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2E"/>
          <w:sz w:val="52"/>
          <w:szCs w:val="52"/>
        </w:rPr>
        <w:t xml:space="preserve">PAISA WAR</w:t>
      </w:r>
    </w:p>
    <w:p>
      <w:pPr>
        <w:spacing w:after="80" w:before="0"/>
      </w:pPr>
      <w:r>
        <w:rPr>
          <w:rFonts w:ascii="Arial" w:cs="Arial" w:eastAsia="Arial" w:hAnsi="Arial"/>
          <w:color w:val="0F3460"/>
          <w:sz w:val="32"/>
          <w:szCs w:val="32"/>
        </w:rPr>
        <w:t xml:space="preserve">Universal Difficulty Framework</w:t>
      </w:r>
    </w:p>
    <w:p>
      <w:pPr>
        <w:spacing w:after="40" w:before="0"/>
      </w:pPr>
      <w:r>
        <w:rPr>
          <w:rFonts w:ascii="Arial" w:cs="Arial" w:eastAsia="Arial" w:hAnsi="Arial"/>
          <w:color w:val="888888"/>
          <w:sz w:val="22"/>
          <w:szCs w:val="22"/>
        </w:rPr>
        <w:t xml:space="preserve">Situation Card Redesign · Age-Free · Complexity-Based</w:t>
      </w:r>
    </w:p>
    <w:p>
      <w:pPr>
        <w:spacing w:after="320" w:before="0"/>
      </w:pPr>
      <w:r>
        <w:rPr>
          <w:rFonts w:ascii="Arial" w:cs="Arial" w:eastAsia="Arial" w:hAnsi="Arial"/>
          <w:color w:val="AAAAAA"/>
          <w:sz w:val="20"/>
          <w:szCs w:val="20"/>
        </w:rPr>
        <w:t xml:space="preserve">Version 1.0  ·  June 2026</w:t>
      </w:r>
    </w:p>
    <w:p>
      <w:pPr>
        <w:pStyle w:val="Heading1"/>
        <w:spacing w:after="160" w:before="320"/>
      </w:pPr>
      <w:r>
        <w:rPr>
          <w:rFonts w:ascii="Arial" w:cs="Arial" w:eastAsia="Arial" w:hAnsi="Arial"/>
          <w:b/>
          <w:bCs/>
          <w:color w:val="1A1A2E"/>
          <w:sz w:val="32"/>
          <w:szCs w:val="32"/>
        </w:rPr>
        <w:t xml:space="preserve">1. The Core Shift</w:t>
      </w:r>
    </w:p>
    <w:p>
      <w:pPr>
        <w:spacing w:after="80" w:before="60"/>
      </w:pPr>
      <w:r>
        <w:rPr>
          <w:rFonts w:ascii="Arial" w:cs="Arial" w:eastAsia="Arial" w:hAnsi="Arial"/>
          <w:color w:val="333333"/>
          <w:sz w:val="20"/>
          <w:szCs w:val="20"/>
        </w:rPr>
        <w:t xml:space="preserve">Age-based card categories (school, college, first job, etc.) have been replaced by a universal three-tier difficulty system. Every Situation Card is now scored on four axes: stakes, time horizon, uncertainty, and opportunity cost. A card that scores low on all four is Easy. High on all four is Hard.</w:t>
      </w:r>
    </w:p>
    <w:p>
      <w:pPr>
        <w:spacing w:after="80" w:before="80"/>
      </w:pPr>
      <w:r>
        <w:t xml:space="preserve"/>
      </w:r>
    </w:p>
    <w:p>
      <w:pPr>
        <w:spacing w:after="80" w:before="60"/>
      </w:pPr>
      <w:r>
        <w:rPr>
          <w:rFonts w:ascii="Arial" w:cs="Arial" w:eastAsia="Arial" w:hAnsi="Arial"/>
          <w:i/>
          <w:iCs/>
          <w:color w:val="333333"/>
          <w:sz w:val="20"/>
          <w:szCs w:val="20"/>
        </w:rPr>
        <w:t xml:space="preserve">This approach works better for Paisa War because players have wildly different corpus sizes at any moment. A ₹2L decision is high-stakes for a player at ₹5L but trivial for one at ₹35L. The difficulty system scales naturally with corpus size, and deck-draw rules gate Hard cards until milestone 2 without ever referencing age.</w:t>
      </w:r>
    </w:p>
    <w:p>
      <w:pPr>
        <w:spacing w:after="80" w:before="80"/>
      </w:pPr>
      <w:r>
        <w:t xml:space="preserve"/>
      </w:r>
    </w:p>
    <w:p>
      <w:pPr>
        <w:pStyle w:val="Heading2"/>
        <w:spacing w:after="120" w:before="240"/>
      </w:pPr>
      <w:r>
        <w:rPr>
          <w:rFonts w:ascii="Arial" w:cs="Arial" w:eastAsia="Arial" w:hAnsi="Arial"/>
          <w:b/>
          <w:bCs/>
          <w:color w:val="16213E"/>
          <w:sz w:val="26"/>
          <w:szCs w:val="26"/>
        </w:rPr>
        <w:t xml:space="preserve">Deck Composition</w:t>
      </w:r>
    </w:p>
    <w:p>
      <w:pPr>
        <w:spacing w:after="80" w:before="60"/>
      </w:pPr>
      <w:r>
        <w:rPr>
          <w:rFonts w:ascii="Arial" w:cs="Arial" w:eastAsia="Arial" w:hAnsi="Arial"/>
          <w:color w:val="333333"/>
          <w:sz w:val="20"/>
          <w:szCs w:val="20"/>
        </w:rPr>
        <w:t xml:space="preserve">120 Situation Cards distributed across three tiers: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EASY</w:t>
            </w:r>
          </w:p>
          <w:p>
            <w:pPr>
              <w:jc w:val="center"/>
            </w:pPr>
            <w:r>
              <w:rPr>
                <w:rFonts w:ascii="Arial" w:cs="Arial" w:eastAsia="Arial" w:hAnsi="Arial"/>
                <w:color w:val="FFFFFF"/>
                <w:sz w:val="18"/>
                <w:szCs w:val="18"/>
              </w:rPr>
              <w:t xml:space="preserve">40 cards · 33%</w:t>
            </w:r>
          </w:p>
        </w:tc>
        <w:tc>
          <w:tcPr>
            <w:tcW w:type="dxa" w:w="3120"/>
            <w:tcBorders>
              <w:top w:val="single" w:color="CCCCCC" w:sz="1"/>
              <w:left w:val="single" w:color="CCCCCC" w:sz="1"/>
              <w:bottom w:val="single" w:color="CCCCCC" w:sz="1"/>
              <w:right w:val="single" w:color="CCCCCC" w:sz="1"/>
            </w:tcBorders>
            <w:shd w:fill="E65100"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MEDIUM</w:t>
            </w:r>
          </w:p>
          <w:p>
            <w:pPr>
              <w:jc w:val="center"/>
            </w:pPr>
            <w:r>
              <w:rPr>
                <w:rFonts w:ascii="Arial" w:cs="Arial" w:eastAsia="Arial" w:hAnsi="Arial"/>
                <w:color w:val="FFFFFF"/>
                <w:sz w:val="18"/>
                <w:szCs w:val="18"/>
              </w:rPr>
              <w:t xml:space="preserve">50 cards · 42%</w:t>
            </w:r>
          </w:p>
        </w:tc>
        <w:tc>
          <w:tcPr>
            <w:tcW w:type="dxa" w:w="3120"/>
            <w:tcBorders>
              <w:top w:val="single" w:color="CCCCCC" w:sz="1"/>
              <w:left w:val="single" w:color="CCCCCC" w:sz="1"/>
              <w:bottom w:val="single" w:color="CCCCCC" w:sz="1"/>
              <w:right w:val="single" w:color="CCCCCC" w:sz="1"/>
            </w:tcBorders>
            <w:shd w:fill="B71C1C" w:val="clear"/>
            <w:tcMar>
              <w:top w:type="dxa" w:w="100"/>
              <w:left w:type="dxa" w:w="180"/>
              <w:bottom w:type="dxa" w:w="100"/>
              <w:right w:type="dxa" w:w="180"/>
            </w:tcMar>
          </w:tcPr>
          <w:p>
            <w:pPr>
              <w:jc w:val="center"/>
            </w:pPr>
            <w:r>
              <w:rPr>
                <w:rFonts w:ascii="Arial" w:cs="Arial" w:eastAsia="Arial" w:hAnsi="Arial"/>
                <w:b/>
                <w:bCs/>
                <w:color w:val="FFFFFF"/>
                <w:sz w:val="22"/>
                <w:szCs w:val="22"/>
              </w:rPr>
              <w:t xml:space="preserve">HARD</w:t>
            </w:r>
          </w:p>
          <w:p>
            <w:pPr>
              <w:jc w:val="center"/>
            </w:pPr>
            <w:r>
              <w:rPr>
                <w:rFonts w:ascii="Arial" w:cs="Arial" w:eastAsia="Arial" w:hAnsi="Arial"/>
                <w:color w:val="FFFFFF"/>
                <w:sz w:val="18"/>
                <w:szCs w:val="18"/>
              </w:rPr>
              <w:t xml:space="preserve">30 cards · 25%</w:t>
            </w:r>
          </w:p>
        </w:tc>
      </w:tr>
    </w:tbl>
    <w:p>
      <w:pPr>
        <w:spacing w:after="80" w:before="80"/>
      </w:pPr>
      <w:r>
        <w:t xml:space="preserve"/>
      </w:r>
    </w:p>
    <w:p>
      <w:pPr>
        <w:pStyle w:val="Heading1"/>
        <w:spacing w:after="160" w:before="320"/>
      </w:pPr>
      <w:r>
        <w:rPr>
          <w:rFonts w:ascii="Arial" w:cs="Arial" w:eastAsia="Arial" w:hAnsi="Arial"/>
          <w:b/>
          <w:bCs/>
          <w:color w:val="1A1A2E"/>
          <w:sz w:val="32"/>
          <w:szCs w:val="32"/>
        </w:rPr>
        <w:t xml:space="preserve">2. The Four Scoring Axes</w:t>
      </w:r>
    </w:p>
    <w:p>
      <w:pPr>
        <w:spacing w:after="80" w:before="60"/>
      </w:pPr>
      <w:r>
        <w:rPr>
          <w:rFonts w:ascii="Arial" w:cs="Arial" w:eastAsia="Arial" w:hAnsi="Arial"/>
          <w:color w:val="333333"/>
          <w:sz w:val="20"/>
          <w:szCs w:val="20"/>
        </w:rPr>
        <w:t xml:space="preserve">Before assigning a card to a tier, score it on each axis. The tier is set by the majority of high scores.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Axis</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Easy</w:t>
            </w:r>
          </w:p>
        </w:tc>
        <w:tc>
          <w:tcPr>
            <w:tcW w:type="dxa" w:w="26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Medium</w:t>
            </w:r>
          </w:p>
        </w:tc>
        <w:tc>
          <w:tcPr>
            <w:tcW w:type="dxa" w:w="26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Hard</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33333"/>
                <w:sz w:val="17"/>
                <w:szCs w:val="17"/>
              </w:rPr>
              <w:t xml:space="preserve">① Stakes</w:t>
            </w:r>
          </w:p>
        </w:tc>
        <w:tc>
          <w:tcPr>
            <w:tcW w:type="dxa" w:w="2600"/>
            <w:tcBorders>
              <w:top w:val="single" w:color="CCCCCC" w:sz="1"/>
              <w:left w:val="single" w:color="CCCCCC" w:sz="1"/>
              <w:bottom w:val="single" w:color="CCCCCC" w:sz="1"/>
              <w:right w:val="single" w:color="CCCCCC" w:sz="1"/>
            </w:tcBorders>
            <w:shd w:fill="F1F8E9" w:val="clear"/>
            <w:tcMar>
              <w:top w:type="dxa" w:w="60"/>
              <w:left w:type="dxa" w:w="120"/>
              <w:bottom w:type="dxa" w:w="60"/>
              <w:right w:type="dxa" w:w="120"/>
            </w:tcMar>
          </w:tcPr>
          <w:p>
            <w:r>
              <w:rPr>
                <w:rFonts w:ascii="Arial" w:cs="Arial" w:eastAsia="Arial" w:hAnsi="Arial"/>
                <w:color w:val="2E7D32"/>
                <w:sz w:val="17"/>
                <w:szCs w:val="17"/>
              </w:rPr>
              <w:t xml:space="preserve">≤ 1 month income</w:t>
            </w:r>
          </w:p>
        </w:tc>
        <w:tc>
          <w:tcPr>
            <w:tcW w:type="dxa" w:w="26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E65100"/>
                <w:sz w:val="17"/>
                <w:szCs w:val="17"/>
              </w:rPr>
              <w:t xml:space="preserve">1–6 months income</w:t>
            </w:r>
          </w:p>
        </w:tc>
        <w:tc>
          <w:tcPr>
            <w:tcW w:type="dxa" w:w="2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B71C1C"/>
                <w:sz w:val="17"/>
                <w:szCs w:val="17"/>
              </w:rPr>
              <w:t xml:space="preserve">&gt; 6 months or corpus-threatening</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② Time horizon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D32"/>
                <w:sz w:val="17"/>
                <w:szCs w:val="17"/>
              </w:rPr>
              <w:t xml:space="preserve">Resolves this turn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65100"/>
                <w:sz w:val="17"/>
                <w:szCs w:val="17"/>
              </w:rPr>
              <w:t xml:space="preserve">1–3 turn ripple effect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B71C1C"/>
                <w:sz w:val="17"/>
                <w:szCs w:val="17"/>
              </w:rPr>
              <w:t xml:space="preserve">Ongoing multi-turn cascade</w:t>
            </w:r>
          </w:p>
        </w:tc>
      </w:tr>
      <w:tr>
        <w:tc>
          <w:tcPr>
            <w:tcW w:type="dxa" w:w="15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33333"/>
                <w:sz w:val="17"/>
                <w:szCs w:val="17"/>
              </w:rPr>
              <w:t xml:space="preserve">③ Uncertainty</w:t>
            </w:r>
          </w:p>
        </w:tc>
        <w:tc>
          <w:tcPr>
            <w:tcW w:type="dxa" w:w="2600"/>
            <w:tcBorders>
              <w:top w:val="single" w:color="CCCCCC" w:sz="1"/>
              <w:left w:val="single" w:color="CCCCCC" w:sz="1"/>
              <w:bottom w:val="single" w:color="CCCCCC" w:sz="1"/>
              <w:right w:val="single" w:color="CCCCCC" w:sz="1"/>
            </w:tcBorders>
            <w:shd w:fill="F1F8E9" w:val="clear"/>
            <w:tcMar>
              <w:top w:type="dxa" w:w="60"/>
              <w:left w:type="dxa" w:w="120"/>
              <w:bottom w:type="dxa" w:w="60"/>
              <w:right w:type="dxa" w:w="120"/>
            </w:tcMar>
          </w:tcPr>
          <w:p>
            <w:r>
              <w:rPr>
                <w:rFonts w:ascii="Arial" w:cs="Arial" w:eastAsia="Arial" w:hAnsi="Arial"/>
                <w:color w:val="2E7D32"/>
                <w:sz w:val="17"/>
                <w:szCs w:val="17"/>
              </w:rPr>
              <w:t xml:space="preserve">Deterministic outcome</w:t>
            </w:r>
          </w:p>
        </w:tc>
        <w:tc>
          <w:tcPr>
            <w:tcW w:type="dxa" w:w="26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E65100"/>
                <w:sz w:val="17"/>
                <w:szCs w:val="17"/>
              </w:rPr>
              <w:t xml:space="preserve">Moderate invest risk</w:t>
            </w:r>
          </w:p>
        </w:tc>
        <w:tc>
          <w:tcPr>
            <w:tcW w:type="dxa" w:w="2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B71C1C"/>
                <w:sz w:val="17"/>
                <w:szCs w:val="17"/>
              </w:rPr>
              <w:t xml:space="preserve">Ambiguous — right answer depends on hidden game state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④ Opportunity cost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D32"/>
                <w:sz w:val="17"/>
                <w:szCs w:val="17"/>
              </w:rPr>
              <w:t xml:space="preserve">One option clearly better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65100"/>
                <w:sz w:val="17"/>
                <w:szCs w:val="17"/>
              </w:rPr>
              <w:t xml:space="preserve">Meaningful trade-off between two valid options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B71C1C"/>
                <w:sz w:val="17"/>
                <w:szCs w:val="17"/>
              </w:rPr>
              <w:t xml:space="preserve">All three options (Save/Invest/Spend) have genuine merit and genuine cost</w:t>
            </w:r>
          </w:p>
        </w:tc>
      </w:tr>
    </w:tbl>
    <w:p>
      <w:pPr>
        <w:spacing w:after="80" w:before="80"/>
      </w:pPr>
      <w:r>
        <w:t xml:space="preserve"/>
      </w:r>
    </w:p>
    <w:p>
      <w:pPr>
        <w:pStyle w:val="Heading1"/>
        <w:spacing w:after="160" w:before="320"/>
      </w:pPr>
      <w:r>
        <w:rPr>
          <w:rFonts w:ascii="Arial" w:cs="Arial" w:eastAsia="Arial" w:hAnsi="Arial"/>
          <w:b/>
          <w:bCs/>
          <w:color w:val="1A1A2E"/>
          <w:sz w:val="32"/>
          <w:szCs w:val="32"/>
        </w:rPr>
        <w:t xml:space="preserve">3. Tier Definitions</w:t>
      </w:r>
    </w:p>
    <w:p>
      <w:pPr>
        <w:pStyle w:val="Heading2"/>
        <w:spacing w:after="120" w:before="240"/>
      </w:pPr>
      <w:r>
        <w:rPr>
          <w:rFonts w:ascii="Arial" w:cs="Arial" w:eastAsia="Arial" w:hAnsi="Arial"/>
          <w:b/>
          <w:bCs/>
          <w:color w:val="16213E"/>
          <w:sz w:val="26"/>
          <w:szCs w:val="26"/>
        </w:rPr>
        <w:t xml:space="preserve">Easy — Single-axis decisions</w:t>
      </w:r>
    </w:p>
    <w:p>
      <w:pPr>
        <w:spacing w:after="80" w:before="60"/>
      </w:pPr>
      <w:r>
        <w:rPr>
          <w:rFonts w:ascii="Arial" w:cs="Arial" w:eastAsia="Arial" w:hAnsi="Arial"/>
          <w:color w:val="333333"/>
          <w:sz w:val="20"/>
          <w:szCs w:val="20"/>
        </w:rPr>
        <w:t xml:space="preserve">One clearly better option exists. The outcome is immediate and visible. No compounding effects. Consequence resolves the same turn. Amount is at most one month's income equivalent in the current corpus.</w:t>
      </w:r>
    </w:p>
    <w:p>
      <w:pPr>
        <w:spacing w:after="80" w:before="60"/>
      </w:pPr>
      <w:r>
        <w:rPr>
          <w:rFonts w:ascii="Arial" w:cs="Arial" w:eastAsia="Arial" w:hAnsi="Arial"/>
          <w:i/>
          <w:iCs/>
          <w:color w:val="333333"/>
          <w:sz w:val="20"/>
          <w:szCs w:val="20"/>
        </w:rPr>
        <w:t xml:space="preserve">Goal: teach foundational habits without punishing new players. Easy cards should feel like 'aha!' moments, not choices.</w:t>
      </w:r>
    </w:p>
    <w:p>
      <w:pPr>
        <w:spacing w:after="80" w:before="80"/>
      </w:pPr>
      <w:r>
        <w:t xml:space="preserve"/>
      </w:r>
    </w:p>
    <w:p>
      <w:pPr>
        <w:pStyle w:val="Heading2"/>
        <w:spacing w:after="120" w:before="240"/>
      </w:pPr>
      <w:r>
        <w:rPr>
          <w:rFonts w:ascii="Arial" w:cs="Arial" w:eastAsia="Arial" w:hAnsi="Arial"/>
          <w:b/>
          <w:bCs/>
          <w:color w:val="16213E"/>
          <w:sz w:val="26"/>
          <w:szCs w:val="26"/>
        </w:rPr>
        <w:t xml:space="preserve">Medium — Trade-off decisions</w:t>
      </w:r>
    </w:p>
    <w:p>
      <w:pPr>
        <w:spacing w:after="80" w:before="60"/>
      </w:pPr>
      <w:r>
        <w:rPr>
          <w:rFonts w:ascii="Arial" w:cs="Arial" w:eastAsia="Arial" w:hAnsi="Arial"/>
          <w:color w:val="333333"/>
          <w:sz w:val="20"/>
          <w:szCs w:val="20"/>
        </w:rPr>
        <w:t xml:space="preserve">Two or more options are genuinely valid. Short-term and long-term interests conflict. A 1–3 turn ripple effect exists. Moderate uncertainty on the Invest option. Amount is between 1–6 months' income.</w:t>
      </w:r>
    </w:p>
    <w:p>
      <w:pPr>
        <w:spacing w:after="80" w:before="60"/>
      </w:pPr>
      <w:r>
        <w:rPr>
          <w:rFonts w:ascii="Arial" w:cs="Arial" w:eastAsia="Arial" w:hAnsi="Arial"/>
          <w:i/>
          <w:iCs/>
          <w:color w:val="333333"/>
          <w:sz w:val="20"/>
          <w:szCs w:val="20"/>
        </w:rPr>
        <w:t xml:space="preserve">Goal: force the player to weigh opportunity cost. There is no quiz-style right answer — just better and worse reasoning.</w:t>
      </w:r>
    </w:p>
    <w:p>
      <w:pPr>
        <w:spacing w:after="80" w:before="80"/>
      </w:pPr>
      <w:r>
        <w:t xml:space="preserve"/>
      </w:r>
    </w:p>
    <w:p>
      <w:pPr>
        <w:pStyle w:val="Heading2"/>
        <w:spacing w:after="120" w:before="240"/>
      </w:pPr>
      <w:r>
        <w:rPr>
          <w:rFonts w:ascii="Arial" w:cs="Arial" w:eastAsia="Arial" w:hAnsi="Arial"/>
          <w:b/>
          <w:bCs/>
          <w:color w:val="16213E"/>
          <w:sz w:val="26"/>
          <w:szCs w:val="26"/>
        </w:rPr>
        <w:t xml:space="preserve">Hard — Consequence-chain decisions</w:t>
      </w:r>
    </w:p>
    <w:p>
      <w:pPr>
        <w:spacing w:after="80" w:before="60"/>
      </w:pPr>
      <w:r>
        <w:rPr>
          <w:rFonts w:ascii="Arial" w:cs="Arial" w:eastAsia="Arial" w:hAnsi="Arial"/>
          <w:color w:val="333333"/>
          <w:sz w:val="20"/>
          <w:szCs w:val="20"/>
        </w:rPr>
        <w:t xml:space="preserve">No objectively correct answer. Multi-turn cascading effects. High ambiguity — the right choice depends on hidden game state (other players' corpus, upcoming Life Event cards, held Defense cards). Amount exceeds 6 months of income or is corpus-threatening.</w:t>
      </w:r>
    </w:p>
    <w:p>
      <w:pPr>
        <w:spacing w:after="80" w:before="60"/>
      </w:pPr>
      <w:r>
        <w:rPr>
          <w:rFonts w:ascii="Arial" w:cs="Arial" w:eastAsia="Arial" w:hAnsi="Arial"/>
          <w:i/>
          <w:iCs/>
          <w:color w:val="333333"/>
          <w:sz w:val="20"/>
          <w:szCs w:val="20"/>
        </w:rPr>
        <w:t xml:space="preserve">Goal: simulate the emotional and mathematical complexity of real high-stakes financial decisions. Hard cards should feel uncomfortable.</w:t>
      </w:r>
    </w:p>
    <w:p>
      <w:pPr>
        <w:spacing w:after="80" w:before="80"/>
      </w:pPr>
      <w:r>
        <w:t xml:space="preserve"/>
      </w:r>
    </w:p>
    <w:p>
      <w:pPr>
        <w:pStyle w:val="Heading1"/>
        <w:spacing w:after="160" w:before="320"/>
      </w:pPr>
      <w:r>
        <w:rPr>
          <w:rFonts w:ascii="Arial" w:cs="Arial" w:eastAsia="Arial" w:hAnsi="Arial"/>
          <w:b/>
          <w:bCs/>
          <w:color w:val="1A1A2E"/>
          <w:sz w:val="32"/>
          <w:szCs w:val="32"/>
        </w:rPr>
        <w:t xml:space="preserve">4. Deck Composition Balance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500"/>
        <w:gridCol w:w="2500"/>
        <w:gridCol w:w="2500"/>
      </w:tblGrid>
      <w:tr>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Easy (40 cards)</w:t>
            </w:r>
          </w:p>
        </w:tc>
        <w:tc>
          <w:tcPr>
            <w:tcW w:type="dxa" w:w="25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Medium (50 cards)</w:t>
            </w:r>
          </w:p>
        </w:tc>
        <w:tc>
          <w:tcPr>
            <w:tcW w:type="dxa" w:w="25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Hard (30 cards)</w:t>
            </w:r>
          </w:p>
        </w:tc>
      </w:tr>
      <w:tr>
        <w:tc>
          <w:tcPr>
            <w:tcW w:type="dxa" w:w="18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33333"/>
                <w:sz w:val="17"/>
                <w:szCs w:val="17"/>
              </w:rPr>
              <w:t xml:space="preserve">Earliest draw</w:t>
            </w:r>
          </w:p>
        </w:tc>
        <w:tc>
          <w:tcPr>
            <w:tcW w:type="dxa" w:w="2500"/>
            <w:tcBorders>
              <w:top w:val="single" w:color="CCCCCC" w:sz="1"/>
              <w:left w:val="single" w:color="CCCCCC" w:sz="1"/>
              <w:bottom w:val="single" w:color="CCCCCC" w:sz="1"/>
              <w:right w:val="single" w:color="CCCCCC" w:sz="1"/>
            </w:tcBorders>
            <w:shd w:fill="F1F8E9" w:val="clear"/>
            <w:tcMar>
              <w:top w:type="dxa" w:w="60"/>
              <w:left w:type="dxa" w:w="120"/>
              <w:bottom w:type="dxa" w:w="60"/>
              <w:right w:type="dxa" w:w="120"/>
            </w:tcMar>
          </w:tcPr>
          <w:p>
            <w:r>
              <w:rPr>
                <w:rFonts w:ascii="Arial" w:cs="Arial" w:eastAsia="Arial" w:hAnsi="Arial"/>
                <w:color w:val="2E7D32"/>
                <w:sz w:val="17"/>
                <w:szCs w:val="17"/>
              </w:rPr>
              <w:t xml:space="preserve">Turn 1</w:t>
            </w:r>
          </w:p>
        </w:tc>
        <w:tc>
          <w:tcPr>
            <w:tcW w:type="dxa" w:w="25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E65100"/>
                <w:sz w:val="17"/>
                <w:szCs w:val="17"/>
              </w:rPr>
              <w:t xml:space="preserve">Turn 4</w:t>
            </w:r>
          </w:p>
        </w:tc>
        <w:tc>
          <w:tcPr>
            <w:tcW w:type="dxa" w:w="2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B71C1C"/>
                <w:sz w:val="17"/>
                <w:szCs w:val="17"/>
              </w:rPr>
              <w:t xml:space="preserve">After ₹10L milestone</w:t>
            </w:r>
          </w:p>
        </w:tc>
      </w:tr>
      <w:tr>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Max consecutive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D32"/>
                <w:sz w:val="17"/>
                <w:szCs w:val="17"/>
              </w:rPr>
              <w:t xml:space="preserve">3 in a row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65100"/>
                <w:sz w:val="17"/>
                <w:szCs w:val="17"/>
              </w:rPr>
              <w:t xml:space="preserve">3 in a row</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B71C1C"/>
                <w:sz w:val="17"/>
                <w:szCs w:val="17"/>
              </w:rPr>
              <w:t xml:space="preserve">2 in a row</w:t>
            </w:r>
          </w:p>
        </w:tc>
      </w:tr>
      <w:tr>
        <w:tc>
          <w:tcPr>
            <w:tcW w:type="dxa" w:w="18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33333"/>
                <w:sz w:val="17"/>
                <w:szCs w:val="17"/>
              </w:rPr>
              <w:t xml:space="preserve">After each milestone</w:t>
            </w:r>
          </w:p>
        </w:tc>
        <w:tc>
          <w:tcPr>
            <w:tcW w:type="dxa" w:w="2500"/>
            <w:tcBorders>
              <w:top w:val="single" w:color="CCCCCC" w:sz="1"/>
              <w:left w:val="single" w:color="CCCCCC" w:sz="1"/>
              <w:bottom w:val="single" w:color="CCCCCC" w:sz="1"/>
              <w:right w:val="single" w:color="CCCCCC" w:sz="1"/>
            </w:tcBorders>
            <w:shd w:fill="F1F8E9" w:val="clear"/>
            <w:tcMar>
              <w:top w:type="dxa" w:w="60"/>
              <w:left w:type="dxa" w:w="120"/>
              <w:bottom w:type="dxa" w:w="60"/>
              <w:right w:type="dxa" w:w="120"/>
            </w:tcMar>
          </w:tcPr>
          <w:p>
            <w:r>
              <w:rPr>
                <w:rFonts w:ascii="Arial" w:cs="Arial" w:eastAsia="Arial" w:hAnsi="Arial"/>
                <w:color w:val="2E7D32"/>
                <w:sz w:val="17"/>
                <w:szCs w:val="17"/>
              </w:rPr>
              <w:t xml:space="preserve">1 card (breathing room)</w:t>
            </w:r>
          </w:p>
        </w:tc>
        <w:tc>
          <w:tcPr>
            <w:tcW w:type="dxa" w:w="25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E65100"/>
                <w:sz w:val="17"/>
                <w:szCs w:val="17"/>
              </w:rPr>
              <w:t xml:space="preserve">2 cards (normal rhythm)</w:t>
            </w:r>
          </w:p>
        </w:tc>
        <w:tc>
          <w:tcPr>
            <w:tcW w:type="dxa" w:w="2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B71C1C"/>
                <w:sz w:val="17"/>
                <w:szCs w:val="17"/>
              </w:rPr>
              <w:t xml:space="preserve">1 card (pressure moment)</w:t>
            </w:r>
          </w:p>
        </w:tc>
      </w:tr>
      <w:tr>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7"/>
                <w:szCs w:val="17"/>
              </w:rPr>
              <w:t xml:space="preserve">Color band split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E7D32"/>
                <w:sz w:val="17"/>
                <w:szCs w:val="17"/>
              </w:rPr>
              <w:t xml:space="preserve">50% 🟢 30% 🟡 20% 🔴</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65100"/>
                <w:sz w:val="17"/>
                <w:szCs w:val="17"/>
              </w:rPr>
              <w:t xml:space="preserve">30% 🟢 40% 🟡 30% 🔴</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B71C1C"/>
                <w:sz w:val="17"/>
                <w:szCs w:val="17"/>
              </w:rPr>
              <w:t xml:space="preserve">15% 🟢 35% 🟡 50% 🔴</w:t>
            </w:r>
          </w:p>
        </w:tc>
      </w:tr>
      <w:tr>
        <w:tc>
          <w:tcPr>
            <w:tcW w:type="dxa" w:w="186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33333"/>
                <w:sz w:val="17"/>
                <w:szCs w:val="17"/>
              </w:rPr>
              <w:t xml:space="preserve">Core lesson</w:t>
            </w:r>
          </w:p>
        </w:tc>
        <w:tc>
          <w:tcPr>
            <w:tcW w:type="dxa" w:w="2500"/>
            <w:tcBorders>
              <w:top w:val="single" w:color="CCCCCC" w:sz="1"/>
              <w:left w:val="single" w:color="CCCCCC" w:sz="1"/>
              <w:bottom w:val="single" w:color="CCCCCC" w:sz="1"/>
              <w:right w:val="single" w:color="CCCCCC" w:sz="1"/>
            </w:tcBorders>
            <w:shd w:fill="F1F8E9" w:val="clear"/>
            <w:tcMar>
              <w:top w:type="dxa" w:w="60"/>
              <w:left w:type="dxa" w:w="120"/>
              <w:bottom w:type="dxa" w:w="60"/>
              <w:right w:type="dxa" w:w="120"/>
            </w:tcMar>
          </w:tcPr>
          <w:p>
            <w:r>
              <w:rPr>
                <w:rFonts w:ascii="Arial" w:cs="Arial" w:eastAsia="Arial" w:hAnsi="Arial"/>
                <w:color w:val="2E7D32"/>
                <w:sz w:val="17"/>
                <w:szCs w:val="17"/>
              </w:rPr>
              <w:t xml:space="preserve">Basic save/spend habits</w:t>
            </w:r>
          </w:p>
        </w:tc>
        <w:tc>
          <w:tcPr>
            <w:tcW w:type="dxa" w:w="25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color w:val="E65100"/>
                <w:sz w:val="17"/>
                <w:szCs w:val="17"/>
              </w:rPr>
              <w:t xml:space="preserve">Opportunity cost &amp; traps</w:t>
            </w:r>
          </w:p>
        </w:tc>
        <w:tc>
          <w:tcPr>
            <w:tcW w:type="dxa" w:w="2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color w:val="B71C1C"/>
                <w:sz w:val="17"/>
                <w:szCs w:val="17"/>
              </w:rPr>
              <w:t xml:space="preserve">Systemic risk &amp; long-term impact</w:t>
            </w:r>
          </w:p>
        </w:tc>
      </w:tr>
    </w:tbl>
    <w:p>
      <w:pPr>
        <w:spacing w:after="80" w:before="80"/>
      </w:pPr>
      <w:r>
        <w:t xml:space="preserve"/>
      </w:r>
    </w:p>
    <w:p>
      <w:pPr>
        <w:pStyle w:val="Heading1"/>
        <w:spacing w:after="160" w:before="320"/>
      </w:pPr>
      <w:r>
        <w:rPr>
          <w:rFonts w:ascii="Arial" w:cs="Arial" w:eastAsia="Arial" w:hAnsi="Arial"/>
          <w:b/>
          <w:bCs/>
          <w:color w:val="1A1A2E"/>
          <w:sz w:val="32"/>
          <w:szCs w:val="32"/>
        </w:rPr>
        <w:t xml:space="preserve">5. Easy Cards — Full List (40 cards)</w:t>
      </w:r>
    </w:p>
    <w:p>
      <w:pPr>
        <w:spacing w:after="80" w:before="60"/>
      </w:pPr>
      <w:r>
        <w:rPr>
          <w:rFonts w:ascii="Arial" w:cs="Arial" w:eastAsia="Arial" w:hAnsi="Arial"/>
          <w:color w:val="333333"/>
          <w:sz w:val="20"/>
          <w:szCs w:val="20"/>
        </w:rPr>
        <w:t xml:space="preserve">These cards introduce foundational financial habits. All outcomes are deterministic or near-deterministic. New players should be able to draw 3–4 Easy cards before encountering their first Medium.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Card title (universal)</w:t>
            </w:r>
          </w:p>
        </w:tc>
        <w:tc>
          <w:tcPr>
            <w:tcW w:type="dxa" w:w="5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8"/>
                <w:szCs w:val="18"/>
              </w:rPr>
              <w:t xml:space="preserve">Why this tier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S-001</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Small windfall in hand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One clear save option, no ripple effect, very low stakes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S-002</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Upcoming group expense, short planning window</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Obvious plan-ahead lesson, single turn resolution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S-004</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Daily recurring small spend vs self-supply</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Simple habit math, zero uncertainty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S-005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Used item vs new item, same function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Value vs vanity — one clear winner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S-007</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Recurring social pressure spend on outings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Single recurring drain, no compounding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S-008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First earned income — spend same day or save some?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Foundational save-first habit</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S-009</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Minor unexpected loss — can you absorb it?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Tests buffer awareness, immediate consequence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S-010</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Bulk discount vs quality single purchase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Practical unit economics, simple math</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S-011</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Found money — save or spend immediately?</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Instant gratification test, no uncertainty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S-012</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Lending small amount to someone who may not return it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Generosity with limits — low stakes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S-013</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Digital credits / virtual spend temptation</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Teaches virtual = real money, single turn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S-014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Convenient spend vs free self-brought alternative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Daily habit formation, easy math</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S-015</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Selling unused items for quick cash</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Converts clutter to capital, low stakes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S-016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Recurring meal delivery vs cooking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Monthly compounding of a daily habit — clear winner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S-019</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Used resource vs new resource, same learning outcome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Simple value decision, no risk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S-024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Shared project cost — agree upfront or chase later?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Process habit, single decision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S-025</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Subscription audit — which services to keep?</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Straightforward cost-reduction exercise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S-026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Paid environment for a free activity vs free alternative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Ambience vs output tradeoff, obvious lesson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S-029</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Borrow resource for free vs buy to own</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Goal is outcome, not ownership — simple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S-031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Slow device — repair or upgrade impulse?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Repair-before-replace, simple logic</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S-033</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Essential recurring cost increase — adjust budget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Budget as living document, low stakes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S-034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Too-good-to-be-true purchase — verify or buy?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Due diligence habit, single turn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S-035</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Financial education opportunity vs social event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Invest in knowledge — clear long-run winner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S-036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First income in hand — establish 50-30-20 or blow it?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Foundational rule introduction, single clear lesson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S-037</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Employer retirement contribution — opt in or take cash?</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Always opt in — forced saving is unambiguously right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S-038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Gadget loss — repair vs impulse replace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Repair-first rule, clear better option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S-039</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Compensation review — negotiate or accept?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One clear better action — always negotiate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S-042</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Shared group expense — fair split vs absorbed solo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Social money boundary, low stakes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S-043</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Unexpected cost saving from lifestyle change — redirect or spend?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Windfall redirection — obvious better path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S-046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Daily convenience ordering vs self-prepared meal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Same as S-016 but workplace context</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S-050</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Paid habit vs free alternative before proving habit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Prove habit free before paying — obvious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S-053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Recurring service cost negotiation vs silent acceptance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Everything is negotiable — actionable, low stakes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S-055</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Auto-renewing forgotten subscriptions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Passive drain detection — immediate fix</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S-056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Employer insurance only vs personal top-up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Coverage adequacy — recommend top-up, low cost</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S-073</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Appliance failure — repair fund vs corpus hit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Tests whether player built a repair buffer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S-082</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Year-end tax deduction window — act now or lose benefit?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Time-sensitive but decision is clear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S-092</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Digital payment scam — respond or accept loss?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Immediate action decision, clear right answer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S-098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Tax filing — comply now vs penalties later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Compliance is always correct, no ambiguity</w:t>
            </w:r>
          </w:p>
        </w:tc>
      </w:tr>
    </w:tbl>
    <w:p>
      <w:pPr>
        <w:spacing w:after="80" w:before="80"/>
      </w:pPr>
      <w:r>
        <w:t xml:space="preserve"/>
      </w:r>
    </w:p>
    <w:p>
      <w:r>
        <w:br w:type="page"/>
      </w:r>
    </w:p>
    <w:p>
      <w:pPr>
        <w:pStyle w:val="Heading1"/>
        <w:spacing w:after="160" w:before="320"/>
      </w:pPr>
      <w:r>
        <w:rPr>
          <w:rFonts w:ascii="Arial" w:cs="Arial" w:eastAsia="Arial" w:hAnsi="Arial"/>
          <w:b/>
          <w:bCs/>
          <w:color w:val="1A1A2E"/>
          <w:sz w:val="32"/>
          <w:szCs w:val="32"/>
        </w:rPr>
        <w:t xml:space="preserve">6. Medium Cards — Full List (50 cards)</w:t>
      </w:r>
    </w:p>
    <w:p>
      <w:pPr>
        <w:spacing w:after="80" w:before="60"/>
      </w:pPr>
      <w:r>
        <w:rPr>
          <w:rFonts w:ascii="Arial" w:cs="Arial" w:eastAsia="Arial" w:hAnsi="Arial"/>
          <w:color w:val="333333"/>
          <w:sz w:val="20"/>
          <w:szCs w:val="20"/>
        </w:rPr>
        <w:t xml:space="preserve">These cards form the core gameplay loop. Players must reason through trade-offs with no single guaranteed-correct answer. Available from turn 4 onwards.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7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Card title (universal)</w:t>
            </w:r>
          </w:p>
        </w:tc>
        <w:tc>
          <w:tcPr>
            <w:tcW w:type="dxa" w:w="576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18"/>
                <w:szCs w:val="18"/>
              </w:rPr>
              <w:t xml:space="preserve">Why this tier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S-003</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Unexpected gift money — bank it, invest it, or enjoy it?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3-way genuine trade-off, moderate stakes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S-017</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First significant earned income — treat, save, or invest?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All 3 options have merit; teaches milestone money habits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S-020</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High-return opportunity from a trusted peer — FOMO vs research?</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Uncertainty is real; waiting has genuine cost if opportunity is valid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S-021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Skill investment requiring sacrifice — self-fund now or delay?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Short-term spend vs long-term earning power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S-022</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Variable side income — save conservatively or step up investment?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Uncertainty in income stream makes saving % a real decision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S-023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First credit product offer — easy access, hidden cost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Temptation with hidden compounding cost</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S-027</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Joining bonus — emergency fund, SIP, or lifestyle upgrade?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3-way split; no obviously wrong answer if corpus is low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S-028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Unplanned group trip — participate on credit or skip?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Social cost of declining vs financial cost of going</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S-030</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Prize or award money — invest, celebrate, or split?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Windfall sizing problem — celebrate vs compound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S-032</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Part-time income opportunity — time cost vs earnings benefit?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Time as resource, 2-turn ripple on lifestyle</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S-040</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Income increase — save the delta or upgrade lifestyle?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Lifestyle creep trap — core medium mechanic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S-041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Performance bonus — emergency fund, investment, or experience?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Classic bonus allocation decision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S-044</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Multiple active EMIs — add another or wait?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Debt load awareness, multi-turn drain calculation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S-045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Job switch with salary hike — boost savings or lifestyle?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Trade-off between switching cost and future delta</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S-047</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Irregular side income — invest consistently or treat as buffer?</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Variable income discipline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S-049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Unverified high-return tip — ignore, research, or act?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FOMO vs due diligence — research path is valid but costs a turn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S-051</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Unexpected tax refund — allocate to goal or let it sit?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Windfall allocation — medium stakes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S-052</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Unverified investment opportunity from peer group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Social pressure on finance decisions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S-054</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Referral bonus — corpus boost or lifestyle reward?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Bonus allocation with genuine trade-off</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S-057</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Lump sum savings — immediate experience vs long-term compound?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Present vs future value — balanced trade-off</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S-058</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Skill investment pays off — save the hike or enjoy it?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Reward for smart earlier decision; still a trade-off</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S-059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Major life event — scale it or fund it fully?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Social expectations vs wealth building — genuine dilemma</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S-061</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Rent vs own decision at current income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Math-dependent, moderate multi-turn consequence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S-063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New passive income stream — reinvest or supplement lifestyle?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Passive income allocation — core medium lesson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S-065</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Large bonus — emergency fund, equity, or one-time upgrade?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Allocation across 3 valid options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S-066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Money lent to someone unlikely to repay — write off or pursue?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Sunk cost + relationship cost — genuine dilemma</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S-070</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Income increase — step up investments or lifestyle?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Recurring milestone decision in the game loop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S-071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Fixed-date social event requiring advance booking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Planning ahead vs last-minute penalty</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S-074</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Portfolio drops 20% — stay, buy more, or exit?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Behavioural finance — panic vs discipline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S-075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Long-horizon savings mature — redeploy vs spend?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Corpus redeployment decision, medium stakes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S-079</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Long-running SIP — step up or leave unchanged?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Proactive vs passive wealth building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S-081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Dividend income received — reinvest or pocket?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Compounding vs reward — balanced</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S-085</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Business profit — reinvest, reserve, or lifestyle?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Entrepreneur allocation decision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S-086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Portfolio drawdown in news — hold, buy, or sell?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Behavioural response to market events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S-087</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Retirement account contributions below maximum — top up?</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Tax efficiency vs liquidity preference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S-088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Unexpected inheritance — invest, spend, or diversify?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Windfall management at higher stakes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S-090</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Extra cash — prepay loan or invest?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Rate comparison decision — depends on math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S-091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Large income jump — aggressive saving or proportional lifestyle?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Biggest medium-tier lifestyle creep test</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S-093</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Lump sum — gold or equity?</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Asset allocation preference — both defensible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S-095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Active trading loss — stop or recovery attempt?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Loss aversion vs sunk cost — no easy answer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S-097</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Multiple passive income streams — grow them or use them?</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Wealth compounding vs income substitution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S-099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Debt-free milestone — redirect or reward?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Freed cash flow allocation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S-100</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Insurance premium hike — downgrade, switch, or renew full?</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Coverage vs cost trade-off</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S-102</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Approaching retirement — set up withdrawal or keep compounding?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Transition planning — no universal right answer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S-103</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Corpus milestone reached early — stop or extend?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Milestone discipline vs opportunity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S-109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Retirement severance — FD, balanced fund, or lifestyle?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First retirement corpus allocation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S-113</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Large corpus — how to deploy across asset classes?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Asset allocation at scale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S-115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Gifting to next generation — cash or structured investment?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Legacy giving with financial structure</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S-117</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Physical asset held long term — monetise or hold?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Liquidity vs sentimental value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S-120</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Planned charitable giving — impulse now or structured later?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Structured giving vs immediate impact</w:t>
            </w:r>
          </w:p>
        </w:tc>
      </w:tr>
    </w:tbl>
    <w:p>
      <w:pPr>
        <w:spacing w:after="80" w:before="80"/>
      </w:pPr>
      <w:r>
        <w:t xml:space="preserve"/>
      </w:r>
    </w:p>
    <w:p>
      <w:r>
        <w:br w:type="page"/>
      </w:r>
    </w:p>
    <w:p>
      <w:pPr>
        <w:pStyle w:val="Heading1"/>
        <w:spacing w:after="160" w:before="320"/>
      </w:pPr>
      <w:r>
        <w:rPr>
          <w:rFonts w:ascii="Arial" w:cs="Arial" w:eastAsia="Arial" w:hAnsi="Arial"/>
          <w:b/>
          <w:bCs/>
          <w:color w:val="1A1A2E"/>
          <w:sz w:val="32"/>
          <w:szCs w:val="32"/>
        </w:rPr>
        <w:t xml:space="preserve">7. Hard Cards — Full List (30 cards)</w:t>
      </w:r>
    </w:p>
    <w:p>
      <w:pPr>
        <w:spacing w:after="80" w:before="60"/>
      </w:pPr>
      <w:r>
        <w:rPr>
          <w:rFonts w:ascii="Arial" w:cs="Arial" w:eastAsia="Arial" w:hAnsi="Arial"/>
          <w:color w:val="333333"/>
          <w:sz w:val="20"/>
          <w:szCs w:val="20"/>
        </w:rPr>
        <w:t xml:space="preserve">Available only after the ₹10L milestone (milestone 2). These cards introduce systemic risk, long-term compounding consequences, and emotionally charged decisions where all three options carry significant cost.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7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Card title (universal)</w:t>
            </w:r>
          </w:p>
        </w:tc>
        <w:tc>
          <w:tcPr>
            <w:tcW w:type="dxa" w:w="576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18"/>
                <w:szCs w:val="18"/>
              </w:rPr>
              <w:t xml:space="preserve">Why this tier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S-048</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Large education loan — is the ROI justified?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Multi-year consequence, no guaranteed outcome, major corpus impact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S-060</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Major medical event with no insurance — corpus or debt?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Crisis card; no good option, only less-bad options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S-064</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Dependant's major health event — insurance gap exposed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Cascading emotional + financial consequences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S-067</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Term protection — buy now vs endowment trap vs skip?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Misselling risk, long-horizon, hard to reverse</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S-068</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Property damage event — insurance adequacy test</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Real cost only revealed if under-insured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S-069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Life change requiring single-income period — prepared?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Tests emergency fund depth, multi-turn income gap</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S-074b</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Major market crash — 30%+ portfolio drawdown</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Severe version: panic vs conviction, hard to stay rational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S-076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Significant loan for an experience — FOMO at scale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Large debt for depreciating outcome — emotionally compelling trap</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S-077</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Company equity — hold concentrated or diversify?</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No obviously correct answer; depends on company, tax, timeline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S-078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Asset appreciation — sell emotionally or plan strategically?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Loss aversion + tax + reinvestment — full complexity</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S-080</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High-return scheme from trusted source — real or trap?</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Social trust makes this genuinely hard to dismiss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S-083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Crypto large drawdown — hold, exit, or double down?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Speculative asset psychology — no rational anchor</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S-084</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Second property pitch — rental yield math vs agent hype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Requires real calculation; easy to get wrong under social pressure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S-089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Portfolio mismanaged by advisor — audit and switch, or stay?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Trust, sunk cost, re-entry timing — all in play</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S-094</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Speculative investment 10x return — what to do with windfall?</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Windfall psychology — hardest allocation decision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S-096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Long-term goal calculation reveals a shortfall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Confronting the gap — forces prioritisation across all levers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S-101</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Property scam exposure — money already paid, options limited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Loss recovery, legal action cost vs acceptance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S-104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Critical illness diagnosis — insurance gap and corpus impact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Worst-case scenario card; full financial resilience test</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S-105</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Asset-rich, cash-poor in late stage — monetise or borrow?</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Complex liquidity options, emotional weight of home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S-106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Structured investment matures — tax-efficient reinvestment?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Tax optimisation at scale, multiple valid routes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S-107</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Family member requests large corpus contribution</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Emotional pressure vs retirement corpus integrity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S-108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Estate and nomination planning — act now or defer?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Procrastination cost invisible until crisis</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S-110</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Major life event cost threatens retirement corpus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One-day event vs multi-decade security — highest stakes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S-111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Retirement income instrument — annuity lock-in vs flexible withdrawal?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Irreversible decision, depends on longevity assumption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S-112</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Post-retirement income opportunity — grow corpus or draw now?</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Sequencing decision — no universal answer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S-114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Legal pressure to transfer asset early to dependant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Emotional coercion vs legal protection</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S-116</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Medical costs compounding in later life — coverage exhausted?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Escalating cost with diminishing options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S-118</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Target corpus reached — declare done or keep growing?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Identity-level decision — purpose of money beyond survival</w:t>
            </w:r>
          </w:p>
        </w:tc>
      </w:tr>
      <w:tr>
        <w:tc>
          <w:tcPr>
            <w:tcW w:type="dxa" w:w="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b/>
                <w:bCs/>
                <w:color w:val="555555"/>
                <w:sz w:val="17"/>
                <w:szCs w:val="17"/>
              </w:rPr>
              <w:t xml:space="preserve">S-119</w:t>
            </w:r>
          </w:p>
        </w:tc>
        <w:tc>
          <w:tcPr>
            <w:tcW w:type="dxa" w:w="2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22222"/>
                <w:sz w:val="17"/>
                <w:szCs w:val="17"/>
              </w:rPr>
              <w:t xml:space="preserve">Estate dispute — mediate, litigate, or accept loss?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555555"/>
                <w:sz w:val="17"/>
                <w:szCs w:val="17"/>
              </w:rPr>
              <w:t xml:space="preserve">All options have high cost; decision depends on relationship values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55555"/>
                <w:sz w:val="17"/>
                <w:szCs w:val="17"/>
              </w:rPr>
              <w:t xml:space="preserve">S-NEW</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7"/>
                <w:szCs w:val="17"/>
              </w:rPr>
              <w:t xml:space="preserve">Business opportunity requiring full corpus commitment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7"/>
                <w:szCs w:val="17"/>
              </w:rPr>
              <w:t xml:space="preserve">Binary bet on self — no partial hedge, no reversibility</w:t>
            </w:r>
          </w:p>
        </w:tc>
      </w:tr>
    </w:tbl>
    <w:p>
      <w:pPr>
        <w:spacing w:after="80" w:before="80"/>
      </w:pPr>
      <w:r>
        <w:t xml:space="preserve"/>
      </w:r>
    </w:p>
    <w:p>
      <w:r>
        <w:br w:type="page"/>
      </w:r>
    </w:p>
    <w:p>
      <w:pPr>
        <w:pStyle w:val="Heading1"/>
        <w:spacing w:after="160" w:before="320"/>
      </w:pPr>
      <w:r>
        <w:rPr>
          <w:rFonts w:ascii="Arial" w:cs="Arial" w:eastAsia="Arial" w:hAnsi="Arial"/>
          <w:b/>
          <w:bCs/>
          <w:color w:val="1A1A2E"/>
          <w:sz w:val="32"/>
          <w:szCs w:val="32"/>
        </w:rPr>
        <w:t xml:space="preserve">8. Age-Specific Cards — Universal Rewrites</w:t>
      </w:r>
    </w:p>
    <w:p>
      <w:pPr>
        <w:spacing w:after="80" w:before="60"/>
      </w:pPr>
      <w:r>
        <w:rPr>
          <w:rFonts w:ascii="Arial" w:cs="Arial" w:eastAsia="Arial" w:hAnsi="Arial"/>
          <w:color w:val="333333"/>
          <w:sz w:val="20"/>
          <w:szCs w:val="20"/>
        </w:rPr>
        <w:t xml:space="preserve">The following 10 cards from the original Paisa War deck had the heaviest age-specific framing (primarily the S-001 to S-023 school/college block). Each has been rewritten to be universally relatable. The financial lesson is preserved exactly; only the context and flavor text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Original card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Universal rewrite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Save / Invest / Spend outcomes + lesson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i/>
                <w:iCs/>
                <w:color w:val="888888"/>
                <w:sz w:val="17"/>
                <w:szCs w:val="17"/>
              </w:rPr>
              <w:t xml:space="preserve">S-001 Pocket Money Dilemma</w:t>
            </w:r>
          </w:p>
          <w:p>
            <w:pPr>
              <w:spacing w:before="40"/>
            </w:pPr>
            <w:r>
              <w:rPr>
                <w:rFonts w:ascii="Arial" w:cs="Arial" w:eastAsia="Arial" w:hAnsi="Arial"/>
                <w:b/>
                <w:bCs/>
                <w:color w:val="2E7D32"/>
                <w:sz w:val="16"/>
                <w:szCs w:val="16"/>
              </w:rPr>
              <w:t xml:space="preserve">Tier: Easy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17"/>
                <w:szCs w:val="17"/>
              </w:rPr>
              <w:t xml:space="preserve">Small windfall in hand</w:t>
            </w:r>
          </w:p>
          <w:p>
            <w:pPr>
              <w:spacing w:before="60"/>
            </w:pPr>
            <w:r>
              <w:rPr>
                <w:rFonts w:ascii="Arial" w:cs="Arial" w:eastAsia="Arial" w:hAnsi="Arial"/>
                <w:color w:val="555555"/>
                <w:sz w:val="16"/>
                <w:szCs w:val="16"/>
              </w:rPr>
              <w:t xml:space="preserve">Removed school/pocket money framing. Anyone receiving a small, unexpected sum faces this decision.</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E7D32"/>
                <w:sz w:val="16"/>
                <w:szCs w:val="16"/>
              </w:rPr>
              <w:t xml:space="preserve">Save: +₹ saved toward a goal</w:t>
            </w:r>
          </w:p>
          <w:p>
            <w:pPr>
              <w:spacing w:before="40"/>
            </w:pPr>
            <w:r>
              <w:rPr>
                <w:rFonts w:ascii="Arial" w:cs="Arial" w:eastAsia="Arial" w:hAnsi="Arial"/>
                <w:color w:val="1565C0"/>
                <w:sz w:val="16"/>
                <w:szCs w:val="16"/>
              </w:rPr>
              <w:t xml:space="preserve">Invest: —</w:t>
            </w:r>
          </w:p>
          <w:p>
            <w:pPr>
              <w:spacing w:before="40"/>
            </w:pPr>
            <w:r>
              <w:rPr>
                <w:rFonts w:ascii="Arial" w:cs="Arial" w:eastAsia="Arial" w:hAnsi="Arial"/>
                <w:color w:val="B71C1C"/>
                <w:sz w:val="16"/>
                <w:szCs w:val="16"/>
              </w:rPr>
              <w:t xml:space="preserve">Spend: -₹ spent immediately, nothing to show</w:t>
            </w:r>
          </w:p>
          <w:p>
            <w:pPr>
              <w:spacing w:before="60"/>
            </w:pPr>
            <w:r>
              <w:rPr>
                <w:rFonts w:ascii="Arial" w:cs="Arial" w:eastAsia="Arial" w:hAnsi="Arial"/>
                <w:b/>
                <w:bCs/>
                <w:color w:val="333333"/>
                <w:sz w:val="16"/>
                <w:szCs w:val="16"/>
              </w:rPr>
              <w:t xml:space="preserve">Lesson: Save first, spend what's left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888888"/>
                <w:sz w:val="17"/>
                <w:szCs w:val="17"/>
              </w:rPr>
              <w:t xml:space="preserve">S-002 School Trip ka Chakkar</w:t>
            </w:r>
          </w:p>
          <w:p>
            <w:pPr>
              <w:spacing w:before="40"/>
            </w:pPr>
            <w:r>
              <w:rPr>
                <w:rFonts w:ascii="Arial" w:cs="Arial" w:eastAsia="Arial" w:hAnsi="Arial"/>
                <w:b/>
                <w:bCs/>
                <w:color w:val="2E7D32"/>
                <w:sz w:val="16"/>
                <w:szCs w:val="16"/>
              </w:rPr>
              <w:t xml:space="preserve">Tier: Easy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17"/>
                <w:szCs w:val="17"/>
              </w:rPr>
              <w:t xml:space="preserve">Upcoming group expense, short planning window</w:t>
            </w:r>
          </w:p>
          <w:p>
            <w:pPr>
              <w:spacing w:before="60"/>
            </w:pPr>
            <w:r>
              <w:rPr>
                <w:rFonts w:ascii="Arial" w:cs="Arial" w:eastAsia="Arial" w:hAnsi="Arial"/>
                <w:color w:val="555555"/>
                <w:sz w:val="16"/>
                <w:szCs w:val="16"/>
              </w:rPr>
              <w:t xml:space="preserve">Trips and group events happen at every life stage. Removed school framing.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6"/>
                <w:szCs w:val="16"/>
              </w:rPr>
              <w:t xml:space="preserve">Save: Save weekly until you can afford it comfortably</w:t>
            </w:r>
          </w:p>
          <w:p>
            <w:pPr>
              <w:spacing w:before="40"/>
            </w:pPr>
            <w:r>
              <w:rPr>
                <w:rFonts w:ascii="Arial" w:cs="Arial" w:eastAsia="Arial" w:hAnsi="Arial"/>
                <w:color w:val="1565C0"/>
                <w:sz w:val="16"/>
                <w:szCs w:val="16"/>
              </w:rPr>
              <w:t xml:space="preserve">Invest: —</w:t>
            </w:r>
          </w:p>
          <w:p>
            <w:pPr>
              <w:spacing w:before="40"/>
            </w:pPr>
            <w:r>
              <w:rPr>
                <w:rFonts w:ascii="Arial" w:cs="Arial" w:eastAsia="Arial" w:hAnsi="Arial"/>
                <w:color w:val="B71C1C"/>
                <w:sz w:val="16"/>
                <w:szCs w:val="16"/>
              </w:rPr>
              <w:t xml:space="preserve">Spend: Borrow or ask others to cover the gap</w:t>
            </w:r>
          </w:p>
          <w:p>
            <w:pPr>
              <w:spacing w:before="60"/>
            </w:pPr>
            <w:r>
              <w:rPr>
                <w:rFonts w:ascii="Arial" w:cs="Arial" w:eastAsia="Arial" w:hAnsi="Arial"/>
                <w:b/>
                <w:bCs/>
                <w:color w:val="333333"/>
                <w:sz w:val="16"/>
                <w:szCs w:val="16"/>
              </w:rPr>
              <w:t xml:space="preserve">Lesson: Planning beats panic</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i/>
                <w:iCs/>
                <w:color w:val="888888"/>
                <w:sz w:val="17"/>
                <w:szCs w:val="17"/>
              </w:rPr>
              <w:t xml:space="preserve">S-017 First Internship Pay</w:t>
            </w:r>
          </w:p>
          <w:p>
            <w:pPr>
              <w:spacing w:before="40"/>
            </w:pPr>
            <w:r>
              <w:rPr>
                <w:rFonts w:ascii="Arial" w:cs="Arial" w:eastAsia="Arial" w:hAnsi="Arial"/>
                <w:b/>
                <w:bCs/>
                <w:color w:val="E65100"/>
                <w:sz w:val="16"/>
                <w:szCs w:val="16"/>
              </w:rPr>
              <w:t xml:space="preserve">Tier: Medium</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First significant earned income</w:t>
            </w:r>
          </w:p>
          <w:p>
            <w:pPr>
              <w:spacing w:before="60"/>
            </w:pPr>
            <w:r>
              <w:rPr>
                <w:rFonts w:ascii="Arial" w:cs="Arial" w:eastAsia="Arial" w:hAnsi="Arial"/>
                <w:color w:val="555555"/>
                <w:sz w:val="16"/>
                <w:szCs w:val="16"/>
              </w:rPr>
              <w:t xml:space="preserve">The emotional weight of first earned money is universal — freelancer, first job, first gig.</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E7D32"/>
                <w:sz w:val="16"/>
                <w:szCs w:val="16"/>
              </w:rPr>
              <w:t xml:space="preserve">Save: +₹ emergency fund start</w:t>
            </w:r>
          </w:p>
          <w:p>
            <w:pPr>
              <w:spacing w:before="40"/>
            </w:pPr>
            <w:r>
              <w:rPr>
                <w:rFonts w:ascii="Arial" w:cs="Arial" w:eastAsia="Arial" w:hAnsi="Arial"/>
                <w:color w:val="1565C0"/>
                <w:sz w:val="16"/>
                <w:szCs w:val="16"/>
              </w:rPr>
              <w:t xml:space="preserve">Invest: Begin first SIP</w:t>
            </w:r>
          </w:p>
          <w:p>
            <w:pPr>
              <w:spacing w:before="40"/>
            </w:pPr>
            <w:r>
              <w:rPr>
                <w:rFonts w:ascii="Arial" w:cs="Arial" w:eastAsia="Arial" w:hAnsi="Arial"/>
                <w:color w:val="B71C1C"/>
                <w:sz w:val="16"/>
                <w:szCs w:val="16"/>
              </w:rPr>
              <w:t xml:space="preserve">Spend: -₹ blown on celebration</w:t>
            </w:r>
          </w:p>
          <w:p>
            <w:pPr>
              <w:spacing w:before="60"/>
            </w:pPr>
            <w:r>
              <w:rPr>
                <w:rFonts w:ascii="Arial" w:cs="Arial" w:eastAsia="Arial" w:hAnsi="Arial"/>
                <w:b/>
                <w:bCs/>
                <w:color w:val="333333"/>
                <w:sz w:val="16"/>
                <w:szCs w:val="16"/>
              </w:rPr>
              <w:t xml:space="preserve">Lesson: First earning = first investment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888888"/>
                <w:sz w:val="17"/>
                <w:szCs w:val="17"/>
              </w:rPr>
              <w:t xml:space="preserve">S-018 Semester Fee Panic</w:t>
            </w:r>
          </w:p>
          <w:p>
            <w:pPr>
              <w:spacing w:before="40"/>
            </w:pPr>
            <w:r>
              <w:rPr>
                <w:rFonts w:ascii="Arial" w:cs="Arial" w:eastAsia="Arial" w:hAnsi="Arial"/>
                <w:b/>
                <w:bCs/>
                <w:color w:val="2E7D32"/>
                <w:sz w:val="16"/>
                <w:szCs w:val="16"/>
              </w:rPr>
              <w:t xml:space="preserve">Tier: Easy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17"/>
                <w:szCs w:val="17"/>
              </w:rPr>
              <w:t xml:space="preserve">Large upcoming obligation — no plan made</w:t>
            </w:r>
          </w:p>
          <w:p>
            <w:pPr>
              <w:spacing w:before="60"/>
            </w:pPr>
            <w:r>
              <w:rPr>
                <w:rFonts w:ascii="Arial" w:cs="Arial" w:eastAsia="Arial" w:hAnsi="Arial"/>
                <w:color w:val="555555"/>
                <w:sz w:val="16"/>
                <w:szCs w:val="16"/>
              </w:rPr>
              <w:t xml:space="preserve">Fee deadlines, rent advance, insurance renewals — all share this structure universally.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6"/>
                <w:szCs w:val="16"/>
              </w:rPr>
              <w:t xml:space="preserve">Save: Save required amount monthly ahead of deadline</w:t>
            </w:r>
          </w:p>
          <w:p>
            <w:pPr>
              <w:spacing w:before="40"/>
            </w:pPr>
            <w:r>
              <w:rPr>
                <w:rFonts w:ascii="Arial" w:cs="Arial" w:eastAsia="Arial" w:hAnsi="Arial"/>
                <w:color w:val="1565C0"/>
                <w:sz w:val="16"/>
                <w:szCs w:val="16"/>
              </w:rPr>
              <w:t xml:space="preserve">Invest: —</w:t>
            </w:r>
          </w:p>
          <w:p>
            <w:pPr>
              <w:spacing w:before="40"/>
            </w:pPr>
            <w:r>
              <w:rPr>
                <w:rFonts w:ascii="Arial" w:cs="Arial" w:eastAsia="Arial" w:hAnsi="Arial"/>
                <w:color w:val="B71C1C"/>
                <w:sz w:val="16"/>
                <w:szCs w:val="16"/>
              </w:rPr>
              <w:t xml:space="preserve">Spend: Panic + rely on others at the last minute</w:t>
            </w:r>
          </w:p>
          <w:p>
            <w:pPr>
              <w:spacing w:before="60"/>
            </w:pPr>
            <w:r>
              <w:rPr>
                <w:rFonts w:ascii="Arial" w:cs="Arial" w:eastAsia="Arial" w:hAnsi="Arial"/>
                <w:b/>
                <w:bCs/>
                <w:color w:val="333333"/>
                <w:sz w:val="16"/>
                <w:szCs w:val="16"/>
              </w:rPr>
              <w:t xml:space="preserve">Lesson: Fixed dates don't move. Your savings can.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i/>
                <w:iCs/>
                <w:color w:val="888888"/>
                <w:sz w:val="17"/>
                <w:szCs w:val="17"/>
              </w:rPr>
              <w:t xml:space="preserve">S-023 Credit Card Trap (College)</w:t>
            </w:r>
          </w:p>
          <w:p>
            <w:pPr>
              <w:spacing w:before="40"/>
            </w:pPr>
            <w:r>
              <w:rPr>
                <w:rFonts w:ascii="Arial" w:cs="Arial" w:eastAsia="Arial" w:hAnsi="Arial"/>
                <w:b/>
                <w:bCs/>
                <w:color w:val="E65100"/>
                <w:sz w:val="16"/>
                <w:szCs w:val="16"/>
              </w:rPr>
              <w:t xml:space="preserve">Tier: Medium</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First credit product offer — easy access, hidden cost</w:t>
            </w:r>
          </w:p>
          <w:p>
            <w:pPr>
              <w:spacing w:before="60"/>
            </w:pPr>
            <w:r>
              <w:rPr>
                <w:rFonts w:ascii="Arial" w:cs="Arial" w:eastAsia="Arial" w:hAnsi="Arial"/>
                <w:color w:val="555555"/>
                <w:sz w:val="16"/>
                <w:szCs w:val="16"/>
              </w:rPr>
              <w:t xml:space="preserve">Credit offers target anyone without credit history, not just students.</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E7D32"/>
                <w:sz w:val="16"/>
                <w:szCs w:val="16"/>
              </w:rPr>
              <w:t xml:space="preserve">Save: Decline. Use debit until financially ready.</w:t>
            </w:r>
          </w:p>
          <w:p>
            <w:pPr>
              <w:spacing w:before="40"/>
            </w:pPr>
            <w:r>
              <w:rPr>
                <w:rFonts w:ascii="Arial" w:cs="Arial" w:eastAsia="Arial" w:hAnsi="Arial"/>
                <w:color w:val="1565C0"/>
                <w:sz w:val="16"/>
                <w:szCs w:val="16"/>
              </w:rPr>
              <w:t xml:space="preserve">Invest: —</w:t>
            </w:r>
          </w:p>
          <w:p>
            <w:pPr>
              <w:spacing w:before="40"/>
            </w:pPr>
            <w:r>
              <w:rPr>
                <w:rFonts w:ascii="Arial" w:cs="Arial" w:eastAsia="Arial" w:hAnsi="Arial"/>
                <w:color w:val="B71C1C"/>
                <w:sz w:val="16"/>
                <w:szCs w:val="16"/>
              </w:rPr>
              <w:t xml:space="preserve">Spend: -₹ in first month; interest compounds to 42% annually</w:t>
            </w:r>
          </w:p>
          <w:p>
            <w:pPr>
              <w:spacing w:before="60"/>
            </w:pPr>
            <w:r>
              <w:rPr>
                <w:rFonts w:ascii="Arial" w:cs="Arial" w:eastAsia="Arial" w:hAnsi="Arial"/>
                <w:b/>
                <w:bCs/>
                <w:color w:val="333333"/>
                <w:sz w:val="16"/>
                <w:szCs w:val="16"/>
              </w:rPr>
              <w:t xml:space="preserve">Lesson: Easy credit isn't free anything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888888"/>
                <w:sz w:val="17"/>
                <w:szCs w:val="17"/>
              </w:rPr>
              <w:t xml:space="preserve">S-036 Pehli Salary!</w:t>
            </w:r>
          </w:p>
          <w:p>
            <w:pPr>
              <w:spacing w:before="40"/>
            </w:pPr>
            <w:r>
              <w:rPr>
                <w:rFonts w:ascii="Arial" w:cs="Arial" w:eastAsia="Arial" w:hAnsi="Arial"/>
                <w:b/>
                <w:bCs/>
                <w:color w:val="2E7D32"/>
                <w:sz w:val="16"/>
                <w:szCs w:val="16"/>
              </w:rPr>
              <w:t xml:space="preserve">Tier: Easy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17"/>
                <w:szCs w:val="17"/>
              </w:rPr>
              <w:t xml:space="preserve">First income in hand — establish a pattern or break one</w:t>
            </w:r>
          </w:p>
          <w:p>
            <w:pPr>
              <w:spacing w:before="60"/>
            </w:pPr>
            <w:r>
              <w:rPr>
                <w:rFonts w:ascii="Arial" w:cs="Arial" w:eastAsia="Arial" w:hAnsi="Arial"/>
                <w:color w:val="555555"/>
                <w:sz w:val="16"/>
                <w:szCs w:val="16"/>
              </w:rPr>
              <w:t xml:space="preserve">The 50-30-20 lesson is universal. Removed salary/HR context.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6"/>
                <w:szCs w:val="16"/>
              </w:rPr>
              <w:t xml:space="preserve">Save: +₹ emergency fund start</w:t>
            </w:r>
          </w:p>
          <w:p>
            <w:pPr>
              <w:spacing w:before="40"/>
            </w:pPr>
            <w:r>
              <w:rPr>
                <w:rFonts w:ascii="Arial" w:cs="Arial" w:eastAsia="Arial" w:hAnsi="Arial"/>
                <w:color w:val="1565C0"/>
                <w:sz w:val="16"/>
                <w:szCs w:val="16"/>
              </w:rPr>
              <w:t xml:space="preserve">Invest: Begin first SIP</w:t>
            </w:r>
          </w:p>
          <w:p>
            <w:pPr>
              <w:spacing w:before="40"/>
            </w:pPr>
            <w:r>
              <w:rPr>
                <w:rFonts w:ascii="Arial" w:cs="Arial" w:eastAsia="Arial" w:hAnsi="Arial"/>
                <w:color w:val="B71C1C"/>
                <w:sz w:val="16"/>
                <w:szCs w:val="16"/>
              </w:rPr>
              <w:t xml:space="preserve">Spend: -₹ blown in the first week</w:t>
            </w:r>
          </w:p>
          <w:p>
            <w:pPr>
              <w:spacing w:before="60"/>
            </w:pPr>
            <w:r>
              <w:rPr>
                <w:rFonts w:ascii="Arial" w:cs="Arial" w:eastAsia="Arial" w:hAnsi="Arial"/>
                <w:b/>
                <w:bCs/>
                <w:color w:val="333333"/>
                <w:sz w:val="16"/>
                <w:szCs w:val="16"/>
              </w:rPr>
              <w:t xml:space="preserve">Lesson: 50-30-20 rule starts from income #1</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i/>
                <w:iCs/>
                <w:color w:val="888888"/>
                <w:sz w:val="17"/>
                <w:szCs w:val="17"/>
              </w:rPr>
              <w:t xml:space="preserve">S-039 Salary Hike Time</w:t>
            </w:r>
          </w:p>
          <w:p>
            <w:pPr>
              <w:spacing w:before="40"/>
            </w:pPr>
            <w:r>
              <w:rPr>
                <w:rFonts w:ascii="Arial" w:cs="Arial" w:eastAsia="Arial" w:hAnsi="Arial"/>
                <w:b/>
                <w:bCs/>
                <w:color w:val="2E7D32"/>
                <w:sz w:val="16"/>
                <w:szCs w:val="16"/>
              </w:rPr>
              <w:t xml:space="preserve">Tier: Easy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1A2E"/>
                <w:sz w:val="17"/>
                <w:szCs w:val="17"/>
              </w:rPr>
              <w:t xml:space="preserve">Compensation review — negotiate or accept?</w:t>
            </w:r>
          </w:p>
          <w:p>
            <w:pPr>
              <w:spacing w:before="60"/>
            </w:pPr>
            <w:r>
              <w:rPr>
                <w:rFonts w:ascii="Arial" w:cs="Arial" w:eastAsia="Arial" w:hAnsi="Arial"/>
                <w:color w:val="555555"/>
                <w:sz w:val="16"/>
                <w:szCs w:val="16"/>
              </w:rPr>
              <w:t xml:space="preserve">Applies to any earned income: freelance rate, rent negotiation, consulting fee.</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E7D32"/>
                <w:sz w:val="16"/>
                <w:szCs w:val="16"/>
              </w:rPr>
              <w:t xml:space="preserve">Save: Research market rate first</w:t>
            </w:r>
          </w:p>
          <w:p>
            <w:pPr>
              <w:spacing w:before="40"/>
            </w:pPr>
            <w:r>
              <w:rPr>
                <w:rFonts w:ascii="Arial" w:cs="Arial" w:eastAsia="Arial" w:hAnsi="Arial"/>
                <w:color w:val="1565C0"/>
                <w:sz w:val="16"/>
                <w:szCs w:val="16"/>
              </w:rPr>
              <w:t xml:space="preserve">Invest: Negotiate — income is your biggest long-term asset</w:t>
            </w:r>
          </w:p>
          <w:p>
            <w:pPr>
              <w:spacing w:before="40"/>
            </w:pPr>
            <w:r>
              <w:rPr>
                <w:rFonts w:ascii="Arial" w:cs="Arial" w:eastAsia="Arial" w:hAnsi="Arial"/>
                <w:color w:val="B71C1C"/>
                <w:sz w:val="16"/>
                <w:szCs w:val="16"/>
              </w:rPr>
              <w:t xml:space="preserve">Spend: Accept without asking. Lose the delta permanently.</w:t>
            </w:r>
          </w:p>
          <w:p>
            <w:pPr>
              <w:spacing w:before="60"/>
            </w:pPr>
            <w:r>
              <w:rPr>
                <w:rFonts w:ascii="Arial" w:cs="Arial" w:eastAsia="Arial" w:hAnsi="Arial"/>
                <w:b/>
                <w:bCs/>
                <w:color w:val="333333"/>
                <w:sz w:val="16"/>
                <w:szCs w:val="16"/>
              </w:rPr>
              <w:t xml:space="preserve">Lesson: Not negotiating is expensive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888888"/>
                <w:sz w:val="17"/>
                <w:szCs w:val="17"/>
              </w:rPr>
              <w:t xml:space="preserve">S-059 Shaadi Ka Bomb</w:t>
            </w:r>
          </w:p>
          <w:p>
            <w:pPr>
              <w:spacing w:before="40"/>
            </w:pPr>
            <w:r>
              <w:rPr>
                <w:rFonts w:ascii="Arial" w:cs="Arial" w:eastAsia="Arial" w:hAnsi="Arial"/>
                <w:b/>
                <w:bCs/>
                <w:color w:val="E65100"/>
                <w:sz w:val="16"/>
                <w:szCs w:val="16"/>
              </w:rPr>
              <w:t xml:space="preserve">Tier: Medium</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1A1A2E"/>
                <w:sz w:val="17"/>
                <w:szCs w:val="17"/>
              </w:rPr>
              <w:t xml:space="preserve">Major celebration event — scale it or fund it fully?</w:t>
            </w:r>
          </w:p>
          <w:p>
            <w:pPr>
              <w:spacing w:before="60"/>
            </w:pPr>
            <w:r>
              <w:rPr>
                <w:rFonts w:ascii="Arial" w:cs="Arial" w:eastAsia="Arial" w:hAnsi="Arial"/>
                <w:color w:val="555555"/>
                <w:sz w:val="16"/>
                <w:szCs w:val="16"/>
              </w:rPr>
              <w:t xml:space="preserve">Weddings, milestone parties, corporate events — same social pressure dynamic at any 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6"/>
                <w:szCs w:val="16"/>
              </w:rPr>
              <w:t xml:space="preserve">Save: Negotiate a leaner version. Save the difference.</w:t>
            </w:r>
          </w:p>
          <w:p>
            <w:pPr>
              <w:spacing w:before="40"/>
            </w:pPr>
            <w:r>
              <w:rPr>
                <w:rFonts w:ascii="Arial" w:cs="Arial" w:eastAsia="Arial" w:hAnsi="Arial"/>
                <w:color w:val="1565C0"/>
                <w:sz w:val="16"/>
                <w:szCs w:val="16"/>
              </w:rPr>
              <w:t xml:space="preserve">Invest: Invest the savings for the future</w:t>
            </w:r>
          </w:p>
          <w:p>
            <w:pPr>
              <w:spacing w:before="40"/>
            </w:pPr>
            <w:r>
              <w:rPr>
                <w:rFonts w:ascii="Arial" w:cs="Arial" w:eastAsia="Arial" w:hAnsi="Arial"/>
                <w:color w:val="B71C1C"/>
                <w:sz w:val="16"/>
                <w:szCs w:val="16"/>
              </w:rPr>
              <w:t xml:space="preserve">Spend: -₹ on full cost, one occasion</w:t>
            </w:r>
          </w:p>
          <w:p>
            <w:pPr>
              <w:spacing w:before="60"/>
            </w:pPr>
            <w:r>
              <w:rPr>
                <w:rFonts w:ascii="Arial" w:cs="Arial" w:eastAsia="Arial" w:hAnsi="Arial"/>
                <w:b/>
                <w:bCs/>
                <w:color w:val="333333"/>
                <w:sz w:val="16"/>
                <w:szCs w:val="16"/>
              </w:rPr>
              <w:t xml:space="preserve">Lesson: The day is one. The aftermath is decades.</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i/>
                <w:iCs/>
                <w:color w:val="888888"/>
                <w:sz w:val="17"/>
                <w:szCs w:val="17"/>
              </w:rPr>
              <w:t xml:space="preserve">S-096 Retirement Calculator</w:t>
            </w:r>
          </w:p>
          <w:p>
            <w:pPr>
              <w:spacing w:before="40"/>
            </w:pPr>
            <w:r>
              <w:rPr>
                <w:rFonts w:ascii="Arial" w:cs="Arial" w:eastAsia="Arial" w:hAnsi="Arial"/>
                <w:b/>
                <w:bCs/>
                <w:color w:val="B71C1C"/>
                <w:sz w:val="16"/>
                <w:szCs w:val="16"/>
              </w:rPr>
              <w:t xml:space="preserve">Tier: Hard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A1A2E"/>
                <w:sz w:val="17"/>
                <w:szCs w:val="17"/>
              </w:rPr>
              <w:t xml:space="preserve">Long-term goal calculation reveals a shortfall</w:t>
            </w:r>
          </w:p>
          <w:p>
            <w:pPr>
              <w:spacing w:before="60"/>
            </w:pPr>
            <w:r>
              <w:rPr>
                <w:rFonts w:ascii="Arial" w:cs="Arial" w:eastAsia="Arial" w:hAnsi="Arial"/>
                <w:color w:val="555555"/>
                <w:sz w:val="16"/>
                <w:szCs w:val="16"/>
              </w:rPr>
              <w:t xml:space="preserve">Retirement, education fund, home purchase — the math shock is universal.</w:t>
            </w:r>
          </w:p>
        </w:tc>
        <w:tc>
          <w:tcPr>
            <w:tcW w:type="dxa" w:w="5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2E7D32"/>
                <w:sz w:val="16"/>
                <w:szCs w:val="16"/>
              </w:rPr>
              <w:t xml:space="preserve">Save: Plan: increase monthly allocation now</w:t>
            </w:r>
          </w:p>
          <w:p>
            <w:pPr>
              <w:spacing w:before="40"/>
            </w:pPr>
            <w:r>
              <w:rPr>
                <w:rFonts w:ascii="Arial" w:cs="Arial" w:eastAsia="Arial" w:hAnsi="Arial"/>
                <w:color w:val="1565C0"/>
                <w:sz w:val="16"/>
                <w:szCs w:val="16"/>
              </w:rPr>
              <w:t xml:space="preserve">Invest: Start compounding today — delay compounds cost</w:t>
            </w:r>
          </w:p>
          <w:p>
            <w:pPr>
              <w:spacing w:before="40"/>
            </w:pPr>
            <w:r>
              <w:rPr>
                <w:rFonts w:ascii="Arial" w:cs="Arial" w:eastAsia="Arial" w:hAnsi="Arial"/>
                <w:color w:val="B71C1C"/>
                <w:sz w:val="16"/>
                <w:szCs w:val="16"/>
              </w:rPr>
              <w:t xml:space="preserve">Spend: Defer planning. 'Plenty of time.'</w:t>
            </w:r>
          </w:p>
          <w:p>
            <w:pPr>
              <w:spacing w:before="60"/>
            </w:pPr>
            <w:r>
              <w:rPr>
                <w:rFonts w:ascii="Arial" w:cs="Arial" w:eastAsia="Arial" w:hAnsi="Arial"/>
                <w:b/>
                <w:bCs/>
                <w:color w:val="333333"/>
                <w:sz w:val="16"/>
                <w:szCs w:val="16"/>
              </w:rPr>
              <w:t xml:space="preserve">Lesson: Every 5 years of delay doubles the required monthly amount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888888"/>
                <w:sz w:val="17"/>
                <w:szCs w:val="17"/>
              </w:rPr>
              <w:t xml:space="preserve">S-107 Son's Startup Ask</w:t>
            </w:r>
          </w:p>
          <w:p>
            <w:pPr>
              <w:spacing w:before="40"/>
            </w:pPr>
            <w:r>
              <w:rPr>
                <w:rFonts w:ascii="Arial" w:cs="Arial" w:eastAsia="Arial" w:hAnsi="Arial"/>
                <w:b/>
                <w:bCs/>
                <w:color w:val="B71C1C"/>
                <w:sz w:val="16"/>
                <w:szCs w:val="16"/>
              </w:rPr>
              <w:t xml:space="preserve">Tier: Hard</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1A1A2E"/>
                <w:sz w:val="17"/>
                <w:szCs w:val="17"/>
              </w:rPr>
              <w:t xml:space="preserve">Family member requests large corpus contribution</w:t>
            </w:r>
          </w:p>
          <w:p>
            <w:pPr>
              <w:spacing w:before="60"/>
            </w:pPr>
            <w:r>
              <w:rPr>
                <w:rFonts w:ascii="Arial" w:cs="Arial" w:eastAsia="Arial" w:hAnsi="Arial"/>
                <w:color w:val="555555"/>
                <w:sz w:val="16"/>
                <w:szCs w:val="16"/>
              </w:rPr>
              <w:t xml:space="preserve">The emotional pressure of family vs financial self-protection is not age-specific.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D32"/>
                <w:sz w:val="16"/>
                <w:szCs w:val="16"/>
              </w:rPr>
              <w:t xml:space="preserve">Save: Give only from surplus — never from retirement corpus</w:t>
            </w:r>
          </w:p>
          <w:p>
            <w:pPr>
              <w:spacing w:before="40"/>
            </w:pPr>
            <w:r>
              <w:rPr>
                <w:rFonts w:ascii="Arial" w:cs="Arial" w:eastAsia="Arial" w:hAnsi="Arial"/>
                <w:color w:val="1565C0"/>
                <w:sz w:val="16"/>
                <w:szCs w:val="16"/>
              </w:rPr>
              <w:t xml:space="preserve">Invest: Max small amount, treat as gift with no expectation</w:t>
            </w:r>
          </w:p>
          <w:p>
            <w:pPr>
              <w:spacing w:before="40"/>
            </w:pPr>
            <w:r>
              <w:rPr>
                <w:rFonts w:ascii="Arial" w:cs="Arial" w:eastAsia="Arial" w:hAnsi="Arial"/>
                <w:color w:val="B71C1C"/>
                <w:sz w:val="16"/>
                <w:szCs w:val="16"/>
              </w:rPr>
              <w:t xml:space="preserve">Spend: -₹ from long-term corpus</w:t>
            </w:r>
          </w:p>
          <w:p>
            <w:pPr>
              <w:spacing w:before="60"/>
            </w:pPr>
            <w:r>
              <w:rPr>
                <w:rFonts w:ascii="Arial" w:cs="Arial" w:eastAsia="Arial" w:hAnsi="Arial"/>
                <w:b/>
                <w:bCs/>
                <w:color w:val="333333"/>
                <w:sz w:val="16"/>
                <w:szCs w:val="16"/>
              </w:rPr>
              <w:t xml:space="preserve">Lesson: You cannot take a loan for your own future. Protect the corpus.</w:t>
            </w:r>
          </w:p>
        </w:tc>
      </w:tr>
    </w:tbl>
    <w:p>
      <w:pPr>
        <w:spacing w:after="80" w:before="80"/>
      </w:pPr>
      <w:r>
        <w:t xml:space="preserve"/>
      </w:r>
    </w:p>
    <w:p>
      <w:pPr>
        <w:pStyle w:val="Heading1"/>
        <w:spacing w:after="160" w:before="320"/>
      </w:pPr>
      <w:r>
        <w:rPr>
          <w:rFonts w:ascii="Arial" w:cs="Arial" w:eastAsia="Arial" w:hAnsi="Arial"/>
          <w:b/>
          <w:bCs/>
          <w:color w:val="1A1A2E"/>
          <w:sz w:val="32"/>
          <w:szCs w:val="32"/>
        </w:rPr>
        <w:t xml:space="preserve">9. Integration with Artha Yatra Game Logic</w:t>
      </w:r>
    </w:p>
    <w:p>
      <w:pPr>
        <w:spacing w:after="80" w:before="60"/>
      </w:pPr>
      <w:r>
        <w:rPr>
          <w:rFonts w:ascii="Arial" w:cs="Arial" w:eastAsia="Arial" w:hAnsi="Arial"/>
          <w:color w:val="333333"/>
          <w:sz w:val="20"/>
          <w:szCs w:val="20"/>
        </w:rPr>
        <w:t xml:space="preserve">The difficulty tiers map cleanly onto the Artha Yatra level system from the companion design document:</w:t>
      </w:r>
    </w:p>
    <w:p>
      <w:pPr>
        <w:spacing w:after="80" w:before="80"/>
      </w:pPr>
      <w:r>
        <w:t xml:space="preserve"/>
      </w:r>
    </w:p>
    <w:p>
      <w:pPr>
        <w:pStyle w:val="ListParagraph"/>
        <w:numPr>
          <w:ilvl w:val="0"/>
          <w:numId w:val="2"/>
        </w:numPr>
        <w:spacing w:after="40" w:before="40"/>
      </w:pPr>
      <w:r>
        <w:rPr>
          <w:rFonts w:ascii="Arial" w:cs="Arial" w:eastAsia="Arial" w:hAnsi="Arial"/>
          <w:color w:val="333333"/>
          <w:sz w:val="20"/>
          <w:szCs w:val="20"/>
        </w:rPr>
        <w:t xml:space="preserve">Level 1–2 content (Desire Meter, Saving Streak) → Easy / low-Medium tier cards</w:t>
      </w:r>
    </w:p>
    <w:p>
      <w:pPr>
        <w:pStyle w:val="ListParagraph"/>
        <w:numPr>
          <w:ilvl w:val="0"/>
          <w:numId w:val="2"/>
        </w:numPr>
        <w:spacing w:after="40" w:before="40"/>
      </w:pPr>
      <w:r>
        <w:rPr>
          <w:rFonts w:ascii="Arial" w:cs="Arial" w:eastAsia="Arial" w:hAnsi="Arial"/>
          <w:color w:val="333333"/>
          <w:sz w:val="20"/>
          <w:szCs w:val="20"/>
        </w:rPr>
        <w:t xml:space="preserve">Level 3 content (Lifestyle Creep, investRisk, Subscription Traps) → Medium tier</w:t>
      </w:r>
    </w:p>
    <w:p>
      <w:pPr>
        <w:pStyle w:val="ListParagraph"/>
        <w:numPr>
          <w:ilvl w:val="0"/>
          <w:numId w:val="2"/>
        </w:numPr>
        <w:spacing w:after="40" w:before="40"/>
      </w:pPr>
      <w:r>
        <w:rPr>
          <w:rFonts w:ascii="Arial" w:cs="Arial" w:eastAsia="Arial" w:hAnsi="Arial"/>
          <w:color w:val="333333"/>
          <w:sz w:val="20"/>
          <w:szCs w:val="20"/>
        </w:rPr>
        <w:t xml:space="preserve">Level 4 content (Grihastha Dharma: Emergency Fund, Insurance, Shock Deck) → Hard tier</w:t>
      </w:r>
    </w:p>
    <w:p>
      <w:pPr>
        <w:pStyle w:val="ListParagraph"/>
        <w:numPr>
          <w:ilvl w:val="0"/>
          <w:numId w:val="2"/>
        </w:numPr>
        <w:spacing w:after="40" w:before="40"/>
      </w:pPr>
      <w:r>
        <w:rPr>
          <w:rFonts w:ascii="Arial" w:cs="Arial" w:eastAsia="Arial" w:hAnsi="Arial"/>
          <w:color w:val="333333"/>
          <w:sz w:val="20"/>
          <w:szCs w:val="20"/>
        </w:rPr>
        <w:t xml:space="preserve">Red Cards from the Debt System → Hard tier Spend options with multi-turn drain</w:t>
      </w:r>
    </w:p>
    <w:p>
      <w:pPr>
        <w:pStyle w:val="ListParagraph"/>
        <w:numPr>
          <w:ilvl w:val="0"/>
          <w:numId w:val="2"/>
        </w:numPr>
        <w:spacing w:after="40" w:before="40"/>
      </w:pPr>
      <w:r>
        <w:rPr>
          <w:rFonts w:ascii="Arial" w:cs="Arial" w:eastAsia="Arial" w:hAnsi="Arial"/>
          <w:color w:val="333333"/>
          <w:sz w:val="20"/>
          <w:szCs w:val="20"/>
        </w:rPr>
        <w:t xml:space="preserve">Shock Deck cards (shk-001 through shk-015) → Hard Crisis 🔴 cards</w:t>
      </w:r>
    </w:p>
    <w:p>
      <w:pPr>
        <w:spacing w:after="80" w:before="80"/>
      </w:pPr>
      <w:r>
        <w:t xml:space="preserve"/>
      </w:r>
    </w:p>
    <w:p>
      <w:pPr>
        <w:spacing w:after="80" w:before="60"/>
      </w:pPr>
      <w:r>
        <w:rPr>
          <w:rFonts w:ascii="Arial" w:cs="Arial" w:eastAsia="Arial" w:hAnsi="Arial"/>
          <w:i/>
          <w:iCs/>
          <w:color w:val="333333"/>
          <w:sz w:val="20"/>
          <w:szCs w:val="20"/>
        </w:rPr>
        <w:t xml:space="preserve">The investRisk architecture from Section 2 of the game logic doc applies directly to Medium and Hard Invest options. Easy cards should never have investRisk &gt; 0 — their Invest outcomes are deterministic or have no meaningful failure path.</w:t>
      </w:r>
    </w:p>
    <w:p>
      <w:pPr>
        <w:spacing w:after="80" w:before="80"/>
      </w:pPr>
      <w:r>
        <w:t xml:space="preserve"/>
      </w:r>
    </w:p>
    <w:p>
      <w:pPr>
        <w:pStyle w:val="Heading1"/>
        <w:spacing w:after="160" w:before="320"/>
      </w:pPr>
      <w:r>
        <w:rPr>
          <w:rFonts w:ascii="Arial" w:cs="Arial" w:eastAsia="Arial" w:hAnsi="Arial"/>
          <w:b/>
          <w:bCs/>
          <w:color w:val="1A1A2E"/>
          <w:sz w:val="32"/>
          <w:szCs w:val="32"/>
        </w:rPr>
        <w:t xml:space="preserve">10. Implementation Notes</w:t>
      </w:r>
    </w:p>
    <w:p>
      <w:pPr>
        <w:pStyle w:val="Heading2"/>
        <w:spacing w:after="120" w:before="240"/>
      </w:pPr>
      <w:r>
        <w:rPr>
          <w:rFonts w:ascii="Arial" w:cs="Arial" w:eastAsia="Arial" w:hAnsi="Arial"/>
          <w:b/>
          <w:bCs/>
          <w:color w:val="16213E"/>
          <w:sz w:val="26"/>
          <w:szCs w:val="26"/>
        </w:rPr>
        <w:t xml:space="preserve">Shuffle logic</w:t>
      </w:r>
    </w:p>
    <w:p>
      <w:pPr>
        <w:spacing w:after="80" w:before="60"/>
      </w:pPr>
      <w:r>
        <w:rPr>
          <w:rFonts w:ascii="Arial" w:cs="Arial" w:eastAsia="Arial" w:hAnsi="Arial"/>
          <w:color w:val="333333"/>
          <w:sz w:val="20"/>
          <w:szCs w:val="20"/>
        </w:rPr>
        <w:t xml:space="preserve">Do not shuffle all 120 Situation Cards into one deck. Use a weighted draw system:</w:t>
      </w:r>
    </w:p>
    <w:p>
      <w:pPr>
        <w:pStyle w:val="ListParagraph"/>
        <w:numPr>
          <w:ilvl w:val="0"/>
          <w:numId w:val="2"/>
        </w:numPr>
        <w:spacing w:after="40" w:before="40"/>
      </w:pPr>
      <w:r>
        <w:rPr>
          <w:rFonts w:ascii="Arial" w:cs="Arial" w:eastAsia="Arial" w:hAnsi="Arial"/>
          <w:color w:val="333333"/>
          <w:sz w:val="20"/>
          <w:szCs w:val="20"/>
        </w:rPr>
        <w:t xml:space="preserve">Turns 1–3: draw only from Easy pool</w:t>
      </w:r>
    </w:p>
    <w:p>
      <w:pPr>
        <w:pStyle w:val="ListParagraph"/>
        <w:numPr>
          <w:ilvl w:val="0"/>
          <w:numId w:val="2"/>
        </w:numPr>
        <w:spacing w:after="40" w:before="40"/>
      </w:pPr>
      <w:r>
        <w:rPr>
          <w:rFonts w:ascii="Arial" w:cs="Arial" w:eastAsia="Arial" w:hAnsi="Arial"/>
          <w:color w:val="333333"/>
          <w:sz w:val="20"/>
          <w:szCs w:val="20"/>
        </w:rPr>
        <w:t xml:space="preserve">Turns 4–9: draw from Easy (50%) and Medium (50%)</w:t>
      </w:r>
    </w:p>
    <w:p>
      <w:pPr>
        <w:pStyle w:val="ListParagraph"/>
        <w:numPr>
          <w:ilvl w:val="0"/>
          <w:numId w:val="2"/>
        </w:numPr>
        <w:spacing w:after="40" w:before="40"/>
      </w:pPr>
      <w:r>
        <w:rPr>
          <w:rFonts w:ascii="Arial" w:cs="Arial" w:eastAsia="Arial" w:hAnsi="Arial"/>
          <w:color w:val="333333"/>
          <w:sz w:val="20"/>
          <w:szCs w:val="20"/>
        </w:rPr>
        <w:t xml:space="preserve">After milestone 1 (₹5L): add Hard cards at 15% weight</w:t>
      </w:r>
    </w:p>
    <w:p>
      <w:pPr>
        <w:pStyle w:val="ListParagraph"/>
        <w:numPr>
          <w:ilvl w:val="0"/>
          <w:numId w:val="2"/>
        </w:numPr>
        <w:spacing w:after="40" w:before="40"/>
      </w:pPr>
      <w:r>
        <w:rPr>
          <w:rFonts w:ascii="Arial" w:cs="Arial" w:eastAsia="Arial" w:hAnsi="Arial"/>
          <w:color w:val="333333"/>
          <w:sz w:val="20"/>
          <w:szCs w:val="20"/>
        </w:rPr>
        <w:t xml:space="preserve">After milestone 2 (₹10L): normalize to Easy 25% / Medium 45% / Hard 30%</w:t>
      </w:r>
    </w:p>
    <w:p>
      <w:pPr>
        <w:spacing w:after="80" w:before="80"/>
      </w:pPr>
      <w:r>
        <w:t xml:space="preserve"/>
      </w:r>
    </w:p>
    <w:p>
      <w:pPr>
        <w:pStyle w:val="Heading2"/>
        <w:spacing w:after="120" w:before="240"/>
      </w:pPr>
      <w:r>
        <w:rPr>
          <w:rFonts w:ascii="Arial" w:cs="Arial" w:eastAsia="Arial" w:hAnsi="Arial"/>
          <w:b/>
          <w:bCs/>
          <w:color w:val="16213E"/>
          <w:sz w:val="26"/>
          <w:szCs w:val="26"/>
        </w:rPr>
        <w:t xml:space="preserve">Back-of-card design</w:t>
      </w:r>
    </w:p>
    <w:p>
      <w:pPr>
        <w:spacing w:after="80" w:before="60"/>
      </w:pPr>
      <w:r>
        <w:rPr>
          <w:rFonts w:ascii="Arial" w:cs="Arial" w:eastAsia="Arial" w:hAnsi="Arial"/>
          <w:color w:val="333333"/>
          <w:sz w:val="20"/>
          <w:szCs w:val="20"/>
        </w:rPr>
        <w:t xml:space="preserve">Print the tier indicator (E / M / H) on the card back in the corresponding color (green / orange / red). This allows the draw deck to be stacked appropriately and signals to players that the decision ahead is consequential — before they flip.</w:t>
      </w:r>
    </w:p>
    <w:p>
      <w:pPr>
        <w:spacing w:after="80" w:before="80"/>
      </w:pPr>
      <w:r>
        <w:t xml:space="preserve"/>
      </w:r>
    </w:p>
    <w:p>
      <w:pPr>
        <w:pStyle w:val="Heading2"/>
        <w:spacing w:after="120" w:before="240"/>
      </w:pPr>
      <w:r>
        <w:rPr>
          <w:rFonts w:ascii="Arial" w:cs="Arial" w:eastAsia="Arial" w:hAnsi="Arial"/>
          <w:b/>
          <w:bCs/>
          <w:color w:val="16213E"/>
          <w:sz w:val="26"/>
          <w:szCs w:val="26"/>
        </w:rPr>
        <w:t xml:space="preserve">Playtesting signal</w:t>
      </w:r>
    </w:p>
    <w:p>
      <w:pPr>
        <w:spacing w:after="80" w:before="60"/>
      </w:pPr>
      <w:r>
        <w:rPr>
          <w:rFonts w:ascii="Arial" w:cs="Arial" w:eastAsia="Arial" w:hAnsi="Arial"/>
          <w:color w:val="333333"/>
          <w:sz w:val="20"/>
          <w:szCs w:val="20"/>
        </w:rPr>
        <w:t xml:space="preserve">If average turn time on Hard cards exceeds 90 seconds, the card has too many variables. Simplify one option or reduce the financial amounts. If Easy cards produce unanimous decisions (all players choose Save), add a small Spend temptation to create tension without changing the tier.</w:t>
      </w:r>
    </w:p>
    <w:p>
      <w:pPr>
        <w:spacing w:after="80" w:before="80"/>
      </w:pPr>
      <w:r>
        <w:t xml:space="preserve"/>
      </w:r>
    </w:p>
    <w:p>
      <w:pPr>
        <w:spacing w:before="200"/>
      </w:pPr>
      <w:r>
        <w:rPr>
          <w:rFonts w:ascii="Arial" w:cs="Arial" w:eastAsia="Arial" w:hAnsi="Arial"/>
          <w:i/>
          <w:iCs/>
          <w:color w:val="AAAAAA"/>
          <w:sz w:val="18"/>
          <w:szCs w:val="1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2026-06-02T06:13:54.815Z</dcterms:created>
  <dcterms:modified xsi:type="dcterms:W3CDTF">2026-06-02T06:13:54.815Z</dcterms:modified>
</cp:coreProperties>
</file>

<file path=docProps/custom.xml><?xml version="1.0" encoding="utf-8"?>
<Properties xmlns="http://schemas.openxmlformats.org/officeDocument/2006/custom-properties" xmlns:vt="http://schemas.openxmlformats.org/officeDocument/2006/docPropsVTypes"/>
</file>