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88" w:lineRule="auto"/>
        <w:jc w:val="center"/>
      </w:pPr>
      <w:r>
        <w:rPr>
          <w:rFonts w:ascii="Times New Roman" w:hAnsi="Times New Roman"/>
          <w:b/>
          <w:i w:val="0"/>
          <w:sz w:val="28"/>
        </w:rPr>
        <w:t>TRƯỜNG ĐẠI HỌC CÔNG NGHỆ ĐÔNG Á</w:t>
      </w:r>
    </w:p>
    <w:p>
      <w:pPr>
        <w:spacing w:before="0" w:after="360" w:line="288" w:lineRule="auto"/>
        <w:jc w:val="center"/>
      </w:pPr>
      <w:r>
        <w:rPr>
          <w:rFonts w:ascii="Times New Roman" w:hAnsi="Times New Roman"/>
          <w:b/>
          <w:i w:val="0"/>
          <w:sz w:val="28"/>
        </w:rPr>
        <w:t>KHOA CÔNG NGHỆ THÔNG TIN</w:t>
      </w:r>
    </w:p>
    <w:p>
      <w:pPr>
        <w:spacing w:after="720"/>
        <w:jc w:val="center"/>
      </w:pPr>
      <w:r>
        <w:rPr>
          <w:rFonts w:ascii="Times New Roman" w:hAnsi="Times New Roman"/>
          <w:b/>
        </w:rPr>
        <w:t>--------------------***--------------------</w:t>
      </w:r>
    </w:p>
    <w:p>
      <w:pPr>
        <w:spacing w:before="200" w:after="80" w:line="288" w:lineRule="auto"/>
        <w:jc w:val="center"/>
      </w:pPr>
      <w:r>
        <w:rPr>
          <w:rFonts w:ascii="Times New Roman" w:hAnsi="Times New Roman"/>
          <w:b/>
          <w:i w:val="0"/>
          <w:sz w:val="32"/>
        </w:rPr>
        <w:t>BÁO CÁO ĐỒ ÁN CHUYÊN NGÀNH CÔNG NGHỆ PHẦN MỀM</w:t>
      </w:r>
    </w:p>
    <w:p>
      <w:pPr>
        <w:spacing w:before="0" w:after="360" w:line="288" w:lineRule="auto"/>
        <w:jc w:val="center"/>
      </w:pPr>
      <w:r>
        <w:rPr>
          <w:rFonts w:ascii="Times New Roman" w:hAnsi="Times New Roman"/>
          <w:b/>
          <w:i w:val="0"/>
          <w:sz w:val="34"/>
        </w:rPr>
        <w:t>ĐỀ TÀI: XÂY DỰNG ỨNG DỤNG NHẮN TIN VÀ TRUYỀN THÔNG TIN</w:t>
      </w:r>
    </w:p>
    <w:p>
      <w:pPr>
        <w:spacing w:before="0" w:after="480" w:line="288" w:lineRule="auto"/>
        <w:jc w:val="center"/>
      </w:pPr>
      <w:r>
        <w:rPr>
          <w:rFonts w:ascii="Times New Roman" w:hAnsi="Times New Roman"/>
          <w:b/>
          <w:i w:val="0"/>
          <w:sz w:val="30"/>
        </w:rPr>
        <w:t>CHƯƠNG III: CƠ SỞ LÝ THUYẾT VÀ CÔNG NGHỆ ÁP DỤNG</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60" w:type="dxa"/>
              <w:right w:w="60" w:type="dxa"/>
            </w:tcMar>
          </w:tcPr>
          <w:p>
            <w:r/>
            <w:r>
              <w:rPr>
                <w:rFonts w:ascii="Times New Roman" w:hAnsi="Times New Roman"/>
                <w:b/>
                <w:sz w:val="26"/>
              </w:rPr>
              <w:t>Học phần:</w:t>
            </w:r>
          </w:p>
        </w:tc>
        <w:tc>
          <w:tcPr>
            <w:tcW w:type="dxa" w:w="4535"/>
            <w:tcMar>
              <w:top w:w="60" w:type="dxa"/>
              <w:bottom w:w="60" w:type="dxa"/>
              <w:left w:w="60" w:type="dxa"/>
              <w:right w:w="60" w:type="dxa"/>
            </w:tcMar>
          </w:tcPr>
          <w:p>
            <w:r/>
            <w:r>
              <w:rPr>
                <w:rFonts w:ascii="Times New Roman" w:hAnsi="Times New Roman"/>
                <w:sz w:val="26"/>
              </w:rPr>
              <w:t>Đồ án chuyên ngành Công nghệ phần mềm</w:t>
            </w:r>
          </w:p>
        </w:tc>
      </w:tr>
      <w:tr>
        <w:tc>
          <w:tcPr>
            <w:tcW w:type="dxa" w:w="4535"/>
            <w:tcMar>
              <w:top w:w="60" w:type="dxa"/>
              <w:bottom w:w="60" w:type="dxa"/>
              <w:left w:w="60" w:type="dxa"/>
              <w:right w:w="60" w:type="dxa"/>
            </w:tcMar>
          </w:tcPr>
          <w:p>
            <w:r/>
            <w:r>
              <w:rPr>
                <w:rFonts w:ascii="Times New Roman" w:hAnsi="Times New Roman"/>
                <w:b/>
                <w:sz w:val="26"/>
              </w:rPr>
              <w:t>Giảng viên hướng dẫn:</w:t>
            </w:r>
          </w:p>
        </w:tc>
        <w:tc>
          <w:tcPr>
            <w:tcW w:type="dxa" w:w="4535"/>
            <w:tcMar>
              <w:top w:w="60" w:type="dxa"/>
              <w:bottom w:w="60" w:type="dxa"/>
              <w:left w:w="60" w:type="dxa"/>
              <w:right w:w="60" w:type="dxa"/>
            </w:tcMar>
          </w:tcPr>
          <w:p>
            <w:r/>
            <w:r>
              <w:rPr>
                <w:rFonts w:ascii="Times New Roman" w:hAnsi="Times New Roman"/>
                <w:sz w:val="26"/>
              </w:rPr>
              <w:t>ThS. Giảng viên Bộ môn Công nghệ thông tin</w:t>
            </w:r>
          </w:p>
        </w:tc>
      </w:tr>
      <w:tr>
        <w:tc>
          <w:tcPr>
            <w:tcW w:type="dxa" w:w="4535"/>
            <w:tcMar>
              <w:top w:w="60" w:type="dxa"/>
              <w:bottom w:w="60" w:type="dxa"/>
              <w:left w:w="60" w:type="dxa"/>
              <w:right w:w="60" w:type="dxa"/>
            </w:tcMar>
          </w:tcPr>
          <w:p>
            <w:r/>
            <w:r>
              <w:rPr>
                <w:rFonts w:ascii="Times New Roman" w:hAnsi="Times New Roman"/>
                <w:b/>
                <w:sz w:val="26"/>
              </w:rPr>
              <w:t>Lớp tín chỉ:</w:t>
            </w:r>
          </w:p>
        </w:tc>
        <w:tc>
          <w:tcPr>
            <w:tcW w:type="dxa" w:w="4535"/>
            <w:tcMar>
              <w:top w:w="60" w:type="dxa"/>
              <w:bottom w:w="60" w:type="dxa"/>
              <w:left w:w="60" w:type="dxa"/>
              <w:right w:w="60" w:type="dxa"/>
            </w:tcMar>
          </w:tcPr>
          <w:p>
            <w:r/>
            <w:r>
              <w:rPr>
                <w:rFonts w:ascii="Times New Roman" w:hAnsi="Times New Roman"/>
                <w:sz w:val="26"/>
              </w:rPr>
              <w:t>DCCNTT.14.5</w:t>
            </w:r>
          </w:p>
        </w:tc>
      </w:tr>
      <w:tr>
        <w:tc>
          <w:tcPr>
            <w:tcW w:type="dxa" w:w="4535"/>
            <w:tcMar>
              <w:top w:w="60" w:type="dxa"/>
              <w:bottom w:w="60" w:type="dxa"/>
              <w:left w:w="60" w:type="dxa"/>
              <w:right w:w="60" w:type="dxa"/>
            </w:tcMar>
          </w:tcPr>
          <w:p>
            <w:r/>
            <w:r>
              <w:rPr>
                <w:rFonts w:ascii="Times New Roman" w:hAnsi="Times New Roman"/>
                <w:b/>
                <w:sz w:val="26"/>
              </w:rPr>
              <w:t>Nhóm thực hiện:</w:t>
            </w:r>
          </w:p>
        </w:tc>
        <w:tc>
          <w:tcPr>
            <w:tcW w:type="dxa" w:w="4535"/>
            <w:tcMar>
              <w:top w:w="60" w:type="dxa"/>
              <w:bottom w:w="60" w:type="dxa"/>
              <w:left w:w="60" w:type="dxa"/>
              <w:right w:w="60" w:type="dxa"/>
            </w:tcMar>
          </w:tcPr>
          <w:p>
            <w:r/>
            <w:r>
              <w:rPr>
                <w:rFonts w:ascii="Times New Roman" w:hAnsi="Times New Roman"/>
                <w:sz w:val="26"/>
              </w:rPr>
              <w:t>Nhóm 05</w:t>
            </w:r>
          </w:p>
        </w:tc>
      </w:tr>
      <w:tr>
        <w:tc>
          <w:tcPr>
            <w:tcW w:type="dxa" w:w="4535"/>
            <w:tcMar>
              <w:top w:w="60" w:type="dxa"/>
              <w:bottom w:w="60" w:type="dxa"/>
              <w:left w:w="60" w:type="dxa"/>
              <w:right w:w="60" w:type="dxa"/>
            </w:tcMar>
          </w:tcPr>
          <w:p>
            <w:r/>
            <w:r>
              <w:rPr>
                <w:rFonts w:ascii="Times New Roman" w:hAnsi="Times New Roman"/>
                <w:b/>
                <w:sz w:val="26"/>
              </w:rPr>
              <w:t>Sinh viên thực hiện:</w:t>
            </w:r>
          </w:p>
        </w:tc>
        <w:tc>
          <w:tcPr>
            <w:tcW w:type="dxa" w:w="4535"/>
            <w:tcMar>
              <w:top w:w="60" w:type="dxa"/>
              <w:bottom w:w="60" w:type="dxa"/>
              <w:left w:w="60" w:type="dxa"/>
              <w:right w:w="60" w:type="dxa"/>
            </w:tcMar>
          </w:tcPr>
          <w:p>
            <w:r/>
            <w:r>
              <w:rPr>
                <w:rFonts w:ascii="Times New Roman" w:hAnsi="Times New Roman"/>
                <w:sz w:val="26"/>
              </w:rPr>
              <w:t>1. Vũ Duy Thái Sơn (Nhóm trưởng - MSV: 20231735)</w:t>
              <w:br/>
              <w:t>2. Vy Thế Mạnh (MSV: 20231865)</w:t>
              <w:br/>
              <w:t>3. Vũ Minh Dân (MSV: 20231833)</w:t>
              <w:br/>
              <w:t>4. Phạm Đức Tâm (MSV: 20231715)</w:t>
              <w:br/>
              <w:t>5. Hữu (Lớp DCCNTT.14.5)</w:t>
            </w:r>
          </w:p>
        </w:tc>
      </w:tr>
      <w:tr>
        <w:tc>
          <w:tcPr>
            <w:tcW w:type="dxa" w:w="4535"/>
            <w:tcMar>
              <w:top w:w="60" w:type="dxa"/>
              <w:bottom w:w="60" w:type="dxa"/>
              <w:left w:w="60" w:type="dxa"/>
              <w:right w:w="60" w:type="dxa"/>
            </w:tcMar>
          </w:tcPr>
          <w:p>
            <w:r/>
            <w:r>
              <w:rPr>
                <w:rFonts w:ascii="Times New Roman" w:hAnsi="Times New Roman"/>
                <w:b/>
                <w:sz w:val="26"/>
              </w:rPr>
              <w:t>Thời gian thực hiện:</w:t>
            </w:r>
          </w:p>
        </w:tc>
        <w:tc>
          <w:tcPr>
            <w:tcW w:type="dxa" w:w="4535"/>
            <w:tcMar>
              <w:top w:w="60" w:type="dxa"/>
              <w:bottom w:w="60" w:type="dxa"/>
              <w:left w:w="60" w:type="dxa"/>
              <w:right w:w="60" w:type="dxa"/>
            </w:tcMar>
          </w:tcPr>
          <w:p>
            <w:r/>
            <w:r>
              <w:rPr>
                <w:rFonts w:ascii="Times New Roman" w:hAnsi="Times New Roman"/>
                <w:sz w:val="26"/>
              </w:rPr>
              <w:t>Năm học 2026</w:t>
            </w:r>
          </w:p>
        </w:tc>
      </w:tr>
    </w:tbl>
    <w:p>
      <w:pPr>
        <w:spacing w:before="960"/>
        <w:jc w:val="center"/>
      </w:pPr>
      <w:r>
        <w:rPr>
          <w:rFonts w:ascii="Times New Roman" w:hAnsi="Times New Roman"/>
          <w:b/>
          <w:sz w:val="26"/>
        </w:rPr>
        <w:t>Hà Nội, Năm 2026</w:t>
      </w:r>
    </w:p>
    <w:p>
      <w:r>
        <w:br w:type="page"/>
      </w:r>
    </w:p>
    <w:p>
      <w:pPr>
        <w:spacing w:before="200" w:after="280" w:line="288" w:lineRule="auto"/>
        <w:jc w:val="center"/>
      </w:pPr>
      <w:r>
        <w:rPr>
          <w:rFonts w:ascii="Times New Roman" w:hAnsi="Times New Roman"/>
          <w:b/>
          <w:i w:val="0"/>
          <w:sz w:val="32"/>
        </w:rPr>
        <w:t>CHƯƠNG III. CƠ SỞ LÝ THUYẾT VÀ CÔNG NGHỆ ÁP DỤNG</w:t>
      </w:r>
    </w:p>
    <w:p>
      <w:pPr>
        <w:spacing w:before="280" w:after="120" w:line="288" w:lineRule="auto"/>
        <w:jc w:val="left"/>
      </w:pPr>
      <w:r>
        <w:rPr>
          <w:rFonts w:ascii="Times New Roman" w:hAnsi="Times New Roman"/>
          <w:b/>
          <w:i w:val="0"/>
          <w:sz w:val="30"/>
        </w:rPr>
        <w:t>3.1. Kiến thức công nghệ phần mềm và kiến trúc hệ thống</w:t>
      </w:r>
    </w:p>
    <w:p>
      <w:pPr>
        <w:spacing w:before="200" w:after="80" w:line="288" w:lineRule="auto"/>
        <w:jc w:val="left"/>
      </w:pPr>
      <w:r>
        <w:rPr>
          <w:rFonts w:ascii="Times New Roman" w:hAnsi="Times New Roman"/>
          <w:b/>
          <w:i w:val="0"/>
          <w:sz w:val="27"/>
        </w:rPr>
        <w:t>3.1.1. Mô hình Client - Server trong ứng dụng truyền thông</w:t>
      </w:r>
    </w:p>
    <w:p>
      <w:pPr>
        <w:spacing w:line="312" w:lineRule="auto" w:before="0" w:after="80"/>
        <w:ind w:firstLine="567"/>
        <w:jc w:val="both"/>
      </w:pPr>
      <w:r>
        <w:rPr>
          <w:rFonts w:ascii="Times New Roman" w:hAnsi="Times New Roman"/>
          <w:b w:val="0"/>
          <w:i w:val="0"/>
          <w:sz w:val="26"/>
        </w:rPr>
        <w:t>Kiến trúc Client - Server (Máy khách - Máy chủ) là mô hình kinh điển và tối ưu cho các hệ thống liên lạc tức thời. Trong mô hình này, các thực thể phần mềm được phân chia thành hai vai trò độc lập:</w:t>
      </w:r>
    </w:p>
    <w:p>
      <w:pPr>
        <w:spacing w:line="312" w:lineRule="auto" w:before="0" w:after="60"/>
        <w:ind w:left="567" w:hanging="283"/>
        <w:jc w:val="both"/>
      </w:pPr>
      <w:r>
        <w:rPr>
          <w:rFonts w:ascii="Times New Roman" w:hAnsi="Times New Roman"/>
          <w:b/>
          <w:sz w:val="26"/>
        </w:rPr>
        <w:t xml:space="preserve">• Máy chủ (Server): </w:t>
      </w:r>
      <w:r>
        <w:rPr>
          <w:rFonts w:ascii="Times New Roman" w:hAnsi="Times New Roman"/>
          <w:sz w:val="26"/>
        </w:rPr>
        <w:t>Đóng vai trò là trung tâm điều phối kết nối, lưu trữ cơ sở dữ liệu tập trung, lắng nghe các yêu cầu kết nối từ các máy trạm tại một cổng mạng (Port) xác định. Server chịu trách nhiệm xác thực danh tính người dùng, định tuyến tin nhắn, xử lý lưu trữ tệp tin và phát thanh (Broadcast) dữ liệu đến các người nhận tương ứng.</w:t>
      </w:r>
    </w:p>
    <w:p>
      <w:pPr>
        <w:spacing w:line="312" w:lineRule="auto" w:before="0" w:after="60"/>
        <w:ind w:left="567" w:hanging="283"/>
        <w:jc w:val="both"/>
      </w:pPr>
      <w:r>
        <w:rPr>
          <w:rFonts w:ascii="Times New Roman" w:hAnsi="Times New Roman"/>
          <w:b/>
          <w:sz w:val="26"/>
        </w:rPr>
        <w:t xml:space="preserve">• Máy trạm (Client): </w:t>
      </w:r>
      <w:r>
        <w:rPr>
          <w:rFonts w:ascii="Times New Roman" w:hAnsi="Times New Roman"/>
          <w:sz w:val="26"/>
        </w:rPr>
        <w:t>Là ứng dụng Desktop chạy trực tiếp trên máy người dùng, cung cấp giao diện tương tác trực quan (UI/UX). Client chịu trách nhiệm thu thập thao tác người dùng (nhập tin nhắn, chọn tệp tin, chọn bạn bè), đóng gói thành các gói tin theo giao thức đã thỏa thuận và gửi tới Server, đồng thời nhận dữ liệu phản hồi để cập nhật giao diện.</w:t>
      </w:r>
    </w:p>
    <w:p>
      <w:pPr>
        <w:spacing w:before="200" w:after="80" w:line="288" w:lineRule="auto"/>
        <w:jc w:val="left"/>
      </w:pPr>
      <w:r>
        <w:rPr>
          <w:rFonts w:ascii="Times New Roman" w:hAnsi="Times New Roman"/>
          <w:b/>
          <w:i w:val="0"/>
          <w:sz w:val="27"/>
        </w:rPr>
        <w:t>3.1.2. Cơ chế xử lý đa luồng (Multi-threading Concurrency)</w:t>
      </w:r>
    </w:p>
    <w:p>
      <w:pPr>
        <w:spacing w:line="312" w:lineRule="auto" w:before="0" w:after="80"/>
        <w:ind w:firstLine="567"/>
        <w:jc w:val="both"/>
      </w:pPr>
      <w:r>
        <w:rPr>
          <w:rFonts w:ascii="Times New Roman" w:hAnsi="Times New Roman"/>
          <w:b w:val="0"/>
          <w:i w:val="0"/>
          <w:sz w:val="26"/>
        </w:rPr>
        <w:t>Đối với hệ thống nhắn tin có nhiều người dùng đồng thời, kiến trúc đơn luồng (Single-thread) truyền thống sẽ gây ra hiện tượng nghẽn cổ chai: máy chủ bị chặn (block) khi đang phục vụ một client, khiến các client khác phải chờ đợi. Để giải quyết bài toán này, đề tài áp dụng mô hình Đa luồng (Multi-threading):</w:t>
      </w:r>
    </w:p>
    <w:p>
      <w:pPr>
        <w:spacing w:line="312" w:lineRule="auto" w:before="0" w:after="60"/>
        <w:ind w:left="567" w:hanging="283"/>
        <w:jc w:val="both"/>
      </w:pPr>
      <w:r>
        <w:rPr>
          <w:rFonts w:ascii="Times New Roman" w:hAnsi="Times New Roman"/>
          <w:b/>
          <w:sz w:val="26"/>
        </w:rPr>
        <w:t xml:space="preserve">• Luồng lắng nghe chính (Main Listener Thread): </w:t>
      </w:r>
      <w:r>
        <w:rPr>
          <w:rFonts w:ascii="Times New Roman" w:hAnsi="Times New Roman"/>
          <w:sz w:val="26"/>
        </w:rPr>
        <w:t>Chỉ chuyên trách việc mở cổng kết nối và chấp nhận (Accept) các kết nối mới từ Client thông qua hàm `socket.accept()`.</w:t>
      </w:r>
    </w:p>
    <w:p>
      <w:pPr>
        <w:spacing w:line="312" w:lineRule="auto" w:before="0" w:after="60"/>
        <w:ind w:left="567" w:hanging="283"/>
        <w:jc w:val="both"/>
      </w:pPr>
      <w:r>
        <w:rPr>
          <w:rFonts w:ascii="Times New Roman" w:hAnsi="Times New Roman"/>
          <w:b/>
          <w:sz w:val="26"/>
        </w:rPr>
        <w:t xml:space="preserve">• Luồng xử lý máy khách (Worker Client Thread): </w:t>
      </w:r>
      <w:r>
        <w:rPr>
          <w:rFonts w:ascii="Times New Roman" w:hAnsi="Times New Roman"/>
          <w:sz w:val="26"/>
        </w:rPr>
        <w:t>Mỗi khi một Client kết nối thành công, Server sẽ phân bổ ngay một luồng xử lý riêng biệt (`threading.Thread`) để phục vụ riêng cho Client đó. Nhờ vậy, hàng chục hoặc hàng trăm người dùng có thể gửi nhận tin nhắn, upload/download dữ liệu hoàn toàn song song mà không làm gián đoạn hệ thống.</w:t>
      </w:r>
    </w:p>
    <w:p>
      <w:pPr>
        <w:spacing w:before="280" w:after="120" w:line="288" w:lineRule="auto"/>
        <w:jc w:val="left"/>
      </w:pPr>
      <w:r>
        <w:rPr>
          <w:rFonts w:ascii="Times New Roman" w:hAnsi="Times New Roman"/>
          <w:b/>
          <w:i w:val="0"/>
          <w:sz w:val="30"/>
        </w:rPr>
        <w:t>3.2. Các công nghệ sử dụng trong đề tài</w:t>
      </w:r>
    </w:p>
    <w:p>
      <w:pPr>
        <w:spacing w:before="200" w:after="80" w:line="288" w:lineRule="auto"/>
        <w:jc w:val="left"/>
      </w:pPr>
      <w:r>
        <w:rPr>
          <w:rFonts w:ascii="Times New Roman" w:hAnsi="Times New Roman"/>
          <w:b/>
          <w:i w:val="0"/>
          <w:sz w:val="27"/>
        </w:rPr>
        <w:t>3.2.1. Ngôn ngữ lập trình Python</w:t>
      </w:r>
    </w:p>
    <w:p>
      <w:pPr>
        <w:spacing w:line="312" w:lineRule="auto" w:before="0" w:after="80"/>
        <w:ind w:firstLine="567"/>
        <w:jc w:val="both"/>
      </w:pPr>
      <w:r>
        <w:rPr>
          <w:rFonts w:ascii="Times New Roman" w:hAnsi="Times New Roman"/>
          <w:b w:val="0"/>
          <w:i w:val="0"/>
          <w:sz w:val="26"/>
        </w:rPr>
        <w:t>Python là ngôn ngữ lập trình bậc cao hiện đại, nổi tiếng với cú pháp trong sáng, hệ sinh thái thư viện phong phú và khả năng xử lý mạng, đa luồng, cơ sở dữ liệu cực kỳ mạnh mẽ. Sử dụng Python 3.13 cho đề tài giúp nhóm nhanh chóng hiện thực hóa các giải thuật phức tạp, kiểm soát bộ nhớ tự động và đảm bảo tính di động (Cross-platform) cao.</w:t>
      </w:r>
    </w:p>
    <w:p>
      <w:pPr>
        <w:spacing w:before="200" w:after="80" w:line="288" w:lineRule="auto"/>
        <w:jc w:val="left"/>
      </w:pPr>
      <w:r>
        <w:rPr>
          <w:rFonts w:ascii="Times New Roman" w:hAnsi="Times New Roman"/>
          <w:b/>
          <w:i w:val="0"/>
          <w:sz w:val="27"/>
        </w:rPr>
        <w:t>3.2.2. Thư viện giao diện người dùng hiện đại CustomTkinter</w:t>
      </w:r>
    </w:p>
    <w:p>
      <w:pPr>
        <w:spacing w:line="312" w:lineRule="auto" w:before="0" w:after="80"/>
        <w:ind w:firstLine="567"/>
        <w:jc w:val="both"/>
      </w:pPr>
      <w:r>
        <w:rPr>
          <w:rFonts w:ascii="Times New Roman" w:hAnsi="Times New Roman"/>
          <w:b w:val="0"/>
          <w:i w:val="0"/>
          <w:sz w:val="26"/>
        </w:rPr>
        <w:t>CustomTkinter là một phần mở rộng đồ họa tiên tiến dựa trên nền tảng Tkinter chuẩn của Python, mang lại các ưu thế vượt trội:</w:t>
      </w:r>
    </w:p>
    <w:p>
      <w:pPr>
        <w:spacing w:line="312" w:lineRule="auto" w:before="0" w:after="60"/>
        <w:ind w:left="567" w:hanging="283"/>
        <w:jc w:val="both"/>
      </w:pPr>
      <w:r>
        <w:rPr>
          <w:rFonts w:ascii="Times New Roman" w:hAnsi="Times New Roman"/>
          <w:b/>
          <w:sz w:val="26"/>
        </w:rPr>
        <w:t xml:space="preserve">• Giao diện phẳng chuẩn hiện đại: </w:t>
      </w:r>
      <w:r>
        <w:rPr>
          <w:rFonts w:ascii="Times New Roman" w:hAnsi="Times New Roman"/>
          <w:sz w:val="26"/>
        </w:rPr>
        <w:t>Cung cấp các thành phần giao diện (Widgets) được thiết kế bo góc, đổ bóng tinh tế theo phong cách Material Design và Windows 11.</w:t>
      </w:r>
    </w:p>
    <w:p>
      <w:pPr>
        <w:spacing w:line="312" w:lineRule="auto" w:before="0" w:after="60"/>
        <w:ind w:left="567" w:hanging="283"/>
        <w:jc w:val="both"/>
      </w:pPr>
      <w:r>
        <w:rPr>
          <w:rFonts w:ascii="Times New Roman" w:hAnsi="Times New Roman"/>
          <w:b/>
          <w:sz w:val="26"/>
        </w:rPr>
        <w:t xml:space="preserve">• Hỗ trợ Dark / Light Mode tự động: </w:t>
      </w:r>
      <w:r>
        <w:rPr>
          <w:rFonts w:ascii="Times New Roman" w:hAnsi="Times New Roman"/>
          <w:sz w:val="26"/>
        </w:rPr>
        <w:t>Tích hợp sẵn bộ màu thích ứng cho cả 2 chế độ ban ngày và ban đêm, có thể chuyển đổi mượt mà bằng một nút gạt chỉ trong 1 dòng lệnh.</w:t>
      </w:r>
    </w:p>
    <w:p>
      <w:pPr>
        <w:spacing w:line="312" w:lineRule="auto" w:before="0" w:after="60"/>
        <w:ind w:left="567" w:hanging="283"/>
        <w:jc w:val="both"/>
      </w:pPr>
      <w:r>
        <w:rPr>
          <w:rFonts w:ascii="Times New Roman" w:hAnsi="Times New Roman"/>
          <w:b/>
          <w:sz w:val="26"/>
        </w:rPr>
        <w:t xml:space="preserve">• Hiệu năng hiển thị cao: </w:t>
      </w:r>
      <w:r>
        <w:rPr>
          <w:rFonts w:ascii="Times New Roman" w:hAnsi="Times New Roman"/>
          <w:sz w:val="26"/>
        </w:rPr>
        <w:t>Tối ưu hóa khả năng vẽ các danh sách cuộn mượt mà (ScrollableFrame), rất phù hợp để dựng khung danh bạ bạn bè và lịch sử hàng trăm bong bóng tin nhắn.</w:t>
      </w:r>
    </w:p>
    <w:p>
      <w:pPr>
        <w:spacing w:before="200" w:after="80" w:line="288" w:lineRule="auto"/>
        <w:jc w:val="left"/>
      </w:pPr>
      <w:r>
        <w:rPr>
          <w:rFonts w:ascii="Times New Roman" w:hAnsi="Times New Roman"/>
          <w:b/>
          <w:i w:val="0"/>
          <w:sz w:val="27"/>
        </w:rPr>
        <w:t>3.2.3. Giao thức truyền thông mạng TCP Socket</w:t>
      </w:r>
    </w:p>
    <w:p>
      <w:pPr>
        <w:spacing w:line="312" w:lineRule="auto" w:before="0" w:after="80"/>
        <w:ind w:firstLine="567"/>
        <w:jc w:val="both"/>
      </w:pPr>
      <w:r>
        <w:rPr>
          <w:rFonts w:ascii="Times New Roman" w:hAnsi="Times New Roman"/>
          <w:b w:val="0"/>
          <w:i w:val="0"/>
          <w:sz w:val="26"/>
        </w:rPr>
        <w:t>Trong mô hình OSI và bộ giao thức TCP/IP, TCP (Transmission Control Protocol) là giao thức tầng truyền vận hướng kết nối, đảm bảo dữ liệu được truyền đi một cách tin cậy, đúng thứ tự và không bị trùng lặp hay mất gói thông qua cơ chế bắt tay 3 bước (Three-way handshake) và xác nhận ACK. Việc sử dụng trực tiếp TCP Socket thuần giúp ứng dụng đạt độ trễ cực thấp, không bị dư thừa overhead như giao thức HTTP/HTTPS truyền thống.</w:t>
      </w:r>
    </w:p>
    <w:p>
      <w:pPr>
        <w:spacing w:before="200" w:after="80" w:line="288" w:lineRule="auto"/>
        <w:jc w:val="left"/>
      </w:pPr>
      <w:r>
        <w:rPr>
          <w:rFonts w:ascii="Times New Roman" w:hAnsi="Times New Roman"/>
          <w:b/>
          <w:i w:val="0"/>
          <w:sz w:val="27"/>
        </w:rPr>
        <w:t>3.2.4. Hệ quản trị cơ sở dữ liệu SQLite</w:t>
      </w:r>
    </w:p>
    <w:p>
      <w:pPr>
        <w:spacing w:line="312" w:lineRule="auto" w:before="0" w:after="80"/>
        <w:ind w:firstLine="567"/>
        <w:jc w:val="both"/>
      </w:pPr>
      <w:r>
        <w:rPr>
          <w:rFonts w:ascii="Times New Roman" w:hAnsi="Times New Roman"/>
          <w:b w:val="0"/>
          <w:i w:val="0"/>
          <w:sz w:val="26"/>
        </w:rPr>
        <w:t>SQLite là hệ quản trị cơ sở dữ liệu quan hệ nhúng (Self-contained, Serverless, Zero-configuration), lưu trữ toàn bộ dữ liệu người dùng, bạn bè, nhóm và lịch sử tin nhắn trong một tệp tin duy nhất (`.db`). SQLite tuân thủ đầy đủ các chuẩn ACID (Atomicity, Consistency, Isolation, Durability), hoạt động cực nhanh và cho phép triển khai phần mềm độc lập mà không cần cài đặt các máy chủ dịch vụ cồng kềnh như MySQL hay Oracle.</w:t>
      </w:r>
    </w:p>
    <w:p>
      <w:pPr>
        <w:spacing w:before="200" w:after="80" w:line="288" w:lineRule="auto"/>
        <w:jc w:val="left"/>
      </w:pPr>
      <w:r>
        <w:rPr>
          <w:rFonts w:ascii="Times New Roman" w:hAnsi="Times New Roman"/>
          <w:b/>
          <w:i w:val="0"/>
          <w:sz w:val="27"/>
        </w:rPr>
        <w:t>3.2.5. Thư viện đồ họa PIL (Pillow)</w:t>
      </w:r>
    </w:p>
    <w:p>
      <w:pPr>
        <w:spacing w:line="312" w:lineRule="auto" w:before="0" w:after="80"/>
        <w:ind w:firstLine="567"/>
        <w:jc w:val="both"/>
      </w:pPr>
      <w:r>
        <w:rPr>
          <w:rFonts w:ascii="Times New Roman" w:hAnsi="Times New Roman"/>
          <w:b w:val="0"/>
          <w:i w:val="0"/>
          <w:sz w:val="26"/>
        </w:rPr>
        <w:t>Pillow là thư viện xử lý ảnh hàng đầu của Python, được ứng dụng trong đề tài để kiểm tra định dạng ảnh tải lên, tự động tối ưu hóa kích thước hiển thị thumbnail xem trước trong bong bóng chat và bảo đảm chất lượng hình ảnh nguyên gốc khi tải về.</w:t>
      </w:r>
    </w:p>
    <w:p>
      <w:pPr>
        <w:spacing w:before="120" w:after="120" w:line="288" w:lineRule="auto"/>
        <w:jc w:val="center"/>
      </w:pPr>
      <w:r>
        <w:rPr>
          <w:rFonts w:ascii="Times New Roman" w:hAnsi="Times New Roman"/>
          <w:b/>
          <w:i/>
          <w:sz w:val="24"/>
        </w:rPr>
        <w:t>Bảng 3.1: So sánh các công nghệ truyền thông thời gian thực</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701"/>
            <w:shd w:fill="E8EEF5"/>
            <w:vAlign w:val="center"/>
            <w:tcMar>
              <w:top w:w="50" w:type="dxa"/>
              <w:bottom w:w="50" w:type="dxa"/>
              <w:left w:w="60" w:type="dxa"/>
              <w:right w:w="60" w:type="dxa"/>
            </w:tcMar>
          </w:tcPr>
          <w:p>
            <w:pPr>
              <w:jc w:val="center"/>
            </w:pPr>
            <w:r/>
            <w:r>
              <w:rPr>
                <w:rFonts w:ascii="Times New Roman" w:hAnsi="Times New Roman"/>
                <w:b/>
                <w:sz w:val="22"/>
              </w:rPr>
              <w:t>Phương pháp</w:t>
            </w:r>
          </w:p>
        </w:tc>
        <w:tc>
          <w:tcPr>
            <w:tcW w:type="dxa" w:w="2268"/>
            <w:shd w:fill="E8EEF5"/>
            <w:vAlign w:val="center"/>
            <w:tcMar>
              <w:top w:w="50" w:type="dxa"/>
              <w:bottom w:w="50" w:type="dxa"/>
              <w:left w:w="60" w:type="dxa"/>
              <w:right w:w="60" w:type="dxa"/>
            </w:tcMar>
          </w:tcPr>
          <w:p>
            <w:pPr>
              <w:jc w:val="center"/>
            </w:pPr>
            <w:r/>
            <w:r>
              <w:rPr>
                <w:rFonts w:ascii="Times New Roman" w:hAnsi="Times New Roman"/>
                <w:b/>
                <w:sz w:val="22"/>
              </w:rPr>
              <w:t>Cơ chế hoạt động</w:t>
            </w:r>
          </w:p>
        </w:tc>
        <w:tc>
          <w:tcPr>
            <w:tcW w:type="dxa" w:w="1417"/>
            <w:shd w:fill="E8EEF5"/>
            <w:vAlign w:val="center"/>
            <w:tcMar>
              <w:top w:w="50" w:type="dxa"/>
              <w:bottom w:w="50" w:type="dxa"/>
              <w:left w:w="60" w:type="dxa"/>
              <w:right w:w="60" w:type="dxa"/>
            </w:tcMar>
          </w:tcPr>
          <w:p>
            <w:pPr>
              <w:jc w:val="center"/>
            </w:pPr>
            <w:r/>
            <w:r>
              <w:rPr>
                <w:rFonts w:ascii="Times New Roman" w:hAnsi="Times New Roman"/>
                <w:b/>
                <w:sz w:val="22"/>
              </w:rPr>
              <w:t>Độ trễ</w:t>
            </w:r>
          </w:p>
        </w:tc>
        <w:tc>
          <w:tcPr>
            <w:tcW w:type="dxa" w:w="1814"/>
            <w:shd w:fill="E8EEF5"/>
            <w:vAlign w:val="center"/>
            <w:tcMar>
              <w:top w:w="50" w:type="dxa"/>
              <w:bottom w:w="50" w:type="dxa"/>
              <w:left w:w="60" w:type="dxa"/>
              <w:right w:w="60" w:type="dxa"/>
            </w:tcMar>
          </w:tcPr>
          <w:p>
            <w:pPr>
              <w:jc w:val="center"/>
            </w:pPr>
            <w:r/>
            <w:r>
              <w:rPr>
                <w:rFonts w:ascii="Times New Roman" w:hAnsi="Times New Roman"/>
                <w:b/>
                <w:sz w:val="22"/>
              </w:rPr>
              <w:t>Tiêu hao tài nguyên</w:t>
            </w:r>
          </w:p>
        </w:tc>
        <w:tc>
          <w:tcPr>
            <w:tcW w:type="dxa" w:w="2154"/>
            <w:shd w:fill="E8EEF5"/>
            <w:vAlign w:val="center"/>
            <w:tcMar>
              <w:top w:w="50" w:type="dxa"/>
              <w:bottom w:w="50" w:type="dxa"/>
              <w:left w:w="60" w:type="dxa"/>
              <w:right w:w="60" w:type="dxa"/>
            </w:tcMar>
          </w:tcPr>
          <w:p>
            <w:pPr>
              <w:jc w:val="center"/>
            </w:pPr>
            <w:r/>
            <w:r>
              <w:rPr>
                <w:rFonts w:ascii="Times New Roman" w:hAnsi="Times New Roman"/>
                <w:b/>
                <w:sz w:val="22"/>
              </w:rPr>
              <w:t>Đánh giá trong đề tài</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HTTP Polling</w:t>
            </w:r>
          </w:p>
        </w:tc>
        <w:tc>
          <w:tcPr>
            <w:tcW w:type="dxa" w:w="2268"/>
            <w:vAlign w:val="center"/>
            <w:tcMar>
              <w:top w:w="50" w:type="dxa"/>
              <w:bottom w:w="50" w:type="dxa"/>
              <w:left w:w="60" w:type="dxa"/>
              <w:right w:w="60" w:type="dxa"/>
            </w:tcMar>
          </w:tcPr>
          <w:p>
            <w:pPr>
              <w:spacing w:line="276" w:lineRule="auto" w:after="40"/>
              <w:jc w:val="left"/>
            </w:pPr>
            <w:r/>
            <w:r>
              <w:rPr>
                <w:rFonts w:ascii="Times New Roman" w:hAnsi="Times New Roman"/>
                <w:sz w:val="21"/>
              </w:rPr>
              <w:t>Client gửi request liên tục theo chu kỳ thời gian (1-2s)</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1"/>
              </w:rPr>
              <w:t>Rất cao (1-2 giây)</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Rất lãng phí băng thông và CPU</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Không phù hợp cho chat tức thời</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HTTP Long-polling</w:t>
            </w:r>
          </w:p>
        </w:tc>
        <w:tc>
          <w:tcPr>
            <w:tcW w:type="dxa" w:w="2268"/>
            <w:vAlign w:val="center"/>
            <w:tcMar>
              <w:top w:w="50" w:type="dxa"/>
              <w:bottom w:w="50" w:type="dxa"/>
              <w:left w:w="60" w:type="dxa"/>
              <w:right w:w="60" w:type="dxa"/>
            </w:tcMar>
          </w:tcPr>
          <w:p>
            <w:pPr>
              <w:spacing w:line="276" w:lineRule="auto" w:after="40"/>
              <w:jc w:val="left"/>
            </w:pPr>
            <w:r/>
            <w:r>
              <w:rPr>
                <w:rFonts w:ascii="Times New Roman" w:hAnsi="Times New Roman"/>
                <w:sz w:val="21"/>
              </w:rPr>
              <w:t>Server giữ kết nối cho đến khi có tin nhắn mới</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1"/>
              </w:rPr>
              <w:t>Trung bình (300-500ms)</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Chi phí đóng/mở kết nối cao</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Giải pháp tình thế cho web cũ</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WebSocket</w:t>
            </w:r>
          </w:p>
        </w:tc>
        <w:tc>
          <w:tcPr>
            <w:tcW w:type="dxa" w:w="2268"/>
            <w:vAlign w:val="center"/>
            <w:tcMar>
              <w:top w:w="50" w:type="dxa"/>
              <w:bottom w:w="50" w:type="dxa"/>
              <w:left w:w="60" w:type="dxa"/>
              <w:right w:w="60" w:type="dxa"/>
            </w:tcMar>
          </w:tcPr>
          <w:p>
            <w:pPr>
              <w:spacing w:line="276" w:lineRule="auto" w:after="40"/>
              <w:jc w:val="left"/>
            </w:pPr>
            <w:r/>
            <w:r>
              <w:rPr>
                <w:rFonts w:ascii="Times New Roman" w:hAnsi="Times New Roman"/>
                <w:sz w:val="21"/>
              </w:rPr>
              <w:t>Nâng cấp từ HTTP lên kênh song công (Full-duplex)</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1"/>
              </w:rPr>
              <w:t>Thấp (&lt;150ms)</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Tối ưu cho trình duyệt Web</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Phù hợp cho kiến trúc Web</w:t>
            </w:r>
          </w:p>
        </w:tc>
      </w:tr>
      <w:tr>
        <w:tc>
          <w:tcPr>
            <w:tcW w:type="dxa" w:w="1701"/>
            <w:vAlign w:val="center"/>
            <w:tcMar>
              <w:top w:w="50" w:type="dxa"/>
              <w:bottom w:w="50" w:type="dxa"/>
              <w:left w:w="60" w:type="dxa"/>
              <w:right w:w="60" w:type="dxa"/>
            </w:tcMar>
          </w:tcPr>
          <w:p>
            <w:pPr>
              <w:spacing w:line="276" w:lineRule="auto" w:after="40"/>
              <w:jc w:val="center"/>
            </w:pPr>
            <w:r/>
            <w:r>
              <w:rPr>
                <w:rFonts w:ascii="Times New Roman" w:hAnsi="Times New Roman"/>
                <w:b/>
                <w:sz w:val="21"/>
              </w:rPr>
              <w:t>TCP Socket thuần (Đề tài chọn)</w:t>
            </w:r>
          </w:p>
        </w:tc>
        <w:tc>
          <w:tcPr>
            <w:tcW w:type="dxa" w:w="2268"/>
            <w:vAlign w:val="center"/>
            <w:tcMar>
              <w:top w:w="50" w:type="dxa"/>
              <w:bottom w:w="50" w:type="dxa"/>
              <w:left w:w="60" w:type="dxa"/>
              <w:right w:w="60" w:type="dxa"/>
            </w:tcMar>
          </w:tcPr>
          <w:p>
            <w:pPr>
              <w:spacing w:line="276" w:lineRule="auto" w:after="40"/>
              <w:jc w:val="left"/>
            </w:pPr>
            <w:r/>
            <w:r>
              <w:rPr>
                <w:rFonts w:ascii="Times New Roman" w:hAnsi="Times New Roman"/>
                <w:sz w:val="21"/>
              </w:rPr>
              <w:t>Duy trì kết nối nhị phân liên tục Client - Server</w:t>
            </w:r>
          </w:p>
        </w:tc>
        <w:tc>
          <w:tcPr>
            <w:tcW w:type="dxa" w:w="1417"/>
            <w:vAlign w:val="center"/>
            <w:tcMar>
              <w:top w:w="50" w:type="dxa"/>
              <w:bottom w:w="50" w:type="dxa"/>
              <w:left w:w="60" w:type="dxa"/>
              <w:right w:w="60" w:type="dxa"/>
            </w:tcMar>
          </w:tcPr>
          <w:p>
            <w:pPr>
              <w:spacing w:line="276" w:lineRule="auto" w:after="40"/>
              <w:jc w:val="center"/>
            </w:pPr>
            <w:r/>
            <w:r>
              <w:rPr>
                <w:rFonts w:ascii="Times New Roman" w:hAnsi="Times New Roman"/>
                <w:sz w:val="21"/>
              </w:rPr>
              <w:t>Cực thấp (&lt;50ms)</w:t>
            </w:r>
          </w:p>
        </w:tc>
        <w:tc>
          <w:tcPr>
            <w:tcW w:type="dxa" w:w="1814"/>
            <w:vAlign w:val="center"/>
            <w:tcMar>
              <w:top w:w="50" w:type="dxa"/>
              <w:bottom w:w="50" w:type="dxa"/>
              <w:left w:w="60" w:type="dxa"/>
              <w:right w:w="60" w:type="dxa"/>
            </w:tcMar>
          </w:tcPr>
          <w:p>
            <w:pPr>
              <w:spacing w:line="276" w:lineRule="auto" w:after="40"/>
              <w:jc w:val="left"/>
            </w:pPr>
            <w:r/>
            <w:r>
              <w:rPr>
                <w:rFonts w:ascii="Times New Roman" w:hAnsi="Times New Roman"/>
                <w:sz w:val="21"/>
              </w:rPr>
              <w:t>Nhẹ nhất, kiểm soát hoàn toàn gói tin</w:t>
            </w:r>
          </w:p>
        </w:tc>
        <w:tc>
          <w:tcPr>
            <w:tcW w:type="dxa" w:w="2154"/>
            <w:vAlign w:val="center"/>
            <w:tcMar>
              <w:top w:w="50" w:type="dxa"/>
              <w:bottom w:w="50" w:type="dxa"/>
              <w:left w:w="60" w:type="dxa"/>
              <w:right w:w="60" w:type="dxa"/>
            </w:tcMar>
          </w:tcPr>
          <w:p>
            <w:pPr>
              <w:spacing w:line="276" w:lineRule="auto" w:after="40"/>
              <w:jc w:val="left"/>
            </w:pPr>
            <w:r/>
            <w:r>
              <w:rPr>
                <w:rFonts w:ascii="Times New Roman" w:hAnsi="Times New Roman"/>
                <w:sz w:val="21"/>
              </w:rPr>
              <w:t>Lựa chọn tối ưu cho ứng dụng Desktop</w:t>
            </w:r>
          </w:p>
        </w:tc>
      </w:tr>
    </w:tbl>
    <w:p>
      <w:pPr>
        <w:spacing w:before="280" w:after="120" w:line="288" w:lineRule="auto"/>
        <w:jc w:val="left"/>
      </w:pPr>
      <w:r>
        <w:rPr>
          <w:rFonts w:ascii="Times New Roman" w:hAnsi="Times New Roman"/>
          <w:b/>
          <w:i w:val="0"/>
          <w:sz w:val="30"/>
        </w:rPr>
        <w:t>3.3. Thuật toán và kỹ thuật sử dụng trong đề tài</w:t>
      </w:r>
    </w:p>
    <w:p>
      <w:pPr>
        <w:spacing w:before="200" w:after="80" w:line="288" w:lineRule="auto"/>
        <w:jc w:val="left"/>
      </w:pPr>
      <w:r>
        <w:rPr>
          <w:rFonts w:ascii="Times New Roman" w:hAnsi="Times New Roman"/>
          <w:b/>
          <w:i w:val="0"/>
          <w:sz w:val="27"/>
        </w:rPr>
        <w:t>3.3.1. Kỹ thuật đóng gói phân mảnh dữ liệu (Packet Length-Prefix Framing)</w:t>
      </w:r>
    </w:p>
    <w:p>
      <w:pPr>
        <w:spacing w:line="312" w:lineRule="auto" w:before="0" w:after="80"/>
        <w:ind w:firstLine="567"/>
        <w:jc w:val="both"/>
      </w:pPr>
      <w:r>
        <w:rPr>
          <w:rFonts w:ascii="Times New Roman" w:hAnsi="Times New Roman"/>
          <w:b w:val="0"/>
          <w:i w:val="0"/>
          <w:sz w:val="26"/>
        </w:rPr>
        <w:t>Một trong những thách thức kỹ thuật lớn nhất khi lập trình socket hướng luồng byte (TCP Stream) là hiện tượng dính gói (TCP Sticky Packets) hoặc phân mảnh gói tin: khi nhiều tin nhắn được gửi liên tiếp, bên nhận có thể nhận gộp nhiều tin nhắn trong 1 lần đọc hoặc chỉ nhận được một nửa tin nhắn.</w:t>
      </w:r>
    </w:p>
    <w:p>
      <w:pPr>
        <w:spacing w:line="312" w:lineRule="auto" w:before="0" w:after="80"/>
        <w:ind w:firstLine="567"/>
        <w:jc w:val="both"/>
      </w:pPr>
      <w:r>
        <w:rPr>
          <w:rFonts w:ascii="Times New Roman" w:hAnsi="Times New Roman"/>
          <w:b w:val="0"/>
          <w:i w:val="0"/>
          <w:sz w:val="26"/>
        </w:rPr>
        <w:t>Để giải quyết triệt để vấn đề này, đề tài áp dụng kỹ thuật Packet Framing theo chuẩn mạng quốc tế:</w:t>
      </w:r>
    </w:p>
    <w:p>
      <w:pPr>
        <w:spacing w:line="312" w:lineRule="auto" w:before="0" w:after="60"/>
        <w:ind w:left="567" w:hanging="283"/>
        <w:jc w:val="both"/>
      </w:pPr>
      <w:r>
        <w:rPr>
          <w:rFonts w:ascii="Times New Roman" w:hAnsi="Times New Roman"/>
          <w:b/>
          <w:sz w:val="26"/>
        </w:rPr>
        <w:t xml:space="preserve">• Tiền tố độ dài 4-byte (4-byte Header): </w:t>
      </w:r>
      <w:r>
        <w:rPr>
          <w:rFonts w:ascii="Times New Roman" w:hAnsi="Times New Roman"/>
          <w:sz w:val="26"/>
        </w:rPr>
        <w:t>Trước mỗi gói tin JSON (nội dung UTF-8), Client hoặc Server sẽ mã hóa chính xác độ dài của gói tin thành 4 byte số nguyên không dấu theo định dạng Big-Endian (`struct.pack('!I', length)`).</w:t>
      </w:r>
    </w:p>
    <w:p>
      <w:pPr>
        <w:spacing w:line="312" w:lineRule="auto" w:before="0" w:after="60"/>
        <w:ind w:left="567" w:hanging="283"/>
        <w:jc w:val="both"/>
      </w:pPr>
      <w:r>
        <w:rPr>
          <w:rFonts w:ascii="Times New Roman" w:hAnsi="Times New Roman"/>
          <w:b/>
          <w:sz w:val="26"/>
        </w:rPr>
        <w:t xml:space="preserve">• Giải thuật tiếp nhận gói tin: </w:t>
      </w:r>
      <w:r>
        <w:rPr>
          <w:rFonts w:ascii="Times New Roman" w:hAnsi="Times New Roman"/>
          <w:sz w:val="26"/>
        </w:rPr>
        <w:t>Bên nhận trước tiên đọc chính xác 4 byte đầu tiên để biết được chiều dài N byte cần nhận. Sau đó, một vòng lặp tiếp tục đọc cho đến khi tích lũy đủ N byte rồi mới tiến hành giải mã JSON. Kỹ thuật này bảo đảm 100% dữ liệu truyền đi không bao giờ bị lỗi cú pháp JSON hay đứt gãy luồng.</w:t>
      </w:r>
    </w:p>
    <w:p>
      <w:pPr>
        <w:spacing w:before="200" w:after="80" w:line="288" w:lineRule="auto"/>
        <w:jc w:val="left"/>
      </w:pPr>
      <w:r>
        <w:rPr>
          <w:rFonts w:ascii="Times New Roman" w:hAnsi="Times New Roman"/>
          <w:b/>
          <w:i w:val="0"/>
          <w:sz w:val="27"/>
        </w:rPr>
        <w:t>3.3.2. Kỹ thuật băm mật khẩu bảo mật (SHA-256 + Salt)</w:t>
      </w:r>
    </w:p>
    <w:p>
      <w:pPr>
        <w:spacing w:line="312" w:lineRule="auto" w:before="0" w:after="80"/>
        <w:ind w:firstLine="567"/>
        <w:jc w:val="both"/>
      </w:pPr>
      <w:r>
        <w:rPr>
          <w:rFonts w:ascii="Times New Roman" w:hAnsi="Times New Roman"/>
          <w:b w:val="0"/>
          <w:i w:val="0"/>
          <w:sz w:val="26"/>
        </w:rPr>
        <w:t>An toàn dữ liệu người dùng là tiêu chí hàng đầu trong công nghệ phần mềm. Hệ thống không bao giờ lưu trữ mật khẩu gốc (Plaintext) vào cơ sở dữ liệu. Thay vào đó, áp dụng giải thuật mã hóa băm một chiều SHA-256 (Secure Hash Algorithm 256-bit) kết hợp chuỗi ngẫu nhiên bí mật (Salt):</w:t>
      </w:r>
    </w:p>
    <w:p>
      <w:pPr>
        <w:spacing w:line="312" w:lineRule="auto" w:before="0" w:after="80"/>
        <w:ind w:firstLine="567"/>
        <w:jc w:val="both"/>
      </w:pPr>
      <w:r>
        <w:rPr>
          <w:rFonts w:ascii="Times New Roman" w:hAnsi="Times New Roman"/>
          <w:b w:val="0"/>
          <w:i w:val="0"/>
          <w:sz w:val="26"/>
        </w:rPr>
        <w:t>Công thức: HASH = SHA256(Salt + Password). Quá trình này tạo ra chuỗi băm 64 ký tự thập lục phân cố định, bất khả đảo ngược (Không thể giải mã ngược lại mật khẩu ban đầu), ngăn chặn hoàn toàn nguy cơ tấn công bằng bảng tra cứu Rainbow Table.</w:t>
      </w:r>
    </w:p>
    <w:p>
      <w:pPr>
        <w:spacing w:before="200" w:after="80" w:line="288" w:lineRule="auto"/>
        <w:jc w:val="left"/>
      </w:pPr>
      <w:r>
        <w:rPr>
          <w:rFonts w:ascii="Times New Roman" w:hAnsi="Times New Roman"/>
          <w:b/>
          <w:i w:val="0"/>
          <w:sz w:val="27"/>
        </w:rPr>
        <w:t>3.3.3. Kỹ thuật mã hóa Base64 và truyền tải tệp tin nhị phân</w:t>
      </w:r>
    </w:p>
    <w:p>
      <w:pPr>
        <w:spacing w:line="312" w:lineRule="auto" w:before="0" w:after="80"/>
        <w:ind w:firstLine="567"/>
        <w:jc w:val="both"/>
      </w:pPr>
      <w:r>
        <w:rPr>
          <w:rFonts w:ascii="Times New Roman" w:hAnsi="Times New Roman"/>
          <w:b w:val="0"/>
          <w:i w:val="0"/>
          <w:sz w:val="26"/>
        </w:rPr>
        <w:t>Để truyền tải các tệp tin nhị phân (Hình ảnh, tài liệu PDF, DOCX, ZIP) qua cùng một kênh kết nối JSON mà không cần phải mở cổng socket riêng biệt, hệ thống sử dụng thuật toán mã hóa Base64:</w:t>
      </w:r>
    </w:p>
    <w:p>
      <w:pPr>
        <w:spacing w:line="312" w:lineRule="auto" w:before="0" w:after="60"/>
        <w:ind w:left="567" w:hanging="283"/>
        <w:jc w:val="both"/>
      </w:pPr>
      <w:r>
        <w:rPr>
          <w:rFonts w:ascii="Times New Roman" w:hAnsi="Times New Roman"/>
          <w:b/>
          <w:sz w:val="26"/>
        </w:rPr>
        <w:t xml:space="preserve">• Quá trình tải lên (Upload): </w:t>
      </w:r>
      <w:r>
        <w:rPr>
          <w:rFonts w:ascii="Times New Roman" w:hAnsi="Times New Roman"/>
          <w:sz w:val="26"/>
        </w:rPr>
        <w:t>Tệp tin tại máy Client được đọc dưới dạng byte nhị phân, mã hóa thành chuỗi ký tự ASCII an toàn (Base64), sau đó đóng gói trong thông điệp JSON cùng tên file và dung lượng gửi tới Server. Server giải mã chuỗi Base64 và ghi lại thành tệp tin gốc lưu trữ an toàn trong thư mục `uploads/`.</w:t>
      </w:r>
    </w:p>
    <w:p>
      <w:pPr>
        <w:spacing w:line="312" w:lineRule="auto" w:before="0" w:after="60"/>
        <w:ind w:left="567" w:hanging="283"/>
        <w:jc w:val="both"/>
      </w:pPr>
      <w:r>
        <w:rPr>
          <w:rFonts w:ascii="Times New Roman" w:hAnsi="Times New Roman"/>
          <w:b/>
          <w:sz w:val="26"/>
        </w:rPr>
        <w:t xml:space="preserve">• Quá trình tải về (Download): </w:t>
      </w:r>
      <w:r>
        <w:rPr>
          <w:rFonts w:ascii="Times New Roman" w:hAnsi="Times New Roman"/>
          <w:sz w:val="26"/>
        </w:rPr>
        <w:t>Khi người dùng nhấn tải tệp tin, Server đọc file nhị phân, đóng gói Base64 gửi về Client; Client giải mã và lưu trực tiếp vào thư mục chỉ định của máy tính người dùng.</w:t>
      </w:r>
    </w:p>
    <w:p>
      <w:pPr>
        <w:spacing w:before="200" w:after="80" w:line="288" w:lineRule="auto"/>
        <w:jc w:val="left"/>
      </w:pPr>
      <w:r>
        <w:rPr>
          <w:rFonts w:ascii="Times New Roman" w:hAnsi="Times New Roman"/>
          <w:b/>
          <w:i w:val="0"/>
          <w:sz w:val="27"/>
        </w:rPr>
        <w:t>3.3.4. Kỹ thuật định tuyến mạng diện rộng WAN và đường hầm TCP Tunneling</w:t>
      </w:r>
    </w:p>
    <w:p>
      <w:pPr>
        <w:spacing w:line="312" w:lineRule="auto" w:before="0" w:after="80"/>
        <w:ind w:firstLine="567"/>
        <w:jc w:val="both"/>
      </w:pPr>
      <w:r>
        <w:rPr>
          <w:rFonts w:ascii="Times New Roman" w:hAnsi="Times New Roman"/>
          <w:b w:val="0"/>
          <w:i w:val="0"/>
          <w:sz w:val="26"/>
        </w:rPr>
        <w:t>Trong môi trường mạng thực tế, hầu hết các máy tính cá nhân đều nằm sau bộ định tuyến (Router/Modem) gia đình hoặc mạng trường học có tường lửa (Firewall) và cơ chế biên dịch địa chỉ mạng (NAT - Network Address Translation). Các máy khách bên ngoài mạng Internet không thể kết nối trực tiếp tới IP cục bộ (ví dụ `192.168.1.x`) của máy chủ.</w:t>
      </w:r>
    </w:p>
    <w:p>
      <w:pPr>
        <w:spacing w:line="312" w:lineRule="auto" w:before="0" w:after="80"/>
        <w:ind w:firstLine="567"/>
        <w:jc w:val="both"/>
      </w:pPr>
      <w:r>
        <w:t>Để giải quyết bài toán giao tiếp xuyên mạng diện rộng (WAN), đề tài tích hợp giải pháp Đường hầm mạng TCP (TCP Tunneling qua tiện ích TCP Tunneling Bore / Ngrok):</w:t>
      </w:r>
    </w:p>
    <w:p>
      <w:pPr>
        <w:spacing w:line="312" w:lineRule="auto" w:before="0" w:after="60"/>
        <w:ind w:left="567" w:hanging="283"/>
        <w:jc w:val="both"/>
      </w:pPr>
      <w:r>
        <w:t>• Cơ chế hoạt động: Khi khởi chạy chế độ WAN (`run_server_wan.py`), một đường hầm bảo mật hai chiều được thiết lập từ máy chủ nội bộ tới cổng Relay trung gian công khai của Ngrok trên đám mây. Ngrok cấp phát một tên miền công cộng (Domain) và cổng (Port) mở trên toàn cầu (ví dụ: `bore.pub:28888`).</w:t>
      </w:r>
    </w:p>
    <w:p>
      <w:pPr>
        <w:spacing w:line="312" w:lineRule="auto" w:before="0" w:after="60"/>
        <w:ind w:left="567" w:hanging="283"/>
        <w:jc w:val="both"/>
      </w:pPr>
      <w:r>
        <w:rPr>
          <w:rFonts w:ascii="Times New Roman" w:hAnsi="Times New Roman"/>
          <w:b/>
          <w:sz w:val="26"/>
        </w:rPr>
        <w:t xml:space="preserve">• Định tuyến dữ liệu: </w:t>
      </w:r>
      <w:r>
        <w:rPr>
          <w:rFonts w:ascii="Times New Roman" w:hAnsi="Times New Roman"/>
          <w:sz w:val="26"/>
        </w:rPr>
        <w:t>Mọi máy trạm Client ở bất kỳ đâu trên thế giới (kể cả dùng kết nối 4G/5G hoặc Wi-Fi khác) chỉ cần kết nối tới địa chỉ WAN này. Gói tin TCP sẽ được định tuyến tự động xuyên qua NAT về thẳng cổng 8888 của Chat Server mà không cần can thiệp mở cổng (Port Forwarding) trên Modem mạng.</w:t>
      </w:r>
    </w:p>
    <w:p>
      <w:pPr>
        <w:spacing w:before="280" w:after="120" w:line="288" w:lineRule="auto"/>
        <w:jc w:val="left"/>
      </w:pPr>
      <w:r>
        <w:rPr>
          <w:rFonts w:ascii="Times New Roman" w:hAnsi="Times New Roman"/>
          <w:b/>
          <w:i w:val="0"/>
          <w:sz w:val="30"/>
        </w:rPr>
        <w:t>Tiểu kết Chương III</w:t>
      </w:r>
    </w:p>
    <w:p>
      <w:pPr>
        <w:spacing w:line="312" w:lineRule="auto" w:before="0" w:after="80"/>
        <w:ind w:firstLine="567"/>
        <w:jc w:val="both"/>
      </w:pPr>
      <w:r>
        <w:rPr>
          <w:rFonts w:ascii="Times New Roman" w:hAnsi="Times New Roman"/>
          <w:b w:val="0"/>
          <w:i w:val="0"/>
          <w:sz w:val="26"/>
        </w:rPr>
        <w:t>Chương III đã cung cấp cơ sở lý thuyết vững chắc và làm rõ ngăn xếp công nghệ (Tech Stack) hiện đại được lựa chọn cho đề tài: từ mô hình Client - Server đa luồng, ngôn ngữ Python, thư viện đồ họa CustomTkinter, giao thức TCP Socket cho tới cơ sở dữ liệu SQLite.</w:t>
      </w:r>
    </w:p>
    <w:p>
      <w:pPr>
        <w:spacing w:line="312" w:lineRule="auto" w:before="0" w:after="80"/>
        <w:ind w:firstLine="567"/>
        <w:jc w:val="both"/>
      </w:pPr>
      <w:r>
        <w:rPr>
          <w:rFonts w:ascii="Times New Roman" w:hAnsi="Times New Roman"/>
          <w:b w:val="0"/>
          <w:i w:val="0"/>
          <w:sz w:val="26"/>
        </w:rPr>
        <w:t>Đồng thời, các giải thuật then chốt như Packet Framing, băm mật khẩu SHA-256 kèm Salt và truyền tệp tin qua Base64 đã được phân tích cụ thể, bảo đảm tính sẵn sàng cao cho giai đoạn thiết kế kiến trúc hệ thống và xây dựng cơ sở dữ liệu ở Chương IV.</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