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32"/>
          <w:szCs w:val="32"/>
        </w:rPr>
      </w:pPr>
      <w:r w:rsidDel="00000000" w:rsidR="00000000" w:rsidRPr="00000000">
        <w:rPr>
          <w:b w:val="1"/>
          <w:sz w:val="32"/>
          <w:szCs w:val="32"/>
          <w:rtl w:val="0"/>
        </w:rPr>
        <w:t xml:space="preserve">RESUMEN DE AVANCE</w:t>
      </w:r>
    </w:p>
    <w:p w:rsidR="00000000" w:rsidDel="00000000" w:rsidP="00000000" w:rsidRDefault="00000000" w:rsidRPr="00000000" w14:paraId="0000000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avances obtenidos en la transición de la primera a la segunda entrega del proyecto están relacionados al prototipado y cambios realizados en él, de igual forma con ayuda del prototipo se obtuvieron cálculos de tiempo estimado al realizar un objetivo en concreto por parte del usuario Don Martín, de igual forma se llevaron a cabo artefactos para obtener datos relacionados con el prototipo y en si el proyecto, para poder mejorarlo en base a los resultados obtenidos, por otro lado se realizó el documento de pruebas de usabilidad, y más.</w:t>
      </w:r>
    </w:p>
    <w:p w:rsidR="00000000" w:rsidDel="00000000" w:rsidP="00000000" w:rsidRDefault="00000000" w:rsidRPr="00000000" w14:paraId="0000000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Empezando con el prototipo, se realizó en una herramienta llamada “Figma”, en la cual tenemos la opción y facilidad de poner entrelazar las acciones de la página, para que de esta forma sea más entendible las transiciones que se van a realizar en él. Se realizaron cambios como un mejor entendimiento al momento de completar el formulario antes de realizar una publicación, de igual forma se realizó el cambio al darle a entender al usuario que su publicación ha sido realizada, cambiando de una pantalla completa en el cual le aparece una información de que se publicación se realizó con éxito, a redireccionarlo a la pagina principal y que aparezca como un mensajito al usuario junto con su publicación ya completada.</w:t>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se crearon artefactos como encuestas y entrevistas, en las cuales las entrevistas han sido realizadas y con la información recabada se pueden realizar cambios buenos, por su parte, en el caso de las encuestas aún están en proceso de ser entregadas a los usuarios para que las puedan responder de la forma más sincera posible.</w:t>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 la estimación de tiempo para lograr un objetivo, que en este caso se realizó conforme al escenario de Don Martín, el cual quería realizar una publicación de uno de sus productos, y se logró obtener el tiempo estimado aproximado que le llevaría realizar esa publicación en la página web; para lograr ese tiempo estimado se usaron tres métodos, las cuales fueron el KLM manual,  el programa Cogtool y Cogulator, en el cual solo tomamos a consideración el KLM y Cogtool, nos dieron tiempos buenos en el cual un usuario como Don Martín podrían completar su objetivo de poder realizar una publicación de sus productos.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en el caso del documento de pruebas de usabilidad, se recolectó la información ya antes realizada como los artefactos, las cuales son las entrevistas y las encuestas, y se agregan también los escenarios de cada persona y usuario que se han obtenido, para de esta forma realizar las pruebas y obtener datos concisos para mejorar y que se desarrolle de la mejor manera posible la página web, teniendo en cuenta la mejor usabilidad para el usuario.</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sz w:val="20"/>
        <w:szCs w:val="20"/>
      </w:rPr>
    </w:pPr>
    <w:r w:rsidDel="00000000" w:rsidR="00000000" w:rsidRPr="00000000">
      <w:rPr>
        <w:rtl w:val="0"/>
      </w:rPr>
    </w:r>
  </w:p>
  <w:tbl>
    <w:tblPr>
      <w:tblStyle w:val="Table1"/>
      <w:tblW w:w="946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590"/>
      <w:gridCol w:w="2325"/>
      <w:tblGridChange w:id="0">
        <w:tblGrid>
          <w:gridCol w:w="2550"/>
          <w:gridCol w:w="4590"/>
          <w:gridCol w:w="2325"/>
        </w:tblGrid>
      </w:tblGridChange>
    </w:tblGrid>
    <w:tr>
      <w:trPr>
        <w:trHeight w:val="42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b w:val="1"/>
              <w:sz w:val="20"/>
              <w:szCs w:val="20"/>
            </w:rPr>
          </w:pPr>
          <w:r w:rsidDel="00000000" w:rsidR="00000000" w:rsidRPr="00000000">
            <w:rPr>
              <w:sz w:val="20"/>
              <w:szCs w:val="20"/>
            </w:rPr>
            <w:drawing>
              <wp:inline distB="114300" distT="114300" distL="114300" distR="114300">
                <wp:extent cx="1295400" cy="732169"/>
                <wp:effectExtent b="0" l="0" r="0" t="0"/>
                <wp:docPr id="1" name="image1.png"/>
                <a:graphic>
                  <a:graphicData uri="http://schemas.openxmlformats.org/drawingml/2006/picture">
                    <pic:pic>
                      <pic:nvPicPr>
                        <pic:cNvPr id="0" name="image1.png"/>
                        <pic:cNvPicPr preferRelativeResize="0"/>
                      </pic:nvPicPr>
                      <pic:blipFill>
                        <a:blip r:embed="rId1"/>
                        <a:srcRect b="8772" l="0" r="0" t="0"/>
                        <a:stretch>
                          <a:fillRect/>
                        </a:stretch>
                      </pic:blipFill>
                      <pic:spPr>
                        <a:xfrm>
                          <a:off x="0" y="0"/>
                          <a:ext cx="1295400" cy="732169"/>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00" w:line="240" w:lineRule="auto"/>
            <w:rPr>
              <w:sz w:val="20"/>
              <w:szCs w:val="20"/>
            </w:rPr>
          </w:pPr>
          <w:r w:rsidDel="00000000" w:rsidR="00000000" w:rsidRPr="00000000">
            <w:rPr>
              <w:b w:val="1"/>
              <w:sz w:val="20"/>
              <w:szCs w:val="20"/>
              <w:rtl w:val="0"/>
            </w:rPr>
            <w:t xml:space="preserve">Título del Documento: </w:t>
          </w:r>
          <w:r w:rsidDel="00000000" w:rsidR="00000000" w:rsidRPr="00000000">
            <w:rPr>
              <w:sz w:val="20"/>
              <w:szCs w:val="20"/>
              <w:rtl w:val="0"/>
            </w:rPr>
            <w:t xml:space="preserve">Resumen de avances</w:t>
          </w: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b w:val="1"/>
              <w:sz w:val="20"/>
              <w:szCs w:val="20"/>
              <w:rtl w:val="0"/>
            </w:rPr>
            <w:t xml:space="preserve">Proyecto: </w:t>
          </w:r>
          <w:r w:rsidDel="00000000" w:rsidR="00000000" w:rsidRPr="00000000">
            <w:rPr>
              <w:sz w:val="20"/>
              <w:szCs w:val="20"/>
              <w:rtl w:val="0"/>
            </w:rPr>
            <w:t xml:space="preserve">Agricultura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b w:val="1"/>
              <w:sz w:val="20"/>
              <w:szCs w:val="20"/>
              <w:rtl w:val="0"/>
            </w:rPr>
            <w:t xml:space="preserve">Revisión: </w:t>
          </w:r>
          <w:r w:rsidDel="00000000" w:rsidR="00000000" w:rsidRPr="00000000">
            <w:rPr>
              <w:sz w:val="20"/>
              <w:szCs w:val="20"/>
              <w:rtl w:val="0"/>
            </w:rPr>
            <w:t xml:space="preserve">1</w:t>
          </w:r>
        </w:p>
      </w:tc>
    </w:tr>
    <w:tr>
      <w:trPr>
        <w:trHeight w:val="596.8994140624999"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b w:val="1"/>
              <w:sz w:val="20"/>
              <w:szCs w:val="20"/>
              <w:rtl w:val="0"/>
            </w:rPr>
            <w:t xml:space="preserve">Fecha: </w:t>
          </w:r>
          <w:r w:rsidDel="00000000" w:rsidR="00000000" w:rsidRPr="00000000">
            <w:rPr>
              <w:sz w:val="20"/>
              <w:szCs w:val="20"/>
              <w:rtl w:val="0"/>
            </w:rPr>
            <w:t xml:space="preserve">18</w:t>
          </w:r>
          <w:r w:rsidDel="00000000" w:rsidR="00000000" w:rsidRPr="00000000">
            <w:rPr>
              <w:sz w:val="20"/>
              <w:szCs w:val="20"/>
              <w:rtl w:val="0"/>
            </w:rPr>
            <w:t xml:space="preserve">/06/2021</w:t>
          </w:r>
        </w:p>
      </w:tc>
    </w:tr>
  </w:tb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