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531D3D" w:rsidRPr="00531D3D" w:rsidRDefault="00531D3D" w:rsidP="00531D3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"http://www.cnblogs.com/pinard/p/6239403.html" </w:instrText>
      </w: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531D3D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主成分分析（PCA）原理总结</w:t>
      </w: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End w:id="0"/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主成分分析（Principal components analysis，以下简称PCA）是最重要的降维方法之一。在数据压缩消除冗余和数据噪音消除等领域都有广泛的应用。一般我们提到降维最容易想到的算法就是PCA，下面我们就对PCA的原理做一个总结。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t>1. PCA的思想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PCA顾名思义，就是找出数据里最主要的方面，用数据里最主要的方面来代替原始数据。具体的，假如我们的数据集是n维的，共有m个数据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(1)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(2)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。我们希望将这m个数据的维度从n维降到n'维，希望这m个n'维的数据集尽可能的代表原始数据集。我们知道数据从n维降到n'维肯定会有损失，但是我们希望损失尽可能的小。那么如何让这n'维的数据尽可能表示原来的数据呢？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我们先看看最简单的情况，也就是n=2，n'=1,也就是将数据从二维降维到一维。数据如下图。我们希望找到某一个维度方向，它可以代表这两个维度的数据。图中列了两个向量方向，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和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宋体" w:eastAsia="宋体" w:hAnsi="宋体" w:cs="宋体"/>
          <w:kern w:val="0"/>
        </w:rPr>
        <w:t>，那么哪个向量可以更好的代表原始数据集呢？从直观上也可以看出，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宋体" w:eastAsia="宋体" w:hAnsi="宋体" w:cs="宋体"/>
          <w:kern w:val="0"/>
        </w:rPr>
        <w:t>比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好。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lastRenderedPageBreak/>
        <w:fldChar w:fldCharType="begin"/>
      </w:r>
      <w:r w:rsidRPr="00531D3D">
        <w:rPr>
          <w:rFonts w:ascii="宋体" w:eastAsia="宋体" w:hAnsi="宋体" w:cs="宋体"/>
          <w:kern w:val="0"/>
        </w:rPr>
        <w:instrText xml:space="preserve"> INCLUDEPICTURE "https://images2015.cnblogs.com/blog/1042406/201612/1042406-20161231162149992-1521335659.png" \* MERGEFORMATINET </w:instrText>
      </w:r>
      <w:r w:rsidRPr="00531D3D">
        <w:rPr>
          <w:rFonts w:ascii="宋体" w:eastAsia="宋体" w:hAnsi="宋体" w:cs="宋体"/>
          <w:kern w:val="0"/>
        </w:rPr>
        <w:fldChar w:fldCharType="separate"/>
      </w:r>
      <w:r w:rsidRPr="00531D3D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6411595" cy="4486910"/>
            <wp:effectExtent l="0" t="0" r="1905" b="0"/>
            <wp:docPr id="1" name="图片 1" descr="https://images2015.cnblogs.com/blog/1042406/201612/1042406-20161231162149992-1521335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42406/201612/1042406-20161231162149992-15213356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D3D">
        <w:rPr>
          <w:rFonts w:ascii="宋体" w:eastAsia="宋体" w:hAnsi="宋体" w:cs="宋体"/>
          <w:kern w:val="0"/>
        </w:rPr>
        <w:fldChar w:fldCharType="end"/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为什么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比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u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好呢？可以有两种解释，第一种解释是样本点到这个直线的距离足够近，第二种解释是样本点在这个直线上的投影能尽可能的分开。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假如我们把n'从1维推广到任意维，则我们的希望降维的标准为：样本点到这个超平面的距离足够近,或者说样本点在这个超平面上的投影能尽可能的分开。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基于上面的两种标准，我们可以得到PCA的两种等价推导。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t>2. PCA的推导:基于小于投影距离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我们首先看第一种解释的推导，即样本点到这个超平面的距离足够近。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lastRenderedPageBreak/>
        <w:t xml:space="preserve">　　　　假设m个n维数据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(1)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(2)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都已经进行了中心化，即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=0</w:t>
      </w:r>
      <w:r w:rsidRPr="00531D3D">
        <w:rPr>
          <w:rFonts w:ascii="宋体" w:eastAsia="宋体" w:hAnsi="宋体" w:cs="宋体"/>
          <w:kern w:val="0"/>
        </w:rPr>
        <w:t>。经过投影变换后得到的新坐标系为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{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}</w:t>
      </w:r>
      <w:r w:rsidRPr="00531D3D">
        <w:rPr>
          <w:rFonts w:ascii="宋体" w:eastAsia="宋体" w:hAnsi="宋体" w:cs="宋体"/>
          <w:kern w:val="0"/>
        </w:rPr>
        <w:t>,其中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宋体" w:eastAsia="宋体" w:hAnsi="宋体" w:cs="宋体"/>
          <w:kern w:val="0"/>
        </w:rPr>
        <w:t>是标准正交基，即</w:t>
      </w:r>
      <w:r w:rsidRPr="00531D3D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=1,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Ti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j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=0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如果我们将数据从n维降到n'维，即丢弃新坐标系中的部分坐标，则新的坐标系为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{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531D3D">
        <w:rPr>
          <w:rFonts w:ascii="STIXVariants" w:eastAsia="宋体" w:hAnsi="STIXVariants" w:cs="宋体"/>
          <w:kern w:val="0"/>
          <w:sz w:val="16"/>
          <w:szCs w:val="16"/>
        </w:rPr>
        <w:t>′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}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,样本点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宋体" w:eastAsia="宋体" w:hAnsi="宋体" w:cs="宋体"/>
          <w:kern w:val="0"/>
        </w:rPr>
        <w:t>在n'维坐标系中的投影为：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531D3D">
        <w:rPr>
          <w:rFonts w:ascii="STIXVariants" w:eastAsia="宋体" w:hAnsi="STIXVariants" w:cs="宋体"/>
          <w:kern w:val="0"/>
          <w:sz w:val="16"/>
          <w:szCs w:val="16"/>
        </w:rPr>
        <w:t>′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宋体" w:eastAsia="宋体" w:hAnsi="宋体" w:cs="宋体"/>
          <w:kern w:val="0"/>
        </w:rPr>
        <w:t>.其中，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j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Tj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宋体" w:eastAsia="宋体" w:hAnsi="宋体" w:cs="宋体"/>
          <w:kern w:val="0"/>
        </w:rPr>
        <w:t>是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在低维坐标系里第j维的坐标。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如果我们用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来恢复原始数据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宋体" w:eastAsia="宋体" w:hAnsi="宋体" w:cs="宋体"/>
          <w:kern w:val="0"/>
        </w:rPr>
        <w:t>,则得到的恢复数据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⎯⎯⎯(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j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531D3D">
        <w:rPr>
          <w:rFonts w:ascii="STIXVariants" w:eastAsia="宋体" w:hAnsi="STIXVariants" w:cs="宋体"/>
          <w:kern w:val="0"/>
          <w:sz w:val="16"/>
          <w:szCs w:val="16"/>
        </w:rPr>
        <w:t>′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j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j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,其中，W为标准正交基组成的矩阵。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现在我们考虑整个样本集，我们希望所有的样本到这个超平面的距离足够近，即最小化下式：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⎯⎯⎯(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22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将这个式子进行整理，可以得到: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⎯⎯⎯(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)−2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+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−2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+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−2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+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=−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+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tr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kern w:val="0"/>
        </w:rPr>
        <w:lastRenderedPageBreak/>
        <w:t>（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)+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tr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)+</w:t>
      </w: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(1)(2)(3)(4)(5)(6)(7)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其中第（1）步用到了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⎯⎯⎯(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,第二步用到了平方和展开，第（3）步用到了矩阵转置公式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AB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B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宋体" w:eastAsia="宋体" w:hAnsi="宋体" w:cs="宋体"/>
          <w:kern w:val="0"/>
        </w:rPr>
        <w:t>和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I</w:t>
      </w:r>
      <w:r w:rsidRPr="00531D3D">
        <w:rPr>
          <w:rFonts w:ascii="宋体" w:eastAsia="宋体" w:hAnsi="宋体" w:cs="宋体"/>
          <w:kern w:val="0"/>
        </w:rPr>
        <w:t>,第（4）步用到了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宋体" w:eastAsia="宋体" w:hAnsi="宋体" w:cs="宋体"/>
          <w:kern w:val="0"/>
        </w:rPr>
        <w:t>，第（5）步合并同类项，第（6）步用到了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和矩阵的迹,第7步将代数和表达为矩阵形式。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注意到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是数据集的协方差矩阵，W的每一个向量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j</w:t>
      </w:r>
      <w:r w:rsidRPr="00531D3D">
        <w:rPr>
          <w:rFonts w:ascii="宋体" w:eastAsia="宋体" w:hAnsi="宋体" w:cs="宋体"/>
          <w:kern w:val="0"/>
        </w:rPr>
        <w:t>是标准正交基。而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宋体" w:eastAsia="宋体" w:hAnsi="宋体" w:cs="宋体"/>
          <w:kern w:val="0"/>
        </w:rPr>
        <w:t>是一个常量。最小化上式等价于：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argmin</w:t>
      </w:r>
      <w:r w:rsidRPr="00531D3D">
        <w:rPr>
          <w:rFonts w:ascii="STIXSizeFiveSym" w:eastAsia="宋体" w:hAnsi="STIXSizeFiveSym" w:cs="宋体"/>
          <w:kern w:val="0"/>
          <w:sz w:val="30"/>
          <w:szCs w:val="30"/>
        </w:rPr>
        <w:t>⏟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tr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s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.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t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.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I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这个最小化不难，直接观察也可以发现最小值对应的W由协方差矩阵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最大的n'个特征值对应的特征向量组成。当然用数学推导也很容易。利用拉格朗日函数可以得到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J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)=−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tr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)+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I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对W求导有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+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=0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 整理下即为：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λW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这样可以更清楚的看出，W为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lastRenderedPageBreak/>
        <w:t>的n'个特征向量组成的矩阵，而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531D3D">
        <w:rPr>
          <w:rFonts w:ascii="宋体" w:eastAsia="宋体" w:hAnsi="宋体" w:cs="宋体"/>
          <w:kern w:val="0"/>
        </w:rPr>
        <w:t>为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宋体" w:eastAsia="宋体" w:hAnsi="宋体" w:cs="宋体"/>
          <w:kern w:val="0"/>
        </w:rPr>
        <w:t>的特征值。当我们将数据集从n维降到n'维时，需要找到最大的n'个特征值对应的特征向量。这n'个特征向量组成的矩阵W即为我们需要的矩阵。对于原始数据集，我们只需要用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,就可以把原始数据集降维到最小投影距离的n'维数据集。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如果你熟悉谱聚类的优化过程，就会发现和PCA的非常类似，只不过谱聚类是求前k个最小的特征值对应的特征向量，而PCA是求前k个最大的特征值对应的特征向量。　　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t>3. PCA的推导:基于最大投影方差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现在我们再来看看基于最大投影方差的推导。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假设m个n维数据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(1)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(2)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都已经进行了中心化，即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=0</w:t>
      </w:r>
      <w:r w:rsidRPr="00531D3D">
        <w:rPr>
          <w:rFonts w:ascii="宋体" w:eastAsia="宋体" w:hAnsi="宋体" w:cs="宋体"/>
          <w:kern w:val="0"/>
        </w:rPr>
        <w:t>。经过投影变换后得到的新坐标系为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{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}</w:t>
      </w:r>
      <w:r w:rsidRPr="00531D3D">
        <w:rPr>
          <w:rFonts w:ascii="宋体" w:eastAsia="宋体" w:hAnsi="宋体" w:cs="宋体"/>
          <w:kern w:val="0"/>
        </w:rPr>
        <w:t>,其中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宋体" w:eastAsia="宋体" w:hAnsi="宋体" w:cs="宋体"/>
          <w:kern w:val="0"/>
        </w:rPr>
        <w:t>是标准正交基，即</w:t>
      </w:r>
      <w:r w:rsidRPr="00531D3D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Variants" w:eastAsia="宋体" w:hAnsi="STIXVariants" w:cs="宋体"/>
          <w:kern w:val="0"/>
          <w:sz w:val="30"/>
          <w:szCs w:val="30"/>
        </w:rPr>
        <w:t>||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=1,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Ti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j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=0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如果我们将数据从n维降到n'维，即丢弃新坐标系中的部分坐标，则新的坐标系为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{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531D3D">
        <w:rPr>
          <w:rFonts w:ascii="STIXVariants" w:eastAsia="宋体" w:hAnsi="STIXVariants" w:cs="宋体"/>
          <w:kern w:val="0"/>
          <w:sz w:val="16"/>
          <w:szCs w:val="16"/>
        </w:rPr>
        <w:t>′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}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,样本点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宋体" w:eastAsia="宋体" w:hAnsi="宋体" w:cs="宋体"/>
          <w:kern w:val="0"/>
        </w:rPr>
        <w:t>在n'维坐标系中的投影为：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531D3D">
        <w:rPr>
          <w:rFonts w:ascii="STIXVariants" w:eastAsia="宋体" w:hAnsi="STIXVariants" w:cs="宋体"/>
          <w:kern w:val="0"/>
          <w:sz w:val="16"/>
          <w:szCs w:val="16"/>
        </w:rPr>
        <w:t>′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宋体" w:eastAsia="宋体" w:hAnsi="宋体" w:cs="宋体"/>
          <w:kern w:val="0"/>
        </w:rPr>
        <w:t>.其中，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j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Tj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宋体" w:eastAsia="宋体" w:hAnsi="宋体" w:cs="宋体"/>
          <w:kern w:val="0"/>
        </w:rPr>
        <w:t>是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在低维坐标系里第j维的坐标。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对于任意一个样本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lastRenderedPageBreak/>
        <w:t>，在新的坐标系中的投影为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宋体" w:eastAsia="宋体" w:hAnsi="宋体" w:cs="宋体"/>
          <w:kern w:val="0"/>
        </w:rPr>
        <w:t>,在新坐标系中的投影方差为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宋体" w:eastAsia="宋体" w:hAnsi="宋体" w:cs="宋体"/>
          <w:kern w:val="0"/>
        </w:rPr>
        <w:t>，要使所有的样本的投影方差和最大，也就是最大化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宋体" w:eastAsia="宋体" w:hAnsi="宋体" w:cs="宋体"/>
          <w:kern w:val="0"/>
        </w:rPr>
        <w:t>,即：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argmax</w:t>
      </w:r>
      <w:r w:rsidRPr="00531D3D">
        <w:rPr>
          <w:rFonts w:ascii="STIXNonUnicode" w:eastAsia="宋体" w:hAnsi="STIXNonUnicode" w:cs="宋体"/>
          <w:kern w:val="0"/>
          <w:sz w:val="30"/>
          <w:szCs w:val="30"/>
        </w:rPr>
        <w:t>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tr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s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.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t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.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I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观察第二节的基于最小投影距离的优化目标，可以发现完全一样，只是一个是加负号的最小化，一个是最大化。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利用拉格朗日函数可以得到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J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tr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)+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I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对W求导有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+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=0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 整理下即为：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kern w:val="0"/>
        </w:rPr>
        <w:t>（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531D3D">
        <w:rPr>
          <w:rFonts w:ascii="STIXGeneral" w:eastAsia="宋体" w:hAnsi="STIXGeneral" w:cs="STIXGeneral"/>
          <w:kern w:val="0"/>
        </w:rPr>
        <w:t>）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和上面一样可以看出，W为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的n'个特征向量组成的矩阵，而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531D3D">
        <w:rPr>
          <w:rFonts w:ascii="宋体" w:eastAsia="宋体" w:hAnsi="宋体" w:cs="宋体"/>
          <w:kern w:val="0"/>
        </w:rPr>
        <w:t>为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宋体" w:eastAsia="宋体" w:hAnsi="宋体" w:cs="宋体"/>
          <w:kern w:val="0"/>
        </w:rPr>
        <w:t>的特征值。当我们将数据集从n维降到n'维时，需要找到最大的n'个特征值对应的特征向量。这n'个特征向量组成的矩阵W即为我们需要的矩阵。对于原始数据集，我们只需要用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,就可以把原始数据集降维到最小投影距离的n'维数据集。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t>4. PCA算法流程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从上面两节我们可以看出，求样本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的n'维的主成分其实就是求样本集的协方差矩阵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宋体" w:eastAsia="宋体" w:hAnsi="宋体" w:cs="宋体"/>
          <w:kern w:val="0"/>
        </w:rPr>
        <w:t>的前n'个特征值对应特征向量矩阵W，然后对于每个样本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宋体" w:eastAsia="宋体" w:hAnsi="宋体" w:cs="宋体"/>
          <w:kern w:val="0"/>
        </w:rPr>
        <w:t>,做如下变换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lastRenderedPageBreak/>
        <w:t>，即达到降维的PCA目的。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下面我们看看具体的算法流程。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输入：n维样本集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D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(1)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(2)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，要降维到的维数n'.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输出：降维后的样本集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D</w:t>
      </w:r>
      <w:r w:rsidRPr="00531D3D">
        <w:rPr>
          <w:rFonts w:ascii="STIXVariants" w:eastAsia="宋体" w:hAnsi="STIXVariants" w:cs="宋体"/>
          <w:kern w:val="0"/>
          <w:sz w:val="21"/>
          <w:szCs w:val="21"/>
        </w:rPr>
        <w:t>′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1) 对所有的样本进行中心化： 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−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j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j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2) 计算样本的协方差矩阵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3) 对矩阵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进行特征值分解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4）取出最大的n'个特征值对应的特征向量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531D3D">
        <w:rPr>
          <w:rFonts w:ascii="STIXVariants" w:eastAsia="宋体" w:hAnsi="STIXVariants" w:cs="宋体"/>
          <w:kern w:val="0"/>
          <w:sz w:val="16"/>
          <w:szCs w:val="16"/>
        </w:rPr>
        <w:t>′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 将所有的特征向量标准化后，组成特征向量矩阵W。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5）对样本集中的每一个样本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,转化为新的样本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6) 得到输出样本集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D</w:t>
      </w:r>
      <w:r w:rsidRPr="00531D3D">
        <w:rPr>
          <w:rFonts w:ascii="STIXVariants" w:eastAsia="宋体" w:hAnsi="STIXVariants" w:cs="宋体"/>
          <w:kern w:val="0"/>
          <w:sz w:val="21"/>
          <w:szCs w:val="21"/>
        </w:rPr>
        <w:t>′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(1)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(2)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,...,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有时候，我们不指定降维后的n'的值，而是换种方式，指定一个降维到的主成分比重阈值t。这个阈值t在（0,1]之间。假如我们的n个特征值为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≥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≥...≥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,则n'可以通过下式得到: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General" w:eastAsia="宋体" w:hAnsi="STIXGeneral" w:cs="STIXGeneral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531D3D">
        <w:rPr>
          <w:rFonts w:ascii="STIXVariants" w:eastAsia="宋体" w:hAnsi="STIXVariants" w:cs="宋体"/>
          <w:kern w:val="0"/>
          <w:sz w:val="16"/>
          <w:szCs w:val="16"/>
        </w:rPr>
        <w:t>′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n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≥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t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5. PCA实例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下面举一个简单的例子，说明PCA的过程。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假设我们的数据集有10个二维数据(2.5,2.4), (0.5,0.7), (2.2,2.9), (1.9,2.2), (3.1,3.0), (2.3, 2.7), (2, 1.6), (1, 1.1), (1.5, 1.6), (1.1, 0.9)，需要用PCA降到1维特征。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首先我们对样本中心化，这里样本的均值为(1.81, 1.91),所有的样本减去这个均值后，即中心化后的数据集为(0.69, 0.49), (-1.31, -1.21), (0.39, 0.99), (0.09, 0.29), (1.29, 1.09), (0.49, 0.79), (0.19, -0.31), (-0.81, -0.81), (-0.31, -0.31), (-0.71, -1.01)。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现在我们开始求样本的协方差矩阵，由于我们是二维的，则协方差矩阵为：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General" w:eastAsia="宋体" w:hAnsi="STIXGeneral" w:cs="STIXGeneral"/>
          <w:b/>
          <w:b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b/>
          <w:b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SizeThreeSym" w:eastAsia="宋体" w:hAnsi="STIXSizeThreeSym" w:cs="宋体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cov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cov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cov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1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cov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,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2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SizeThreeSym" w:eastAsia="宋体" w:hAnsi="STIXSizeThreeSym" w:cs="宋体"/>
          <w:kern w:val="0"/>
          <w:sz w:val="30"/>
          <w:szCs w:val="30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对于我们的数据，求出协方差矩阵为：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General" w:eastAsia="宋体" w:hAnsi="STIXGeneral" w:cs="STIXGeneral"/>
          <w:b/>
          <w:bCs/>
          <w:kern w:val="0"/>
          <w:sz w:val="30"/>
          <w:szCs w:val="30"/>
        </w:rPr>
        <w:t>XX</w:t>
      </w:r>
      <w:r w:rsidRPr="00531D3D">
        <w:rPr>
          <w:rFonts w:ascii="STIXGeneral" w:eastAsia="宋体" w:hAnsi="STIXGeneral" w:cs="STIXGeneral"/>
          <w:b/>
          <w:b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SizeThreeSym" w:eastAsia="宋体" w:hAnsi="STIXSizeThreeSym" w:cs="宋体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0.6165555560.6154444440.6154444440.716555556</w:t>
      </w:r>
      <w:r w:rsidRPr="00531D3D">
        <w:rPr>
          <w:rFonts w:ascii="STIXSizeThreeSym" w:eastAsia="宋体" w:hAnsi="STIXSizeThreeSym" w:cs="宋体"/>
          <w:kern w:val="0"/>
          <w:sz w:val="30"/>
          <w:szCs w:val="30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求出特征值为（0.490833989， 1.28402771），对应的特征向量分别为：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(0.735178656,0.677873399)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(−0.677873399,−0.735178656)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531D3D" w:rsidRPr="00531D3D" w:rsidRDefault="00531D3D" w:rsidP="00531D3D">
      <w:pPr>
        <w:widowControl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,由于最大的k=1个特征值为1.28402771，对于的k=1个特征向量为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(−0.677873399,−0.735178656)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宋体" w:eastAsia="宋体" w:hAnsi="宋体" w:cs="宋体"/>
          <w:kern w:val="0"/>
        </w:rPr>
        <w:t>. 则我们的W=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(−0.677873399,−0.735178656)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我们对所有的数据集进行投影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z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，得到PCA降维后的10个一维数据集为：(-0.827970186， 1.77758033， -0.992197494， -0.274210416， -1.67580142， -0.912949103， 0.0991094375， 1.14457216, 0.438046137， 1.22382056)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6. 核主成分分析KPCA介绍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在上面的PCA算法中，我们假设存在一个线性的超平面，可以让我们对数据进行投影。但是有些时候，数据不是线性的，不能直接进行PCA降维。这里就需要用到和支持向量机一样的核函数的思想，先把数据集从n维映射到线性可分的高维N&gt;n,然后再从N维降维到一个低维度n', 这里的维度之间满足n'&lt;n&lt;N。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使用了核函数的主成分分析一般称之为核主成分分析(Kernelized PCA, 以下简称KPCA。假设高维空间的数据是由n维空间的数据通过映射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ϕ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产生。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则对于n维空间的特征分解：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λW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映射为：</w:t>
      </w:r>
    </w:p>
    <w:p w:rsidR="00531D3D" w:rsidRPr="00531D3D" w:rsidRDefault="00531D3D" w:rsidP="00531D3D">
      <w:pPr>
        <w:widowControl/>
        <w:jc w:val="center"/>
        <w:rPr>
          <w:rFonts w:ascii="宋体" w:eastAsia="宋体" w:hAnsi="宋体" w:cs="宋体"/>
          <w:kern w:val="0"/>
        </w:rPr>
      </w:pPr>
      <w:r w:rsidRPr="00531D3D">
        <w:rPr>
          <w:rFonts w:ascii="STIXSizeOneSym" w:eastAsia="宋体" w:hAnsi="STIXSizeOneSym" w:cs="宋体"/>
          <w:kern w:val="0"/>
          <w:sz w:val="30"/>
          <w:szCs w:val="30"/>
        </w:rPr>
        <w:t>∑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=1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m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ϕ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ϕ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x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(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i</w:t>
      </w:r>
      <w:r w:rsidRPr="00531D3D">
        <w:rPr>
          <w:rFonts w:ascii="STIXGeneral" w:eastAsia="宋体" w:hAnsi="STIXGeneral" w:cs="STIXGeneral"/>
          <w:kern w:val="0"/>
          <w:sz w:val="21"/>
          <w:szCs w:val="21"/>
        </w:rPr>
        <w:t>)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)</w:t>
      </w:r>
      <w:r w:rsidRPr="00531D3D">
        <w:rPr>
          <w:rFonts w:ascii="STIXGeneral" w:eastAsia="宋体" w:hAnsi="STIXGeneral" w:cs="STIXGeneral"/>
          <w:i/>
          <w:iCs/>
          <w:kern w:val="0"/>
          <w:sz w:val="21"/>
          <w:szCs w:val="21"/>
        </w:rPr>
        <w:t>T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W</w:t>
      </w:r>
      <w:r w:rsidRPr="00531D3D">
        <w:rPr>
          <w:rFonts w:ascii="STIXGeneral" w:eastAsia="宋体" w:hAnsi="STIXGeneral" w:cs="STIXGeneral"/>
          <w:kern w:val="0"/>
          <w:sz w:val="30"/>
          <w:szCs w:val="30"/>
        </w:rPr>
        <w:t>=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λW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通过在高维空间进行协方差矩阵的特征值分解，然后用和PCA一样的方法进行降维。一般来说，映射</w:t>
      </w:r>
      <w:r w:rsidRPr="00531D3D">
        <w:rPr>
          <w:rFonts w:ascii="STIXGeneral" w:eastAsia="宋体" w:hAnsi="STIXGeneral" w:cs="STIXGeneral"/>
          <w:i/>
          <w:iCs/>
          <w:kern w:val="0"/>
          <w:sz w:val="30"/>
          <w:szCs w:val="30"/>
        </w:rPr>
        <w:t>ϕ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不用显式的计算，而是在需要计算的时候通过核函数完成。由于KPCA需要核函数的运算，因此它的计算量要比PCA大很多。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31D3D">
        <w:rPr>
          <w:rFonts w:ascii="宋体" w:eastAsia="宋体" w:hAnsi="宋体" w:cs="宋体"/>
          <w:b/>
          <w:bCs/>
          <w:kern w:val="36"/>
          <w:sz w:val="48"/>
          <w:szCs w:val="48"/>
        </w:rPr>
        <w:t>7. PCA算法总结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这里对PCA算法做一个总结。作为一个非监督学习的降维方法，它只需要特征值分解，就可以对数据进行压缩，去噪。因此在实际场景应用很广泛。为了克服PCA的一些缺点，出现了很多PCA的变种，比如第六节的为解决非线性降维的KPCA，还有解决内存限制的增量PCA方法Incremental PCA，以及解决稀疏数据降维的PCA方法Sparse PCA等。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PCA算法的主要优点有：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1）仅仅需要以方差衡量信息量，不受数据集以外的因素影响。　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2）各主成分之间正交，可消除原始数据成分间的相互影响的因素。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lastRenderedPageBreak/>
        <w:t xml:space="preserve">　　　　3）计算方法简单，主要运算是特征值分解，易于实现。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PCA算法的主要缺点有：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1）主成分各个特征维度的含义具有一定的模糊性，不如原始样本特征的解释性强。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 xml:space="preserve">　　　　2）方差小的非主成分也可能含有对样本差异的重要信息，因降维丢弃可能对后续数据处理有影响。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 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祝大家新年快乐！</w:t>
      </w:r>
    </w:p>
    <w:p w:rsidR="00531D3D" w:rsidRPr="00531D3D" w:rsidRDefault="00531D3D" w:rsidP="00531D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31D3D">
        <w:rPr>
          <w:rFonts w:ascii="宋体" w:eastAsia="宋体" w:hAnsi="宋体" w:cs="宋体"/>
          <w:kern w:val="0"/>
        </w:rPr>
        <w:t>（欢迎转载，转载请注明出处。欢迎沟通交流： liujianping-ok@163.com） </w:t>
      </w:r>
    </w:p>
    <w:p w:rsidR="00FB372A" w:rsidRPr="00531D3D" w:rsidRDefault="00FB372A"/>
    <w:sectPr w:rsidR="00FB372A" w:rsidRPr="00531D3D" w:rsidSect="001D70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Variants">
    <w:panose1 w:val="00000000000000000000"/>
    <w:charset w:val="00"/>
    <w:family w:val="auto"/>
    <w:notTrueType/>
    <w:pitch w:val="variable"/>
    <w:sig w:usb0="8000001B" w:usb1="000021E8" w:usb2="00000000" w:usb3="00000000" w:csb0="80000001" w:csb1="00000000"/>
  </w:font>
  <w:font w:name="STIXSizeOneSym">
    <w:panose1 w:val="00000000000000000000"/>
    <w:charset w:val="00"/>
    <w:family w:val="auto"/>
    <w:notTrueType/>
    <w:pitch w:val="variable"/>
    <w:sig w:usb0="00000063" w:usb1="000080CC" w:usb2="00000000" w:usb3="00000000" w:csb0="80000101" w:csb1="00000000"/>
  </w:font>
  <w:font w:name="STIXSizeFiveSym">
    <w:panose1 w:val="00000000000000000000"/>
    <w:charset w:val="00"/>
    <w:family w:val="auto"/>
    <w:notTrueType/>
    <w:pitch w:val="variable"/>
    <w:sig w:usb0="00000063" w:usb1="00000084" w:usb2="00000000" w:usb3="00000000" w:csb0="80000101" w:csb1="00000000"/>
  </w:font>
  <w:font w:name="STIXNonUnicode">
    <w:panose1 w:val="00000000000000000000"/>
    <w:charset w:val="00"/>
    <w:family w:val="auto"/>
    <w:notTrueType/>
    <w:pitch w:val="variable"/>
    <w:sig w:usb0="00000003" w:usb1="10000000" w:usb2="00000000" w:usb3="00000000" w:csb0="80000001" w:csb1="00000000"/>
  </w:font>
  <w:font w:name="STIXSizeThreeSym">
    <w:panose1 w:val="00000000000000000000"/>
    <w:charset w:val="00"/>
    <w:family w:val="auto"/>
    <w:notTrueType/>
    <w:pitch w:val="variable"/>
    <w:sig w:usb0="00000063" w:usb1="000080C4" w:usb2="00000000" w:usb3="00000000" w:csb0="800001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3D"/>
    <w:rsid w:val="001D7073"/>
    <w:rsid w:val="00531D3D"/>
    <w:rsid w:val="00F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6E14"/>
  <w15:chartTrackingRefBased/>
  <w15:docId w15:val="{8CD6205A-2DB6-1B49-B934-A598BC3E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1D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D3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31D3D"/>
    <w:rPr>
      <w:color w:val="0000FF"/>
      <w:u w:val="single"/>
    </w:rPr>
  </w:style>
  <w:style w:type="paragraph" w:customStyle="1" w:styleId="msonormal0">
    <w:name w:val="msonormal"/>
    <w:basedOn w:val="a"/>
    <w:rsid w:val="00531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Normal (Web)"/>
    <w:basedOn w:val="a"/>
    <w:uiPriority w:val="99"/>
    <w:semiHidden/>
    <w:unhideWhenUsed/>
    <w:rsid w:val="00531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mathjax">
    <w:name w:val="mathjax"/>
    <w:basedOn w:val="a0"/>
    <w:rsid w:val="00531D3D"/>
  </w:style>
  <w:style w:type="character" w:customStyle="1" w:styleId="math">
    <w:name w:val="math"/>
    <w:basedOn w:val="a0"/>
    <w:rsid w:val="00531D3D"/>
  </w:style>
  <w:style w:type="character" w:customStyle="1" w:styleId="mrow">
    <w:name w:val="mrow"/>
    <w:basedOn w:val="a0"/>
    <w:rsid w:val="00531D3D"/>
  </w:style>
  <w:style w:type="character" w:customStyle="1" w:styleId="mo">
    <w:name w:val="mo"/>
    <w:basedOn w:val="a0"/>
    <w:rsid w:val="00531D3D"/>
  </w:style>
  <w:style w:type="character" w:customStyle="1" w:styleId="msubsup">
    <w:name w:val="msubsup"/>
    <w:basedOn w:val="a0"/>
    <w:rsid w:val="00531D3D"/>
  </w:style>
  <w:style w:type="character" w:customStyle="1" w:styleId="mi">
    <w:name w:val="mi"/>
    <w:basedOn w:val="a0"/>
    <w:rsid w:val="00531D3D"/>
  </w:style>
  <w:style w:type="character" w:customStyle="1" w:styleId="texatom">
    <w:name w:val="texatom"/>
    <w:basedOn w:val="a0"/>
    <w:rsid w:val="00531D3D"/>
  </w:style>
  <w:style w:type="character" w:customStyle="1" w:styleId="mn">
    <w:name w:val="mn"/>
    <w:basedOn w:val="a0"/>
    <w:rsid w:val="00531D3D"/>
  </w:style>
  <w:style w:type="character" w:customStyle="1" w:styleId="munderover">
    <w:name w:val="munderover"/>
    <w:basedOn w:val="a0"/>
    <w:rsid w:val="00531D3D"/>
  </w:style>
  <w:style w:type="character" w:customStyle="1" w:styleId="msup">
    <w:name w:val="msup"/>
    <w:basedOn w:val="a0"/>
    <w:rsid w:val="00531D3D"/>
  </w:style>
  <w:style w:type="character" w:customStyle="1" w:styleId="mtable">
    <w:name w:val="mtable"/>
    <w:basedOn w:val="a0"/>
    <w:rsid w:val="00531D3D"/>
  </w:style>
  <w:style w:type="character" w:customStyle="1" w:styleId="mtd">
    <w:name w:val="mtd"/>
    <w:basedOn w:val="a0"/>
    <w:rsid w:val="00531D3D"/>
  </w:style>
  <w:style w:type="character" w:customStyle="1" w:styleId="mtext">
    <w:name w:val="mtext"/>
    <w:basedOn w:val="a0"/>
    <w:rsid w:val="00531D3D"/>
  </w:style>
  <w:style w:type="character" w:customStyle="1" w:styleId="mspace">
    <w:name w:val="mspace"/>
    <w:basedOn w:val="a0"/>
    <w:rsid w:val="00531D3D"/>
  </w:style>
  <w:style w:type="character" w:customStyle="1" w:styleId="mfrac">
    <w:name w:val="mfrac"/>
    <w:basedOn w:val="a0"/>
    <w:rsid w:val="00531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1</cp:revision>
  <dcterms:created xsi:type="dcterms:W3CDTF">2018-04-13T05:23:00Z</dcterms:created>
  <dcterms:modified xsi:type="dcterms:W3CDTF">2018-04-13T05:24:00Z</dcterms:modified>
</cp:coreProperties>
</file>