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37"/>
        <w:gridCol w:w="3557"/>
        <w:gridCol w:w="4522"/>
      </w:tblGrid>
      <w:tr>
        <w:trPr>
          <w:cantSplit/>
          <w:tblHeader/>
        </w:trPr>
        <w:tc>
          <w:tcPr>
            <w:tcW w:w="223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5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52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5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운영 중 K 비교</w:t>
            </w:r>
          </w:p>
        </w:tc>
        <w:tc>
          <w:tcPr>
            <w:tcW w:w="452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운영 중 18행(K 0~5) 모두 최선 증명(3.1·3.2)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5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최적과의 거리 표시</w:t>
            </w:r>
          </w:p>
        </w:tc>
        <w:tc>
          <w:tcPr>
            <w:tcW w:w="452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정답 대조 13/13, 모든 반환 해 독립 검증, 증명 상한과의 거리를 화면·PDF에(3.7)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5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52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PoC·과제 제출용이다. </w:t>
      </w:r>
      <w:r>
        <w:rPr>
          <w:b/>
          <w:bCs/>
        </w:rPr>
        <w:t xml:space="preserve">실제 인사 자료는 적재하지 않았다</w:t>
      </w:r>
      <w:r>
        <w:t xml:space="preserve">(적재 불가). 입력 형식은 실제 인사 자료의 항목과 규칙을 받아 설계했고, 개발·검증·시연은 같은 형식의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지킨 원칙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목표 수치를 위해 생성기·계수를 고치지 않는다. 가상 성과로 모델의 효과를 "입증"하지 않는다(자기가 만든 규칙을 다시 찾는 순환이므로)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2. 수행 결과 요약</w:t>
      </w:r>
    </w:p>
    <w:p>
      <w:r>
        <w:t xml:space="preserve">아래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기간 6개월, 시연 영상은 100명)로 잰 값이다. "배치 점수"는 사람과 사업 요구 기술이 맞는 정도(기술 적합)와 함께 일한 경험·평가(협업)를 합친 점수로, 모든 배치를 같은 기준으로 채점했다.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439"/>
        <w:gridCol w:w="3439"/>
        <w:gridCol w:w="3439"/>
      </w:tblGrid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+5~13%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최적화 엔진이 짠 프로젝트 인력 배치가 같은 시간을 쓴 규칙 기반 자동 배치(휴리스틱)보다 배치 점수가 높다(100·200·300명). 휴리스틱은 100·300명에서 빈자리 1·3석을 남겼고, 최적화는 모든 규모에서 빈자리·규칙 위반 0(3.1)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0.9%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300명 조직 최선안이 이론상 최대치에서 떨어진 정도 — 계산 엔진이 92초 만에 "이보다 0.9% 넘게 좋은 배치는 없다"를 증명했다(3.1)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0석 · +2.8%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신규 사업 편성(100명): 아무도 옮기지 않아도 빈자리 없이 채우고, 진행 중인 다른 사업에서 최대 5명까지 옮기면 배치 품질 +2.8%. 0~5명 모든 경우가 계산상 최적임을 확인(3.2)</w:t>
            </w:r>
          </w:p>
        </w:tc>
      </w:tr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100% vs 12%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동료 평가 글에만 쓴 혹평(시험 글 34건)을 AI는 모두, 체크 항목만 세는 규칙은 4건만 찾았다. 그래서 100명 조직에서 서로 나쁘게 평가한 28쌍이 "궁합 좋은 쌍"으로 보상받던 문제가 0쌍이 됐다(3.5)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99% · 1.00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인사팀 소명 글이 기계 검사를 통과한 비율 99%(처음 보는 데이터 100%), 발주 자료에서 필요 기술을 찾는 정밀도 1.00(AI 없이 규칙 0.93), 낯선 기술 이름 정리 1위 정답 95%(문자열 비교 27%)(3.3·3.6)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최적 기술 탐색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솔버 3종(CBC·SCIP·HiGHS)을 같은 문제로 비교해 가장 많이 푼 HiGHS를 채택. LLM에게 100명 배치를 직접 맡기면 규칙을 어기거나 최적화 결과의 55% 품질에 그쳐, </w:t>
            </w:r>
            <w:r>
              <w:rPr>
                <w:b/>
                <w:bCs/>
                <w:sz w:val="16"/>
                <w:szCs w:val="16"/>
              </w:rPr>
              <w:t xml:space="preserve">배치는 최적화 엔진이, AI는 글 읽기·쓰기를</w:t>
            </w:r>
            <w:r>
              <w:rPr>
                <w:sz w:val="16"/>
                <w:szCs w:val="16"/>
              </w:rPr>
              <w:t xml:space="preserve"> 맡도록 나눴다(3.4·3.7)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p>
      <w:r>
        <w:t xml:space="preserve">화면 흐름은 시연 영상이 순서대로 보여 준다 — 입력 검증·낯선 기술 이름 정리(D1), 연간 계획과 안 확정(D2·D4), 소명 글(D3), What-if(D5), 신규 사업 편성(D6), 긴급 투입·상황을 말로(D7), 인사팀 검토 자료·변경 보고서(D8), 300명·조직 기술 지도(D9). 여기에는 영상에 나오지 않거나 지나가는 기능과 확정 규칙만 적는다.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개월은 달이 지나면 서비스가 자동으로 더한다.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보이고, 계산 중에 멈출 수 있다. 밤사이 AI 없이 긴급 대기 명단·연간 계획·신규 사업 비교를 미리 계산해 둔다.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확정은 데이터의 새 버전으로 남아 되돌릴 수 있고, 특정 확정 한 건만 골라 취소할 수도 있다. 새 규칙 위반이 생기거나 고정한 배치를 빼는 확정은 거절한다. 다른 등급으로 자리 채우기·예산 증액·빈자리 그대로 두기는 사유를 적어야 확정된다. 육아휴직 등으로 투입할 수 없는 인력은 사유와 함께 고를 수 없게 보인다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묶는다. 계산 결과에 위·변조 방지 서명을 붙이고 PDF는 서버가 다시 계산해 찍는다.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AI는 배치를 정하지 않는다(3.4). </w:t>
      </w:r>
      <w:r>
        <w:rPr>
          <w:b/>
          <w:bCs/>
        </w:rPr>
        <w:t xml:space="preserve">사람이 다 읽을 수 없는 글을 읽고, 근거 글을 쓰고, 부서장의 말을 사전 말로 옮기는</w:t>
      </w:r>
      <w:r>
        <w:t xml:space="preserve"> 곳에만 쓰고, 같은 일을 AI 없이(규칙·사전·문자열) 할 때와 나란히 쟀다. 판정 기준은 측정 전에 커밋했다.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9"/>
        <w:gridCol w:w="3773"/>
        <w:gridCol w:w="4111"/>
        <w:gridCol w:w="903"/>
      </w:tblGrid>
      <w:tr>
        <w:trPr>
          <w:cantSplit/>
          <w:tblHeader/>
        </w:trPr>
        <w:tc>
          <w:tcPr>
            <w:tcW w:w="15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7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11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9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 12%(4/34) 검출, 서로 나쁘게 쓴 28쌍이 "궁합 좋은 쌍"으로 보상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읽는다 —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(34/34)·돌려 말한 지적 89%,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+7~22%, 300명 4,012건 $0.32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글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사실 77줄(4,637자)을 늘어놓거나 사람이 쓴다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세 문장(231자) 요약 + 사실 번호 연결,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8초·$0.0009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 표만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원문 인용 설명 3.5초, 바로 사용 93%, 위반 교체 "보류" 18/20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이름이 그대로 적힌 기술만 — 재현율 83.6%, 일로만 설명한 요구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재현율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(55/55)·정밀도 93%, 일로 설명한 요구 100%, 사람 특성 말 반영 0, 건당 $0.0005·2.5초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요청 48문장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— 실제 별칭 522개 1위 27%·후보 3개 안 54%, 잘못 합침 30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·후보 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, 잘못 합침 1, 기술 아님·새 기술 20개 합침 0. 정답대로 승인하면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별칭 숨김 시험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RFP를 읽고 기술을 하나씩 고름. 규칙(사전 이름 + 문장 말)은 기술 적용 계획표 같은 양식 목록·현행 시스템까지 요구로 뽑는다 — 실제 공공 자료 10편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, 요구 아닌 언급의 99%(144/145)를 요구로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(3회 0.74~0.86)·재현율 0.88, 요구 아닌 언급 11%, 과업으로만 드러난 기술도 42~67%(규칙 8%), 편당 13초·$0.005(사내 대리 GLM 0.65·74초). 가상 18편은 1.00(규칙 0.93). 근거와 함께 제안 → 사람이 고침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10편 + 가상 18편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사업 정보·요약(새)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손으로 적고 다 읽는다. 규칙은 "사업명:" 같은 표지가 있을 때만(가상 7편은 규칙도 7/7)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계약기간 "계약체결일 ~ 11월 13일"을 </w:t>
            </w:r>
            <w:r>
              <w:rPr>
                <w:b/>
                <w:bCs/>
                <w:sz w:val="17"/>
                <w:szCs w:val="17"/>
              </w:rPr>
              <w:t xml:space="preserve">7개월</w:t>
            </w:r>
            <w:r>
              <w:rPr>
                <w:sz w:val="17"/>
                <w:szCs w:val="17"/>
              </w:rPr>
              <w:t xml:space="preserve">로 셈(규칙 못 함) — 확인 못 한 값은 "확인 필요". 요약은 근거·숫자 검사로 항목을 거름(완전 차단 아님), 편당 5~14초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7편 + 실제 공고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AI가 말·이름·자료를 사전 개념으로 옮기기만 하고(사람 정보는 보내지 않음), 추천은 기존 계산이, 결정은 사람이 한다. 표본이 작아 구간이 넓다(요청 48문장 정밀도 95% 구간 0.84~0.97). 발주 자료 가상 18편 중 11편은 규칙과 같은 사람이 쓴 자료다. 실제 공공 자료 10편(나라장터)은 정답을 개발 측이 읽고 AI 실행 전에 고정했고, 정답 전에 AI 결과를 본 시연 자료 한 편을 빼도 같다.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근거 </w:t>
      </w:r>
      <w:r>
        <w:rPr>
          <w:rFonts w:ascii="Consolas" w:hAnsi="Consolas" w:eastAsia="Malgun Gothic" w:cs="Consolas"/>
          <w:color w:val="5B6168"/>
        </w:rPr>
        <w:t xml:space="preserve">rehearsal/results/</w:t>
      </w:r>
      <w:r>
        <w:rPr>
          <w:color w:val="5B6168"/>
        </w:rPr>
        <w:t xml:space="preserve"> request-parse·skill-mapping·rfp-read.</w:t>
      </w:r>
    </w:p>
    <w:p>
      <w:pPr>
        <w:pStyle w:val="TWMuted"/>
      </w:pPr>
      <w:r>
        <w:rPr>
          <w:color w:val="5B6168"/>
        </w:rPr>
        <w:t xml:space="preserve">E5·E6·E7c(3.4·3.6)는 10-12 데이터(예전 투입 방식) 기준이다 — 외부 AI 비용 때문에 다시 재지 않았다. 3.5의 판정 정확도(E4)는 평가 글이 그대로라 지금도 맞고, 배치 영향은 10-19에 다시 쟀다.</w:t>
      </w:r>
    </w:p>
    <w:p>
      <w:pPr>
        <w:pStyle w:val="Heading2"/>
      </w:pPr>
      <w:r>
        <w:t xml:space="preserve">3.4 AI에게 맡기지 않는 곳 — LLM 직접 배치 (E6)</w:t>
      </w:r>
    </w:p>
    <w:p>
      <w:r>
        <w:t xml:space="preserve">외부 LLM(gpt-6-luna, 추론 high)에게 같은 규칙·목적을 설명하고 배치를 받아 서비스 평가기로 채점했다.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칸마다 2~3회라 표본은 작다. → </w:t>
      </w:r>
      <w:r>
        <w:rPr>
          <w:b/>
          <w:bCs/>
        </w:rPr>
        <w:t xml:space="preserve">배치 결정은 솔버가, AI는 읽기·쓰기를</w:t>
      </w:r>
      <w:r>
        <w:t xml:space="preserve"> 맡는 구조의 근거(</w:t>
      </w:r>
      <w:r>
        <w:rPr>
          <w:rFonts w:ascii="Consolas" w:hAnsi="Consolas" w:eastAsia="Malgun Gothic" w:cs="Consolas"/>
        </w:rPr>
        <w:t xml:space="preserve">rehearsal/results/llm-vs-solver.html</w:t>
      </w:r>
      <w:r>
        <w:t xml:space="preserve">).</w:t>
      </w:r>
    </w:p>
    <w:p>
      <w:pPr>
        <w:pStyle w:val="Heading2"/>
      </w:pPr>
      <w:r>
        <w:t xml:space="preserve">3.5 평가 글은 AI가 읽어야 한다 — 판정 방식 비교(E4)와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LLM 두 가지(서비스용 </w:t>
      </w:r>
      <w:r>
        <w:rPr>
          <w:b/>
          <w:bCs/>
        </w:rPr>
        <w:t xml:space="preserve">OpenAI gpt-6-luna</w:t>
      </w:r>
      <w:r>
        <w:t xml:space="preserve">, 사내 후보 </w:t>
      </w:r>
      <w:r>
        <w:rPr>
          <w:b/>
          <w:bCs/>
        </w:rPr>
        <w:t xml:space="preserve">GLM-5.3-Flash</w:t>
      </w:r>
      <w:r>
        <w:t xml:space="preserve">)를 같은 글에 돌렸다.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6"/>
        <w:gridCol w:w="1719"/>
        <w:gridCol w:w="2804"/>
        <w:gridCol w:w="1164"/>
        <w:gridCol w:w="2352"/>
      </w:tblGrid>
      <w:tr>
        <w:trPr>
          <w:cantSplit/>
          <w:tblHeader/>
        </w:trPr>
        <w:tc>
          <w:tcPr>
            <w:tcW w:w="227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1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GLM-5.3-Flash(사내 후보)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커밋했다.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시연 묶음을 규칙 판정과 AI 판정으로 각각 만들어 안 A를 서비스와 같은 설정(시드 4개·안 A 허용 차이 1%)으로 풀었다(</w:t>
      </w:r>
      <w:r>
        <w:rPr>
          <w:rFonts w:ascii="Consolas" w:hAnsi="Consolas" w:eastAsia="Malgun Gothic" w:cs="Consolas"/>
        </w:rPr>
        <w:t xml:space="preserve">rehearsal/ai_effect.py</w:t>
      </w:r>
      <w:r>
        <w:t xml:space="preserve">).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AI가 읽은 평가로 다시 채점한 값, 두 안 모두 위반 0(10-19 다시 잼, </w:t>
      </w:r>
      <w:r>
        <w:rPr>
          <w:rFonts w:ascii="Consolas" w:hAnsi="Consolas" w:eastAsia="Malgun Gothic" w:cs="Consolas"/>
          <w:color w:val="5B6168"/>
        </w:rPr>
        <w:t xml:space="preserve">rehearsal/results/ai-effect.json</w:t>
      </w:r>
      <w:r>
        <w:rPr>
          <w:color w:val="5B6168"/>
        </w:rPr>
        <w:t xml:space="preserve">).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60"/>
        <w:gridCol w:w="2930"/>
        <w:gridCol w:w="3825"/>
        <w:gridCol w:w="2200"/>
      </w:tblGrid>
      <w:tr>
        <w:trPr>
          <w:cantSplit/>
          <w:tblHeader/>
        </w:trPr>
        <w:tc>
          <w:tcPr>
            <w:tcW w:w="13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9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측정</w:t>
            </w:r>
          </w:p>
        </w:tc>
        <w:tc>
          <w:tcPr>
            <w:tcW w:w="3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설명(E5)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운영 중 교체 100건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바로 사용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, 새 위반 교체의 "보류" 준수 90%(어긴 글은 규칙 설명으로 대체), 지시문 강화 뒤 보류 18/20·인정 경력 출처 9/10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글(E7c)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 × 3회 843편(조율 데이터 618 + 처음 보는 데이터 225), 사실을 일부러 틀리게 한 오류 주입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주입 오류 </w:t>
            </w:r>
            <w:r>
              <w:rPr>
                <w:b/>
                <w:bCs/>
                <w:sz w:val="17"/>
                <w:szCs w:val="17"/>
              </w:rPr>
              <w:t xml:space="preserve">13,316/13,316</w:t>
            </w:r>
            <w:r>
              <w:rPr>
                <w:sz w:val="17"/>
                <w:szCs w:val="17"/>
              </w:rPr>
              <w:t xml:space="preserve"> 검출, 채택 글 무결성 837/837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요약(10-20)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229건, 세 문장·자리표시 2~4개·불리한 사실 하나 이상을 검사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 채택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걸리면 규칙 요약(7.4%), 무결성 실패 0(10-22 다시 잼)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3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절반을 별칭으로 바꾼 사본</w:t>
            </w:r>
          </w:p>
        </w:tc>
        <w:tc>
          <w:tcPr>
            <w:tcW w:w="3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 차이 0, 없으면 쌍의 86%가 바뀌고 배치 57.8 → 49.1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사내 LLM으로 바꾸면</w:t>
      </w:r>
      <w:r>
        <w:rPr>
          <w:color w:val="5B6168"/>
        </w:rPr>
        <w:t xml:space="preserve">(사내 서버를 쓸 수 없어 GLM-5.3-Flash로 가정): 돌려 말한 부정 검출 89% → 52%, 교체 설명 바로 사용 93% → 97%·3.5 → 10.3초, 처음 보는 소명 채택 100% → 97.3%·8 → 60초 — 전환 때 더 큰 모델·대기 상한(40 → 300초) 조정이 필요하다. 서비스는 외부 AI로 운영하고(사용자 결정 10-11), 실데이터는 사내 주소이거나 관리자가 명시 허용했을 때만 AI를 부른다. 판정 기준은 측정 전에 커밋했다(사전 등록). 출처: </w:t>
      </w:r>
      <w:r>
        <w:rPr>
          <w:rFonts w:ascii="Consolas" w:hAnsi="Consolas" w:eastAsia="Malgun Gothic" w:cs="Consolas"/>
          <w:color w:val="5B6168"/>
        </w:rPr>
        <w:t xml:space="preserve">outputs/review-judge-comparison.html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rehearsal/results/ai-effect.json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outputs/briefing-llm-comparison.html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rehearsal/results/justify-scale-e7c.html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rehearsal/results/justify-summary.json</w:t>
      </w:r>
      <w:r>
        <w:rPr>
          <w:color w:val="5B6168"/>
        </w:rPr>
        <w:t xml:space="preserve">, </w:t>
      </w:r>
      <w:r>
        <w:rPr>
          <w:rFonts w:ascii="Consolas" w:hAnsi="Consolas" w:eastAsia="Malgun Gothic" w:cs="Consolas"/>
          <w:color w:val="5B6168"/>
        </w:rPr>
        <w:t xml:space="preserve">rehearsal/results/skill-dictionary.html</w:t>
      </w:r>
      <w:r>
        <w:rPr>
          <w:color w:val="5B6168"/>
        </w:rPr>
        <w:t xml:space="preserve">.</w:t>
      </w:r>
    </w:p>
    <w:p>
      <w:pPr>
        <w:pStyle w:val="Heading2"/>
      </w:pPr>
      <w:r>
        <w:t xml:space="preserve">3.7 정확성 검증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99"/>
        <w:gridCol w:w="4093"/>
        <w:gridCol w:w="4924"/>
      </w:tblGrid>
      <w:tr>
        <w:trPr>
          <w:cantSplit/>
          <w:tblHeader/>
        </w:trPr>
        <w:tc>
          <w:tcPr>
            <w:tcW w:w="12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층</w:t>
            </w:r>
          </w:p>
        </w:tc>
        <w:tc>
          <w:tcPr>
            <w:tcW w:w="409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방법</w:t>
            </w:r>
          </w:p>
        </w:tc>
        <w:tc>
          <w:tcPr>
            <w:tcW w:w="49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자동 시험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uv run --group benchmark pytest -q</w:t>
            </w:r>
            <w:r>
              <w:rPr>
                <w:sz w:val="17"/>
                <w:szCs w:val="17"/>
              </w:rPr>
              <w:t xml:space="preserve">, 느린 전 과정 E2E, 웹 단위 시험·타입 검사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2,233 passed · 1 skipped / E2E 21 passed / 웹 403 passed(10-24)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대조(Phase 0)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작은 사례를 사람 조합 완전 열거 + LP로 푼 정답과 비교(제품 MILP 코드를 읽지 않는 별도 구현), 예산·가용률을 늘리면 점수가 줄지 않는지 등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13/13 통과(정답 대조 9/9 차이 0 — 전일 투입·동시 수행 허용 사례 2개 포함, 단조성 2/2 …). 모델을 바꿀 때마다 다시 돌림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비교(Phase 1)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CBC·HiGHS·SCIP에 같은 동결 입력, 1스레드·케이스당 240초, 357칸(본평가 288칸 포함)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사례 21건은 세 솔버 모두 통과. 나머지 솔버당 112건 중 시간 안 완료 HiGHS 79 · SCIP 75 · CBC 22(CBC는 상한을 내지 않아 품질 확인 불가) → HiGHS 채택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실행 중 독립 검증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솔버의 모든 반환 해를 원자료로 다시 계산(6.4)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통과한 해만 화면·PDF로. 불러온 편성 기록도 지금 규칙으로 다시 채점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리허설·재현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서버로 100/200/300명 전 과정, 시연 대본 최종 리허설, GitHub에서 새로 받은 복제본으로 설치·빌드·전체 시험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대본 숫자와 화면 일치. 시간에 따라 갈리던 시험 1개를 찾아 고침</w:t>
            </w:r>
          </w:p>
        </w:tc>
      </w:tr>
      <w:tr>
        <w:trPr>
          <w:cantSplit/>
        </w:trPr>
        <w:tc>
          <w:tcPr>
            <w:tcW w:w="12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코드 리뷰</w:t>
            </w:r>
          </w:p>
        </w:tc>
        <w:tc>
          <w:tcPr>
            <w:tcW w:w="40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변경마다 Codex 리뷰, 지적은 고치기 전 코드에서 실패하는 시험으로 고정</w:t>
            </w:r>
          </w:p>
        </w:tc>
        <w:tc>
          <w:tcPr>
            <w:tcW w:w="49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전체 감사 27건 수정(10-12), 최종 점검 2건 수정, 전일 투입 재설계 리뷰 4라운드(Codex 2 · Codex 한도 소진 중 Claude Opus 대체 2), 10-21~23 변경은 Codex 한도 소진으로 Claude 자체 리뷰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"검사받는 부품"으로 썼다.</w:t>
      </w:r>
      <w:r>
        <w:t xml:space="preserve"> 결정은 최적화가, 읽기와 쓰기는 AI가 맡는다는 경계를 실험으로 정했다 — LLM 직접 배치(3.4)는 규모가 커지면 무너지고, 평가 글 판정(3.5)은 규칙으로는 안 된다. AI 글은 기계 검사를 통과해야 나가고(소명 글은 사실 번호와 연결 말만 고르고, 교체 설명은 인용을 원문과 대조), 걸리면 규칙 기반 글로 대신한다.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규칙을 측정으로 정했다.</w:t>
      </w:r>
      <w:r>
        <w:t xml:space="preserve"> 보상 쌍 수·익숙한 쌍 기준·감점 방식·솔버·소명 글 방식을 대안과 같은 데이터로 비교하고, 판정 기준을 측정 전에 커밋했다(7장).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부서장의 판단을 지우지 않고 남긴다.</w:t>
      </w:r>
      <w:r>
        <w:t xml:space="preserve"> 계산이 정하지 않는 것 — 등급 대체, 프로젝트 동시 수행 허용, 확정 취소 — 은 부서장이 사유와 함께 고르고, 데이터의 새 판(되돌리기 가능)과 인사팀 검토 자료의 잠긴 사실로 남는다. 계산 모델은 그대로 두어 부족 신호를 묻지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측정한 대로 보고한다.</w:t>
      </w:r>
      <w:r>
        <w:t xml:space="preserve"> 사업 효과는 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로 표시하고, 가상 성과로 효과를 "입증"하는 것은 순환 검증이라 하지 않았다. 대안 C가 A보다 조금 높은 것처럼 직관에 어긋나는 결과도 그대로 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실제 인사 자료와 같은 입력 계약·검증 리포트, 평가 원문을 화면·AI에 보내지 않고 항목 라벨만 쓰는 비공개 모드, 외부 AI 차단 규칙, 사내 LLM 전환 시 차이 측정(3.6).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AI로 개발 과정 자체를 운영했다.</w:t>
      </w:r>
      <w:r>
        <w:t xml:space="preserve"> Claude 두 계정과 Codex가 파일 소유 영역을 나눠 병행 개발하고(작업 분담표·인수인계 기록), 변경은 커밋 전에 독립 리뷰를 받았다. 리뷰 지적은 실패하는 시험으로 먼저 고정하고, 측정은 판정 기준을 먼저 커밋했다 — 12주 동안 커밋 약 660개, 시험 2,233개.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core/ingest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core/ingest/loader·skills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core/graph/memory_graph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core/graph/sqlite_store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core/kg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core/scoring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core/optimize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validation · core/evaluate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평가 글 판정</w:t>
            </w:r>
            <w:r>
              <w:rPr>
                <w:sz w:val="16"/>
                <w:szCs w:val="16"/>
              </w:rPr>
              <w:t xml:space="preserve"> 극성 → C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api/review_judge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api/rag/briefing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core/kg/justify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web/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br/>
            </w:r>
            <w:r>
              <w:rPr>
                <w:rFonts w:ascii="Consolas" w:hAnsi="Consolas" w:eastAsia="Malgun Gothic" w:cs="Consolas"/>
                <w:color w:val="5B6168"/>
                <w:sz w:val="14"/>
                <w:szCs w:val="14"/>
              </w:rPr>
              <w:t xml:space="preserve">api/pdf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입력이 검증을 통과하면 활성 데이터가 바뀌고, 점수·그래프를 만든 뒤 MILP를 푼다. 솔버의 해는 독립 검증을 통과해야 API가 내보내고, AI 글은 각 검사기를 통과해야 내보낸다(실패 시 규칙 기반 글).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7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30"/>
        <w:gridCol w:w="4390"/>
        <w:gridCol w:w="1145"/>
        <w:gridCol w:w="3851"/>
      </w:tblGrid>
      <w:tr>
        <w:trPr>
          <w:cantSplit/>
          <w:tblHeader/>
        </w:trPr>
        <w:tc>
          <w:tcPr>
            <w:tcW w:w="9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43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38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언어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API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최적화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가정 GLM-5.3-Flash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 계약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웹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저장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보고서·시험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자원 보호</w:t>
      </w:r>
      <w:r>
        <w:t xml:space="preserve">: 새 계산 동시 2개(초과 429), 시간 한도 상한 900초, 요청 본문 2 MiB, 연결이 끊기면 시드 프로세스까지 정리, PDF 브라우저는 외부 요청 차단.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없다, 예전 투입률 방식은 설정에 남김),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않는다(사용자 결정 10-19).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차이 0</w:t>
      </w:r>
      <w:r>
        <w:t xml:space="preserve">으로 풀어 최선을 증명한다.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시드만 바꾼 HiGHS 프로세스 4개로 동시에 풀어 가장 좋은 해를 고른다(1시드면 조밀한 데이터에서 대안이 품질 하한에 걸려 안 A만 나오기도 했다). 모델은 시작 뒤 전용 파이프로 넘긴다 — 시작 인자로 넘기면 자식이 시작 중 죽을 때 부모가 멈췄다(실측).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증명 상한</w:t>
      </w:r>
      <w:r>
        <w:t xml:space="preserve">을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멈추기</w:t>
      </w:r>
      <w:r>
        <w:t xml:space="preserve">: 사용자가 멈추면 풀던 안은 그때까지의 해로 끝나고(종료 사유 "사용자가 멈춤", 시간 한도와 구분) 다음 안은 시작하지 않는다. 연결이 끊기면 즉시 중단한다.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편성(원천 CSV · 평가 글 판정값 · 계산 설정 · 편성안 · 운영 중 K 비교)을 JSON 하나로 내보내고 다시 불러온다. 불러올 때 업로드와 같은 검증으로 다시 만들고 지금 평가기로 다시 채점해 위반이 있으면 받지 않는다. 기록이 주장하는 솔버 증명은 버린다 — 화면·PDF는 "위반 없음 · 기록에서 연 결과", 증명은 다시 계산해야 붙는다.</w:t>
      </w:r>
    </w:p>
    <w:p>
      <w:pPr>
        <w:pStyle w:val="Heading2"/>
      </w:pPr>
      <w:r>
        <w:t xml:space="preserve">6.4 독립 검증기와 평가기</w:t>
      </w:r>
    </w:p>
    <w:p>
      <w:pPr>
        <w:pStyle w:val="TWList"/>
        <w:numPr>
          <w:ilvl w:val="0"/>
          <w:numId w:val="1"/>
        </w:numPr>
      </w:pPr>
      <w:r>
        <w:t xml:space="preserve">솔버가 낸 원시 해를 제품 MILP 코드와 별개로 다시 계산한다: 결측·NaN·범위·0/1, 월별 가용률·월 예산·등급 정원·동시 사업, 쌍 범위, 목적 4항, 그리고 화면에 내보낼 명단. 검증할 수 없는 값을 0으로 채우지 않는다.</w:t>
      </w:r>
    </w:p>
    <w:p>
      <w:pPr>
        <w:pStyle w:val="TWList"/>
        <w:numPr>
          <w:ilvl w:val="0"/>
          <w:numId w:val="1"/>
        </w:numPr>
      </w:pPr>
      <w:r>
        <w:t xml:space="preserve">HiGHS는 z = 1.0000000000000007 같은 값을 돌려준다 — 1e-9 안쪽의 경계 잔차만 경계로 옮기고(원본 보존), 예산의 극미세 초과(상대 1e-7 이하)는 보정 LP 뒤 다시 검증한다. 이 처리 없이는 HiGHS 해가 전부 "검증 실패"였다(실측).</w:t>
      </w:r>
    </w:p>
    <w:p>
      <w:pPr>
        <w:pStyle w:val="TWList"/>
        <w:numPr>
          <w:ilvl w:val="0"/>
          <w:numId w:val="1"/>
        </w:numPr>
      </w:pPr>
      <w:r>
        <w:t xml:space="preserve">평가기는 어떤 배치든 현행 목적·제약 전체로 다시 채점한다 — 교체 검토·What-if(참고값), 확정 미리 계산, 단순 규칙 비교, 편성 기록 확인, PDF가 모두 같은 잣대를 쓴다.</w:t>
      </w:r>
    </w:p>
    <w:p>
      <w:pPr>
        <w:pStyle w:val="Heading2"/>
      </w:pPr>
      <w:r>
        <w:t xml:space="preserve">6.5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32"/>
        <w:gridCol w:w="3600"/>
        <w:gridCol w:w="3792"/>
        <w:gridCol w:w="1392"/>
      </w:tblGrid>
      <w:tr>
        <w:trPr>
          <w:cantSplit/>
          <w:tblHeader/>
        </w:trPr>
        <w:tc>
          <w:tcPr>
            <w:tcW w:w="153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0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0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처음에 자유 문장 + 금지어 목록으로 시작했으나 검토 때마다 뚫려, "AI는 사실 번호와 정해진 연결 말만 고르고 문장의 사실 부분은 서버가 채운다"로 바꿨다(E7b 94.7% → E7c 99.0%).</w:t>
      </w:r>
    </w:p>
    <w:p>
      <w:pPr>
        <w:pStyle w:val="Heading2"/>
      </w:pPr>
      <w:r>
        <w:t xml:space="preserve">6.6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경력의 0.7</w:t>
      </w:r>
      <w:r>
        <w:rPr>
          <w:vertAlign w:val="superscript"/>
        </w:rPr>
        <w:t xml:space="preserve">깊이</w:t>
      </w:r>
      <w:r>
        <w:t xml:space="preserve">를 상위 기술에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(</w:t>
      </w:r>
      <w:r>
        <w:rPr>
          <w:rFonts w:ascii="Consolas" w:hAnsi="Consolas" w:eastAsia="Malgun Gothic" w:cs="Consolas"/>
        </w:rPr>
        <w:t xml:space="preserve">core/kg</w:t>
      </w:r>
      <w:r>
        <w:t xml:space="preserve">): 사업·요구 기술·팀원·협업·후보 비교·규칙 준수를 사실로 만들어 소명 글에 쓰고, 기술마다 공급·수요를 모아 조직 기술 지도를 만든다. 저장 기술은 측정으로 골랐다(Neo4j 우위 0/20 → 제거, RDF 추론은 가중 부분 인정을 표현하지 못해 인메모리 그래프 유지).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22"/>
        <w:gridCol w:w="2378"/>
        <w:gridCol w:w="4296"/>
        <w:gridCol w:w="2220"/>
      </w:tblGrid>
      <w:tr>
        <w:trPr>
          <w:cantSplit/>
          <w:tblHeader/>
        </w:trPr>
        <w:tc>
          <w:tcPr>
            <w:tcW w:w="142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3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2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22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규모 리허설에서 CBC는 세 규모 모두 최선 1% 안에 못 듦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협업 보상 쌍 수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5,000쌍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 600초에도 빈자리 57석, 300명 해 없음 → 200쌍으로 모든 규모 빈자리 0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|C| 상위 200쌍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"익숙한 쌍" 기준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10년 중 6개월 · 5년 중 12개월 · 3년 중 12개월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 익숙한 쌍 11,733 · 1,352 · 395개. 10년 기준은 200명에서 빈자리 79석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최근 3년 중 12개월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오래 붙어 다닌 사이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· 새 동료 수 하한(문헌의 파트너 다양성)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하한은 SI 팀 크기에서 거의 걸리지 않고 200명 풀이를 망침. 감점은 익숙한 쌍을 200명 29 → 6, 300명 46 → 5로 흩고 품질 손실 −3.2% · −0.05%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0.2 유지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1분 안 최선 증명(3.1)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AI는 읽기·쓰기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GLM-5.3-Flash · OpenAI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숙련도 표현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경력 개월 비율 직접 사용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데이터로는 우열을 가릴 수 없고 바꾸는 비용이 큼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대리 레벨 유지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자리와 다른 등급을 넣을 때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막기 · 정원을 말없이 늘리기 · 대체 + 사유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막으면 현장 관행(중급 대신 초급, 중급이 없어 고급)을 못 담고, 말없이 늘리면 부족 신호와 판단 근거가 사라진다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사용자 결정: 위·아래 허용, 사유 필수, 넘친 예산 증액</w:t>
            </w:r>
          </w:p>
        </w:tc>
      </w:tr>
      <w:tr>
        <w:trPr>
          <w:cantSplit/>
        </w:trPr>
        <w:tc>
          <w:tcPr>
            <w:tcW w:w="142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What-if의 기준</w:t>
            </w:r>
          </w:p>
        </w:tc>
        <w:tc>
          <w:tcPr>
            <w:tcW w:w="23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계산한 안 A~D · 지금 실제 배치</w:t>
            </w:r>
          </w:p>
        </w:tc>
        <w:tc>
          <w:tcPr>
            <w:tcW w:w="42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부서장의 질문은 "지금 배치에서 이렇게 바꾸면"이다</w:t>
            </w:r>
          </w:p>
        </w:tc>
        <w:tc>
          <w:tcPr>
            <w:tcW w:w="222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계획 ②와 분리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측정 문서는 </w:t>
      </w:r>
      <w:r>
        <w:rPr>
          <w:rFonts w:ascii="Consolas" w:hAnsi="Consolas" w:eastAsia="Malgun Gothic" w:cs="Consolas"/>
          <w:color w:val="5B6168"/>
        </w:rPr>
        <w:t xml:space="preserve">rehearsal/results/</w:t>
      </w:r>
      <w:r>
        <w:rPr>
          <w:color w:val="5B6168"/>
        </w:rPr>
        <w:t xml:space="preserve">·</w:t>
      </w:r>
      <w:r>
        <w:rPr>
          <w:rFonts w:ascii="Consolas" w:hAnsi="Consolas" w:eastAsia="Malgun Gothic" w:cs="Consolas"/>
          <w:color w:val="5B6168"/>
        </w:rPr>
        <w:t xml:space="preserve">docs/demo-notes.md</w:t>
      </w:r>
      <w:r>
        <w:rPr>
          <w:color w:val="5B6168"/>
        </w:rPr>
        <w:t xml:space="preserve">·</w:t>
      </w:r>
      <w:r>
        <w:rPr>
          <w:rFonts w:ascii="Consolas" w:hAnsi="Consolas" w:eastAsia="Malgun Gothic" w:cs="Consolas"/>
          <w:color w:val="5B6168"/>
        </w:rPr>
        <w:t xml:space="preserve">docs/skill-score-decision.md</w:t>
      </w:r>
      <w:r>
        <w:rPr>
          <w:color w:val="5B6168"/>
        </w:rPr>
        <w:t xml:space="preserve">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49"/>
        <w:gridCol w:w="1725"/>
        <w:gridCol w:w="1874"/>
        <w:gridCol w:w="4969"/>
      </w:tblGrid>
      <w:tr>
        <w:trPr>
          <w:cantSplit/>
          <w:tblHeader/>
        </w:trPr>
        <w:tc>
          <w:tcPr>
            <w:tcW w:w="174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7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7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496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최선과의 거리까지 표시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최선 증명으로, 300명도 전체 약 66초(K 하나당 34초 안, 3.2)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4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7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7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496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안 A를 최선 대비 0.9% 안에서 푼다(92초).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70"/>
        <w:gridCol w:w="1824"/>
        <w:gridCol w:w="1833"/>
        <w:gridCol w:w="1646"/>
        <w:gridCol w:w="3441"/>
      </w:tblGrid>
      <w:tr>
        <w:trPr>
          <w:cantSplit/>
          <w:tblHeader/>
        </w:trPr>
        <w:tc>
          <w:tcPr>
            <w:tcW w:w="15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8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44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증명 상한과 독립 검증으로 "얼마나 믿어도 되는지"까지 보인다. ② 가장 잦은 "최소 인원 이동 재편성"을 최선 증명으로 푼다. ③ AI는 검사받는 부품이라 설명 글을 자동화하면서도 근거를 대조한다.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도구(</w:t>
      </w:r>
      <w:r>
        <w:rPr>
          <w:rFonts w:ascii="Consolas" w:hAnsi="Consolas" w:eastAsia="Malgun Gothic" w:cs="Consolas"/>
        </w:rPr>
        <w:t xml:space="preserve">core/evaluate/outcome_check.py</w:t>
      </w:r>
      <w:r>
        <w:t xml:space="preserve">)와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tbl>
      <w:tblPr>
        <w:tblStyle w:val="TWTable"/>
        <w:tblW w:w="10318" w:type="dxa"/>
        <w:tblBorders>
          <w:top w:val="single" w:sz="4" w:space="0" w:color="E9C98F"/>
          <w:left w:val="single" w:sz="4" w:space="0" w:color="E9C98F"/>
          <w:bottom w:val="single" w:sz="4" w:space="0" w:color="E9C98F"/>
          <w:right w:val="single" w:sz="4" w:space="0" w:color="E9C98F"/>
          <w:insideH w:val="single" w:sz="4" w:space="0" w:color="E9C98F"/>
          <w:insideV w:val="single" w:sz="4" w:space="0" w:color="E9C98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18"/>
      </w:tblGrid>
      <w:tr>
        <w:trPr>
          <w:cantSplit/>
        </w:trPr>
        <w:tc>
          <w:tcPr>
            <w:shd w:val="clear" w:color="auto" w:fill="FFF8E6"/>
          </w:tcPr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b/>
                <w:bCs/>
                <w:sz w:val="18"/>
                <w:szCs w:val="18"/>
              </w:rPr>
              <w:t xml:space="preserve">사업 효과는 실제 성과 자료로 확인하기 전이다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hAnsi="Consolas" w:eastAsia="Malgun Gothic" w:cs="Consolas"/>
                <w:sz w:val="18"/>
                <w:szCs w:val="18"/>
              </w:rPr>
              <w:t xml:space="preserve">NOT_CALIBRATED</w:t>
            </w:r>
            <w:r>
              <w:rPr>
                <w:sz w:val="18"/>
                <w:szCs w:val="18"/>
              </w:rPr>
              <w:t xml:space="preserve">) — 모든 수치는 가상 데이터와 설계한 점수표 안의 값이고, 실제 도입 시 섀도 운영(8.4)으로 확인한다.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점수 계수(협업 0.3·익숙한 사이 0.2·하위 기술 70%·경력 레벨 경계)는 설계값이고 평가 글도 가상 글이다 — 실제 성과·실제 글로 다시 잰다(계산 버전과 평가기를 분리해 둠).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등급 대체·"메우지 않음"은 확정 때 정원 표를 바꾸는 손 편성 규칙이다(자동 계산은 빈자리로 보인다). 정원이 사업 전체 기간 단위라 몇 달만 비워 두기는 아직 없다.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운영 기능은 시제품 수준(관리자 하나·단일 서버)이고, 전일 투입은 가용률 0 또는 1을 전제로 한다.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부록. 재현 방법과 근거 파일</w:t>
      </w:r>
    </w:p>
    <w:p>
      <w:pPr>
        <w:shd w:val="clear" w:color="auto" w:fill="EEF2F6"/>
      </w:pPr>
      <w:r>
        <w:rPr>
          <w:rFonts w:ascii="Consolas" w:hAnsi="Consolas" w:eastAsia="Malgun Gothic" w:cs="Consolas"/>
          <w:sz w:val="16"/>
          <w:szCs w:val="16"/>
        </w:rPr>
        <w:t xml:space="preserve">uv sync &amp;&amp; scripts/run_poc.sh   # 실행 → http://127.0.0.1:8000 · 시험: uv run --group benchmark pytest -q (2,233 passed)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