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Assumptions</w:t>
      </w:r>
    </w:p>
    <w:p w:rsidR="00031A6E" w:rsidRPr="00031A6E" w:rsidRDefault="00031A6E" w:rsidP="00031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You have two servers (physical or VMs) with an operating system and Oracle installed on them. In this case I've used Oracle Linux 5.6 and Oracle Database 11.2.0.2.</w:t>
      </w:r>
    </w:p>
    <w:p w:rsidR="00031A6E" w:rsidRPr="00031A6E" w:rsidRDefault="00031A6E" w:rsidP="00031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The primary server has a running instance.</w:t>
      </w:r>
    </w:p>
    <w:p w:rsidR="00031A6E" w:rsidRPr="00031A6E" w:rsidRDefault="00031A6E" w:rsidP="00031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The standby server has a software only installation.</w:t>
      </w:r>
    </w:p>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Primary Server Setup</w:t>
      </w:r>
    </w:p>
    <w:p w:rsidR="00031A6E" w:rsidRPr="00031A6E" w:rsidRDefault="00031A6E" w:rsidP="00031A6E">
      <w:pPr>
        <w:spacing w:before="100" w:beforeAutospacing="1" w:after="100" w:afterAutospacing="1" w:line="240" w:lineRule="auto"/>
        <w:outlineLvl w:val="2"/>
        <w:rPr>
          <w:rFonts w:ascii="Times New Roman" w:eastAsia="Times New Roman" w:hAnsi="Times New Roman" w:cs="Times New Roman"/>
          <w:b/>
          <w:bCs/>
          <w:sz w:val="27"/>
          <w:szCs w:val="27"/>
        </w:rPr>
      </w:pPr>
      <w:r w:rsidRPr="00031A6E">
        <w:rPr>
          <w:rFonts w:ascii="Times New Roman" w:eastAsia="Times New Roman" w:hAnsi="Times New Roman" w:cs="Times New Roman"/>
          <w:b/>
          <w:bCs/>
          <w:sz w:val="27"/>
          <w:szCs w:val="27"/>
        </w:rPr>
        <w:t>Logging</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Check that the primary database is in archivelog mode.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SELECT log_mode FROM v$database;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LOG_MODE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NOARCHIVELOG</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SQL&gt;</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If it is noarchivelog mode, switch is to archivelog mode.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 MOUNT;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ARCHIVELOG;</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OPEN;</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Enabled forced logging by issuing the following command.</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FORCE LOGGING;</w:t>
      </w:r>
    </w:p>
    <w:p w:rsidR="00031A6E" w:rsidRPr="00031A6E" w:rsidRDefault="00031A6E" w:rsidP="00031A6E">
      <w:pPr>
        <w:spacing w:before="100" w:beforeAutospacing="1" w:after="100" w:afterAutospacing="1" w:line="240" w:lineRule="auto"/>
        <w:outlineLvl w:val="2"/>
        <w:rPr>
          <w:rFonts w:ascii="Times New Roman" w:eastAsia="Times New Roman" w:hAnsi="Times New Roman" w:cs="Times New Roman"/>
          <w:b/>
          <w:bCs/>
          <w:sz w:val="27"/>
          <w:szCs w:val="27"/>
        </w:rPr>
      </w:pPr>
      <w:r w:rsidRPr="00031A6E">
        <w:rPr>
          <w:rFonts w:ascii="Times New Roman" w:eastAsia="Times New Roman" w:hAnsi="Times New Roman" w:cs="Times New Roman"/>
          <w:b/>
          <w:bCs/>
          <w:sz w:val="27"/>
          <w:szCs w:val="27"/>
        </w:rPr>
        <w:t>Initialization Parameters</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lastRenderedPageBreak/>
        <w:t xml:space="preserve">Check the setting for the </w:t>
      </w:r>
      <w:r w:rsidRPr="00031A6E">
        <w:rPr>
          <w:rFonts w:ascii="Courier New" w:eastAsia="Times New Roman" w:hAnsi="Courier New" w:cs="Courier New"/>
          <w:sz w:val="20"/>
          <w:szCs w:val="20"/>
        </w:rPr>
        <w:t>DB_NAME</w:t>
      </w:r>
      <w:r w:rsidRPr="00031A6E">
        <w:rPr>
          <w:rFonts w:ascii="Times New Roman" w:eastAsia="Times New Roman" w:hAnsi="Times New Roman" w:cs="Times New Roman"/>
          <w:sz w:val="24"/>
          <w:szCs w:val="24"/>
        </w:rPr>
        <w:t xml:space="preserve"> and </w:t>
      </w:r>
      <w:r w:rsidRPr="00031A6E">
        <w:rPr>
          <w:rFonts w:ascii="Courier New" w:eastAsia="Times New Roman" w:hAnsi="Courier New" w:cs="Courier New"/>
          <w:sz w:val="20"/>
          <w:szCs w:val="20"/>
        </w:rPr>
        <w:t>DB_UNIQUE_NAME</w:t>
      </w:r>
      <w:r w:rsidRPr="00031A6E">
        <w:rPr>
          <w:rFonts w:ascii="Times New Roman" w:eastAsia="Times New Roman" w:hAnsi="Times New Roman" w:cs="Times New Roman"/>
          <w:sz w:val="24"/>
          <w:szCs w:val="24"/>
        </w:rPr>
        <w:t xml:space="preserve"> parameters. In this case they are both set to "</w:t>
      </w:r>
      <w:r w:rsidR="004F3045">
        <w:rPr>
          <w:rFonts w:ascii="Times New Roman" w:eastAsia="Times New Roman" w:hAnsi="Times New Roman" w:cs="Times New Roman"/>
          <w:sz w:val="24"/>
          <w:szCs w:val="24"/>
        </w:rPr>
        <w:t>PRIMARY</w:t>
      </w:r>
      <w:r w:rsidRPr="00031A6E">
        <w:rPr>
          <w:rFonts w:ascii="Times New Roman" w:eastAsia="Times New Roman" w:hAnsi="Times New Roman" w:cs="Times New Roman"/>
          <w:sz w:val="24"/>
          <w:szCs w:val="24"/>
        </w:rPr>
        <w:t>" on the primary 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SQL&gt; show parameter db_name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NAME</w:t>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t xml:space="preserve">     TYPE</w:t>
      </w:r>
      <w:r w:rsidRPr="00031A6E">
        <w:rPr>
          <w:rFonts w:ascii="Courier New" w:eastAsia="Times New Roman" w:hAnsi="Courier New" w:cs="Courier New"/>
          <w:sz w:val="20"/>
          <w:szCs w:val="20"/>
        </w:rPr>
        <w:tab/>
        <w:t xml:space="preserve"> VALUE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 ------------------------------</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xml:space="preserve">db_name </w:t>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t xml:space="preserve">     string</w:t>
      </w:r>
      <w:r w:rsidRPr="00031A6E">
        <w:rPr>
          <w:rFonts w:ascii="Courier New" w:eastAsia="Times New Roman" w:hAnsi="Courier New" w:cs="Courier New"/>
          <w:sz w:val="20"/>
          <w:szCs w:val="20"/>
        </w:rPr>
        <w:tab/>
        <w:t xml:space="preserve"> </w:t>
      </w:r>
      <w:r>
        <w:rPr>
          <w:rFonts w:ascii="Courier New" w:eastAsia="Times New Roman" w:hAnsi="Courier New" w:cs="Courier New"/>
          <w:sz w:val="20"/>
          <w:szCs w:val="20"/>
        </w:rPr>
        <w:t>TRANGAN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SQL&gt; show parameter db_unique_name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NAME</w:t>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t xml:space="preserve">     TYPE</w:t>
      </w:r>
      <w:r w:rsidRPr="00031A6E">
        <w:rPr>
          <w:rFonts w:ascii="Courier New" w:eastAsia="Times New Roman" w:hAnsi="Courier New" w:cs="Courier New"/>
          <w:sz w:val="20"/>
          <w:szCs w:val="20"/>
        </w:rPr>
        <w:tab/>
        <w:t xml:space="preserve"> VALUE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 ------------------------------</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db_unique_name</w:t>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r>
      <w:r w:rsidRPr="00031A6E">
        <w:rPr>
          <w:rFonts w:ascii="Courier New" w:eastAsia="Times New Roman" w:hAnsi="Courier New" w:cs="Courier New"/>
          <w:sz w:val="20"/>
          <w:szCs w:val="20"/>
        </w:rPr>
        <w:tab/>
        <w:t xml:space="preserve">     string</w:t>
      </w:r>
      <w:r w:rsidRPr="00031A6E">
        <w:rPr>
          <w:rFonts w:ascii="Courier New" w:eastAsia="Times New Roman" w:hAnsi="Courier New" w:cs="Courier New"/>
          <w:sz w:val="20"/>
          <w:szCs w:val="20"/>
        </w:rPr>
        <w:tab/>
        <w:t xml:space="preserve"> </w:t>
      </w:r>
      <w:r w:rsidR="004F3045">
        <w:rPr>
          <w:rFonts w:ascii="Courier New" w:eastAsia="Times New Roman" w:hAnsi="Courier New" w:cs="Courier New"/>
          <w:sz w:val="20"/>
          <w:szCs w:val="20"/>
        </w:rPr>
        <w:t>PRIMARY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SQL&gt;</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 xml:space="preserve">The </w:t>
      </w:r>
      <w:r w:rsidRPr="00031A6E">
        <w:rPr>
          <w:rFonts w:ascii="Courier New" w:eastAsia="Times New Roman" w:hAnsi="Courier New" w:cs="Courier New"/>
          <w:sz w:val="20"/>
          <w:szCs w:val="20"/>
        </w:rPr>
        <w:t>DB_NAME</w:t>
      </w:r>
      <w:r w:rsidRPr="00031A6E">
        <w:rPr>
          <w:rFonts w:ascii="Times New Roman" w:eastAsia="Times New Roman" w:hAnsi="Times New Roman" w:cs="Times New Roman"/>
          <w:sz w:val="24"/>
          <w:szCs w:val="24"/>
        </w:rPr>
        <w:t xml:space="preserve"> of the standby database will be the same as that of the primary, but it must have a different </w:t>
      </w:r>
      <w:r w:rsidRPr="00031A6E">
        <w:rPr>
          <w:rFonts w:ascii="Courier New" w:eastAsia="Times New Roman" w:hAnsi="Courier New" w:cs="Courier New"/>
          <w:sz w:val="20"/>
          <w:szCs w:val="20"/>
        </w:rPr>
        <w:t>DB_UNIQUE_NAME</w:t>
      </w:r>
      <w:r w:rsidRPr="00031A6E">
        <w:rPr>
          <w:rFonts w:ascii="Times New Roman" w:eastAsia="Times New Roman" w:hAnsi="Times New Roman" w:cs="Times New Roman"/>
          <w:sz w:val="24"/>
          <w:szCs w:val="24"/>
        </w:rPr>
        <w:t xml:space="preserve"> value. The </w:t>
      </w:r>
      <w:r w:rsidRPr="00031A6E">
        <w:rPr>
          <w:rFonts w:ascii="Courier New" w:eastAsia="Times New Roman" w:hAnsi="Courier New" w:cs="Courier New"/>
          <w:sz w:val="20"/>
          <w:szCs w:val="20"/>
        </w:rPr>
        <w:t>DB_UNIQUE_NAME</w:t>
      </w:r>
      <w:r w:rsidRPr="00031A6E">
        <w:rPr>
          <w:rFonts w:ascii="Times New Roman" w:eastAsia="Times New Roman" w:hAnsi="Times New Roman" w:cs="Times New Roman"/>
          <w:sz w:val="24"/>
          <w:szCs w:val="24"/>
        </w:rPr>
        <w:t xml:space="preserve"> values of the primary and standby database should be used in the </w:t>
      </w:r>
      <w:r w:rsidRPr="00031A6E">
        <w:rPr>
          <w:rFonts w:ascii="Courier New" w:eastAsia="Times New Roman" w:hAnsi="Courier New" w:cs="Courier New"/>
          <w:sz w:val="20"/>
          <w:szCs w:val="20"/>
        </w:rPr>
        <w:t>DG_CONFIG</w:t>
      </w:r>
      <w:r w:rsidRPr="00031A6E">
        <w:rPr>
          <w:rFonts w:ascii="Times New Roman" w:eastAsia="Times New Roman" w:hAnsi="Times New Roman" w:cs="Times New Roman"/>
          <w:sz w:val="24"/>
          <w:szCs w:val="24"/>
        </w:rPr>
        <w:t xml:space="preserve"> setting of the </w:t>
      </w:r>
      <w:r w:rsidRPr="00031A6E">
        <w:rPr>
          <w:rFonts w:ascii="Courier New" w:eastAsia="Times New Roman" w:hAnsi="Courier New" w:cs="Courier New"/>
          <w:sz w:val="20"/>
          <w:szCs w:val="20"/>
        </w:rPr>
        <w:t>LOG_ARCHIVE_CONFIG</w:t>
      </w:r>
      <w:r w:rsidRPr="00031A6E">
        <w:rPr>
          <w:rFonts w:ascii="Times New Roman" w:eastAsia="Times New Roman" w:hAnsi="Times New Roman" w:cs="Times New Roman"/>
          <w:sz w:val="24"/>
          <w:szCs w:val="24"/>
        </w:rPr>
        <w:t xml:space="preserve"> parameter. For this example, the standby database will have the value "</w:t>
      </w:r>
      <w:r w:rsidR="004F3045">
        <w:rPr>
          <w:rFonts w:ascii="Times New Roman" w:eastAsia="Times New Roman" w:hAnsi="Times New Roman" w:cs="Times New Roman"/>
          <w:sz w:val="24"/>
          <w:szCs w:val="24"/>
        </w:rPr>
        <w:t>STANDBY</w:t>
      </w:r>
      <w:r w:rsidRPr="00031A6E">
        <w:rPr>
          <w:rFonts w:ascii="Times New Roman" w:eastAsia="Times New Roman" w:hAnsi="Times New Roman" w:cs="Times New Roman"/>
          <w:sz w:val="24"/>
          <w:szCs w:val="24"/>
        </w:rPr>
        <w: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SYSTEM SET LOG_ARCHIVE_CONFIG='DG_CONFIG=(</w:t>
      </w:r>
      <w:r w:rsidR="004F3045">
        <w:rPr>
          <w:rFonts w:ascii="Courier New" w:eastAsia="Times New Roman" w:hAnsi="Courier New" w:cs="Courier New"/>
          <w:sz w:val="20"/>
          <w:szCs w:val="20"/>
        </w:rPr>
        <w:t>PRIMARY</w:t>
      </w:r>
      <w:r w:rsidRPr="00031A6E">
        <w:rPr>
          <w:rFonts w:ascii="Courier New" w:eastAsia="Times New Roman" w:hAnsi="Courier New" w:cs="Courier New"/>
          <w:sz w:val="20"/>
          <w:szCs w:val="20"/>
        </w:rPr>
        <w:t>,</w:t>
      </w:r>
      <w:r w:rsidR="004F3045">
        <w:rPr>
          <w:rFonts w:ascii="Courier New" w:eastAsia="Times New Roman" w:hAnsi="Courier New" w:cs="Courier New"/>
          <w:sz w:val="20"/>
          <w:szCs w:val="20"/>
        </w:rPr>
        <w:t>STANDBY</w:t>
      </w:r>
      <w:r w:rsidRPr="00031A6E">
        <w:rPr>
          <w:rFonts w:ascii="Courier New" w:eastAsia="Times New Roman" w:hAnsi="Courier New" w:cs="Courier New"/>
          <w:sz w:val="20"/>
          <w:szCs w:val="20"/>
        </w:rPr>
        <w:t>)';</w:t>
      </w:r>
    </w:p>
    <w:p w:rsidR="00403B03" w:rsidRDefault="00403B03"/>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 xml:space="preserve">Set suitable remote archive log destinations. In this case I'm using the fast recovery area for the local location, but you could specify an location explicitly if you prefer. Notice the </w:t>
      </w:r>
      <w:r w:rsidRPr="00031A6E">
        <w:rPr>
          <w:rFonts w:ascii="Courier New" w:eastAsia="Times New Roman" w:hAnsi="Courier New" w:cs="Courier New"/>
          <w:sz w:val="20"/>
          <w:szCs w:val="20"/>
        </w:rPr>
        <w:t>SERVICE</w:t>
      </w:r>
      <w:r w:rsidRPr="00031A6E">
        <w:rPr>
          <w:rFonts w:ascii="Times New Roman" w:eastAsia="Times New Roman" w:hAnsi="Times New Roman" w:cs="Times New Roman"/>
          <w:sz w:val="24"/>
          <w:szCs w:val="24"/>
        </w:rPr>
        <w:t xml:space="preserve"> and the </w:t>
      </w:r>
      <w:r w:rsidRPr="00031A6E">
        <w:rPr>
          <w:rFonts w:ascii="Courier New" w:eastAsia="Times New Roman" w:hAnsi="Courier New" w:cs="Courier New"/>
          <w:sz w:val="20"/>
          <w:szCs w:val="20"/>
        </w:rPr>
        <w:t>DB_UNIQUE_NAME</w:t>
      </w:r>
      <w:r w:rsidRPr="00031A6E">
        <w:rPr>
          <w:rFonts w:ascii="Times New Roman" w:eastAsia="Times New Roman" w:hAnsi="Times New Roman" w:cs="Times New Roman"/>
          <w:sz w:val="24"/>
          <w:szCs w:val="24"/>
        </w:rPr>
        <w:t xml:space="preserve"> for the remote location reference the standby location.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SYSTEM SET LOG_ARCHIVE_DEST_2='SERVICE=</w:t>
      </w:r>
      <w:r w:rsidR="004F3045">
        <w:rPr>
          <w:rFonts w:ascii="Courier New" w:eastAsia="Times New Roman" w:hAnsi="Courier New" w:cs="Courier New"/>
          <w:sz w:val="20"/>
          <w:szCs w:val="20"/>
        </w:rPr>
        <w:t>STANDBY</w:t>
      </w:r>
      <w:r w:rsidRPr="00031A6E">
        <w:rPr>
          <w:rFonts w:ascii="Courier New" w:eastAsia="Times New Roman" w:hAnsi="Courier New" w:cs="Courier New"/>
          <w:sz w:val="20"/>
          <w:szCs w:val="20"/>
        </w:rPr>
        <w:t xml:space="preserve"> NOAFFIRM ASYNC VALID_FOR=(ONLINE_LOGFILES,PRIMARY_ROLE) DB_UNIQUE_NAME=</w:t>
      </w:r>
      <w:r w:rsidR="004F3045">
        <w:rPr>
          <w:rFonts w:ascii="Courier New" w:eastAsia="Times New Roman" w:hAnsi="Courier New" w:cs="Courier New"/>
          <w:sz w:val="20"/>
          <w:szCs w:val="20"/>
        </w:rPr>
        <w:t>STANDBY</w:t>
      </w:r>
      <w:r w:rsidRPr="00031A6E">
        <w:rPr>
          <w:rFonts w:ascii="Courier New" w:eastAsia="Times New Roman" w:hAnsi="Courier New" w:cs="Courier New"/>
          <w:sz w:val="20"/>
          <w:szCs w:val="20"/>
        </w:rPr>
        <w: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SYSTEM SET LOG_ARCHIVE_DEST_STATE_2=ENABLE;</w:t>
      </w:r>
    </w:p>
    <w:p w:rsidR="00031A6E" w:rsidRDefault="00031A6E"/>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 xml:space="preserve">The </w:t>
      </w:r>
      <w:r w:rsidRPr="00031A6E">
        <w:rPr>
          <w:rFonts w:ascii="Courier New" w:eastAsia="Times New Roman" w:hAnsi="Courier New" w:cs="Courier New"/>
          <w:sz w:val="20"/>
          <w:szCs w:val="20"/>
        </w:rPr>
        <w:t>LOG_ARCHIVE_FORMAT</w:t>
      </w:r>
      <w:r w:rsidRPr="00031A6E">
        <w:rPr>
          <w:rFonts w:ascii="Times New Roman" w:eastAsia="Times New Roman" w:hAnsi="Times New Roman" w:cs="Times New Roman"/>
          <w:sz w:val="24"/>
          <w:szCs w:val="24"/>
        </w:rPr>
        <w:t xml:space="preserve"> and </w:t>
      </w:r>
      <w:r w:rsidRPr="00031A6E">
        <w:rPr>
          <w:rFonts w:ascii="Courier New" w:eastAsia="Times New Roman" w:hAnsi="Courier New" w:cs="Courier New"/>
          <w:sz w:val="20"/>
          <w:szCs w:val="20"/>
        </w:rPr>
        <w:t>LOG_ARCHIVE_MAX_PROCESSES</w:t>
      </w:r>
      <w:r w:rsidRPr="00031A6E">
        <w:rPr>
          <w:rFonts w:ascii="Times New Roman" w:eastAsia="Times New Roman" w:hAnsi="Times New Roman" w:cs="Times New Roman"/>
          <w:sz w:val="24"/>
          <w:szCs w:val="24"/>
        </w:rPr>
        <w:t xml:space="preserve"> parameters must be set to appropriate values and the </w:t>
      </w:r>
      <w:r w:rsidRPr="00031A6E">
        <w:rPr>
          <w:rFonts w:ascii="Courier New" w:eastAsia="Times New Roman" w:hAnsi="Courier New" w:cs="Courier New"/>
          <w:sz w:val="20"/>
          <w:szCs w:val="20"/>
        </w:rPr>
        <w:t>REMOTE_LOGIN_PASSWORDFILE</w:t>
      </w:r>
      <w:r w:rsidRPr="00031A6E">
        <w:rPr>
          <w:rFonts w:ascii="Times New Roman" w:eastAsia="Times New Roman" w:hAnsi="Times New Roman" w:cs="Times New Roman"/>
          <w:sz w:val="24"/>
          <w:szCs w:val="24"/>
        </w:rPr>
        <w:t xml:space="preserve"> must be set to exclusive.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lastRenderedPageBreak/>
        <w:t>ALTER SYSTEM SET LOG_ARCHIVE_FORMAT='%t_%s_%r.arc' SCOPE=SPFILE;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SYSTEM SET LOG_ARCHIVE_MAX_PROCESSES=30;</w:t>
      </w:r>
    </w:p>
    <w:p w:rsid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SYSTEM SET REMOTE_LOGIN_PASSWORDFILE=EXCLUSIVE SCOPE=SPFILE;</w:t>
      </w:r>
    </w:p>
    <w:p w:rsid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spacing w:before="100" w:beforeAutospacing="1" w:after="100" w:afterAutospacing="1" w:line="240" w:lineRule="auto"/>
        <w:rPr>
          <w:rFonts w:ascii="Times New Roman" w:eastAsia="Times New Roman" w:hAnsi="Times New Roman" w:cs="Times New Roman"/>
          <w:color w:val="FF0000"/>
          <w:sz w:val="24"/>
          <w:szCs w:val="24"/>
        </w:rPr>
      </w:pPr>
      <w:r w:rsidRPr="00031A6E">
        <w:rPr>
          <w:rFonts w:ascii="Times New Roman" w:eastAsia="Times New Roman" w:hAnsi="Times New Roman" w:cs="Times New Roman"/>
          <w:color w:val="FF0000"/>
          <w:sz w:val="24"/>
          <w:szCs w:val="24"/>
        </w:rPr>
        <w:t xml:space="preserve">In addition to the previous setting, it is recommended to make sure the primary is ready to switch roles to become a standby. For that to work properly we need to set the following parameters. Adjust the </w:t>
      </w:r>
      <w:r w:rsidRPr="004F3045">
        <w:rPr>
          <w:rFonts w:ascii="Courier New" w:eastAsia="Times New Roman" w:hAnsi="Courier New" w:cs="Courier New"/>
          <w:color w:val="FF0000"/>
          <w:sz w:val="20"/>
          <w:szCs w:val="20"/>
        </w:rPr>
        <w:t>*_CONVERT</w:t>
      </w:r>
      <w:r w:rsidRPr="00031A6E">
        <w:rPr>
          <w:rFonts w:ascii="Times New Roman" w:eastAsia="Times New Roman" w:hAnsi="Times New Roman" w:cs="Times New Roman"/>
          <w:color w:val="FF0000"/>
          <w:sz w:val="24"/>
          <w:szCs w:val="24"/>
        </w:rPr>
        <w:t xml:space="preserve"> parameters to account for your filename and path differences between the servers.</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1A6E">
        <w:rPr>
          <w:rFonts w:ascii="Courier New" w:eastAsia="Times New Roman" w:hAnsi="Courier New" w:cs="Courier New"/>
          <w:color w:val="FF0000"/>
          <w:sz w:val="20"/>
          <w:szCs w:val="20"/>
        </w:rPr>
        <w:t>ALTER SYSTEM SET FAL_SERVER=</w:t>
      </w:r>
      <w:r w:rsidR="004F3045">
        <w:rPr>
          <w:rFonts w:ascii="Courier New" w:eastAsia="Times New Roman" w:hAnsi="Courier New" w:cs="Courier New"/>
          <w:color w:val="FF0000"/>
          <w:sz w:val="20"/>
          <w:szCs w:val="20"/>
        </w:rPr>
        <w:t>STANDBY</w:t>
      </w:r>
      <w:r w:rsidRPr="00031A6E">
        <w:rPr>
          <w:rFonts w:ascii="Courier New" w:eastAsia="Times New Roman" w:hAnsi="Courier New" w:cs="Courier New"/>
          <w:color w:val="FF0000"/>
          <w:sz w:val="20"/>
          <w:szCs w:val="20"/>
        </w:rPr>
        <w: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1A6E">
        <w:rPr>
          <w:rFonts w:ascii="Courier New" w:eastAsia="Times New Roman" w:hAnsi="Courier New" w:cs="Courier New"/>
          <w:color w:val="FF0000"/>
          <w:sz w:val="20"/>
          <w:szCs w:val="20"/>
        </w:rPr>
        <w:t>--ALTER SYSTEM SET DB_FILE_NAME_CONVERT='</w:t>
      </w:r>
      <w:r w:rsidR="004F3045">
        <w:rPr>
          <w:rFonts w:ascii="Courier New" w:eastAsia="Times New Roman" w:hAnsi="Courier New" w:cs="Courier New"/>
          <w:color w:val="FF0000"/>
          <w:sz w:val="20"/>
          <w:szCs w:val="20"/>
        </w:rPr>
        <w:t>STANDBY</w:t>
      </w:r>
      <w:r w:rsidRPr="00031A6E">
        <w:rPr>
          <w:rFonts w:ascii="Courier New" w:eastAsia="Times New Roman" w:hAnsi="Courier New" w:cs="Courier New"/>
          <w:color w:val="FF0000"/>
          <w:sz w:val="20"/>
          <w:szCs w:val="20"/>
        </w:rPr>
        <w:t>','</w:t>
      </w:r>
      <w:r w:rsidR="004F3045">
        <w:rPr>
          <w:rFonts w:ascii="Courier New" w:eastAsia="Times New Roman" w:hAnsi="Courier New" w:cs="Courier New"/>
          <w:color w:val="FF0000"/>
          <w:sz w:val="20"/>
          <w:szCs w:val="20"/>
        </w:rPr>
        <w:t>PRIMARY</w:t>
      </w:r>
      <w:r w:rsidRPr="00031A6E">
        <w:rPr>
          <w:rFonts w:ascii="Courier New" w:eastAsia="Times New Roman" w:hAnsi="Courier New" w:cs="Courier New"/>
          <w:color w:val="FF0000"/>
          <w:sz w:val="20"/>
          <w:szCs w:val="20"/>
        </w:rPr>
        <w:t>' SCOPE=SPFILE;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1A6E">
        <w:rPr>
          <w:rFonts w:ascii="Courier New" w:eastAsia="Times New Roman" w:hAnsi="Courier New" w:cs="Courier New"/>
          <w:color w:val="FF0000"/>
          <w:sz w:val="20"/>
          <w:szCs w:val="20"/>
        </w:rPr>
        <w:t>--ALTER SYSTEM SET LOG_FILE_NAME_CONVERT='</w:t>
      </w:r>
      <w:r w:rsidR="004F3045">
        <w:rPr>
          <w:rFonts w:ascii="Courier New" w:eastAsia="Times New Roman" w:hAnsi="Courier New" w:cs="Courier New"/>
          <w:color w:val="FF0000"/>
          <w:sz w:val="20"/>
          <w:szCs w:val="20"/>
        </w:rPr>
        <w:t>STANDBY</w:t>
      </w:r>
      <w:r w:rsidRPr="00031A6E">
        <w:rPr>
          <w:rFonts w:ascii="Courier New" w:eastAsia="Times New Roman" w:hAnsi="Courier New" w:cs="Courier New"/>
          <w:color w:val="FF0000"/>
          <w:sz w:val="20"/>
          <w:szCs w:val="20"/>
        </w:rPr>
        <w:t>','</w:t>
      </w:r>
      <w:r w:rsidR="004F3045">
        <w:rPr>
          <w:rFonts w:ascii="Courier New" w:eastAsia="Times New Roman" w:hAnsi="Courier New" w:cs="Courier New"/>
          <w:color w:val="FF0000"/>
          <w:sz w:val="20"/>
          <w:szCs w:val="20"/>
        </w:rPr>
        <w:t>PRIMARY</w:t>
      </w:r>
      <w:r w:rsidRPr="00031A6E">
        <w:rPr>
          <w:rFonts w:ascii="Courier New" w:eastAsia="Times New Roman" w:hAnsi="Courier New" w:cs="Courier New"/>
          <w:color w:val="FF0000"/>
          <w:sz w:val="20"/>
          <w:szCs w:val="20"/>
        </w:rPr>
        <w:t>'  SCOPE=SPFILE;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1A6E">
        <w:rPr>
          <w:rFonts w:ascii="Courier New" w:eastAsia="Times New Roman" w:hAnsi="Courier New" w:cs="Courier New"/>
          <w:color w:val="FF0000"/>
          <w:sz w:val="20"/>
          <w:szCs w:val="20"/>
        </w:rPr>
        <w:t>ALTER SYSTEM SET STANDBY_FILE_MANAGEMENT=AUTO;</w:t>
      </w:r>
    </w:p>
    <w:p w:rsidR="00031A6E" w:rsidRPr="004F3045" w:rsidRDefault="00031A6E" w:rsidP="00031A6E">
      <w:pPr>
        <w:spacing w:before="100" w:beforeAutospacing="1" w:after="100" w:afterAutospacing="1" w:line="240" w:lineRule="auto"/>
        <w:rPr>
          <w:rFonts w:ascii="Times New Roman" w:eastAsia="Times New Roman" w:hAnsi="Times New Roman" w:cs="Times New Roman"/>
          <w:color w:val="FF0000"/>
          <w:sz w:val="24"/>
          <w:szCs w:val="24"/>
        </w:rPr>
      </w:pPr>
      <w:r w:rsidRPr="00031A6E">
        <w:rPr>
          <w:rFonts w:ascii="Times New Roman" w:eastAsia="Times New Roman" w:hAnsi="Times New Roman" w:cs="Times New Roman"/>
          <w:color w:val="FF0000"/>
          <w:sz w:val="24"/>
          <w:szCs w:val="24"/>
        </w:rPr>
        <w:t>Remember, some of the parameters are not modifiable, so the database will need to be restarted before they take effect.</w:t>
      </w:r>
    </w:p>
    <w:p w:rsidR="00031A6E" w:rsidRDefault="00031A6E"/>
    <w:p w:rsidR="00031A6E" w:rsidRDefault="00031A6E" w:rsidP="00031A6E">
      <w:pPr>
        <w:pStyle w:val="Heading3"/>
      </w:pPr>
      <w:r>
        <w:t>Service Setup</w:t>
      </w:r>
    </w:p>
    <w:p w:rsidR="00031A6E" w:rsidRDefault="00031A6E" w:rsidP="00031A6E">
      <w:pPr>
        <w:pStyle w:val="NormalWeb"/>
      </w:pPr>
      <w:r>
        <w:t xml:space="preserve">Entries for the primary and standby databases are needed in the </w:t>
      </w:r>
      <w:r w:rsidRPr="00A94ABA">
        <w:rPr>
          <w:color w:val="FF0000"/>
        </w:rPr>
        <w:t xml:space="preserve">"$ORACLE_HOME/network/admin/tnsnames.ora" </w:t>
      </w:r>
      <w:r>
        <w:t>files on both servers. You can create these using the Network Configuration Utility (netca) or manually. The following entries were used during this setup.</w:t>
      </w:r>
    </w:p>
    <w:p w:rsidR="00A94ABA" w:rsidRDefault="00A94ABA" w:rsidP="00031A6E">
      <w:pPr>
        <w:pStyle w:val="NormalWeb"/>
      </w:pPr>
      <w:r w:rsidRPr="00A94ABA">
        <w:t>vi $ORACLE_HOME/network/admin/tnsnames.ora</w:t>
      </w:r>
    </w:p>
    <w:p w:rsidR="00031A6E" w:rsidRDefault="004F3045" w:rsidP="00031A6E">
      <w:pPr>
        <w:pStyle w:val="HTMLPreformatted"/>
        <w:pBdr>
          <w:top w:val="single" w:sz="4" w:space="1" w:color="auto"/>
          <w:left w:val="single" w:sz="4" w:space="4" w:color="auto"/>
          <w:bottom w:val="single" w:sz="4" w:space="1" w:color="auto"/>
          <w:right w:val="single" w:sz="4" w:space="4" w:color="auto"/>
        </w:pBdr>
      </w:pPr>
      <w:r>
        <w:t>TO_PRIMARY</w:t>
      </w:r>
      <w:r w:rsidR="00031A6E">
        <w:t xml:space="preserve">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(DESCRIPTION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(ADDRESS_LIST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(ADDRESS = (PROTOCOL = TCP)(HOST = db1)(PORT = 1521))</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(CONNECT_DATA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(SERVICE_NAME = </w:t>
      </w:r>
      <w:r w:rsidR="004F3045">
        <w:t>PRIMARY</w:t>
      </w:r>
      <w:r>
        <w:t>)</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p>
    <w:p w:rsidR="00031A6E" w:rsidRDefault="004F3045" w:rsidP="00031A6E">
      <w:pPr>
        <w:pStyle w:val="HTMLPreformatted"/>
        <w:pBdr>
          <w:top w:val="single" w:sz="4" w:space="1" w:color="auto"/>
          <w:left w:val="single" w:sz="4" w:space="4" w:color="auto"/>
          <w:bottom w:val="single" w:sz="4" w:space="1" w:color="auto"/>
          <w:right w:val="single" w:sz="4" w:space="4" w:color="auto"/>
        </w:pBdr>
      </w:pPr>
      <w:r>
        <w:lastRenderedPageBreak/>
        <w:t>TO_STANDBY</w:t>
      </w:r>
      <w:r w:rsidR="00031A6E">
        <w:t xml:space="preserve">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(DESCRIPTION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(ADDRESS_LIST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(ADDRESS = (PROTOCOL = TCP)(HOST = db2)(PORT = 1521))</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(CONNECT_DATA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(SERVICE_NAME = </w:t>
      </w:r>
      <w:r w:rsidR="004F3045">
        <w:t>STANDBY</w:t>
      </w:r>
      <w:r>
        <w:t>)</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w:t>
      </w:r>
    </w:p>
    <w:p w:rsidR="00031A6E" w:rsidRDefault="00031A6E" w:rsidP="00031A6E">
      <w:pPr>
        <w:pStyle w:val="HTMLPreformatted"/>
        <w:pBdr>
          <w:top w:val="single" w:sz="4" w:space="1" w:color="auto"/>
          <w:left w:val="single" w:sz="4" w:space="4" w:color="auto"/>
          <w:bottom w:val="single" w:sz="4" w:space="1" w:color="auto"/>
          <w:right w:val="single" w:sz="4" w:space="4" w:color="auto"/>
        </w:pBdr>
      </w:pPr>
      <w:r>
        <w:t xml:space="preserve">  )</w:t>
      </w:r>
    </w:p>
    <w:p w:rsidR="00A94ABA" w:rsidRDefault="00A94ABA" w:rsidP="00A94ABA">
      <w:r w:rsidRPr="00A94ABA">
        <w:t xml:space="preserve">Entries for the primary and standby databases are needed in the </w:t>
      </w:r>
      <w:r w:rsidRPr="00A94ABA">
        <w:rPr>
          <w:color w:val="FF0000"/>
        </w:rPr>
        <w:t xml:space="preserve">"$ORACLE_HOME/network/admin/ listener.ora" </w:t>
      </w:r>
      <w:r>
        <w:t>files on both servers by manually.</w:t>
      </w:r>
    </w:p>
    <w:p w:rsidR="00A94ABA" w:rsidRPr="00A94ABA" w:rsidRDefault="00A94ABA" w:rsidP="00A94ABA">
      <w:pPr>
        <w:rPr>
          <w:rFonts w:ascii="Times New Roman" w:eastAsia="Times New Roman" w:hAnsi="Times New Roman" w:cs="Times New Roman"/>
          <w:sz w:val="24"/>
          <w:szCs w:val="24"/>
        </w:rPr>
      </w:pPr>
      <w:r w:rsidRPr="00A94ABA">
        <w:rPr>
          <w:rFonts w:ascii="Times New Roman" w:eastAsia="Times New Roman" w:hAnsi="Times New Roman" w:cs="Times New Roman"/>
          <w:sz w:val="24"/>
          <w:szCs w:val="24"/>
        </w:rPr>
        <w:t>vi $ORACLE_HOME/network/admin/listener.ora</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SID_LIST_LISTENER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(SID_LIST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(SID_DESC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(GLOBAL_DBNAME = DATA.WORLD)</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(ORACLE_HOME = /u01/app/oracle/product/11.2.0/db_1)</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(SID_NAME = DATA)</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LISTENER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(DESCRIPTION_LIST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(DESCRIPTION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(ADDRESS = (PROTOCOL = TCP)(HOST = db1)(PORT = 1521))</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lastRenderedPageBreak/>
        <w:t xml:space="preserve">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(DESCRIPTION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(ADDRESS = (PROTOCOL = IPC)(KEY = EXTPROC1521))</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w:t>
      </w:r>
    </w:p>
    <w:p w:rsidR="00A94ABA" w:rsidRPr="00A94ABA" w:rsidRDefault="00A94ABA" w:rsidP="00A94ABA">
      <w:pPr>
        <w:pBdr>
          <w:top w:val="single" w:sz="4" w:space="1" w:color="auto"/>
          <w:left w:val="single" w:sz="4" w:space="4" w:color="auto"/>
          <w:bottom w:val="single" w:sz="4" w:space="1" w:color="auto"/>
          <w:right w:val="single" w:sz="4" w:space="4" w:color="auto"/>
        </w:pBdr>
      </w:pPr>
      <w:r w:rsidRPr="00A94ABA">
        <w:t xml:space="preserve">  )</w:t>
      </w:r>
    </w:p>
    <w:p w:rsidR="00A94ABA" w:rsidRDefault="00A94ABA" w:rsidP="00A94ABA">
      <w:pPr>
        <w:pBdr>
          <w:top w:val="single" w:sz="4" w:space="1" w:color="auto"/>
          <w:left w:val="single" w:sz="4" w:space="4" w:color="auto"/>
          <w:bottom w:val="single" w:sz="4" w:space="1" w:color="auto"/>
          <w:right w:val="single" w:sz="4" w:space="4" w:color="auto"/>
        </w:pBdr>
      </w:pPr>
      <w:r w:rsidRPr="00A94ABA">
        <w:t>ADR_BASE_LISTENER = /u01/app/oracle</w:t>
      </w:r>
    </w:p>
    <w:p w:rsidR="00031A6E" w:rsidRPr="00031A6E" w:rsidRDefault="00031A6E" w:rsidP="00031A6E">
      <w:pPr>
        <w:pStyle w:val="Heading3"/>
        <w:rPr>
          <w:color w:val="FF0000"/>
        </w:rPr>
      </w:pPr>
      <w:r w:rsidRPr="00031A6E">
        <w:rPr>
          <w:color w:val="FF0000"/>
        </w:rPr>
        <w:t>Backup Primary Database</w:t>
      </w:r>
    </w:p>
    <w:p w:rsidR="00031A6E" w:rsidRPr="00031A6E" w:rsidRDefault="00031A6E" w:rsidP="00031A6E">
      <w:pPr>
        <w:pStyle w:val="NormalWeb"/>
        <w:rPr>
          <w:color w:val="FF0000"/>
        </w:rPr>
      </w:pPr>
      <w:r w:rsidRPr="00031A6E">
        <w:rPr>
          <w:color w:val="FF0000"/>
        </w:rPr>
        <w:t>If you are planning to use an active duplicate to create the standby database, then this step is unnecessary. For a backup-based duplicate, or a manual restore, take a backup of the primary database.</w:t>
      </w:r>
    </w:p>
    <w:p w:rsidR="00031A6E" w:rsidRPr="00031A6E" w:rsidRDefault="00031A6E" w:rsidP="00031A6E">
      <w:pPr>
        <w:pStyle w:val="HTMLPreformatted"/>
        <w:rPr>
          <w:color w:val="FF0000"/>
        </w:rPr>
      </w:pPr>
      <w:r w:rsidRPr="00031A6E">
        <w:rPr>
          <w:color w:val="FF0000"/>
        </w:rPr>
        <w:t>$ rman target=/</w:t>
      </w:r>
    </w:p>
    <w:p w:rsidR="00031A6E" w:rsidRPr="00031A6E" w:rsidRDefault="00031A6E" w:rsidP="00031A6E">
      <w:pPr>
        <w:pStyle w:val="HTMLPreformatted"/>
        <w:rPr>
          <w:color w:val="FF0000"/>
        </w:rPr>
      </w:pPr>
    </w:p>
    <w:p w:rsidR="00031A6E" w:rsidRPr="00031A6E" w:rsidRDefault="00031A6E" w:rsidP="00031A6E">
      <w:pPr>
        <w:pStyle w:val="HTMLPreformatted"/>
        <w:rPr>
          <w:color w:val="FF0000"/>
        </w:rPr>
      </w:pPr>
      <w:r w:rsidRPr="00031A6E">
        <w:rPr>
          <w:color w:val="FF0000"/>
        </w:rPr>
        <w:t>RMAN&gt; BACKUP DATABASE PLUS ARCHIVELOG;</w:t>
      </w:r>
    </w:p>
    <w:p w:rsidR="00031A6E" w:rsidRDefault="00031A6E"/>
    <w:p w:rsidR="00031A6E" w:rsidRDefault="00031A6E" w:rsidP="00031A6E">
      <w:pPr>
        <w:pStyle w:val="Heading3"/>
      </w:pPr>
      <w:r>
        <w:t>Create Standby Controlfile and PFILE (parameter file)</w:t>
      </w:r>
    </w:p>
    <w:p w:rsidR="00031A6E" w:rsidRDefault="00031A6E" w:rsidP="00031A6E">
      <w:pPr>
        <w:pStyle w:val="NormalWeb"/>
      </w:pPr>
      <w:r>
        <w:t>Create a controlfile for the standby database by issuing the following command on the primary database.</w:t>
      </w:r>
    </w:p>
    <w:p w:rsidR="00031A6E" w:rsidRDefault="00031A6E" w:rsidP="00031A6E">
      <w:pPr>
        <w:pStyle w:val="HTMLPreformatted"/>
      </w:pPr>
      <w:r>
        <w:t>ALTER DATABASE CREATE STANDBY CONTROLFILE AS '/tmp/</w:t>
      </w:r>
      <w:r w:rsidR="004F3045">
        <w:t>STANDBY</w:t>
      </w:r>
      <w:r>
        <w:t>.ctl';</w:t>
      </w:r>
    </w:p>
    <w:p w:rsidR="00031A6E" w:rsidRDefault="00031A6E" w:rsidP="00031A6E">
      <w:pPr>
        <w:pStyle w:val="NormalWeb"/>
      </w:pPr>
      <w:r>
        <w:t>Create a parameter file for the standby database.</w:t>
      </w:r>
    </w:p>
    <w:p w:rsidR="00031A6E" w:rsidRDefault="00031A6E" w:rsidP="00031A6E">
      <w:pPr>
        <w:pStyle w:val="HTMLPreformatted"/>
      </w:pPr>
      <w:r>
        <w:t>CREATE PFILE='/tmp/init</w:t>
      </w:r>
      <w:r w:rsidR="004F3045">
        <w:t>STANDBY</w:t>
      </w:r>
      <w:r>
        <w:t>.ora' FROM SPFILE;</w:t>
      </w:r>
      <w:r w:rsidR="004F3045">
        <w:t xml:space="preserve"> (tạo file form mẫu từ DB primary để lát nữa copy sang DB standby)</w:t>
      </w:r>
    </w:p>
    <w:p w:rsidR="00031A6E" w:rsidRDefault="00031A6E" w:rsidP="00031A6E">
      <w:pPr>
        <w:pStyle w:val="NormalWeb"/>
      </w:pPr>
      <w:r>
        <w:lastRenderedPageBreak/>
        <w:t xml:space="preserve">Amend the PFILE making the entries relevant </w:t>
      </w:r>
      <w:r w:rsidRPr="00031A6E">
        <w:rPr>
          <w:color w:val="FF0000"/>
        </w:rPr>
        <w:t>for the standby database</w:t>
      </w:r>
      <w:r>
        <w:t>. I'm making a replica of the original server, so in my case I only had to amend the following parameters.</w:t>
      </w:r>
    </w:p>
    <w:p w:rsidR="00031A6E" w:rsidRDefault="00031A6E" w:rsidP="00031A6E">
      <w:pPr>
        <w:pStyle w:val="HTMLPreformatted"/>
      </w:pPr>
      <w:r>
        <w:t>*.db_unique_name='</w:t>
      </w:r>
      <w:r w:rsidR="004F3045">
        <w:t>STANDBY</w:t>
      </w:r>
      <w:r>
        <w:t>'</w:t>
      </w:r>
    </w:p>
    <w:p w:rsidR="00031A6E" w:rsidRDefault="00031A6E" w:rsidP="00031A6E">
      <w:pPr>
        <w:pStyle w:val="HTMLPreformatted"/>
      </w:pPr>
      <w:r>
        <w:t>*.fal_server='</w:t>
      </w:r>
      <w:r w:rsidR="004F3045">
        <w:t>PRIMARY</w:t>
      </w:r>
      <w:r>
        <w:t>'</w:t>
      </w:r>
    </w:p>
    <w:p w:rsidR="00031A6E" w:rsidRDefault="00031A6E" w:rsidP="00031A6E">
      <w:pPr>
        <w:pStyle w:val="HTMLPreformatted"/>
      </w:pPr>
      <w:r>
        <w:t>*.log_archive_dest_2='SERVICE=TRANGAN ASYNC VALID_FOR=(ONLINE_LOGFILES,PRIMARY_ROLE) DB_UNIQUE_NAME=TRANGAN'</w:t>
      </w:r>
    </w:p>
    <w:p w:rsidR="00031A6E" w:rsidRDefault="00031A6E" w:rsidP="00031A6E">
      <w:pPr>
        <w:pStyle w:val="HTMLPreformatted"/>
        <w:pBdr>
          <w:bottom w:val="double" w:sz="6" w:space="1" w:color="auto"/>
        </w:pBdr>
      </w:pPr>
    </w:p>
    <w:p w:rsidR="00031A6E" w:rsidRDefault="00031A6E" w:rsidP="00031A6E">
      <w:pPr>
        <w:pStyle w:val="HTMLPreformatted"/>
      </w:pPr>
    </w:p>
    <w:p w:rsidR="00031A6E" w:rsidRDefault="00031A6E" w:rsidP="00031A6E">
      <w:pPr>
        <w:pStyle w:val="Heading2"/>
      </w:pPr>
      <w:r>
        <w:t>Standby Server Setup (Manual)</w:t>
      </w:r>
    </w:p>
    <w:p w:rsidR="00031A6E" w:rsidRDefault="00031A6E" w:rsidP="00031A6E">
      <w:pPr>
        <w:pStyle w:val="Heading3"/>
      </w:pPr>
      <w:r>
        <w:t>Copy Files</w:t>
      </w:r>
    </w:p>
    <w:p w:rsidR="00031A6E" w:rsidRDefault="00031A6E" w:rsidP="00031A6E">
      <w:pPr>
        <w:pStyle w:val="NormalWeb"/>
      </w:pPr>
      <w:r>
        <w:t>Create the necessary directories on the standby server.</w:t>
      </w:r>
    </w:p>
    <w:p w:rsidR="00031A6E" w:rsidRDefault="00031A6E" w:rsidP="00031A6E">
      <w:pPr>
        <w:pStyle w:val="HTMLPreformatted"/>
      </w:pPr>
      <w:r>
        <w:t>$ mkdir -p /u01/app/oracle/oradata/TRANGAN</w:t>
      </w:r>
    </w:p>
    <w:p w:rsidR="00031A6E" w:rsidRDefault="00031A6E" w:rsidP="00031A6E">
      <w:pPr>
        <w:pStyle w:val="HTMLPreformatted"/>
      </w:pPr>
      <w:r>
        <w:t>$ mkdir -p /u01/app/oracle/fast_recovery_area/TRANGAN</w:t>
      </w:r>
    </w:p>
    <w:p w:rsidR="00031A6E" w:rsidRDefault="00031A6E" w:rsidP="00031A6E">
      <w:pPr>
        <w:pStyle w:val="HTMLPreformatted"/>
      </w:pPr>
      <w:r>
        <w:t>$ mkdir -p /u01/app/oracle/admin/TRANGAN/adump</w:t>
      </w:r>
    </w:p>
    <w:p w:rsidR="00031A6E" w:rsidRDefault="00031A6E" w:rsidP="00031A6E">
      <w:pPr>
        <w:pStyle w:val="NormalWeb"/>
      </w:pPr>
      <w:r w:rsidRPr="00031A6E">
        <w:rPr>
          <w:color w:val="FF0000"/>
        </w:rPr>
        <w:t>Copy the files from the primary to the standby server</w:t>
      </w:r>
      <w:r>
        <w:t>.</w:t>
      </w:r>
    </w:p>
    <w:p w:rsidR="00031A6E" w:rsidRDefault="00031A6E" w:rsidP="00031A6E">
      <w:pPr>
        <w:pStyle w:val="HTMLPreformatted"/>
      </w:pPr>
      <w:r>
        <w:t>$ # Standby controlfile to all locations.</w:t>
      </w:r>
    </w:p>
    <w:p w:rsidR="00031A6E" w:rsidRDefault="00031A6E" w:rsidP="00031A6E">
      <w:pPr>
        <w:pStyle w:val="HTMLPreformatted"/>
      </w:pPr>
      <w:r>
        <w:t>$ scp oracle@db1:/tmp/</w:t>
      </w:r>
      <w:r w:rsidR="004F3045">
        <w:t>STANDBY</w:t>
      </w:r>
      <w:r>
        <w:t>.ctl /u01/app/oracle/oradata/TRANGAN/control01.ctl</w:t>
      </w:r>
    </w:p>
    <w:p w:rsidR="00031A6E" w:rsidRDefault="00031A6E" w:rsidP="00031A6E">
      <w:pPr>
        <w:pStyle w:val="HTMLPreformatted"/>
      </w:pPr>
      <w:r>
        <w:t>$ cp /u01/app/oracle/oradata/TRANGAN/control01.ctl /u01/app/oracle/fast_recovery_area/TRANGAN/control02.ctl</w:t>
      </w:r>
    </w:p>
    <w:p w:rsidR="00031A6E" w:rsidRDefault="00031A6E" w:rsidP="00031A6E">
      <w:pPr>
        <w:pStyle w:val="HTMLPreformatted"/>
      </w:pPr>
    </w:p>
    <w:p w:rsidR="00031A6E" w:rsidRDefault="00031A6E" w:rsidP="00031A6E">
      <w:pPr>
        <w:pStyle w:val="HTMLPreformatted"/>
      </w:pPr>
      <w:r>
        <w:t>$ # Archivelogs and backups</w:t>
      </w:r>
    </w:p>
    <w:p w:rsidR="00031A6E" w:rsidRDefault="00031A6E" w:rsidP="00031A6E">
      <w:pPr>
        <w:pStyle w:val="HTMLPreformatted"/>
      </w:pPr>
      <w:r>
        <w:t>$ scp -r oracle@db1:/u01/app/oracle/fast_recovery_area/TRANGAN/archivelog /u01/app/oracle/fast_recovery_area/TRANGAN</w:t>
      </w:r>
    </w:p>
    <w:p w:rsidR="00031A6E" w:rsidRDefault="00031A6E" w:rsidP="00031A6E">
      <w:pPr>
        <w:pStyle w:val="HTMLPreformatted"/>
      </w:pPr>
      <w:r>
        <w:t>$ scp -r oracle@db1:/u01/app/oracle/fast_recovery_area/TRANGAN/backupset /u01/app/oracle/fast_recovery_area/TRANGAN</w:t>
      </w:r>
    </w:p>
    <w:p w:rsidR="00031A6E" w:rsidRDefault="00031A6E" w:rsidP="00031A6E">
      <w:pPr>
        <w:pStyle w:val="HTMLPreformatted"/>
      </w:pPr>
    </w:p>
    <w:p w:rsidR="00031A6E" w:rsidRDefault="00031A6E" w:rsidP="00031A6E">
      <w:pPr>
        <w:pStyle w:val="HTMLPreformatted"/>
      </w:pPr>
      <w:r>
        <w:t>$ # Parameter file.</w:t>
      </w:r>
    </w:p>
    <w:p w:rsidR="00031A6E" w:rsidRDefault="00031A6E" w:rsidP="00031A6E">
      <w:pPr>
        <w:pStyle w:val="HTMLPreformatted"/>
      </w:pPr>
      <w:r>
        <w:t>$ scp oracle@db1:/tmp/init</w:t>
      </w:r>
      <w:r w:rsidR="004F3045">
        <w:t>STANDBY</w:t>
      </w:r>
      <w:r>
        <w:t>.ora /tmp/init</w:t>
      </w:r>
      <w:r w:rsidR="004F3045">
        <w:t>STANDBY</w:t>
      </w:r>
      <w:r>
        <w:t>.ora</w:t>
      </w:r>
    </w:p>
    <w:p w:rsidR="00031A6E" w:rsidRDefault="00031A6E" w:rsidP="00031A6E">
      <w:pPr>
        <w:pStyle w:val="HTMLPreformatted"/>
      </w:pPr>
    </w:p>
    <w:p w:rsidR="00031A6E" w:rsidRDefault="00031A6E" w:rsidP="00031A6E">
      <w:pPr>
        <w:pStyle w:val="HTMLPreformatted"/>
      </w:pPr>
      <w:r>
        <w:t>$ # Remote login password file.</w:t>
      </w:r>
    </w:p>
    <w:p w:rsidR="00031A6E" w:rsidRDefault="00031A6E" w:rsidP="00031A6E">
      <w:pPr>
        <w:pStyle w:val="HTMLPreformatted"/>
      </w:pPr>
      <w:r>
        <w:t>$ scp oracle@db1:$ORACLE_HOME/dbs/orapwTRANGAN $ORACLE_HOME/dbs</w:t>
      </w:r>
    </w:p>
    <w:p w:rsidR="00031A6E" w:rsidRDefault="00031A6E" w:rsidP="00031A6E">
      <w:pPr>
        <w:pStyle w:val="NormalWeb"/>
      </w:pPr>
      <w:r>
        <w:lastRenderedPageBreak/>
        <w:t>Notice, the backups were copied across to the standby server as part of the FRA copy. If your backups are not held within the FRA, you must make sure you copy them to the standby server and make them available from the same path as used on the primary server.</w:t>
      </w:r>
    </w:p>
    <w:p w:rsidR="00031A6E" w:rsidRDefault="00031A6E" w:rsidP="00031A6E">
      <w:pPr>
        <w:pStyle w:val="NormalWeb"/>
      </w:pPr>
    </w:p>
    <w:p w:rsidR="00031A6E" w:rsidRDefault="00031A6E" w:rsidP="00031A6E">
      <w:pPr>
        <w:pStyle w:val="Heading3"/>
      </w:pPr>
      <w:r>
        <w:t>Start Listener</w:t>
      </w:r>
    </w:p>
    <w:p w:rsidR="00031A6E" w:rsidRDefault="00031A6E" w:rsidP="00031A6E">
      <w:pPr>
        <w:pStyle w:val="NormalWeb"/>
      </w:pPr>
      <w:r>
        <w:t>Make sure the listener is started on the standby server.</w:t>
      </w:r>
    </w:p>
    <w:p w:rsidR="00031A6E" w:rsidRDefault="00031A6E" w:rsidP="00031A6E">
      <w:pPr>
        <w:pStyle w:val="HTMLPreformatted"/>
      </w:pPr>
      <w:r>
        <w:t>$ lsnrctl start</w:t>
      </w:r>
    </w:p>
    <w:p w:rsidR="00031A6E" w:rsidRDefault="00031A6E" w:rsidP="00031A6E">
      <w:pPr>
        <w:pStyle w:val="Heading3"/>
      </w:pPr>
      <w:r>
        <w:t>Restore Backup</w:t>
      </w:r>
    </w:p>
    <w:p w:rsidR="00031A6E" w:rsidRDefault="00031A6E" w:rsidP="00031A6E">
      <w:pPr>
        <w:pStyle w:val="NormalWeb"/>
      </w:pPr>
      <w:r>
        <w:t>Create the SPFILE form the amended PFILE.</w:t>
      </w:r>
    </w:p>
    <w:p w:rsidR="00031A6E" w:rsidRDefault="00031A6E" w:rsidP="00031A6E">
      <w:pPr>
        <w:pStyle w:val="HTMLPreformatted"/>
      </w:pPr>
      <w:r>
        <w:t>$ export ORACLE_SID=TRANGAN</w:t>
      </w:r>
    </w:p>
    <w:p w:rsidR="00031A6E" w:rsidRDefault="00031A6E" w:rsidP="00031A6E">
      <w:pPr>
        <w:pStyle w:val="HTMLPreformatted"/>
      </w:pPr>
      <w:r>
        <w:t>$ sqlplus / as sysdba</w:t>
      </w:r>
    </w:p>
    <w:p w:rsidR="00031A6E" w:rsidRDefault="00031A6E" w:rsidP="00031A6E">
      <w:pPr>
        <w:pStyle w:val="HTMLPreformatted"/>
      </w:pPr>
    </w:p>
    <w:p w:rsidR="00031A6E" w:rsidRDefault="00031A6E" w:rsidP="00031A6E">
      <w:pPr>
        <w:pStyle w:val="HTMLPreformatted"/>
      </w:pPr>
      <w:r>
        <w:t>SQL&gt; CREATE SPFILE FROM PFILE='/tmp/init</w:t>
      </w:r>
      <w:r w:rsidR="004F3045">
        <w:t>STANDBY</w:t>
      </w:r>
      <w:r>
        <w:t>.ora';</w:t>
      </w:r>
    </w:p>
    <w:p w:rsidR="00031A6E" w:rsidRDefault="00031A6E" w:rsidP="00031A6E">
      <w:pPr>
        <w:pStyle w:val="NormalWeb"/>
      </w:pPr>
      <w:r>
        <w:t>Restore the backup files.</w:t>
      </w:r>
    </w:p>
    <w:p w:rsidR="00031A6E" w:rsidRDefault="00031A6E" w:rsidP="00031A6E">
      <w:pPr>
        <w:pStyle w:val="HTMLPreformatted"/>
      </w:pPr>
      <w:r>
        <w:t>$ export ORACLE_SID=TRANGAN</w:t>
      </w:r>
    </w:p>
    <w:p w:rsidR="00031A6E" w:rsidRDefault="00031A6E" w:rsidP="00031A6E">
      <w:pPr>
        <w:pStyle w:val="HTMLPreformatted"/>
      </w:pPr>
      <w:r>
        <w:t>$ rman target=/</w:t>
      </w:r>
    </w:p>
    <w:p w:rsidR="00031A6E" w:rsidRDefault="00031A6E" w:rsidP="00031A6E">
      <w:pPr>
        <w:pStyle w:val="HTMLPreformatted"/>
      </w:pPr>
    </w:p>
    <w:p w:rsidR="00031A6E" w:rsidRDefault="00031A6E" w:rsidP="00031A6E">
      <w:pPr>
        <w:pStyle w:val="HTMLPreformatted"/>
      </w:pPr>
      <w:r>
        <w:t>RMAN&gt; STARTUP MOUNT;</w:t>
      </w:r>
    </w:p>
    <w:p w:rsidR="00031A6E" w:rsidRDefault="00031A6E" w:rsidP="00031A6E">
      <w:pPr>
        <w:pStyle w:val="HTMLPreformatted"/>
      </w:pPr>
      <w:r>
        <w:t>RMAN&gt; RESTORE DATABASE;</w:t>
      </w:r>
    </w:p>
    <w:p w:rsidR="00031A6E" w:rsidRDefault="00031A6E" w:rsidP="00031A6E">
      <w:pPr>
        <w:pStyle w:val="Heading3"/>
      </w:pPr>
      <w:r>
        <w:t>Create Redo Logs</w:t>
      </w:r>
    </w:p>
    <w:p w:rsidR="00031A6E" w:rsidRDefault="00031A6E" w:rsidP="00031A6E">
      <w:pPr>
        <w:pStyle w:val="NormalWeb"/>
      </w:pPr>
      <w:r>
        <w:t>Create online redo logs for the standby. It's a good idea to match the configuration of the primary server.</w:t>
      </w:r>
    </w:p>
    <w:p w:rsidR="00031A6E" w:rsidRDefault="00031A6E" w:rsidP="00031A6E">
      <w:pPr>
        <w:pStyle w:val="HTMLPreformatted"/>
      </w:pPr>
      <w:r>
        <w:t>ALTER SYSTEM SET STANDBY_FILE_MANAGEMENT=MANUAL;</w:t>
      </w:r>
    </w:p>
    <w:p w:rsidR="00031A6E" w:rsidRDefault="00031A6E" w:rsidP="00031A6E">
      <w:pPr>
        <w:pStyle w:val="HTMLPreformatted"/>
      </w:pPr>
      <w:r>
        <w:t>ALTER DATABASE ADD LOGFILE ('/u01/app/oracle/oradata/TRANGAN/online_redo01.log') SIZE 50M;</w:t>
      </w:r>
    </w:p>
    <w:p w:rsidR="00031A6E" w:rsidRDefault="00031A6E" w:rsidP="00031A6E">
      <w:pPr>
        <w:pStyle w:val="HTMLPreformatted"/>
      </w:pPr>
      <w:r>
        <w:t>ALTER DATABASE ADD LOGFILE ('/u01/app/oracle/oradata/TRANGAN/online_redo02.log') SIZE 50M;</w:t>
      </w:r>
    </w:p>
    <w:p w:rsidR="00031A6E" w:rsidRDefault="00031A6E" w:rsidP="00031A6E">
      <w:pPr>
        <w:pStyle w:val="HTMLPreformatted"/>
      </w:pPr>
      <w:r>
        <w:lastRenderedPageBreak/>
        <w:t>ALTER DATABASE ADD LOGFILE ('/u01/app/oracle/oradata/TRANGAN/online_redo03.log') SIZE 50M;</w:t>
      </w:r>
    </w:p>
    <w:p w:rsidR="00031A6E" w:rsidRDefault="00031A6E" w:rsidP="00031A6E">
      <w:pPr>
        <w:pStyle w:val="HTMLPreformatted"/>
      </w:pPr>
      <w:r>
        <w:t>ALTER SYSTEM SET STANDBY_FILE_MANAGEMENT=AUTO;</w:t>
      </w:r>
    </w:p>
    <w:p w:rsidR="00031A6E" w:rsidRDefault="00031A6E" w:rsidP="00031A6E">
      <w:pPr>
        <w:pStyle w:val="NormalWeb"/>
      </w:pPr>
      <w:r>
        <w:t>In addition to the online redo logs, you should create standby redo logs on both the standby and the primary database (in case of switchovers). The standby redo logs should be at least as big as the largest online redo log and there should be one extra group per thread compared the online redo logs. In my case, the following standby redo logs must be created on both servers.</w:t>
      </w:r>
    </w:p>
    <w:p w:rsidR="00031A6E" w:rsidRDefault="00031A6E" w:rsidP="00031A6E">
      <w:pPr>
        <w:pStyle w:val="HTMLPreformatted"/>
      </w:pPr>
      <w:r>
        <w:t>ALTER DATABASE ADD STANDBY LOGFILE ('/u01/app/oracle/oradata/TRANGAN/standby_redo01.log') SIZE 50M;</w:t>
      </w:r>
    </w:p>
    <w:p w:rsidR="00031A6E" w:rsidRDefault="00031A6E" w:rsidP="00031A6E">
      <w:pPr>
        <w:pStyle w:val="HTMLPreformatted"/>
      </w:pPr>
      <w:r>
        <w:t>ALTER DATABASE ADD STANDBY LOGFILE ('/u01/app/oracle/oradata/TRANGAN/standby_redo02.log') SIZE 50M;</w:t>
      </w:r>
    </w:p>
    <w:p w:rsidR="00031A6E" w:rsidRDefault="00031A6E" w:rsidP="00031A6E">
      <w:pPr>
        <w:pStyle w:val="HTMLPreformatted"/>
      </w:pPr>
      <w:r>
        <w:t>ALTER DATABASE ADD STANDBY LOGFILE ('/u01/app/oracle/oradata/TRANGAN/standby_redo03.log') SIZE 50M;</w:t>
      </w:r>
    </w:p>
    <w:p w:rsidR="00031A6E" w:rsidRDefault="00031A6E" w:rsidP="00031A6E">
      <w:pPr>
        <w:pStyle w:val="HTMLPreformatted"/>
      </w:pPr>
      <w:r>
        <w:t>ALTER DATABASE ADD STANDBY LOGFILE ('/u01/app/oracle/oradata/TRANGAN/standby_redo04.log') SIZE 50M;</w:t>
      </w:r>
    </w:p>
    <w:p w:rsidR="00031A6E" w:rsidRDefault="00031A6E" w:rsidP="00031A6E">
      <w:pPr>
        <w:pStyle w:val="NormalWeb"/>
      </w:pPr>
      <w:r>
        <w:t>Once this is complete, we can start the apply process.</w:t>
      </w:r>
    </w:p>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Start Apply Process</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Start the apply process on standby server.</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xml:space="preserve"># Foreground redo apply. Session never returns until cancel. </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Background redo apply. Control is returned to the session once the apply process is started.</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DISCONNECT FROM SESSION;</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If you need to cancel the apply process, issue the following command.</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CANCEL;</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If you prefer, you can set a delay between the arrival of the archived redo log and it being applied on the standby server using the following commands.</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CANCEL;</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DELAY 30 DISCONNECT FROM SESSION;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CANCEL;</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NODELAY DISCONNECT FROM SESSION;</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lastRenderedPageBreak/>
        <w:t>Provided you have configured standby redo logs, you can start real-time apply using the following command.</w:t>
      </w:r>
    </w:p>
    <w:p w:rsidR="00031A6E" w:rsidRPr="00031A6E" w:rsidRDefault="00031A6E" w:rsidP="00031A6E">
      <w:pPr>
        <w:spacing w:after="0" w:line="240" w:lineRule="auto"/>
        <w:rPr>
          <w:rFonts w:ascii="Times New Roman" w:eastAsia="Times New Roman" w:hAnsi="Times New Roman" w:cs="Times New Roman"/>
          <w:sz w:val="24"/>
          <w:szCs w:val="24"/>
        </w:rPr>
      </w:pPr>
      <w:r w:rsidRPr="00031A6E">
        <w:rPr>
          <w:rFonts w:ascii="Courier New" w:eastAsia="Times New Roman" w:hAnsi="Courier New" w:cs="Courier New"/>
          <w:sz w:val="20"/>
          <w:szCs w:val="20"/>
        </w:rPr>
        <w:t>ALTER DATABASE RECOVER MANAGED STANDBY DATABASE USING CURRENT LOGFILE;</w:t>
      </w:r>
      <w:r w:rsidRPr="00031A6E">
        <w:rPr>
          <w:rFonts w:ascii="Times New Roman" w:eastAsia="Times New Roman" w:hAnsi="Times New Roman" w:cs="Times New Roman"/>
          <w:sz w:val="24"/>
          <w:szCs w:val="24"/>
        </w:rPr>
        <w:t xml:space="preserve"> </w:t>
      </w:r>
    </w:p>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Test Log Transport</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On the primary server, check the latest archived redo log and force a log switch.</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SESSION SET nls_date_format='DD-MON-YYYY HH24:MI:SS';</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SELECT sequence#, first_time, next_time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FROM   v$archived_log</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ORDER BY sequence#;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SYSTEM SWITCH LOGFILE;</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Check the new archived redo log has arrived at the standby server and been applied.</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SESSION SET nls_date_format='DD-MON-YYYY HH24:MI:SS';</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SELECT sequence#, first_time, next_time, applied</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FROM   v$archived_log</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ORDER BY sequence#;</w:t>
      </w:r>
    </w:p>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Protection Mode</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There are three protection modes for the primary database:</w:t>
      </w:r>
    </w:p>
    <w:p w:rsidR="00031A6E" w:rsidRPr="00031A6E" w:rsidRDefault="00031A6E" w:rsidP="00031A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Maximum Availability: Transactions on the primary do not commit until redo information has been written to the online redo log and the standby redo logs of at least one standby location. If no standby location is available, it acts in the same manner as maximum performance mode until a standby becomes available again.</w:t>
      </w:r>
    </w:p>
    <w:p w:rsidR="00031A6E" w:rsidRPr="00031A6E" w:rsidRDefault="00031A6E" w:rsidP="00031A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Maximum Performance: Transactions on the primary commit as soon as redo information has been written to the online redo log. Transfer of redo information to the standby server is asynchronous, so it does not impact on performance of the primary.</w:t>
      </w:r>
    </w:p>
    <w:p w:rsidR="00031A6E" w:rsidRPr="00031A6E" w:rsidRDefault="00031A6E" w:rsidP="00031A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lastRenderedPageBreak/>
        <w:t>Maximum Protection: Transactions on the primary do not commit until redo information has been written to the online redo log and the standby redo logs of at least one standby location. If not suitable standby location is available, the primary database shuts down.</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By default, for a newly created standby database, the primary database is in maximum performance mode.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SELECT protection_mode FROM v$database;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PROTECTION_MODE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MAXIMUM PERFORMANCE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SQL&gt;</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The mode can be switched using the following commands. Note the alterations in the redo transport attributes.</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Maximum Availability.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SYSTEM SET LOG_ARCHIVE_DEST_2='SERVICE=db11g_stby AFFIRM SYNC VALID_FOR=(ONLINE_LOGFILES,PRIMARY_ROLE) DB_UNIQUE_NAME=DB11G_STBY';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SET STANDBY DATABASE TO MAXIMIZE AVAILABILITY;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Maximum Performance.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SYSTEM SET LOG_ARCHIVE_DEST_2='SERVICE=db11g_stby NOAFFIRM ASYNC VALID_FOR=(ONLINE_LOGFILES,PRIMARY_ROLE) DB_UNIQUE_NAME=DB11G_STBY';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SET STANDBY DATABASE TO MAXIMIZE PERFORMANCE;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Maximum Protection.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SYSTEM SET LOG_ARCHIVE_DEST_2='SERVICE=db11g_stby AFFIRM SYNC VALID_FOR=(ONLINE_LOGFILES,PRIMARY_ROLE) DB_UNIQUE_NAME=DB11G_STBY';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 MOUNT;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SET STANDBY DATABASE TO MAXIMIZE PROTECTION;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OPEN;</w:t>
      </w:r>
    </w:p>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Database Switchover</w:t>
      </w:r>
    </w:p>
    <w:p w:rsid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lastRenderedPageBreak/>
        <w:t>A database can be in one of two mutually exclusive modes (primary or standby). These roles can be altered at runtime without loss of data or resetting of redo logs. This process is known as a Switchover and can be performed using the following statements.</w:t>
      </w:r>
    </w:p>
    <w:p w:rsidR="009C3B39" w:rsidRPr="00031A6E" w:rsidRDefault="009C3B39" w:rsidP="00031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 select switchover_status from v$database;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Convert primary database to standby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CONNECT / AS SYSDBA</w:t>
      </w:r>
    </w:p>
    <w:p w:rsid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COMMIT TO SWITCHOVER TO STANDBY;</w:t>
      </w:r>
    </w:p>
    <w:p w:rsidR="009C3B39" w:rsidRDefault="009C3B39"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3B39" w:rsidRPr="00031A6E" w:rsidRDefault="009C3B39"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OLE_LINK1"/>
      <w:r>
        <w:rPr>
          <w:rFonts w:ascii="Courier New" w:eastAsia="Times New Roman" w:hAnsi="Courier New" w:cs="Courier New"/>
          <w:sz w:val="20"/>
          <w:szCs w:val="20"/>
        </w:rPr>
        <w:t xml:space="preserve">Neu switchover_status = session: </w:t>
      </w:r>
      <w:r w:rsidRPr="00031A6E">
        <w:rPr>
          <w:rFonts w:ascii="Courier New" w:eastAsia="Times New Roman" w:hAnsi="Courier New" w:cs="Courier New"/>
          <w:sz w:val="20"/>
          <w:szCs w:val="20"/>
        </w:rPr>
        <w:t>ALTER DATABASE COMMIT TO SWITCHOVER TO STANDBY</w:t>
      </w:r>
      <w:r>
        <w:rPr>
          <w:rFonts w:ascii="Courier New" w:eastAsia="Times New Roman" w:hAnsi="Courier New" w:cs="Courier New"/>
          <w:sz w:val="20"/>
          <w:szCs w:val="20"/>
        </w:rPr>
        <w:t xml:space="preserve"> WITH SESSION SHUTDOWN;</w:t>
      </w:r>
      <w:bookmarkStart w:id="1" w:name="_GoBack"/>
      <w:bookmarkEnd w:id="1"/>
    </w:p>
    <w:bookmarkEnd w:id="0"/>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Shutdown primary 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Mount old primary database as standby 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 NOMOUNT;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MOUNT STANDBY 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DISCONNECT FROM SESSION;</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On the original standby database issue the following commands.</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Convert standby database to primary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CONNECT / AS SYSDBA</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COMMIT TO SWITCHOVER TO PRIMARY;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Shutdown standby 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 Open old standby database as primary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Once this is complete, test the log transport as before. If everything is working fine, switch the primary database back to the original server by doing another switchover. This is known as a switchback.</w:t>
      </w:r>
    </w:p>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Failover</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If the primary database is not available the standby database can be activated as a primary database using the following statements.</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lastRenderedPageBreak/>
        <w:t>ALTER DATABASE RECOVER MANAGED STANDBY DATABASE FINISH;</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ACTIVATE STANDBY DATABASE;</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Since the standby database is now the primary database it should be backed up immediately.</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The original primary database can now be configured as a standby. If Flashback Database was enabled on the primary database, then this can be done relatively easily (</w:t>
      </w:r>
      <w:hyperlink r:id="rId5" w:anchor="SBYDB00910" w:history="1">
        <w:r w:rsidRPr="00031A6E">
          <w:rPr>
            <w:rFonts w:ascii="Times New Roman" w:eastAsia="Times New Roman" w:hAnsi="Times New Roman" w:cs="Times New Roman"/>
            <w:color w:val="0000FF"/>
            <w:sz w:val="24"/>
            <w:szCs w:val="24"/>
            <w:u w:val="single"/>
          </w:rPr>
          <w:t>shown here</w:t>
        </w:r>
      </w:hyperlink>
      <w:r w:rsidRPr="00031A6E">
        <w:rPr>
          <w:rFonts w:ascii="Times New Roman" w:eastAsia="Times New Roman" w:hAnsi="Times New Roman" w:cs="Times New Roman"/>
          <w:sz w:val="24"/>
          <w:szCs w:val="24"/>
        </w:rPr>
        <w:t>). If not, the whole setup process must be followed, but this time using the original primary server as the standby.</w:t>
      </w:r>
    </w:p>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Flashback Database</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 xml:space="preserve">It was already mentioned in the previous section, but it is worth drawing your attention to </w:t>
      </w:r>
      <w:hyperlink r:id="rId6" w:anchor="flashback_database" w:history="1">
        <w:r w:rsidRPr="00031A6E">
          <w:rPr>
            <w:rFonts w:ascii="Times New Roman" w:eastAsia="Times New Roman" w:hAnsi="Times New Roman" w:cs="Times New Roman"/>
            <w:color w:val="0000FF"/>
            <w:sz w:val="24"/>
            <w:szCs w:val="24"/>
            <w:u w:val="single"/>
          </w:rPr>
          <w:t>Flashback Database</w:t>
        </w:r>
      </w:hyperlink>
      <w:r w:rsidRPr="00031A6E">
        <w:rPr>
          <w:rFonts w:ascii="Times New Roman" w:eastAsia="Times New Roman" w:hAnsi="Times New Roman" w:cs="Times New Roman"/>
          <w:sz w:val="24"/>
          <w:szCs w:val="24"/>
        </w:rPr>
        <w:t xml:space="preserve"> once more. Although a switchover/switchback is safe for both the primary and standby database, a failover renders the original primary database useless for converting to a standby database. If flashback database is not enabled, the original primary must be scrapped and recreated as a standby database.</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 xml:space="preserve">An alternative is to enable flashback database on the primary (and the standby if desired) so in the event of a failover, the primary can be flashed back to the time before the failover and quickly converted to a standby database. That process is </w:t>
      </w:r>
      <w:hyperlink r:id="rId7" w:anchor="SBYDB00910" w:history="1">
        <w:r w:rsidRPr="00031A6E">
          <w:rPr>
            <w:rFonts w:ascii="Times New Roman" w:eastAsia="Times New Roman" w:hAnsi="Times New Roman" w:cs="Times New Roman"/>
            <w:color w:val="0000FF"/>
            <w:sz w:val="24"/>
            <w:szCs w:val="24"/>
            <w:u w:val="single"/>
          </w:rPr>
          <w:t>shown here</w:t>
        </w:r>
      </w:hyperlink>
      <w:r w:rsidRPr="00031A6E">
        <w:rPr>
          <w:rFonts w:ascii="Times New Roman" w:eastAsia="Times New Roman" w:hAnsi="Times New Roman" w:cs="Times New Roman"/>
          <w:sz w:val="24"/>
          <w:szCs w:val="24"/>
        </w:rPr>
        <w:t>.</w:t>
      </w:r>
    </w:p>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Read-Only Standby and Active Data Guard</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Once a standby database is configured, it can be opened in read-only mode to allow query access. This is often used to offload reporting to the standby server, thereby freeing up resources on the primary server. When open in read-only mode, archive log shipping continues, but managed recovery is stopped, so the standby database becomes increasingly out of date until managed recovery is resumed.</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To switch the standby database into read-only mode, do the following.</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 MOUNT;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OPEN READ ONLY;</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To resume managed recovery, do the following.</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lastRenderedPageBreak/>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 MOUNT;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DISCONNECT FROM SESSION;</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In 11g, Oracle introduced the Active Data Guard feature. This allows the standby database to be open in read-only mode, but still apply redo information. This means a standby can be available for querying, yet still be up to date. There are licensing implications for this feature, but the following commands show how active data guard can be enabled.</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 MOUNT;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OPEN READ ONLY;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DISCONNECT FROM SESSION;</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Since managed recovery continues with active data guard, there is no need to switch back to managed recovery from read-only mode in this case.</w:t>
      </w:r>
    </w:p>
    <w:p w:rsidR="00031A6E" w:rsidRPr="00031A6E" w:rsidRDefault="00031A6E" w:rsidP="00031A6E">
      <w:pPr>
        <w:spacing w:before="100" w:beforeAutospacing="1" w:after="100" w:afterAutospacing="1" w:line="240" w:lineRule="auto"/>
        <w:outlineLvl w:val="1"/>
        <w:rPr>
          <w:rFonts w:ascii="Times New Roman" w:eastAsia="Times New Roman" w:hAnsi="Times New Roman" w:cs="Times New Roman"/>
          <w:b/>
          <w:bCs/>
          <w:sz w:val="36"/>
          <w:szCs w:val="36"/>
        </w:rPr>
      </w:pPr>
      <w:r w:rsidRPr="00031A6E">
        <w:rPr>
          <w:rFonts w:ascii="Times New Roman" w:eastAsia="Times New Roman" w:hAnsi="Times New Roman" w:cs="Times New Roman"/>
          <w:b/>
          <w:bCs/>
          <w:sz w:val="36"/>
          <w:szCs w:val="36"/>
        </w:rPr>
        <w:t>Snapshot Standby</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Introduced in 11g, snapshot standby allows the standby database to be opened in read-write mode. When switched back into standby mode, all changes made whilst in read-write mode are lost. This is achieved using flashback database, but the standby database does not need to have flashback database explicitly enabled to take advantage of this feature, thought it works just the same if it is.</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If you are using RAC, turn off all but one of the RAC instances. Make sure the instance is in MOUNT mode.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 MOUNT;</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Make sure managed recovery is disabled.</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CANCEL;</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 xml:space="preserve">Convert the standby to a snapshot standby. The following example queries the </w:t>
      </w:r>
      <w:r w:rsidRPr="00031A6E">
        <w:rPr>
          <w:rFonts w:ascii="Courier New" w:eastAsia="Times New Roman" w:hAnsi="Courier New" w:cs="Courier New"/>
          <w:sz w:val="20"/>
          <w:szCs w:val="20"/>
        </w:rPr>
        <w:t>V$DATABASE</w:t>
      </w:r>
      <w:r w:rsidRPr="00031A6E">
        <w:rPr>
          <w:rFonts w:ascii="Times New Roman" w:eastAsia="Times New Roman" w:hAnsi="Times New Roman" w:cs="Times New Roman"/>
          <w:sz w:val="24"/>
          <w:szCs w:val="24"/>
        </w:rPr>
        <w:t xml:space="preserve"> view to show that flashback database is not enabled prior to the conversion operation.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SELECT flashback_on FROM v$database;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FLASHBACK_ON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NO</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CONVERT TO SNAPSHOT STANDBY;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OPEN;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SELECT flashback_on FROM v$database;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FLASHBACK_ON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RESTORE POINT ONLY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SQL&gt;</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You can now do treat the standby like any read-write database.</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To convert it back to the physical standby, losing all the changes made since the conversion to snapshot standby, issue the following commands.</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 MOUNT;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CONVERT TO PHYSICAL STANDBY;</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SHUTDOWN IMMEDIATE;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STARTUP NOMOUNT;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MOUNT STANDBY 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ALTER DATABASE RECOVER MANAGED STANDBY DATABASE DISCONNECT;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SELECT flashback_on FROM v$database;</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FLASHBACK_ON</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NO</w:t>
      </w: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A6E" w:rsidRPr="00031A6E" w:rsidRDefault="00031A6E" w:rsidP="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1A6E">
        <w:rPr>
          <w:rFonts w:ascii="Courier New" w:eastAsia="Times New Roman" w:hAnsi="Courier New" w:cs="Courier New"/>
          <w:sz w:val="20"/>
          <w:szCs w:val="20"/>
        </w:rPr>
        <w:t>SQL&gt;</w:t>
      </w:r>
    </w:p>
    <w:p w:rsidR="00031A6E" w:rsidRPr="00031A6E" w:rsidRDefault="00031A6E" w:rsidP="00031A6E">
      <w:pPr>
        <w:spacing w:before="100" w:beforeAutospacing="1" w:after="100" w:afterAutospacing="1" w:line="240" w:lineRule="auto"/>
        <w:rPr>
          <w:rFonts w:ascii="Times New Roman" w:eastAsia="Times New Roman" w:hAnsi="Times New Roman" w:cs="Times New Roman"/>
          <w:sz w:val="24"/>
          <w:szCs w:val="24"/>
        </w:rPr>
      </w:pPr>
      <w:r w:rsidRPr="00031A6E">
        <w:rPr>
          <w:rFonts w:ascii="Times New Roman" w:eastAsia="Times New Roman" w:hAnsi="Times New Roman" w:cs="Times New Roman"/>
          <w:sz w:val="24"/>
          <w:szCs w:val="24"/>
        </w:rPr>
        <w:t>The standby is once again in managed recovery and archivelog shipping is resumed. Notice that flashback database is still not enabled.</w:t>
      </w:r>
    </w:p>
    <w:p w:rsidR="00031A6E" w:rsidRDefault="00031A6E" w:rsidP="00031A6E">
      <w:pPr>
        <w:pStyle w:val="NormalWeb"/>
      </w:pPr>
    </w:p>
    <w:p w:rsidR="00031A6E" w:rsidRDefault="00031A6E" w:rsidP="00031A6E">
      <w:pPr>
        <w:pStyle w:val="NormalWeb"/>
      </w:pPr>
    </w:p>
    <w:p w:rsidR="00031A6E" w:rsidRDefault="00031A6E" w:rsidP="00031A6E">
      <w:pPr>
        <w:pStyle w:val="HTMLPreformatted"/>
      </w:pPr>
    </w:p>
    <w:p w:rsidR="00031A6E" w:rsidRDefault="00031A6E"/>
    <w:sectPr w:rsidR="00031A6E" w:rsidSect="00031A6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686F"/>
    <w:multiLevelType w:val="multilevel"/>
    <w:tmpl w:val="499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300B2"/>
    <w:multiLevelType w:val="multilevel"/>
    <w:tmpl w:val="AD54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A6E"/>
    <w:rsid w:val="00031A6E"/>
    <w:rsid w:val="00403B03"/>
    <w:rsid w:val="004F3045"/>
    <w:rsid w:val="007B39F4"/>
    <w:rsid w:val="009C3B39"/>
    <w:rsid w:val="00A9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E2CFBA-8DF5-4962-8A34-B8A3C0E1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1A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1A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A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A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A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A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1A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1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84614">
      <w:bodyDiv w:val="1"/>
      <w:marLeft w:val="0"/>
      <w:marRight w:val="0"/>
      <w:marTop w:val="0"/>
      <w:marBottom w:val="0"/>
      <w:divBdr>
        <w:top w:val="none" w:sz="0" w:space="0" w:color="auto"/>
        <w:left w:val="none" w:sz="0" w:space="0" w:color="auto"/>
        <w:bottom w:val="none" w:sz="0" w:space="0" w:color="auto"/>
        <w:right w:val="none" w:sz="0" w:space="0" w:color="auto"/>
      </w:divBdr>
    </w:div>
    <w:div w:id="202912180">
      <w:bodyDiv w:val="1"/>
      <w:marLeft w:val="0"/>
      <w:marRight w:val="0"/>
      <w:marTop w:val="0"/>
      <w:marBottom w:val="0"/>
      <w:divBdr>
        <w:top w:val="none" w:sz="0" w:space="0" w:color="auto"/>
        <w:left w:val="none" w:sz="0" w:space="0" w:color="auto"/>
        <w:bottom w:val="none" w:sz="0" w:space="0" w:color="auto"/>
        <w:right w:val="none" w:sz="0" w:space="0" w:color="auto"/>
      </w:divBdr>
    </w:div>
    <w:div w:id="840465365">
      <w:bodyDiv w:val="1"/>
      <w:marLeft w:val="0"/>
      <w:marRight w:val="0"/>
      <w:marTop w:val="0"/>
      <w:marBottom w:val="0"/>
      <w:divBdr>
        <w:top w:val="none" w:sz="0" w:space="0" w:color="auto"/>
        <w:left w:val="none" w:sz="0" w:space="0" w:color="auto"/>
        <w:bottom w:val="none" w:sz="0" w:space="0" w:color="auto"/>
        <w:right w:val="none" w:sz="0" w:space="0" w:color="auto"/>
      </w:divBdr>
    </w:div>
    <w:div w:id="1227450953">
      <w:bodyDiv w:val="1"/>
      <w:marLeft w:val="0"/>
      <w:marRight w:val="0"/>
      <w:marTop w:val="0"/>
      <w:marBottom w:val="0"/>
      <w:divBdr>
        <w:top w:val="none" w:sz="0" w:space="0" w:color="auto"/>
        <w:left w:val="none" w:sz="0" w:space="0" w:color="auto"/>
        <w:bottom w:val="none" w:sz="0" w:space="0" w:color="auto"/>
        <w:right w:val="none" w:sz="0" w:space="0" w:color="auto"/>
      </w:divBdr>
    </w:div>
    <w:div w:id="1286307533">
      <w:bodyDiv w:val="1"/>
      <w:marLeft w:val="0"/>
      <w:marRight w:val="0"/>
      <w:marTop w:val="0"/>
      <w:marBottom w:val="0"/>
      <w:divBdr>
        <w:top w:val="none" w:sz="0" w:space="0" w:color="auto"/>
        <w:left w:val="none" w:sz="0" w:space="0" w:color="auto"/>
        <w:bottom w:val="none" w:sz="0" w:space="0" w:color="auto"/>
        <w:right w:val="none" w:sz="0" w:space="0" w:color="auto"/>
      </w:divBdr>
    </w:div>
    <w:div w:id="1628008367">
      <w:bodyDiv w:val="1"/>
      <w:marLeft w:val="0"/>
      <w:marRight w:val="0"/>
      <w:marTop w:val="0"/>
      <w:marBottom w:val="0"/>
      <w:divBdr>
        <w:top w:val="none" w:sz="0" w:space="0" w:color="auto"/>
        <w:left w:val="none" w:sz="0" w:space="0" w:color="auto"/>
        <w:bottom w:val="none" w:sz="0" w:space="0" w:color="auto"/>
        <w:right w:val="none" w:sz="0" w:space="0" w:color="auto"/>
      </w:divBdr>
    </w:div>
    <w:div w:id="1654750847">
      <w:bodyDiv w:val="1"/>
      <w:marLeft w:val="0"/>
      <w:marRight w:val="0"/>
      <w:marTop w:val="0"/>
      <w:marBottom w:val="0"/>
      <w:divBdr>
        <w:top w:val="none" w:sz="0" w:space="0" w:color="auto"/>
        <w:left w:val="none" w:sz="0" w:space="0" w:color="auto"/>
        <w:bottom w:val="none" w:sz="0" w:space="0" w:color="auto"/>
        <w:right w:val="none" w:sz="0" w:space="0" w:color="auto"/>
      </w:divBdr>
    </w:div>
    <w:div w:id="1706978313">
      <w:bodyDiv w:val="1"/>
      <w:marLeft w:val="0"/>
      <w:marRight w:val="0"/>
      <w:marTop w:val="0"/>
      <w:marBottom w:val="0"/>
      <w:divBdr>
        <w:top w:val="none" w:sz="0" w:space="0" w:color="auto"/>
        <w:left w:val="none" w:sz="0" w:space="0" w:color="auto"/>
        <w:bottom w:val="none" w:sz="0" w:space="0" w:color="auto"/>
        <w:right w:val="none" w:sz="0" w:space="0" w:color="auto"/>
      </w:divBdr>
    </w:div>
    <w:div w:id="190598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cd/E11882_01/server.112/e41134/scenario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acle-base.com/articles/10g/flashback-10g" TargetMode="External"/><Relationship Id="rId5" Type="http://schemas.openxmlformats.org/officeDocument/2006/relationships/hyperlink" Target="https://docs.oracle.com/cd/E11882_01/server.112/e41134/scenario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15</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CUONGND10</dc:creator>
  <cp:lastModifiedBy>Son SBE</cp:lastModifiedBy>
  <cp:revision>5</cp:revision>
  <dcterms:created xsi:type="dcterms:W3CDTF">2017-10-24T07:09:00Z</dcterms:created>
  <dcterms:modified xsi:type="dcterms:W3CDTF">2017-12-29T01:32:00Z</dcterms:modified>
</cp:coreProperties>
</file>