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1B2A4A"/>
          <w:sz w:val="44"/>
        </w:rPr>
        <w:t>SONAAL TOPNO</w:t>
      </w:r>
    </w:p>
    <w:p>
      <w:pPr>
        <w:spacing w:after="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9"/>
        </w:rPr>
        <w:t>Senior Business Consultant  |  AI Automation  |  Data Analytics &amp; Strategy  |  IIT Roorkee</w:t>
      </w:r>
    </w:p>
    <w:p>
      <w:pPr>
        <w:spacing w:after="20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5A6578"/>
          <w:sz w:val="17"/>
        </w:rPr>
        <w:t>New Delhi, India  |  +91-7549053816  |  sonaaltopno.iitr@gmail.com  |  https://linkedin.com/in/sonaal-topno-408531aa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SUMMARY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Senior Business Consultant with 10+ years delivering high-ROI outcomes through advanced analytics, machine learning, and automation. At Flutter Entertainment Group, currently deployed to Sportsbet (Melbourne) for marketing &amp; insights analytics, building on Junglee Games India track record: 21% churn reduction, 4.2% NGR lift, and 84%-accuracy fraud detection. Previously led analytics at Ipsos (30% marketing cost reduction) and co-founded an ed-tech startup (1M+ downloads). Combines AI-assisted tooling (Cursor, MCP, LLM workflows) with executive-ready recommendations.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CORE COMPETENCIES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AI and Automation: Cursor IDE, GitHub Copilot, ChatGPT, Claude, MCP Server Development, LLM Workflow Automation, AI-Assisted Analytics, Prompt Engineering, Internal App Development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Cloud and Data Platforms: Amazon Web Services (AWS S3, Athena, Lambda), Snowflake, Databricks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Programming and Databases: Python, SQL, R, VBA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Analytics and Visualization: Power BI, Tableau, Jupyter Notebook, Google Colab, Plotly, Looker Studio, Microsoft Excel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Machine Learning and Experimentation: Predictive Modeling, Churn Modeling, A/B Testing, Multi-Channel Attribution, XGBoost, Deep Learning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Business Strategy: Customer Segmentation, Lifetime Value (LTV) Analysis, Go-to-Market Strategy, Financial Modeling, Competitor Benchmarking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Marketing and CRM: Campaign Analytics, Manual List Automation, Braze CRM, Retention Marketing, Free-to-Cash Conversion, Regional Marketing Insights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Senior Business Consultant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07/2022 - 10/09/2026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Flutter Entertainment Group — Sportsbet (Melbourne, Australia) &amp; Junglee Games (Gurgaon, India)</w:t>
      </w: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Marketing &amp; Insights — Sportsbet, APAC (10/2025 - 10/09/2026)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Lead marketing analytics and consumer insights for Sportsbet (Melbourne); deployed from Junglee Games India under Flutter group mobility.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internal apps for CRM manual list automation, Power BI dashboards, A/B experiments, and MCP server integrations (Databricks SQL, monday.com) within Cursor.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Deliver campaign performance reporting and ad-hoc analysis for product, marketing, and commercial teams.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Use AI-assisted development (Cursor, GitHub Copilot, MCP) to speed up tool building, SQL analytics, and repeatable reporting.</w:t>
      </w:r>
    </w:p>
    <w:p>
      <w:pPr>
        <w:spacing w:after="80"/>
      </w:pPr>
    </w:p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Analytics &amp; Growth — Junglee Games, India (07/2022 - 09/2025)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Increased revenue approximately 6% through free-to-cash re-engagement campaigns and personalized user journeys.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churn models; reduced new-user churn 21% and existing-user churn 12%.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A/B testing on Rummy.com money movement; improved revenue-to-deposit ratio 12pp, ARPU 2.1%, NGR 4.2%.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Deployed XGBoost fraud detection; 84% accuracy in flagging high-risk accounts.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Team Lead, Business Analyst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04/2018 - 07/2022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IPSOS (Crownit), Global Market Research, Gurgaon,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team delivering market research, consumer insights, and analytics for business decisions.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Reduced marketing costs approximately 30% through segmentation models and predictive analytics.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Built ML targeting tools (Naive Bayes, KNN) and R/Python dashboards for KPI tracking.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Automated recommendations workflow; improved team efficiency 40%.</w:t>
      </w:r>
    </w:p>
    <w:p>
      <w:pPr>
        <w:spacing w:after="80"/>
      </w:pP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2448"/>
      </w:tblGrid>
      <w:tr>
        <w:tc>
          <w:tcPr>
            <w:tcW w:type="dxa" w:w="5184"/>
          </w:tcPr>
          <w:p>
            <w:r>
              <w:rPr>
                <w:rFonts w:ascii="Calibri" w:hAnsi="Calibri" w:eastAsia="Calibri"/>
                <w:b/>
                <w:i w:val="0"/>
                <w:color w:val="1B2A4A"/>
                <w:sz w:val="22"/>
              </w:rPr>
              <w:t>Co-Founder and Strategy Head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Calibri" w:hAnsi="Calibri" w:eastAsia="Calibri"/>
                <w:b w:val="0"/>
                <w:i w:val="0"/>
                <w:color w:val="5A6578"/>
                <w:sz w:val="20"/>
              </w:rPr>
              <w:t>07/2015 - 04/2018</w:t>
            </w:r>
          </w:p>
        </w:tc>
      </w:tr>
    </w:tbl>
    <w:p>
      <w:pPr>
        <w:spacing w:after="40" w:line="276" w:lineRule="auto"/>
      </w:pPr>
      <w:r>
        <w:rPr>
          <w:rFonts w:ascii="Times New Roman" w:hAnsi="Times New Roman" w:eastAsia="Times New Roman"/>
          <w:b w:val="0"/>
          <w:i/>
          <w:color w:val="5A6578"/>
          <w:sz w:val="21"/>
        </w:rPr>
        <w:t>MadCloud Technologies Pvt. Ltd., Hyderabad, India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Co-founded ed-tech platform for government exam prep in four regional languages; 1M+ downloads in 6 months.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Grew Google Ads revenue 45% through data-driven go-to-market and user acquisition.</w:t>
      </w:r>
    </w:p>
    <w:p>
      <w:pPr>
        <w:pStyle w:val="ListBullet"/>
        <w:spacing w:after="20" w:line="269" w:lineRule="auto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Led product development, hiring, and fundraising.</w:t>
      </w:r>
    </w:p>
    <w:p>
      <w:pPr>
        <w:spacing w:after="80"/>
      </w:pP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EDUCATION</w:t>
      </w:r>
    </w:p>
    <w:p>
      <w:pPr>
        <w:spacing w:after="80" w:line="276" w:lineRule="auto"/>
      </w:pPr>
      <w:r>
        <w:rPr>
          <w:rFonts w:ascii="Times New Roman" w:hAnsi="Times New Roman" w:eastAsia="Times New Roman"/>
          <w:b w:val="0"/>
          <w:i w:val="0"/>
          <w:sz w:val="21"/>
        </w:rPr>
        <w:t>Indian Institute of Technology (IIT) Roorkee, Integrated B.Tech and M.Tech, Geophysical Technology  |  2010 - 2015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B2A4A"/>
          <w:sz w:val="22"/>
        </w:rPr>
        <w:t>ACHIEVEMENTS AND AWARDS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Top Rookie Award (OND 2023, AMJ 2024), Exceptional Performance (OND 2024), SPOT Award (JFM 2025), Troubleshooter (AMJ 2025), Junglee Games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1M+ app downloads for ed-tech startup MadCloud Technologies within one year (2015-2016)</w:t>
      </w:r>
    </w:p>
    <w:p>
      <w:pPr>
        <w:pStyle w:val="ListBullet"/>
        <w:spacing w:after="40"/>
        <w:ind w:left="288"/>
      </w:pPr>
      <w:r>
        <w:rPr>
          <w:rFonts w:ascii="Times New Roman" w:hAnsi="Times New Roman" w:eastAsia="Times New Roman"/>
          <w:b w:val="0"/>
          <w:i w:val="0"/>
          <w:sz w:val="21"/>
        </w:rPr>
        <w:t>Cleared IIT-JEE 2010 (All India Rank: 4157)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