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E5E54" w14:textId="77777777" w:rsidR="00E445F4" w:rsidRPr="00E445F4" w:rsidRDefault="00E445F4" w:rsidP="00E445F4">
      <w:pPr>
        <w:shd w:val="clear" w:color="auto" w:fill="FFFFFF"/>
        <w:spacing w:after="300" w:line="312" w:lineRule="atLeast"/>
        <w:textAlignment w:val="baseline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Jenkins High Availability (HA) – Explanation with Failover</w:t>
      </w:r>
    </w:p>
    <w:p w14:paraId="6EE5996D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In our Jenkins High Availability architecture –</w:t>
      </w:r>
    </w:p>
    <w:p w14:paraId="793BCD6D" w14:textId="77777777" w:rsidR="00E445F4" w:rsidRPr="00E445F4" w:rsidRDefault="00E445F4" w:rsidP="00E445F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– It will be at frontend. We will be using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IP to access the Jenkins dashboard from browser.</w:t>
      </w:r>
    </w:p>
    <w:p w14:paraId="0644BEEB" w14:textId="77777777" w:rsidR="00E445F4" w:rsidRPr="00E445F4" w:rsidRDefault="00E445F4" w:rsidP="00E445F4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Jenkins – Two instance of Jenkins will be configured as backend. One of them will be in Active mode &amp; other one will be in passive mode. Basically, it will be Active-Passive model.</w:t>
      </w:r>
    </w:p>
    <w:p w14:paraId="165CFBA4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We will have below –</w:t>
      </w:r>
    </w:p>
    <w:p w14:paraId="082E73E2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Jenkins 1 – Active Jenkins instance,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will always send traffic to this instance as long as it is up &amp; running.</w:t>
      </w:r>
    </w:p>
    <w:p w14:paraId="79206C81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Jenkins 2 – Passive Jenkins instance,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will send traffic to this instance only when Jenkins 1 is down.</w:t>
      </w:r>
    </w:p>
    <w:p w14:paraId="6BEF9509" w14:textId="77777777" w:rsid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Below is a simple diagram which explains our Jenkins High Availability or Jenkins HA architecture.</w:t>
      </w:r>
    </w:p>
    <w:p w14:paraId="0E745C7F" w14:textId="77777777" w:rsid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</w:p>
    <w:p w14:paraId="30ABE94E" w14:textId="4DA10C7A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22323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6688414" wp14:editId="629FD259">
            <wp:extent cx="4460240" cy="5656385"/>
            <wp:effectExtent l="0" t="0" r="0" b="1905"/>
            <wp:docPr id="12131866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6" t="90" r="-93" b="247"/>
                    <a:stretch/>
                  </pic:blipFill>
                  <pic:spPr bwMode="auto">
                    <a:xfrm>
                      <a:off x="0" y="0"/>
                      <a:ext cx="4471581" cy="567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563FE" w14:textId="67EC11CF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</w:p>
    <w:p w14:paraId="5849EC80" w14:textId="77777777" w:rsidR="00E445F4" w:rsidRPr="00E445F4" w:rsidRDefault="00E445F4" w:rsidP="00E445F4">
      <w:pPr>
        <w:shd w:val="clear" w:color="auto" w:fill="FFFFFF"/>
        <w:spacing w:after="300" w:line="312" w:lineRule="atLeast"/>
        <w:textAlignment w:val="baseline"/>
        <w:outlineLvl w:val="2"/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7"/>
          <w:szCs w:val="27"/>
          <w:lang w:eastAsia="en-IN"/>
          <w14:ligatures w14:val="none"/>
        </w:rPr>
        <w:t>Jenkins High Availability (HA) – implementation guide</w:t>
      </w:r>
    </w:p>
    <w:p w14:paraId="2702D38D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Below is the step-by-step guide –</w:t>
      </w:r>
    </w:p>
    <w:p w14:paraId="327A9506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1: Install two instances of Jenkins on two separate machines</w:t>
      </w:r>
    </w:p>
    <w:p w14:paraId="23B3E7FD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In this tutorial we are using two RHEL machines where we will install Jenkins. You need to execute below commands one by one.</w:t>
      </w:r>
    </w:p>
    <w:p w14:paraId="47D7A276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wget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-O /etc/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yum.repos.d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/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jenkins.repo</w:t>
      </w:r>
      <w:proofErr w:type="spellEnd"/>
    </w:p>
    <w:p w14:paraId="368062A2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E445F4">
          <w:rPr>
            <w:rFonts w:ascii="Open Sans" w:eastAsia="Times New Roman" w:hAnsi="Open Sans" w:cs="Open Sans"/>
            <w:color w:val="007991"/>
            <w:kern w:val="0"/>
            <w:sz w:val="24"/>
            <w:szCs w:val="24"/>
            <w:u w:val="single"/>
            <w:lang w:eastAsia="en-IN"/>
            <w14:ligatures w14:val="none"/>
          </w:rPr>
          <w:t>https://pkg.jenkins.io/redhat-stable/jenkins.repo</w:t>
        </w:r>
      </w:hyperlink>
    </w:p>
    <w:p w14:paraId="7654AB8D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rpm --import https://pkg.jenkins.io/redhat-stable/jenkins.io.key</w:t>
      </w:r>
    </w:p>
    <w:p w14:paraId="29464419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yum upgrade</w:t>
      </w:r>
    </w:p>
    <w:p w14:paraId="07AF40F0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yum install java-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11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-openjdk</w:t>
      </w:r>
    </w:p>
    <w:p w14:paraId="695AE019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yum install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jenkins</w:t>
      </w:r>
      <w:proofErr w:type="spellEnd"/>
    </w:p>
    <w:p w14:paraId="5E53FFAA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systemctl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daemon-reload</w:t>
      </w:r>
    </w:p>
    <w:p w14:paraId="5783FBC4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systemctl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start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jenkins</w:t>
      </w:r>
      <w:proofErr w:type="spellEnd"/>
    </w:p>
    <w:p w14:paraId="7D5E7454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systemctl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status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jenkins</w:t>
      </w:r>
      <w:proofErr w:type="spellEnd"/>
    </w:p>
    <w:p w14:paraId="2BA1AA76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b/>
          <w:bCs/>
          <w:color w:val="22323D"/>
          <w:kern w:val="0"/>
          <w:sz w:val="24"/>
          <w:szCs w:val="24"/>
          <w:lang w:eastAsia="en-IN"/>
          <w14:ligatures w14:val="none"/>
        </w:rPr>
        <w:t xml:space="preserve">If you have Linux machine of other </w:t>
      </w:r>
      <w:proofErr w:type="spellStart"/>
      <w:r w:rsidRPr="00E445F4">
        <w:rPr>
          <w:rFonts w:ascii="Open Sans" w:eastAsia="Times New Roman" w:hAnsi="Open Sans" w:cs="Open Sans"/>
          <w:b/>
          <w:bCs/>
          <w:color w:val="22323D"/>
          <w:kern w:val="0"/>
          <w:sz w:val="24"/>
          <w:szCs w:val="24"/>
          <w:lang w:eastAsia="en-IN"/>
          <w14:ligatures w14:val="none"/>
        </w:rPr>
        <w:t>flavor</w:t>
      </w:r>
      <w:proofErr w:type="spellEnd"/>
      <w:r w:rsidRPr="00E445F4">
        <w:rPr>
          <w:rFonts w:ascii="Open Sans" w:eastAsia="Times New Roman" w:hAnsi="Open Sans" w:cs="Open Sans"/>
          <w:b/>
          <w:bCs/>
          <w:color w:val="22323D"/>
          <w:kern w:val="0"/>
          <w:sz w:val="24"/>
          <w:szCs w:val="24"/>
          <w:lang w:eastAsia="en-IN"/>
          <w14:ligatures w14:val="none"/>
        </w:rPr>
        <w:t xml:space="preserve"> like ubuntu, centos etc. then please head over to below article for Jenkins installation. Once you complete the Jenkins installation come back here.</w:t>
      </w:r>
    </w:p>
    <w:p w14:paraId="741532BA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hyperlink r:id="rId7" w:history="1">
        <w:r w:rsidRPr="00E445F4">
          <w:rPr>
            <w:rFonts w:ascii="Open Sans" w:eastAsia="Times New Roman" w:hAnsi="Open Sans" w:cs="Open Sans"/>
            <w:color w:val="007991"/>
            <w:kern w:val="0"/>
            <w:sz w:val="24"/>
            <w:szCs w:val="24"/>
            <w:u w:val="single"/>
            <w:lang w:eastAsia="en-IN"/>
            <w14:ligatures w14:val="none"/>
          </w:rPr>
          <w:t>Jenkins Installation on various OS – a simple practical guide</w:t>
        </w:r>
      </w:hyperlink>
    </w:p>
    <w:p w14:paraId="6C47FCCF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Once you see both the Jenkins instance up &amp; running, open your browser and check whether the URL of both the Jenkins are accessible or not. Jenkins URL is in below format.</w:t>
      </w:r>
    </w:p>
    <w:p w14:paraId="20BA7921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http://&lt;IP_address_of_your_machine&gt;:8080 </w:t>
      </w:r>
    </w:p>
    <w:p w14:paraId="2CC59811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b/>
          <w:bCs/>
          <w:i/>
          <w:iCs/>
          <w:color w:val="22323D"/>
          <w:kern w:val="0"/>
          <w:sz w:val="24"/>
          <w:szCs w:val="24"/>
          <w:lang w:eastAsia="en-IN"/>
          <w14:ligatures w14:val="none"/>
        </w:rPr>
        <w:t>Note: Port 8080 should be allowed in your machine network. Inbound rule should be added with port 8080.</w:t>
      </w:r>
    </w:p>
    <w:p w14:paraId="33679D0B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Now, follow the given instruction in Jenkins UI and complete Jenkins setup.</w:t>
      </w:r>
    </w:p>
    <w:p w14:paraId="290072CF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2: Mount the NAS drive in both Jenkins machine</w:t>
      </w:r>
    </w:p>
    <w:p w14:paraId="11413170" w14:textId="77777777" w:rsid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In step 1, we have installed two instances of Jenkins on two separate machines. Now, we need to mount a NAS drive at </w:t>
      </w:r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/var/lib/</w:t>
      </w:r>
      <w:proofErr w:type="spellStart"/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jenkins</w:t>
      </w:r>
      <w:proofErr w:type="spellEnd"/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/job</w:t>
      </w: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 directory on both the machine. This is because all the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job related configuration &amp; build information are stored in the </w:t>
      </w:r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/var/lib/</w:t>
      </w:r>
      <w:proofErr w:type="spellStart"/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jenkins</w:t>
      </w:r>
      <w:proofErr w:type="spellEnd"/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/job</w:t>
      </w: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 directory.</w:t>
      </w:r>
    </w:p>
    <w:p w14:paraId="26799133" w14:textId="4089AAB6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22323D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850128D" wp14:editId="01F21E86">
            <wp:extent cx="4933950" cy="2381250"/>
            <wp:effectExtent l="0" t="0" r="0" b="0"/>
            <wp:docPr id="4242595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125F0C" w14:textId="09308119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</w:p>
    <w:p w14:paraId="14D4FC2B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3: Install </w:t>
      </w:r>
      <w:proofErr w:type="spellStart"/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</w:p>
    <w:p w14:paraId="49DAC8EC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In this step we will install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on a different machine. In our case we will be using one Ubuntu machine where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will be installed.</w:t>
      </w:r>
    </w:p>
    <w:p w14:paraId="695AF4A0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Execute the below commands.</w:t>
      </w:r>
    </w:p>
    <w:p w14:paraId="616797BB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apt update</w:t>
      </w:r>
    </w:p>
    <w:p w14:paraId="5E34D991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apt install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haproxy</w:t>
      </w:r>
      <w:proofErr w:type="spellEnd"/>
    </w:p>
    <w:p w14:paraId="2C8B7A73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4: Configure </w:t>
      </w:r>
      <w:proofErr w:type="spellStart"/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to point to the Jenkins instances</w:t>
      </w:r>
    </w:p>
    <w:p w14:paraId="7DE56165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To configure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we need to edit the /etc/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haproxy.cfg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63D654CD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Open the /etc/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haproxy.cfg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file by running below command.</w:t>
      </w:r>
    </w:p>
    <w:p w14:paraId="30803914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vi /etc/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haproxy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/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haproxy.cfg</w:t>
      </w:r>
      <w:proofErr w:type="spellEnd"/>
    </w:p>
    <w:p w14:paraId="421A90BA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Once you open the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haproxy.cfg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file, delete or remove all the content from this file.</w:t>
      </w:r>
    </w:p>
    <w:p w14:paraId="102F0EF5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Now copy &amp; paste the below content in the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haproxy.cfg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file and edit the IP address of jenkins1 &amp;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jenkins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2 (enter your IPs).</w:t>
      </w:r>
    </w:p>
    <w:p w14:paraId="785D893E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defaults</w:t>
      </w:r>
    </w:p>
    <w:p w14:paraId="3767113A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mode http</w:t>
      </w:r>
    </w:p>
    <w:p w14:paraId="080CA1BC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lastRenderedPageBreak/>
        <w:t>log global</w:t>
      </w:r>
    </w:p>
    <w:p w14:paraId="67A55D98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option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httplog</w:t>
      </w:r>
      <w:proofErr w:type="spellEnd"/>
    </w:p>
    <w:p w14:paraId="4E04882E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option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dontlognull</w:t>
      </w:r>
      <w:proofErr w:type="spellEnd"/>
    </w:p>
    <w:p w14:paraId="1EE91F22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option http-server-close</w:t>
      </w:r>
    </w:p>
    <w:p w14:paraId="705C2DB2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option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forwardfor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except 127.0.0.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0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/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8</w:t>
      </w:r>
    </w:p>
    <w:p w14:paraId="1B51F768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option redispatch</w:t>
      </w:r>
    </w:p>
    <w:p w14:paraId="328D206E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retries 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3</w:t>
      </w:r>
    </w:p>
    <w:p w14:paraId="6B21F905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timeout http-request 10s</w:t>
      </w:r>
    </w:p>
    <w:p w14:paraId="115B2596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timeout queue 1m</w:t>
      </w:r>
    </w:p>
    <w:p w14:paraId="70BDAD34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timeout connect 10s</w:t>
      </w:r>
    </w:p>
    <w:p w14:paraId="37AA8932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timeout client 1m</w:t>
      </w:r>
    </w:p>
    <w:p w14:paraId="245E0CD2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timeout server 1m</w:t>
      </w:r>
    </w:p>
    <w:p w14:paraId="471E9CF8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timeout http-keep-alive 10s</w:t>
      </w:r>
    </w:p>
    <w:p w14:paraId="7C78B746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timeout check 10s</w:t>
      </w:r>
    </w:p>
    <w:p w14:paraId="3E1BE8D3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maxconn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3000</w:t>
      </w:r>
    </w:p>
    <w:p w14:paraId="4FBFABCF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6B7C8B"/>
          <w:kern w:val="0"/>
          <w:sz w:val="25"/>
          <w:szCs w:val="25"/>
          <w:lang w:eastAsia="en-IN"/>
          <w14:ligatures w14:val="none"/>
        </w:rPr>
        <w:t>#---------------------------------------------------------------------</w:t>
      </w:r>
    </w:p>
    <w:p w14:paraId="072F1725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6B7C8B"/>
          <w:kern w:val="0"/>
          <w:sz w:val="25"/>
          <w:szCs w:val="25"/>
          <w:lang w:eastAsia="en-IN"/>
          <w14:ligatures w14:val="none"/>
        </w:rPr>
        <w:t xml:space="preserve"># main frontend which </w:t>
      </w:r>
      <w:proofErr w:type="spellStart"/>
      <w:r w:rsidRPr="00E445F4">
        <w:rPr>
          <w:rFonts w:ascii="inherit" w:eastAsia="Times New Roman" w:hAnsi="inherit" w:cs="Times New Roman"/>
          <w:color w:val="6B7C8B"/>
          <w:kern w:val="0"/>
          <w:sz w:val="25"/>
          <w:szCs w:val="25"/>
          <w:lang w:eastAsia="en-IN"/>
          <w14:ligatures w14:val="none"/>
        </w:rPr>
        <w:t>proxys</w:t>
      </w:r>
      <w:proofErr w:type="spellEnd"/>
      <w:r w:rsidRPr="00E445F4">
        <w:rPr>
          <w:rFonts w:ascii="inherit" w:eastAsia="Times New Roman" w:hAnsi="inherit" w:cs="Times New Roman"/>
          <w:color w:val="6B7C8B"/>
          <w:kern w:val="0"/>
          <w:sz w:val="25"/>
          <w:szCs w:val="25"/>
          <w:lang w:eastAsia="en-IN"/>
          <w14:ligatures w14:val="none"/>
        </w:rPr>
        <w:t xml:space="preserve"> to the backends</w:t>
      </w:r>
    </w:p>
    <w:p w14:paraId="34978BFB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6B7C8B"/>
          <w:kern w:val="0"/>
          <w:sz w:val="25"/>
          <w:szCs w:val="25"/>
          <w:lang w:eastAsia="en-IN"/>
          <w14:ligatures w14:val="none"/>
        </w:rPr>
        <w:t>#---------------------------------------------------------------------</w:t>
      </w:r>
    </w:p>
    <w:p w14:paraId="34E1F619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frontend main</w:t>
      </w:r>
    </w:p>
    <w:p w14:paraId="5BAAF5B9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bind *: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80</w:t>
      </w:r>
    </w:p>
    <w:p w14:paraId="48A18F7A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default_backend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jenkins_servers</w:t>
      </w:r>
      <w:proofErr w:type="spellEnd"/>
    </w:p>
    <w:p w14:paraId="790A09EB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reqadd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X-Forwarded-Proto:\ http</w:t>
      </w:r>
    </w:p>
    <w:p w14:paraId="112B6AF8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backend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jenkins_servers</w:t>
      </w:r>
      <w:proofErr w:type="spellEnd"/>
    </w:p>
    <w:p w14:paraId="49B36377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server jenkins1 45.228.89.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101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: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8080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check</w:t>
      </w:r>
    </w:p>
    <w:p w14:paraId="01FBAEFD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server jenkins2 80.201.179.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58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: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8080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check backup</w:t>
      </w:r>
    </w:p>
    <w:p w14:paraId="2F74E2D3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b/>
          <w:bCs/>
          <w:i/>
          <w:iCs/>
          <w:color w:val="22323D"/>
          <w:kern w:val="0"/>
          <w:sz w:val="24"/>
          <w:szCs w:val="24"/>
          <w:lang w:eastAsia="en-IN"/>
          <w14:ligatures w14:val="none"/>
        </w:rPr>
        <w:t xml:space="preserve">Note: Port 80 should be allowed in your machine network. Inbound rule should be added with port 80. Your </w:t>
      </w:r>
      <w:proofErr w:type="spellStart"/>
      <w:r w:rsidRPr="00E445F4">
        <w:rPr>
          <w:rFonts w:ascii="Open Sans" w:eastAsia="Times New Roman" w:hAnsi="Open Sans" w:cs="Open Sans"/>
          <w:b/>
          <w:bCs/>
          <w:i/>
          <w:iCs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b/>
          <w:bCs/>
          <w:i/>
          <w:iCs/>
          <w:color w:val="22323D"/>
          <w:kern w:val="0"/>
          <w:sz w:val="24"/>
          <w:szCs w:val="24"/>
          <w:lang w:eastAsia="en-IN"/>
          <w14:ligatures w14:val="none"/>
        </w:rPr>
        <w:t xml:space="preserve"> machine should be able to communicate with both Jenkins instance over port 8080. Also, both Jenkins instance should allow inbound communication from the </w:t>
      </w:r>
      <w:proofErr w:type="spellStart"/>
      <w:r w:rsidRPr="00E445F4">
        <w:rPr>
          <w:rFonts w:ascii="Open Sans" w:eastAsia="Times New Roman" w:hAnsi="Open Sans" w:cs="Open Sans"/>
          <w:b/>
          <w:bCs/>
          <w:i/>
          <w:iCs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b/>
          <w:bCs/>
          <w:i/>
          <w:iCs/>
          <w:color w:val="22323D"/>
          <w:kern w:val="0"/>
          <w:sz w:val="24"/>
          <w:szCs w:val="24"/>
          <w:lang w:eastAsia="en-IN"/>
          <w14:ligatures w14:val="none"/>
        </w:rPr>
        <w:t xml:space="preserve"> machine.</w:t>
      </w:r>
    </w:p>
    <w:p w14:paraId="322E7400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5: Start the </w:t>
      </w:r>
      <w:proofErr w:type="spellStart"/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</w:p>
    <w:p w14:paraId="3B24E916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Now, start the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by running below command.</w:t>
      </w:r>
    </w:p>
    <w:p w14:paraId="120EB69B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systemctl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start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haproxy</w:t>
      </w:r>
      <w:proofErr w:type="spellEnd"/>
    </w:p>
    <w:p w14:paraId="598001F8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Check the status of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,</w:t>
      </w:r>
    </w:p>
    <w:p w14:paraId="1ED860A3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lastRenderedPageBreak/>
        <w:t>systemctl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status 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haproxy</w:t>
      </w:r>
      <w:proofErr w:type="spellEnd"/>
    </w:p>
    <w:p w14:paraId="6E000303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6: Add a Cron Job in Jenkins-2 to Reload</w:t>
      </w:r>
    </w:p>
    <w:p w14:paraId="118073F7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Though we are using one NAS drive to sync the </w:t>
      </w:r>
      <w:proofErr w:type="gram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job related</w:t>
      </w:r>
      <w:proofErr w:type="gram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data between the two Jenkins instance. But if we create/edit any job in the dashboard of Jenkins-1, that change or edit would not be automatically reflected in the dashboard of Jenkins-2. To reflect those changes, we need to reload the Jenkins 2.</w:t>
      </w:r>
    </w:p>
    <w:p w14:paraId="07ED9789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There are few ways through which we can reload any Jenkins instance –</w:t>
      </w:r>
    </w:p>
    <w:p w14:paraId="40DB1D37" w14:textId="77777777" w:rsidR="00E445F4" w:rsidRPr="00E445F4" w:rsidRDefault="00E445F4" w:rsidP="00E445F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From browser if we hit this URL </w:t>
      </w:r>
      <w:r w:rsidRPr="00E445F4">
        <w:rPr>
          <w:rFonts w:ascii="Arial" w:eastAsia="Times New Roman" w:hAnsi="Arial" w:cs="Arial"/>
          <w:color w:val="22323D"/>
          <w:kern w:val="0"/>
          <w:sz w:val="24"/>
          <w:szCs w:val="24"/>
          <w:lang w:eastAsia="en-IN"/>
          <w14:ligatures w14:val="none"/>
        </w:rPr>
        <w:t>→</w:t>
      </w: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 </w:t>
      </w:r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http://&lt;Jenkins_machine_IP&gt;:8080/reload</w:t>
      </w: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, it would be reloaded.</w:t>
      </w:r>
    </w:p>
    <w:p w14:paraId="30FC9488" w14:textId="77777777" w:rsidR="00E445F4" w:rsidRPr="00E445F4" w:rsidRDefault="00E445F4" w:rsidP="00E445F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From the Jenkins machine CLI, if we run this command, </w:t>
      </w:r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 xml:space="preserve">curl -u </w:t>
      </w:r>
      <w:proofErr w:type="spellStart"/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>user:api_token</w:t>
      </w:r>
      <w:proofErr w:type="spellEnd"/>
      <w:r w:rsidRPr="00E445F4">
        <w:rPr>
          <w:rFonts w:ascii="Consolas" w:eastAsia="Times New Roman" w:hAnsi="Consolas" w:cs="Courier New"/>
          <w:color w:val="22323D"/>
          <w:kern w:val="0"/>
          <w:sz w:val="23"/>
          <w:szCs w:val="23"/>
          <w:lang w:eastAsia="en-IN"/>
          <w14:ligatures w14:val="none"/>
        </w:rPr>
        <w:t xml:space="preserve"> http://&lt;Jenkins_machine_IP&gt;:8080/reload</w:t>
      </w: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, it will be reloaded.</w:t>
      </w:r>
    </w:p>
    <w:p w14:paraId="64DAFF2B" w14:textId="77777777" w:rsidR="00E445F4" w:rsidRPr="00E445F4" w:rsidRDefault="00E445F4" w:rsidP="00E445F4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If we restart the Jenkins instance then also it gets reloaded.</w:t>
      </w:r>
    </w:p>
    <w:p w14:paraId="407C05B0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We will follow the second approach (point number 2) to reload Jenkins-2, and we need to reload it every time when we do any change in Jenkins-1.</w:t>
      </w:r>
    </w:p>
    <w:p w14:paraId="70F30E72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To avoid the manual reloading of Jenkins-2, we would create one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job in Jenkins-2 which will run a shell script every 1 min to reload it. Now, to reload Jenkins using the above-mentioned curl command we need a user &amp; API token.</w:t>
      </w:r>
    </w:p>
    <w:p w14:paraId="377E1FA1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Below are the steps which you can follow –</w:t>
      </w:r>
    </w:p>
    <w:p w14:paraId="7C9032D5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4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Step 6.1: Create an API Token</w:t>
      </w:r>
    </w:p>
    <w:p w14:paraId="42FB234B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You need to create an </w:t>
      </w:r>
      <w:r w:rsidRPr="00E445F4">
        <w:rPr>
          <w:rFonts w:ascii="Open Sans" w:eastAsia="Times New Roman" w:hAnsi="Open Sans" w:cs="Open Sans"/>
          <w:b/>
          <w:bCs/>
          <w:color w:val="22323D"/>
          <w:kern w:val="0"/>
          <w:sz w:val="24"/>
          <w:szCs w:val="24"/>
          <w:lang w:eastAsia="en-IN"/>
          <w14:ligatures w14:val="none"/>
        </w:rPr>
        <w:t>API token</w:t>
      </w: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 for the Jenkins user which will be used for reloading the Jenkins instance using curl command.</w:t>
      </w:r>
    </w:p>
    <w:p w14:paraId="3785CF49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Once you log into Jenkins dashboard, in the top right corner you would see the username and with that you would see a dropdown.</w:t>
      </w:r>
    </w:p>
    <w:p w14:paraId="236DF199" w14:textId="77777777" w:rsidR="00E445F4" w:rsidRPr="00E445F4" w:rsidRDefault="00E445F4" w:rsidP="00E445F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Click on that dropdown.</w:t>
      </w:r>
    </w:p>
    <w:p w14:paraId="4BDA3866" w14:textId="77777777" w:rsidR="00E445F4" w:rsidRPr="00E445F4" w:rsidRDefault="00E445F4" w:rsidP="00E445F4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In the dropdown, you would see ‘Configure’ option, click on that ‘Configure’ option</w:t>
      </w:r>
    </w:p>
    <w:p w14:paraId="0DB27547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noProof/>
          <w:color w:val="22323D"/>
          <w:kern w:val="0"/>
          <w:sz w:val="24"/>
          <w:szCs w:val="24"/>
          <w:lang w:eastAsia="en-IN"/>
          <w14:ligatures w14:val="none"/>
        </w:rPr>
        <w:lastRenderedPageBreak/>
        <mc:AlternateContent>
          <mc:Choice Requires="wps">
            <w:drawing>
              <wp:inline distT="0" distB="0" distL="0" distR="0" wp14:anchorId="28734038" wp14:editId="68737CE8">
                <wp:extent cx="7860030" cy="1992630"/>
                <wp:effectExtent l="0" t="0" r="0" b="0"/>
                <wp:docPr id="1578613768" name="AutoShape 15" descr="jenkins high availabil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60030" cy="199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8E3AD" id="AutoShape 15" o:spid="_x0000_s1026" alt="jenkins high availability" style="width:618.9pt;height:15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kE2AEAAKADAAAOAAAAZHJzL2Uyb0RvYy54bWysU9tu2zAMfR+wfxD0vtjOsrQx4hRFiw4D&#10;ugvQ7QMUWYqN2aJGKnGyrx8lp0m2vhV7EURSPjw8PF7e7PtO7AxSC66SxSSXwjgNdes2lfzx/eHd&#10;tRQUlKtVB85U8mBI3qzevlkOvjRTaKCrDQoGcVQOvpJNCL7MMtKN6RVNwBvHRQvYq8AhbrIa1cDo&#10;fZdN83yeDYC1R9CGiLP3Y1GuEr61Roev1pIJoqskcwvpxHSu45mtlqrcoPJNq4801CtY9Kp13PQE&#10;da+CEltsX0D1rUYgsGGioc/A2labNANPU+T/TPPUKG/SLCwO+ZNM9P9g9Zfdk/+GkTr5R9A/STi4&#10;a5TbmFvyLB8vVZ5TiDA0RtXMoIjaZYOn8oQRA2I0sR4+Q83bVtsASZa9xT724IHFPql/OKlv9kFo&#10;Tl5dz/P8PS9Jc61YLKZzDmIPVT5/7pHCRwO9iJdKIvNL8Gr3SGF8+vwkdnPw0HZdWnHn/kowZswk&#10;+pFx9AuVa6gPzB5htAnbmi8N4G8pBrZIJenXVqGRovvkWIFFMZtFT6Vg9uFqygFeVtaXFeU0Q1Uy&#10;SDFe78Low63HdtMkoUeOt6yabdM8Z1ZHsmyDpMjRstFnl3F6df6xVn8AAAD//wMAUEsDBBQABgAI&#10;AAAAIQD3SVXR3gAAAAYBAAAPAAAAZHJzL2Rvd25yZXYueG1sTI9BS8NAEIXvQv/DMoIXsZs2YEvM&#10;ppSCWEQoprXnaXZMgtnZNLtN4r9360UvD4Y3vPe9dDWaRvTUudqygtk0AkFcWF1zqeCwf35YgnAe&#10;WWNjmRR8k4NVNrlJMdF24Hfqc1+KEMIuQQWV920ipSsqMuimtiUO3qftDPpwdqXUHQ4h3DRyHkWP&#10;0mDNoaHCljYVFV/5xSgYil1/3L+9yN39cWv5vD1v8o9Xpe5ux/UTCE+j/3uGK35AhywwneyFtRON&#10;gjDE/+rVm8eLsOOkIJ7FS5BZKv/jZz8AAAD//wMAUEsBAi0AFAAGAAgAAAAhALaDOJL+AAAA4QEA&#10;ABMAAAAAAAAAAAAAAAAAAAAAAFtDb250ZW50X1R5cGVzXS54bWxQSwECLQAUAAYACAAAACEAOP0h&#10;/9YAAACUAQAACwAAAAAAAAAAAAAAAAAvAQAAX3JlbHMvLnJlbHNQSwECLQAUAAYACAAAACEAA7vZ&#10;BNgBAACgAwAADgAAAAAAAAAAAAAAAAAuAgAAZHJzL2Uyb0RvYy54bWxQSwECLQAUAAYACAAAACEA&#10;90lV0d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249DE91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Once you open the above-mentioned ‘Configure’ page, you need to create an API Token there. Copy &amp; paste the API token in any notepad.</w:t>
      </w:r>
    </w:p>
    <w:p w14:paraId="36EC15E0" w14:textId="0EB2E251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</w:p>
    <w:p w14:paraId="1A100ADE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4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Step 6.2: Create a Shell Script</w:t>
      </w:r>
    </w:p>
    <w:p w14:paraId="747DADFA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Now we will create a shell script. In our case we will create the shell script in /root directory. You may create in any other place also. Execute the below commands.</w:t>
      </w:r>
    </w:p>
    <w:p w14:paraId="14884D07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vi jenkins_reload.sh</w:t>
      </w:r>
    </w:p>
    <w:p w14:paraId="4BFFCD19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Copy &amp; paste the below content (replace the user &amp; API token with your details).</w:t>
      </w:r>
    </w:p>
    <w:p w14:paraId="2F6C23D5" w14:textId="77777777" w:rsidR="00E445F4" w:rsidRPr="00E445F4" w:rsidRDefault="00E445F4" w:rsidP="00E445F4">
      <w:pPr>
        <w:shd w:val="clear" w:color="auto" w:fill="272B33"/>
        <w:spacing w:after="0"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b/>
          <w:bCs/>
          <w:color w:val="4284AE"/>
          <w:kern w:val="0"/>
          <w:sz w:val="25"/>
          <w:szCs w:val="25"/>
          <w:lang w:eastAsia="en-IN"/>
          <w14:ligatures w14:val="none"/>
        </w:rPr>
        <w:t>#!/bin/bash</w:t>
      </w:r>
    </w:p>
    <w:p w14:paraId="62A75D7F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curl -X POST http://localhost: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8080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/reload -u admin:11nh69f9065929u3a83a65abe3ba78dfbg</w:t>
      </w:r>
    </w:p>
    <w:p w14:paraId="49BAB70A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Save the file.</w:t>
      </w:r>
    </w:p>
    <w:p w14:paraId="1B0CD5AC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4"/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0"/>
          <w:szCs w:val="20"/>
          <w:lang w:eastAsia="en-IN"/>
          <w14:ligatures w14:val="none"/>
        </w:rPr>
        <w:t>Step 6.3: Create a Cron Job</w:t>
      </w:r>
    </w:p>
    <w:p w14:paraId="566DF58F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In this step we will create a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cron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job to run the above shell script every 1 min. Execute the below commands.</w:t>
      </w:r>
    </w:p>
    <w:p w14:paraId="53725321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sudo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vi /etc/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cron.d</w:t>
      </w:r>
      <w:proofErr w:type="spellEnd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/</w:t>
      </w:r>
      <w:proofErr w:type="spellStart"/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jenkins_reload</w:t>
      </w:r>
      <w:proofErr w:type="spellEnd"/>
    </w:p>
    <w:p w14:paraId="63EBED35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Copy &amp; </w:t>
      </w:r>
      <w:proofErr w:type="gram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Paste</w:t>
      </w:r>
      <w:proofErr w:type="gram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the below content.</w:t>
      </w:r>
    </w:p>
    <w:p w14:paraId="6CF7EA62" w14:textId="77777777" w:rsidR="00E445F4" w:rsidRPr="00E445F4" w:rsidRDefault="00E445F4" w:rsidP="00E445F4">
      <w:pPr>
        <w:shd w:val="clear" w:color="auto" w:fill="272B33"/>
        <w:spacing w:line="384" w:lineRule="atLeast"/>
        <w:rPr>
          <w:rFonts w:ascii="Inconsolata" w:eastAsia="Times New Roman" w:hAnsi="Inconsolata" w:cs="Times New Roman"/>
          <w:color w:val="596174"/>
          <w:kern w:val="0"/>
          <w:sz w:val="18"/>
          <w:szCs w:val="18"/>
          <w:lang w:eastAsia="en-IN"/>
          <w14:ligatures w14:val="none"/>
        </w:rPr>
      </w:pP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>*/</w:t>
      </w:r>
      <w:r w:rsidRPr="00E445F4">
        <w:rPr>
          <w:rFonts w:ascii="inherit" w:eastAsia="Times New Roman" w:hAnsi="inherit" w:cs="Times New Roman"/>
          <w:color w:val="D19A66"/>
          <w:kern w:val="0"/>
          <w:sz w:val="25"/>
          <w:szCs w:val="25"/>
          <w:lang w:eastAsia="en-IN"/>
          <w14:ligatures w14:val="none"/>
        </w:rPr>
        <w:t>1</w:t>
      </w:r>
      <w:r w:rsidRPr="00E445F4">
        <w:rPr>
          <w:rFonts w:ascii="inherit" w:eastAsia="Times New Roman" w:hAnsi="inherit" w:cs="Times New Roman"/>
          <w:color w:val="CFD5E0"/>
          <w:kern w:val="0"/>
          <w:sz w:val="25"/>
          <w:szCs w:val="25"/>
          <w:lang w:eastAsia="en-IN"/>
          <w14:ligatures w14:val="none"/>
        </w:rPr>
        <w:t xml:space="preserve"> * * * * root /bin/bash /root/jenkins_reload.sh</w:t>
      </w:r>
    </w:p>
    <w:p w14:paraId="7DE7B386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lastRenderedPageBreak/>
        <w:t>Save the file.</w:t>
      </w:r>
    </w:p>
    <w:p w14:paraId="3CDF1AAF" w14:textId="77777777" w:rsidR="00E445F4" w:rsidRPr="00E445F4" w:rsidRDefault="00E445F4" w:rsidP="00E445F4">
      <w:pPr>
        <w:shd w:val="clear" w:color="auto" w:fill="FFFFFF"/>
        <w:spacing w:after="300" w:line="288" w:lineRule="atLeast"/>
        <w:textAlignment w:val="baseline"/>
        <w:outlineLvl w:val="3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Step 7: Access the </w:t>
      </w:r>
      <w:proofErr w:type="spellStart"/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URL from browser</w:t>
      </w:r>
    </w:p>
    <w:p w14:paraId="560F80EB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Finally, we can access our highly available Jenkins instances through the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IP address or </w:t>
      </w:r>
      <w:proofErr w:type="spellStart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HAProxy</w:t>
      </w:r>
      <w:proofErr w:type="spellEnd"/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 xml:space="preserve"> URL (if DNS is configured). Basically, you need to access the below URL from browser.</w:t>
      </w:r>
    </w:p>
    <w:p w14:paraId="2BD18CF1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hyperlink r:id="rId9" w:tgtFrame="_blank" w:history="1">
        <w:r w:rsidRPr="00E445F4">
          <w:rPr>
            <w:rFonts w:ascii="Open Sans" w:eastAsia="Times New Roman" w:hAnsi="Open Sans" w:cs="Open Sans"/>
            <w:color w:val="007991"/>
            <w:kern w:val="0"/>
            <w:sz w:val="24"/>
            <w:szCs w:val="24"/>
            <w:u w:val="single"/>
            <w:lang w:eastAsia="en-IN"/>
            <w14:ligatures w14:val="none"/>
          </w:rPr>
          <w:t>http://haproxy_ip_address:80</w:t>
        </w:r>
      </w:hyperlink>
    </w:p>
    <w:p w14:paraId="2118BDAA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i/>
          <w:iCs/>
          <w:color w:val="22323D"/>
          <w:kern w:val="0"/>
          <w:sz w:val="24"/>
          <w:szCs w:val="24"/>
          <w:lang w:eastAsia="en-IN"/>
          <w14:ligatures w14:val="none"/>
        </w:rPr>
        <w:t xml:space="preserve">Note: Jenkins instances should be up &amp; running. If any one of them is down then also we will be </w:t>
      </w:r>
      <w:proofErr w:type="gramStart"/>
      <w:r w:rsidRPr="00E445F4">
        <w:rPr>
          <w:rFonts w:ascii="Open Sans" w:eastAsia="Times New Roman" w:hAnsi="Open Sans" w:cs="Open Sans"/>
          <w:i/>
          <w:iCs/>
          <w:color w:val="22323D"/>
          <w:kern w:val="0"/>
          <w:sz w:val="24"/>
          <w:szCs w:val="24"/>
          <w:lang w:eastAsia="en-IN"/>
          <w14:ligatures w14:val="none"/>
        </w:rPr>
        <w:t>use</w:t>
      </w:r>
      <w:proofErr w:type="gramEnd"/>
      <w:r w:rsidRPr="00E445F4">
        <w:rPr>
          <w:rFonts w:ascii="Open Sans" w:eastAsia="Times New Roman" w:hAnsi="Open Sans" w:cs="Open Sans"/>
          <w:i/>
          <w:iCs/>
          <w:color w:val="22323D"/>
          <w:kern w:val="0"/>
          <w:sz w:val="24"/>
          <w:szCs w:val="24"/>
          <w:lang w:eastAsia="en-IN"/>
          <w14:ligatures w14:val="none"/>
        </w:rPr>
        <w:t xml:space="preserve"> Jenkins since we have two Jenkins instance.</w:t>
      </w:r>
    </w:p>
    <w:p w14:paraId="4D30DA81" w14:textId="77777777" w:rsidR="00E445F4" w:rsidRPr="00E445F4" w:rsidRDefault="00E445F4" w:rsidP="00E445F4">
      <w:pPr>
        <w:shd w:val="clear" w:color="auto" w:fill="FFFFFF"/>
        <w:spacing w:after="384" w:line="240" w:lineRule="auto"/>
        <w:textAlignment w:val="baseline"/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</w:pPr>
      <w:r w:rsidRPr="00E445F4">
        <w:rPr>
          <w:rFonts w:ascii="Open Sans" w:eastAsia="Times New Roman" w:hAnsi="Open Sans" w:cs="Open Sans"/>
          <w:color w:val="22323D"/>
          <w:kern w:val="0"/>
          <w:sz w:val="24"/>
          <w:szCs w:val="24"/>
          <w:lang w:eastAsia="en-IN"/>
          <w14:ligatures w14:val="none"/>
        </w:rPr>
        <w:t> </w:t>
      </w:r>
    </w:p>
    <w:p w14:paraId="5C4FDFEC" w14:textId="77777777" w:rsidR="00276163" w:rsidRDefault="00276163"/>
    <w:sectPr w:rsidR="00276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6F66"/>
    <w:multiLevelType w:val="multilevel"/>
    <w:tmpl w:val="CAAA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D509ED"/>
    <w:multiLevelType w:val="multilevel"/>
    <w:tmpl w:val="E77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26946"/>
    <w:multiLevelType w:val="multilevel"/>
    <w:tmpl w:val="DE46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D67AA7"/>
    <w:multiLevelType w:val="multilevel"/>
    <w:tmpl w:val="4D30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34876"/>
    <w:multiLevelType w:val="multilevel"/>
    <w:tmpl w:val="4CF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E8704B"/>
    <w:multiLevelType w:val="multilevel"/>
    <w:tmpl w:val="760A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05770">
    <w:abstractNumId w:val="2"/>
  </w:num>
  <w:num w:numId="2" w16cid:durableId="1198154291">
    <w:abstractNumId w:val="3"/>
  </w:num>
  <w:num w:numId="3" w16cid:durableId="444080699">
    <w:abstractNumId w:val="0"/>
  </w:num>
  <w:num w:numId="4" w16cid:durableId="1155033072">
    <w:abstractNumId w:val="1"/>
  </w:num>
  <w:num w:numId="5" w16cid:durableId="1679386569">
    <w:abstractNumId w:val="5"/>
  </w:num>
  <w:num w:numId="6" w16cid:durableId="1769235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F4"/>
    <w:rsid w:val="00276163"/>
    <w:rsid w:val="0074307B"/>
    <w:rsid w:val="00D6293D"/>
    <w:rsid w:val="00E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4942"/>
  <w15:chartTrackingRefBased/>
  <w15:docId w15:val="{CDB18276-111C-4C2A-BFC0-B6AC0B15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5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7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6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8302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945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5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005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8551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46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483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48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170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4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008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476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934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7487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121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7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612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627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583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383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625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799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0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992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779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337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02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5829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3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097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442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48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403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148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16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73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79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9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606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4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2547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236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276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35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98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027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39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12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9841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89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10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1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4502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317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76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996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33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41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167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762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00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0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064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7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425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028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290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2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393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980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28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9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94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7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6204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95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5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6472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0271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8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187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1870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2140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88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6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9625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94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225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694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9561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543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2544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9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767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525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1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88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0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878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91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51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948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865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300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68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940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770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6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052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301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641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402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31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76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1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2985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614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1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499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8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73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912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3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81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14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953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2484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839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534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038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982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203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7927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816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3457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0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050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04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898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5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382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14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303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156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8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7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3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135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410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8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65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33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2091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14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4628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9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898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692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776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22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07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7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44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11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12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8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1196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0108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7379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859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53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8245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82525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4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4218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884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0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0461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10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432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0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1124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09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9848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9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82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843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4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62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050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83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694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71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96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04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300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17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2218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872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1152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850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1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4766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50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501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876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546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7093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4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8619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589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95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976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116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6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37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54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26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59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425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464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36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62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35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361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8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5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88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471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917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011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997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742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417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7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957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7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37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2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9939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564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645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330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862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1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3506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276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0755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496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324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22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348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02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80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88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983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92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502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8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0883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5593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615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7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5264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031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4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921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165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2304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40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6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059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41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6681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747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2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96596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456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905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scontents.com/jenkins-installation-on-various-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redhat-stable/jenkins.rep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aproxy_ip_add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1</cp:revision>
  <dcterms:created xsi:type="dcterms:W3CDTF">2024-07-19T12:06:00Z</dcterms:created>
  <dcterms:modified xsi:type="dcterms:W3CDTF">2024-07-19T12:11:00Z</dcterms:modified>
</cp:coreProperties>
</file>