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920"/>
        <w:tblGridChange w:id="0">
          <w:tblGrid>
            <w:gridCol w:w="4440"/>
            <w:gridCol w:w="49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https://dev1--wmlocal--sonalcognizant.hlx.page/images/promo-block/backgroundImage.png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afafa" w:val="clear"/>
                <w:rtl w:val="0"/>
              </w:rPr>
              <w:t xml:space="preserve">Better tools to manage and  live a healthly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:promoimage:</w:t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ab3034to5vv4" w:id="0"/>
            <w:bookmarkEnd w:id="0"/>
            <w:hyperlink w:anchor="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Get support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afafa" w:val="clear"/>
                <w:rtl w:val="0"/>
              </w:rPr>
              <w:t xml:space="preserve">Caring and knowledgeable case managers and social workers from Wellmark Blue Cross and Blue Shield’s Case Management Program provide 1:1 support to members with severe or complex health conditions.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:promoimage:</w:t>
            </w:r>
          </w:p>
          <w:p w:rsidR="00000000" w:rsidDel="00000000" w:rsidP="00000000" w:rsidRDefault="00000000" w:rsidRPr="00000000" w14:paraId="00000010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mukab7biia9p" w:id="1"/>
            <w:bookmarkEnd w:id="1"/>
            <w:hyperlink r:id="rId6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Get answers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afafa" w:val="clear"/>
                <w:rtl w:val="0"/>
              </w:rPr>
              <w:t xml:space="preserve">When Wellmark members call BeWell 24/7, they get answers from a health care professional any time of the day.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:promoimage:</w:t>
            </w:r>
          </w:p>
          <w:p w:rsidR="00000000" w:rsidDel="00000000" w:rsidP="00000000" w:rsidRDefault="00000000" w:rsidRPr="00000000" w14:paraId="00000015">
            <w:pPr>
              <w:pStyle w:val="Heading4"/>
              <w:widowControl w:val="0"/>
              <w:spacing w:line="240" w:lineRule="auto"/>
              <w:rPr/>
            </w:pPr>
            <w:bookmarkStart w:colFirst="0" w:colLast="0" w:name="_881gaa2p3bdl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n7y26rd8nrmw" w:id="3"/>
            <w:bookmarkEnd w:id="3"/>
            <w:hyperlink r:id="rId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Get informed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afafa" w:val="clear"/>
                <w:rtl w:val="0"/>
              </w:rPr>
              <w:t xml:space="preserve">myWellmark is a secure member portal that provides easy, on-the-go access to view claims, insights on your health care spending and much more.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:promoimage:</w:t>
            </w:r>
          </w:p>
          <w:p w:rsidR="00000000" w:rsidDel="00000000" w:rsidP="00000000" w:rsidRDefault="00000000" w:rsidRPr="00000000" w14:paraId="0000001A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eir9g8679sud" w:id="4"/>
            <w:bookmarkEnd w:id="4"/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Get insights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afafa" w:val="clear"/>
                <w:rtl w:val="0"/>
              </w:rPr>
              <w:t xml:space="preserve">Better understand health insurance and find the latest health, nutrition and lifestyle news from Blue.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210" w:tblpY="0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kjto2vp7du53" w:id="5"/>
            <w:bookmarkEnd w:id="5"/>
            <w:hyperlink w:anchor="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c5l15zh1xct1" w:id="6"/>
            <w:bookmarkEnd w:id="6"/>
            <w:hyperlink r:id="rId1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Style w:val="Heading4"/>
              <w:widowControl w:val="0"/>
              <w:spacing w:line="240" w:lineRule="auto"/>
              <w:rPr/>
            </w:pPr>
            <w:bookmarkStart w:colFirst="0" w:colLast="0" w:name="_xfilccusgsm4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fudtla4i8o3o" w:id="8"/>
            <w:bookmarkEnd w:id="8"/>
            <w:hyperlink r:id="rId1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3yrybjngkde" w:id="9"/>
            <w:bookmarkEnd w:id="9"/>
            <w:hyperlink r:id="rId15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920"/>
        <w:tblGridChange w:id="0">
          <w:tblGrid>
            <w:gridCol w:w="4440"/>
            <w:gridCol w:w="49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promo-text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afafa" w:val="clear"/>
                <w:rtl w:val="0"/>
              </w:rPr>
              <w:t xml:space="preserve">Enter your text. This is what 150-character text looks like. Lorem ipsum dolor sit amet, consectetuer adipiscing elit. Aenean commodo ligula eget dol.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4VbxOgJabhGqFwgEfc9jhywB_5MuQmHxWmmIu4VENK4/edit#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docs.google.com/document/d/14VbxOgJabhGqFwgEfc9jhywB_5MuQmHxWmmIu4VENK4/edit#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docs.google.com/document/d/14VbxOgJabhGqFwgEfc9jhywB_5MuQmHxWmmIu4VENK4/edit#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4VbxOgJabhGqFwgEfc9jhywB_5MuQmHxWmmIu4VENK4/edit#" TargetMode="External"/><Relationship Id="rId7" Type="http://schemas.openxmlformats.org/officeDocument/2006/relationships/hyperlink" Target="https://docs.google.com/document/d/14VbxOgJabhGqFwgEfc9jhywB_5MuQmHxWmmIu4VENK4/edit#" TargetMode="External"/><Relationship Id="rId8" Type="http://schemas.openxmlformats.org/officeDocument/2006/relationships/hyperlink" Target="https://docs.google.com/document/d/14VbxOgJabhGqFwgEfc9jhywB_5MuQmHxWmmIu4VENK4/edit#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