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</w:rPr>
        <w:drawing>
          <wp:inline distB="114300" distT="114300" distL="114300" distR="114300">
            <wp:extent cx="5731200" cy="3251200"/>
            <wp:effectExtent b="0" l="0" r="0" t="0"/>
            <wp:docPr descr="A fast-moving Tunnel" id="3" name="image3.jpg"/>
            <a:graphic>
              <a:graphicData uri="http://schemas.openxmlformats.org/drawingml/2006/picture">
                <pic:pic>
                  <pic:nvPicPr>
                    <pic:cNvPr descr="A fast-moving Tunnel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</w:rPr>
        <w:drawing>
          <wp:inline distB="114300" distT="114300" distL="114300" distR="114300">
            <wp:extent cx="5731200" cy="3937000"/>
            <wp:effectExtent b="0" l="0" r="0" t="0"/>
            <wp:docPr descr="An iceberg" id="1" name="image2.jpg"/>
            <a:graphic>
              <a:graphicData uri="http://schemas.openxmlformats.org/drawingml/2006/picture">
                <pic:pic>
                  <pic:nvPicPr>
                    <pic:cNvPr descr="An iceber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</w:rPr>
        <w:drawing>
          <wp:inline distB="114300" distT="114300" distL="114300" distR="114300">
            <wp:extent cx="5731200" cy="3187700"/>
            <wp:effectExtent b="0" l="0" r="0" t="0"/>
            <wp:docPr descr="Doors with light in the dark" id="2" name="image1.jpg"/>
            <a:graphic>
              <a:graphicData uri="http://schemas.openxmlformats.org/drawingml/2006/picture">
                <pic:pic>
                  <pic:nvPicPr>
                    <pic:cNvPr descr="Doors with light in the dark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