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335"/>
        <w:tblGridChange w:id="0">
          <w:tblGrid>
            <w:gridCol w:w="4440"/>
            <w:gridCol w:w="43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promo-no-image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afafa" w:val="clear"/>
                <w:rtl w:val="0"/>
              </w:rPr>
              <w:t xml:space="preserve">Shop health plans for every stage of life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19300" cy="1219200"/>
                  <wp:effectExtent b="0" l="0" r="0" t="0"/>
                  <wp:docPr id="4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3"/>
              <w:keepNext w:val="0"/>
              <w:keepLines w:val="0"/>
              <w:spacing w:before="280" w:lineRule="auto"/>
              <w:rPr>
                <w:b w:val="1"/>
              </w:rPr>
            </w:pPr>
            <w:bookmarkStart w:colFirst="0" w:colLast="0" w:name="_q70yu9sg1b1s" w:id="0"/>
            <w:bookmarkEnd w:id="0"/>
            <w:hyperlink r:id="rId7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Medicare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afafa" w:val="clear"/>
                <w:rtl w:val="0"/>
              </w:rPr>
              <w:t xml:space="preserve">Explore the health plan options available to make a smooth transition to Medicare.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19300" cy="121920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keepNext w:val="0"/>
              <w:keepLines w:val="0"/>
              <w:spacing w:before="280" w:lineRule="auto"/>
              <w:rPr>
                <w:b w:val="1"/>
              </w:rPr>
            </w:pPr>
            <w:bookmarkStart w:colFirst="0" w:colLast="0" w:name="_txh311jl0x8o" w:id="1"/>
            <w:bookmarkEnd w:id="1"/>
            <w:hyperlink r:id="rId9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Individual and family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afafa" w:val="clear"/>
                <w:rtl w:val="0"/>
              </w:rPr>
              <w:t xml:space="preserve">Flexible health plan options for every family budget, to give you the coverage you need.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19300" cy="1219200"/>
                  <wp:effectExtent b="0" l="0" r="0" t="0"/>
                  <wp:docPr id="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4"/>
              <w:widowControl w:val="0"/>
              <w:spacing w:line="240" w:lineRule="auto"/>
              <w:rPr/>
            </w:pPr>
            <w:bookmarkStart w:colFirst="0" w:colLast="0" w:name="_mym1cbcwbeav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spacing w:before="280" w:lineRule="auto"/>
              <w:rPr>
                <w:b w:val="1"/>
              </w:rPr>
            </w:pPr>
            <w:bookmarkStart w:colFirst="0" w:colLast="0" w:name="_pwdck1u1rxqj" w:id="3"/>
            <w:bookmarkEnd w:id="3"/>
            <w:hyperlink r:id="rId11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Employers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afafa" w:val="clear"/>
                <w:rtl w:val="0"/>
              </w:rPr>
              <w:t xml:space="preserve">Discover tailored benefits, a large network of providers and market-leading tools and services for your business.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19300" cy="1219200"/>
                  <wp:effectExtent b="0" l="0" r="0" t="0"/>
                  <wp:docPr id="8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spacing w:before="280" w:lineRule="auto"/>
              <w:rPr>
                <w:b w:val="1"/>
              </w:rPr>
            </w:pPr>
            <w:bookmarkStart w:colFirst="0" w:colLast="0" w:name="_6altilz1j4ir" w:id="4"/>
            <w:bookmarkEnd w:id="4"/>
            <w:hyperlink r:id="rId12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Medicare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afafa" w:val="clear"/>
                <w:rtl w:val="0"/>
              </w:rPr>
              <w:t xml:space="preserve">Explore the health plan options available to make a smooth transition to Medicare.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Promo No Image 4 column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Wellmark 4 column Promo Block with no background Image</w:t>
            </w:r>
          </w:p>
        </w:tc>
      </w:tr>
    </w:tbl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335"/>
        <w:tblGridChange w:id="0">
          <w:tblGrid>
            <w:gridCol w:w="4440"/>
            <w:gridCol w:w="43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promo-no-image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afafa" w:val="clear"/>
                <w:rtl w:val="0"/>
              </w:rPr>
              <w:t xml:space="preserve">Shop health plans for every stage of life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19300" cy="1219200"/>
                  <wp:effectExtent b="0" l="0" r="0" t="0"/>
                  <wp:docPr id="9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3"/>
              <w:keepNext w:val="0"/>
              <w:keepLines w:val="0"/>
              <w:spacing w:before="280" w:lineRule="auto"/>
              <w:rPr>
                <w:b w:val="1"/>
              </w:rPr>
            </w:pPr>
            <w:bookmarkStart w:colFirst="0" w:colLast="0" w:name="_2ovyovd8cp1s" w:id="5"/>
            <w:bookmarkEnd w:id="5"/>
            <w:hyperlink r:id="rId13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Medicare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afafa" w:val="clear"/>
                <w:rtl w:val="0"/>
              </w:rPr>
              <w:t xml:space="preserve">Explore the health plan options available to make a smooth transition to Medicare.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19300" cy="12192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3"/>
              <w:keepNext w:val="0"/>
              <w:keepLines w:val="0"/>
              <w:spacing w:before="280" w:lineRule="auto"/>
              <w:rPr>
                <w:b w:val="1"/>
              </w:rPr>
            </w:pPr>
            <w:bookmarkStart w:colFirst="0" w:colLast="0" w:name="_39739dyiizg8" w:id="6"/>
            <w:bookmarkEnd w:id="6"/>
            <w:hyperlink r:id="rId14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Individual and family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afafa" w:val="clear"/>
                <w:rtl w:val="0"/>
              </w:rPr>
              <w:t xml:space="preserve">Flexible health plan options for every family budget, to give you the coverage you need.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19300" cy="121920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4"/>
              <w:widowControl w:val="0"/>
              <w:spacing w:line="240" w:lineRule="auto"/>
              <w:rPr/>
            </w:pPr>
            <w:bookmarkStart w:colFirst="0" w:colLast="0" w:name="_dysd68d25byj" w:id="7"/>
            <w:bookmarkEnd w:id="7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3"/>
              <w:keepNext w:val="0"/>
              <w:keepLines w:val="0"/>
              <w:spacing w:before="280" w:lineRule="auto"/>
              <w:rPr>
                <w:b w:val="1"/>
              </w:rPr>
            </w:pPr>
            <w:bookmarkStart w:colFirst="0" w:colLast="0" w:name="_ddiirxygaa4m" w:id="8"/>
            <w:bookmarkEnd w:id="8"/>
            <w:hyperlink r:id="rId15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Employers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afafa" w:val="clear"/>
                <w:rtl w:val="0"/>
              </w:rPr>
              <w:t xml:space="preserve">Discover tailored benefits, a large network of providers and market-leading tools and services for your business.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Promo No Image 3 column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Wellmark 3 column Promo Block with no background Image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40"/>
        <w:gridCol w:w="4335"/>
        <w:tblGridChange w:id="0">
          <w:tblGrid>
            <w:gridCol w:w="4440"/>
            <w:gridCol w:w="43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promo-no-image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afafa" w:val="clear"/>
                <w:rtl w:val="0"/>
              </w:rPr>
              <w:t xml:space="preserve">Shop health plans for every stage of life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19300" cy="1219200"/>
                  <wp:effectExtent b="0" l="0" r="0" t="0"/>
                  <wp:docPr id="1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3"/>
              <w:keepNext w:val="0"/>
              <w:keepLines w:val="0"/>
              <w:spacing w:before="280" w:lineRule="auto"/>
              <w:rPr>
                <w:b w:val="1"/>
              </w:rPr>
            </w:pPr>
            <w:bookmarkStart w:colFirst="0" w:colLast="0" w:name="_9o2s8ylts0ua" w:id="9"/>
            <w:bookmarkEnd w:id="9"/>
            <w:hyperlink r:id="rId16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Medicare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afafa" w:val="clear"/>
                <w:rtl w:val="0"/>
              </w:rPr>
              <w:t xml:space="preserve">Explore the health plan options available to make a smooth transition to Medicare.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19300" cy="1219200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3"/>
              <w:keepNext w:val="0"/>
              <w:keepLines w:val="0"/>
              <w:spacing w:before="280" w:lineRule="auto"/>
              <w:rPr>
                <w:b w:val="1"/>
              </w:rPr>
            </w:pPr>
            <w:bookmarkStart w:colFirst="0" w:colLast="0" w:name="_ofc1nthctsd" w:id="10"/>
            <w:bookmarkEnd w:id="10"/>
            <w:hyperlink r:id="rId1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Individual and family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shd w:fill="fafafa" w:val="clear"/>
                <w:rtl w:val="0"/>
              </w:rPr>
              <w:t xml:space="preserve">Flexible health plan options for every family budget, to give you the coverage you need.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Promo No Image 2 column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Wellmark 2 column Promo Block with no background Image</w:t>
            </w:r>
          </w:p>
        </w:tc>
      </w:tr>
    </w:tbl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4VbxOgJabhGqFwgEfc9jhywB_5MuQmHxWmmIu4VENK4/edit#" TargetMode="External"/><Relationship Id="rId10" Type="http://schemas.openxmlformats.org/officeDocument/2006/relationships/image" Target="media/image8.png"/><Relationship Id="rId13" Type="http://schemas.openxmlformats.org/officeDocument/2006/relationships/hyperlink" Target="https://docs.google.com/document/d/1Ka-IVWjrGNQg-cEUcyMhDH3wltdmJsdYNUHf8Et8EDI/edit#" TargetMode="External"/><Relationship Id="rId12" Type="http://schemas.openxmlformats.org/officeDocument/2006/relationships/hyperlink" Target="https://docs.google.com/document/d/14VbxOgJabhGqFwgEfc9jhywB_5MuQmHxWmmIu4VENK4/edit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4VbxOgJabhGqFwgEfc9jhywB_5MuQmHxWmmIu4VENK4/edit#" TargetMode="External"/><Relationship Id="rId15" Type="http://schemas.openxmlformats.org/officeDocument/2006/relationships/hyperlink" Target="https://docs.google.com/document/d/14VbxOgJabhGqFwgEfc9jhywB_5MuQmHxWmmIu4VENK4/edit#" TargetMode="External"/><Relationship Id="rId14" Type="http://schemas.openxmlformats.org/officeDocument/2006/relationships/hyperlink" Target="https://docs.google.com/document/d/14VbxOgJabhGqFwgEfc9jhywB_5MuQmHxWmmIu4VENK4/edit#" TargetMode="External"/><Relationship Id="rId17" Type="http://schemas.openxmlformats.org/officeDocument/2006/relationships/hyperlink" Target="https://docs.google.com/document/d/14VbxOgJabhGqFwgEfc9jhywB_5MuQmHxWmmIu4VENK4/edit#" TargetMode="External"/><Relationship Id="rId16" Type="http://schemas.openxmlformats.org/officeDocument/2006/relationships/hyperlink" Target="https://docs.google.com/document/d/1Ka-IVWjrGNQg-cEUcyMhDH3wltdmJsdYNUHf8Et8EDI/edit#" TargetMode="External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hyperlink" Target="https://docs.google.com/document/d/1Ka-IVWjrGNQg-cEUcyMhDH3wltdmJsdYNUHf8Et8EDI/edit#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