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Robert Ira Abels MD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Westfield, NJ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Physician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Jee Henry Ford Health/Henry Ford Hospital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Internal Medicine, 1975 - 1977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Zucker School of Medicine at Hofstra/Northwell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Internal Medicine, 1970 - 1973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Albert Einstein College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1970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NJ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RY 1971 - 2027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PA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j 1977 - 1978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Allergy and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Allergy &amp; Immunology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Internal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Internal Medicine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Publications &amp; Presentations</w:t>
      </w:r>
    </w:p>
    <w:p>
      <w:pPr>
        <w:spacing w:before="160" w:after="40"/>
      </w:pPr>
      <w:r>
        <w:rPr>
          <w:rFonts w:ascii="Calibri" w:hAnsi="Calibri"/>
          <w:b/>
          <w:i w:val="0"/>
          <w:color w:val="141414"/>
          <w:sz w:val="24"/>
        </w:rPr>
        <w:t>PubMed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Efficacy of intravenous pretesting and antihistamine prophylaxis in radiocontrast 5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media--sensitive patients.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Michael W. Yocum, Alan M. Heller, Robert . Abels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The Journal of Allergy and Clinical Immunology. 1978-11-01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