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EAFEE" w14:textId="6F8501AE" w:rsidR="00EE0250" w:rsidRDefault="00EE0250" w:rsidP="00EE02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53A">
        <w:rPr>
          <w:rFonts w:ascii="Times New Roman" w:hAnsi="Times New Roman" w:cs="Times New Roman"/>
          <w:b/>
          <w:bCs/>
          <w:sz w:val="28"/>
          <w:szCs w:val="28"/>
        </w:rPr>
        <w:t>Business Insights</w:t>
      </w:r>
    </w:p>
    <w:p w14:paraId="49A95862" w14:textId="77777777" w:rsidR="00F3653A" w:rsidRDefault="00F3653A" w:rsidP="00F365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2DC29" w14:textId="19AC809B" w:rsidR="00176070" w:rsidRDefault="00176070" w:rsidP="00F365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Energy star?</w:t>
      </w:r>
    </w:p>
    <w:p w14:paraId="19F8BE75" w14:textId="77777777" w:rsidR="007E77AC" w:rsidRDefault="007D0219" w:rsidP="007D02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2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A72BB" w:rsidRPr="007D0219">
        <w:rPr>
          <w:rFonts w:ascii="Times New Roman" w:hAnsi="Times New Roman" w:cs="Times New Roman"/>
          <w:b/>
          <w:bCs/>
          <w:sz w:val="28"/>
          <w:szCs w:val="28"/>
        </w:rPr>
        <w:t xml:space="preserve">Program run by U.S. </w:t>
      </w:r>
      <w:r w:rsidRPr="007D0219">
        <w:rPr>
          <w:rFonts w:ascii="Times New Roman" w:hAnsi="Times New Roman" w:cs="Times New Roman"/>
          <w:b/>
          <w:bCs/>
          <w:sz w:val="28"/>
          <w:szCs w:val="28"/>
        </w:rPr>
        <w:t>Department of Energy that promotes energy efficiency. The program provides information on the energy consumption of products and devices using different standardized methods.</w:t>
      </w:r>
      <w:r w:rsidRPr="007D0219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4E1597" w14:textId="5D238094" w:rsidR="00176070" w:rsidRPr="007D0219" w:rsidRDefault="007E77AC" w:rsidP="007D02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D0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Pr="007E77A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www.energystar.gov</w:t>
        </w:r>
      </w:hyperlink>
    </w:p>
    <w:p w14:paraId="4BC38ADE" w14:textId="4597622C" w:rsidR="008A2EFB" w:rsidRPr="00F3653A" w:rsidRDefault="00EE0250">
      <w:pPr>
        <w:rPr>
          <w:rFonts w:ascii="Times New Roman" w:hAnsi="Times New Roman" w:cs="Times New Roman"/>
          <w:sz w:val="24"/>
          <w:szCs w:val="24"/>
        </w:rPr>
      </w:pPr>
      <w:r w:rsidRPr="00F3653A">
        <w:rPr>
          <w:rFonts w:ascii="Times New Roman" w:hAnsi="Times New Roman" w:cs="Times New Roman"/>
          <w:sz w:val="24"/>
          <w:szCs w:val="24"/>
        </w:rPr>
        <w:t xml:space="preserve">Question 1: </w:t>
      </w:r>
      <w:r w:rsidR="0005290E">
        <w:rPr>
          <w:rFonts w:ascii="Times New Roman" w:hAnsi="Times New Roman" w:cs="Times New Roman"/>
          <w:sz w:val="24"/>
          <w:szCs w:val="24"/>
        </w:rPr>
        <w:t xml:space="preserve">Is there a relation in terms of Business owners </w:t>
      </w:r>
      <w:r w:rsidR="00465E5F">
        <w:rPr>
          <w:rFonts w:ascii="Times New Roman" w:hAnsi="Times New Roman" w:cs="Times New Roman"/>
          <w:sz w:val="24"/>
          <w:szCs w:val="24"/>
        </w:rPr>
        <w:t>with top energy scores?</w:t>
      </w:r>
    </w:p>
    <w:p w14:paraId="2D06F902" w14:textId="302F4906" w:rsidR="00800865" w:rsidRDefault="00800865">
      <w:pPr>
        <w:rPr>
          <w:rFonts w:ascii="Times New Roman" w:hAnsi="Times New Roman" w:cs="Times New Roman"/>
          <w:sz w:val="24"/>
          <w:szCs w:val="24"/>
        </w:rPr>
      </w:pPr>
      <w:r w:rsidRPr="00F3653A">
        <w:rPr>
          <w:rFonts w:ascii="Times New Roman" w:hAnsi="Times New Roman" w:cs="Times New Roman"/>
          <w:sz w:val="24"/>
          <w:szCs w:val="24"/>
        </w:rPr>
        <w:t xml:space="preserve">Answer: </w:t>
      </w:r>
      <w:r w:rsidR="00427085">
        <w:rPr>
          <w:rFonts w:ascii="Times New Roman" w:hAnsi="Times New Roman" w:cs="Times New Roman"/>
          <w:sz w:val="24"/>
          <w:szCs w:val="24"/>
        </w:rPr>
        <w:t xml:space="preserve">The business owners of the top 5 energy scores are all </w:t>
      </w:r>
      <w:r w:rsidR="001A42B0">
        <w:rPr>
          <w:rFonts w:ascii="Times New Roman" w:hAnsi="Times New Roman" w:cs="Times New Roman"/>
          <w:sz w:val="24"/>
          <w:szCs w:val="24"/>
        </w:rPr>
        <w:t xml:space="preserve">multinational </w:t>
      </w:r>
      <w:r w:rsidR="007E1AA6">
        <w:rPr>
          <w:rFonts w:ascii="Times New Roman" w:hAnsi="Times New Roman" w:cs="Times New Roman"/>
          <w:sz w:val="24"/>
          <w:szCs w:val="24"/>
        </w:rPr>
        <w:t xml:space="preserve">retail corporations, all averaging </w:t>
      </w:r>
      <w:r w:rsidR="00F9604B">
        <w:rPr>
          <w:rFonts w:ascii="Times New Roman" w:hAnsi="Times New Roman" w:cs="Times New Roman"/>
          <w:sz w:val="24"/>
          <w:szCs w:val="24"/>
        </w:rPr>
        <w:t>an Energy score of over 8</w:t>
      </w:r>
      <w:r w:rsidR="000816C0">
        <w:rPr>
          <w:rFonts w:ascii="Times New Roman" w:hAnsi="Times New Roman" w:cs="Times New Roman"/>
          <w:sz w:val="24"/>
          <w:szCs w:val="24"/>
        </w:rPr>
        <w:t>1.</w:t>
      </w:r>
      <w:r w:rsidR="00F9604B">
        <w:rPr>
          <w:rFonts w:ascii="Times New Roman" w:hAnsi="Times New Roman" w:cs="Times New Roman"/>
          <w:sz w:val="24"/>
          <w:szCs w:val="24"/>
        </w:rPr>
        <w:t xml:space="preserve"> </w:t>
      </w:r>
      <w:r w:rsidR="009E10AD">
        <w:rPr>
          <w:rFonts w:ascii="Times New Roman" w:hAnsi="Times New Roman" w:cs="Times New Roman"/>
          <w:sz w:val="24"/>
          <w:szCs w:val="24"/>
        </w:rPr>
        <w:t xml:space="preserve">Each of these </w:t>
      </w:r>
      <w:r w:rsidR="00465E5F">
        <w:rPr>
          <w:rFonts w:ascii="Times New Roman" w:hAnsi="Times New Roman" w:cs="Times New Roman"/>
          <w:sz w:val="24"/>
          <w:szCs w:val="24"/>
        </w:rPr>
        <w:t xml:space="preserve">business owners have multiple </w:t>
      </w:r>
      <w:r w:rsidR="005D4C2C">
        <w:rPr>
          <w:rFonts w:ascii="Times New Roman" w:hAnsi="Times New Roman" w:cs="Times New Roman"/>
          <w:sz w:val="24"/>
          <w:szCs w:val="24"/>
        </w:rPr>
        <w:t>business locations across various states.</w:t>
      </w:r>
    </w:p>
    <w:p w14:paraId="48A35E8B" w14:textId="4EE64469" w:rsidR="001C4F71" w:rsidRDefault="005D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tells us that retail store</w:t>
      </w:r>
      <w:r w:rsidR="000816C0">
        <w:rPr>
          <w:rFonts w:ascii="Times New Roman" w:hAnsi="Times New Roman" w:cs="Times New Roman"/>
          <w:sz w:val="24"/>
          <w:szCs w:val="24"/>
        </w:rPr>
        <w:t xml:space="preserve"> giants like Target and Staples (among others)</w:t>
      </w:r>
      <w:r w:rsidR="00435AAC">
        <w:rPr>
          <w:rFonts w:ascii="Times New Roman" w:hAnsi="Times New Roman" w:cs="Times New Roman"/>
          <w:sz w:val="24"/>
          <w:szCs w:val="24"/>
        </w:rPr>
        <w:t xml:space="preserve"> consider their impact on the environment and keep up with </w:t>
      </w:r>
      <w:r w:rsidR="0009206B">
        <w:rPr>
          <w:rFonts w:ascii="Times New Roman" w:hAnsi="Times New Roman" w:cs="Times New Roman"/>
          <w:sz w:val="24"/>
          <w:szCs w:val="24"/>
        </w:rPr>
        <w:t xml:space="preserve">energy scores while </w:t>
      </w:r>
      <w:r w:rsidR="00576F97">
        <w:rPr>
          <w:rFonts w:ascii="Times New Roman" w:hAnsi="Times New Roman" w:cs="Times New Roman"/>
          <w:sz w:val="24"/>
          <w:szCs w:val="24"/>
        </w:rPr>
        <w:t xml:space="preserve">incorporating electronics and products, </w:t>
      </w:r>
      <w:r w:rsidR="001C4F71">
        <w:rPr>
          <w:rFonts w:ascii="Times New Roman" w:hAnsi="Times New Roman" w:cs="Times New Roman"/>
          <w:sz w:val="24"/>
          <w:szCs w:val="24"/>
        </w:rPr>
        <w:t>maintenance,</w:t>
      </w:r>
      <w:r w:rsidR="00576F97">
        <w:rPr>
          <w:rFonts w:ascii="Times New Roman" w:hAnsi="Times New Roman" w:cs="Times New Roman"/>
          <w:sz w:val="24"/>
          <w:szCs w:val="24"/>
        </w:rPr>
        <w:t xml:space="preserve"> and replacements as well.</w:t>
      </w:r>
    </w:p>
    <w:p w14:paraId="613F1F64" w14:textId="77777777" w:rsidR="00E409F1" w:rsidRPr="00F3653A" w:rsidRDefault="00E409F1">
      <w:pPr>
        <w:rPr>
          <w:rFonts w:ascii="Times New Roman" w:hAnsi="Times New Roman" w:cs="Times New Roman"/>
          <w:sz w:val="24"/>
          <w:szCs w:val="24"/>
        </w:rPr>
      </w:pPr>
    </w:p>
    <w:p w14:paraId="7651D1B0" w14:textId="4DA42442" w:rsidR="00EE0250" w:rsidRDefault="00EE0250">
      <w:pPr>
        <w:rPr>
          <w:rFonts w:ascii="Times New Roman" w:hAnsi="Times New Roman" w:cs="Times New Roman"/>
          <w:noProof/>
          <w:sz w:val="24"/>
          <w:szCs w:val="24"/>
        </w:rPr>
      </w:pPr>
    </w:p>
    <w:p w14:paraId="510B4674" w14:textId="77777777" w:rsidR="00E409F1" w:rsidRPr="00F3653A" w:rsidRDefault="00E409F1">
      <w:pPr>
        <w:rPr>
          <w:rFonts w:ascii="Times New Roman" w:hAnsi="Times New Roman" w:cs="Times New Roman"/>
          <w:sz w:val="24"/>
          <w:szCs w:val="24"/>
        </w:rPr>
      </w:pPr>
    </w:p>
    <w:p w14:paraId="6A7BDAF6" w14:textId="77777777" w:rsidR="00F13403" w:rsidRDefault="00F13403">
      <w:pPr>
        <w:rPr>
          <w:rFonts w:ascii="Times New Roman" w:hAnsi="Times New Roman" w:cs="Times New Roman"/>
          <w:sz w:val="24"/>
          <w:szCs w:val="24"/>
        </w:rPr>
      </w:pPr>
    </w:p>
    <w:p w14:paraId="0DDAFD75" w14:textId="77777777" w:rsidR="007E38BD" w:rsidRPr="00F3653A" w:rsidRDefault="007E38BD">
      <w:pPr>
        <w:rPr>
          <w:rFonts w:ascii="Times New Roman" w:hAnsi="Times New Roman" w:cs="Times New Roman"/>
          <w:sz w:val="24"/>
          <w:szCs w:val="24"/>
        </w:rPr>
      </w:pPr>
    </w:p>
    <w:p w14:paraId="0FA95A7B" w14:textId="6F7D7821" w:rsidR="00F13403" w:rsidRPr="00F3653A" w:rsidRDefault="00F13403">
      <w:pPr>
        <w:rPr>
          <w:rFonts w:ascii="Times New Roman" w:hAnsi="Times New Roman" w:cs="Times New Roman"/>
          <w:sz w:val="24"/>
          <w:szCs w:val="24"/>
        </w:rPr>
      </w:pPr>
      <w:r w:rsidRPr="00F3653A">
        <w:rPr>
          <w:rFonts w:ascii="Times New Roman" w:hAnsi="Times New Roman" w:cs="Times New Roman"/>
          <w:sz w:val="24"/>
          <w:szCs w:val="24"/>
        </w:rPr>
        <w:t>Question 2: How</w:t>
      </w:r>
      <w:r w:rsidR="0031316D">
        <w:rPr>
          <w:rFonts w:ascii="Times New Roman" w:hAnsi="Times New Roman" w:cs="Times New Roman"/>
          <w:sz w:val="24"/>
          <w:szCs w:val="24"/>
        </w:rPr>
        <w:t xml:space="preserve"> is the energy score determined or impacted by the type of property? </w:t>
      </w:r>
    </w:p>
    <w:p w14:paraId="391690EA" w14:textId="344883BC" w:rsidR="00F13403" w:rsidRDefault="00802213">
      <w:pPr>
        <w:rPr>
          <w:rFonts w:ascii="Times New Roman" w:hAnsi="Times New Roman" w:cs="Times New Roman"/>
          <w:sz w:val="24"/>
          <w:szCs w:val="24"/>
        </w:rPr>
      </w:pPr>
      <w:r w:rsidRPr="00F3653A">
        <w:rPr>
          <w:rFonts w:ascii="Times New Roman" w:hAnsi="Times New Roman" w:cs="Times New Roman"/>
          <w:sz w:val="24"/>
          <w:szCs w:val="24"/>
        </w:rPr>
        <w:t xml:space="preserve">Answer: </w:t>
      </w:r>
      <w:r w:rsidR="0031316D">
        <w:rPr>
          <w:rFonts w:ascii="Times New Roman" w:hAnsi="Times New Roman" w:cs="Times New Roman"/>
          <w:sz w:val="24"/>
          <w:szCs w:val="24"/>
        </w:rPr>
        <w:t xml:space="preserve">Even though the commercial properties </w:t>
      </w:r>
      <w:r w:rsidR="006E6F14">
        <w:rPr>
          <w:rFonts w:ascii="Times New Roman" w:hAnsi="Times New Roman" w:cs="Times New Roman"/>
          <w:sz w:val="24"/>
          <w:szCs w:val="24"/>
        </w:rPr>
        <w:t xml:space="preserve"> from our dataset </w:t>
      </w:r>
      <w:r w:rsidR="0031316D">
        <w:rPr>
          <w:rFonts w:ascii="Times New Roman" w:hAnsi="Times New Roman" w:cs="Times New Roman"/>
          <w:sz w:val="24"/>
          <w:szCs w:val="24"/>
        </w:rPr>
        <w:t>have higher spaces being covered</w:t>
      </w:r>
      <w:r w:rsidR="006E6F14">
        <w:rPr>
          <w:rFonts w:ascii="Times New Roman" w:hAnsi="Times New Roman" w:cs="Times New Roman"/>
          <w:sz w:val="24"/>
          <w:szCs w:val="24"/>
        </w:rPr>
        <w:t xml:space="preserve"> compared to the any other properties like residential spaces or educational institutions</w:t>
      </w:r>
      <w:r w:rsidR="0031316D">
        <w:rPr>
          <w:rFonts w:ascii="Times New Roman" w:hAnsi="Times New Roman" w:cs="Times New Roman"/>
          <w:sz w:val="24"/>
          <w:szCs w:val="24"/>
        </w:rPr>
        <w:t xml:space="preserve">, they </w:t>
      </w:r>
      <w:r w:rsidRPr="00F3653A">
        <w:rPr>
          <w:rFonts w:ascii="Times New Roman" w:hAnsi="Times New Roman" w:cs="Times New Roman"/>
          <w:sz w:val="24"/>
          <w:szCs w:val="24"/>
        </w:rPr>
        <w:t>tend to have a higher energy score compared to the other property types.</w:t>
      </w:r>
      <w:r w:rsidR="003131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1F0D4" w14:textId="7732D827" w:rsidR="0031316D" w:rsidRPr="00F3653A" w:rsidRDefault="0031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this, we are inferring that there is more awareness of commercial companies having</w:t>
      </w:r>
      <w:r w:rsidR="006E6F14">
        <w:rPr>
          <w:rFonts w:ascii="Times New Roman" w:hAnsi="Times New Roman" w:cs="Times New Roman"/>
          <w:sz w:val="24"/>
          <w:szCs w:val="24"/>
        </w:rPr>
        <w:t xml:space="preserve"> a bigger impact with their energy consumption on the environment and the costs that come with it</w:t>
      </w:r>
      <w:r>
        <w:rPr>
          <w:rFonts w:ascii="Times New Roman" w:hAnsi="Times New Roman" w:cs="Times New Roman"/>
          <w:sz w:val="24"/>
          <w:szCs w:val="24"/>
        </w:rPr>
        <w:t>, by using the most energy efficient products</w:t>
      </w:r>
      <w:r w:rsidR="006E6F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7D95C" w14:textId="77777777" w:rsidR="00802213" w:rsidRPr="00F3653A" w:rsidRDefault="00802213">
      <w:pPr>
        <w:rPr>
          <w:rFonts w:ascii="Times New Roman" w:hAnsi="Times New Roman" w:cs="Times New Roman"/>
          <w:sz w:val="24"/>
          <w:szCs w:val="24"/>
        </w:rPr>
      </w:pPr>
    </w:p>
    <w:p w14:paraId="7F677F64" w14:textId="3A7DB597" w:rsidR="00802213" w:rsidRPr="00F3653A" w:rsidRDefault="00802213">
      <w:pPr>
        <w:rPr>
          <w:rFonts w:ascii="Times New Roman" w:hAnsi="Times New Roman" w:cs="Times New Roman"/>
          <w:sz w:val="24"/>
          <w:szCs w:val="24"/>
        </w:rPr>
      </w:pPr>
      <w:r w:rsidRPr="00F365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AC4032" wp14:editId="78E83A28">
            <wp:extent cx="5731510" cy="2414270"/>
            <wp:effectExtent l="0" t="0" r="2540" b="5080"/>
            <wp:docPr id="466978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784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03A7" w14:textId="77777777" w:rsidR="008779A0" w:rsidRPr="00F3653A" w:rsidRDefault="008779A0">
      <w:pPr>
        <w:rPr>
          <w:rFonts w:ascii="Times New Roman" w:hAnsi="Times New Roman" w:cs="Times New Roman"/>
          <w:sz w:val="24"/>
          <w:szCs w:val="24"/>
        </w:rPr>
      </w:pPr>
    </w:p>
    <w:p w14:paraId="08AF9AD7" w14:textId="58C18052" w:rsidR="00281646" w:rsidRPr="00F3653A" w:rsidRDefault="00281646">
      <w:pPr>
        <w:rPr>
          <w:rFonts w:ascii="Times New Roman" w:hAnsi="Times New Roman" w:cs="Times New Roman"/>
          <w:sz w:val="24"/>
          <w:szCs w:val="24"/>
        </w:rPr>
      </w:pPr>
      <w:r w:rsidRPr="00F3653A">
        <w:rPr>
          <w:rFonts w:ascii="Times New Roman" w:hAnsi="Times New Roman" w:cs="Times New Roman"/>
          <w:sz w:val="24"/>
          <w:szCs w:val="24"/>
        </w:rPr>
        <w:t xml:space="preserve">Question 3: </w:t>
      </w:r>
      <w:r w:rsidR="00E409F1">
        <w:rPr>
          <w:rFonts w:ascii="Times New Roman" w:hAnsi="Times New Roman" w:cs="Times New Roman"/>
          <w:sz w:val="24"/>
          <w:szCs w:val="24"/>
        </w:rPr>
        <w:t>Do states impact the energy scores?</w:t>
      </w:r>
    </w:p>
    <w:p w14:paraId="20871085" w14:textId="3BD95A43" w:rsidR="00196ECE" w:rsidRDefault="00B74DD3">
      <w:pPr>
        <w:rPr>
          <w:rFonts w:ascii="Times New Roman" w:hAnsi="Times New Roman" w:cs="Times New Roman"/>
          <w:sz w:val="24"/>
          <w:szCs w:val="24"/>
        </w:rPr>
      </w:pPr>
      <w:r w:rsidRPr="00F3653A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70CF717A" w14:textId="6C6EB05B" w:rsidR="00196ECE" w:rsidRDefault="00196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per our </w:t>
      </w:r>
      <w:r w:rsidR="007A277C">
        <w:rPr>
          <w:rFonts w:ascii="Times New Roman" w:hAnsi="Times New Roman" w:cs="Times New Roman"/>
          <w:sz w:val="24"/>
          <w:szCs w:val="24"/>
        </w:rPr>
        <w:t>data, we infer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77C">
        <w:rPr>
          <w:rFonts w:ascii="Times New Roman" w:hAnsi="Times New Roman" w:cs="Times New Roman"/>
          <w:sz w:val="24"/>
          <w:szCs w:val="24"/>
        </w:rPr>
        <w:t>the properties</w:t>
      </w:r>
      <w:r w:rsidR="00564D69">
        <w:rPr>
          <w:rFonts w:ascii="Times New Roman" w:hAnsi="Times New Roman" w:cs="Times New Roman"/>
          <w:sz w:val="24"/>
          <w:szCs w:val="24"/>
        </w:rPr>
        <w:t xml:space="preserve"> on the Eastern Coast of USA have higher energy scores than the rest of the Country. </w:t>
      </w:r>
      <w:r w:rsidR="00284C08">
        <w:rPr>
          <w:rFonts w:ascii="Times New Roman" w:hAnsi="Times New Roman" w:cs="Times New Roman"/>
          <w:sz w:val="24"/>
          <w:szCs w:val="24"/>
        </w:rPr>
        <w:t xml:space="preserve">States like New York, Ohio and North </w:t>
      </w:r>
      <w:r w:rsidR="008F207B">
        <w:rPr>
          <w:rFonts w:ascii="Times New Roman" w:hAnsi="Times New Roman" w:cs="Times New Roman"/>
          <w:sz w:val="24"/>
          <w:szCs w:val="24"/>
        </w:rPr>
        <w:t>Carolina are</w:t>
      </w:r>
      <w:r w:rsidR="00284C08">
        <w:rPr>
          <w:rFonts w:ascii="Times New Roman" w:hAnsi="Times New Roman" w:cs="Times New Roman"/>
          <w:sz w:val="24"/>
          <w:szCs w:val="24"/>
        </w:rPr>
        <w:t xml:space="preserve"> a part of the Top 10 states having the highest averages of energy scores.</w:t>
      </w:r>
    </w:p>
    <w:p w14:paraId="42A416D8" w14:textId="576A62EE" w:rsidR="00284C08" w:rsidRDefault="0028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exception to this inference may be </w:t>
      </w:r>
      <w:r w:rsidR="00042A1A">
        <w:rPr>
          <w:rFonts w:ascii="Times New Roman" w:hAnsi="Times New Roman" w:cs="Times New Roman"/>
          <w:sz w:val="24"/>
          <w:szCs w:val="24"/>
        </w:rPr>
        <w:t>the bigger states with higher populations – Texas</w:t>
      </w:r>
      <w:r w:rsidR="00087BB4">
        <w:rPr>
          <w:rFonts w:ascii="Times New Roman" w:hAnsi="Times New Roman" w:cs="Times New Roman"/>
          <w:sz w:val="24"/>
          <w:szCs w:val="24"/>
        </w:rPr>
        <w:t xml:space="preserve"> and California </w:t>
      </w:r>
      <w:r w:rsidR="00042A1A">
        <w:rPr>
          <w:rFonts w:ascii="Times New Roman" w:hAnsi="Times New Roman" w:cs="Times New Roman"/>
          <w:sz w:val="24"/>
          <w:szCs w:val="24"/>
        </w:rPr>
        <w:t xml:space="preserve">come in the top 10 even though </w:t>
      </w:r>
      <w:r w:rsidR="00272027">
        <w:rPr>
          <w:rFonts w:ascii="Times New Roman" w:hAnsi="Times New Roman" w:cs="Times New Roman"/>
          <w:sz w:val="24"/>
          <w:szCs w:val="24"/>
        </w:rPr>
        <w:t xml:space="preserve">it is in </w:t>
      </w:r>
      <w:r w:rsidR="00DF359F">
        <w:rPr>
          <w:rFonts w:ascii="Times New Roman" w:hAnsi="Times New Roman" w:cs="Times New Roman"/>
          <w:sz w:val="24"/>
          <w:szCs w:val="24"/>
        </w:rPr>
        <w:t>in the Southern</w:t>
      </w:r>
      <w:r w:rsidR="00087BB4">
        <w:rPr>
          <w:rFonts w:ascii="Times New Roman" w:hAnsi="Times New Roman" w:cs="Times New Roman"/>
          <w:sz w:val="24"/>
          <w:szCs w:val="24"/>
        </w:rPr>
        <w:t xml:space="preserve"> and Western Coast </w:t>
      </w:r>
      <w:r w:rsidR="00DF359F">
        <w:rPr>
          <w:rFonts w:ascii="Times New Roman" w:hAnsi="Times New Roman" w:cs="Times New Roman"/>
          <w:sz w:val="24"/>
          <w:szCs w:val="24"/>
        </w:rPr>
        <w:t>of the Country</w:t>
      </w:r>
      <w:r w:rsidR="00087BB4">
        <w:rPr>
          <w:rFonts w:ascii="Times New Roman" w:hAnsi="Times New Roman" w:cs="Times New Roman"/>
          <w:sz w:val="24"/>
          <w:szCs w:val="24"/>
        </w:rPr>
        <w:t xml:space="preserve"> respectively, also being </w:t>
      </w:r>
      <w:r w:rsidR="008F207B">
        <w:rPr>
          <w:rFonts w:ascii="Times New Roman" w:hAnsi="Times New Roman" w:cs="Times New Roman"/>
          <w:sz w:val="24"/>
          <w:szCs w:val="24"/>
        </w:rPr>
        <w:t xml:space="preserve">2 states with hubs for a lot of businesses </w:t>
      </w:r>
      <w:proofErr w:type="spellStart"/>
      <w:r w:rsidR="008F207B">
        <w:rPr>
          <w:rFonts w:ascii="Times New Roman" w:hAnsi="Times New Roman" w:cs="Times New Roman"/>
          <w:sz w:val="24"/>
          <w:szCs w:val="24"/>
        </w:rPr>
        <w:t>head quarters</w:t>
      </w:r>
      <w:proofErr w:type="spellEnd"/>
      <w:r w:rsidR="008F207B">
        <w:rPr>
          <w:rFonts w:ascii="Times New Roman" w:hAnsi="Times New Roman" w:cs="Times New Roman"/>
          <w:sz w:val="24"/>
          <w:szCs w:val="24"/>
        </w:rPr>
        <w:t>.</w:t>
      </w:r>
    </w:p>
    <w:p w14:paraId="63BEBFF7" w14:textId="77777777" w:rsidR="00671EA5" w:rsidRDefault="00671EA5">
      <w:pPr>
        <w:rPr>
          <w:rFonts w:ascii="Times New Roman" w:hAnsi="Times New Roman" w:cs="Times New Roman"/>
          <w:sz w:val="24"/>
          <w:szCs w:val="24"/>
        </w:rPr>
      </w:pPr>
    </w:p>
    <w:p w14:paraId="0AD7500E" w14:textId="77777777" w:rsidR="00671EA5" w:rsidRPr="00F3653A" w:rsidRDefault="00671EA5">
      <w:pPr>
        <w:rPr>
          <w:rFonts w:ascii="Times New Roman" w:hAnsi="Times New Roman" w:cs="Times New Roman"/>
          <w:sz w:val="24"/>
          <w:szCs w:val="24"/>
        </w:rPr>
      </w:pPr>
    </w:p>
    <w:p w14:paraId="51B4E8BC" w14:textId="6E28DE87" w:rsidR="00E00B36" w:rsidRPr="00F3653A" w:rsidRDefault="002328D0">
      <w:pPr>
        <w:rPr>
          <w:rFonts w:ascii="Times New Roman" w:hAnsi="Times New Roman" w:cs="Times New Roman"/>
          <w:sz w:val="24"/>
          <w:szCs w:val="24"/>
        </w:rPr>
      </w:pPr>
      <w:r w:rsidRPr="00F365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DD34F" wp14:editId="29F961B4">
            <wp:extent cx="5731510" cy="2469515"/>
            <wp:effectExtent l="0" t="0" r="2540" b="6985"/>
            <wp:docPr id="7820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35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6427" w14:textId="77777777" w:rsidR="00E00B36" w:rsidRPr="00F3653A" w:rsidRDefault="00E00B36">
      <w:pPr>
        <w:rPr>
          <w:rFonts w:ascii="Times New Roman" w:hAnsi="Times New Roman" w:cs="Times New Roman"/>
          <w:sz w:val="24"/>
          <w:szCs w:val="24"/>
        </w:rPr>
      </w:pPr>
    </w:p>
    <w:p w14:paraId="60F0FE7E" w14:textId="366C8947" w:rsidR="00F03203" w:rsidRPr="00F3653A" w:rsidRDefault="00E00B36">
      <w:pPr>
        <w:rPr>
          <w:rFonts w:ascii="Times New Roman" w:hAnsi="Times New Roman" w:cs="Times New Roman"/>
          <w:sz w:val="24"/>
          <w:szCs w:val="24"/>
        </w:rPr>
      </w:pPr>
      <w:r w:rsidRPr="00F365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DB26AE" wp14:editId="62546028">
            <wp:extent cx="5731510" cy="2465070"/>
            <wp:effectExtent l="0" t="0" r="2540" b="0"/>
            <wp:docPr id="762940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400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C1EA" w14:textId="77777777" w:rsidR="00E00B36" w:rsidRPr="00F3653A" w:rsidRDefault="00E00B36">
      <w:pPr>
        <w:rPr>
          <w:rFonts w:ascii="Times New Roman" w:hAnsi="Times New Roman" w:cs="Times New Roman"/>
          <w:sz w:val="24"/>
          <w:szCs w:val="24"/>
        </w:rPr>
      </w:pPr>
    </w:p>
    <w:p w14:paraId="3C7B3861" w14:textId="780B3865" w:rsidR="008B0292" w:rsidRPr="00F3653A" w:rsidRDefault="00297EA1">
      <w:pPr>
        <w:rPr>
          <w:rFonts w:ascii="Times New Roman" w:hAnsi="Times New Roman" w:cs="Times New Roman"/>
          <w:sz w:val="24"/>
          <w:szCs w:val="24"/>
        </w:rPr>
      </w:pPr>
      <w:r w:rsidRPr="00AD6F03">
        <w:rPr>
          <w:rFonts w:ascii="Times New Roman" w:hAnsi="Times New Roman" w:cs="Times New Roman"/>
          <w:sz w:val="24"/>
          <w:szCs w:val="24"/>
        </w:rPr>
        <w:t>Question 4:</w:t>
      </w:r>
      <w:r w:rsidRPr="00F3653A">
        <w:rPr>
          <w:rFonts w:ascii="Times New Roman" w:hAnsi="Times New Roman" w:cs="Times New Roman"/>
          <w:sz w:val="24"/>
          <w:szCs w:val="24"/>
        </w:rPr>
        <w:t xml:space="preserve"> </w:t>
      </w:r>
      <w:r w:rsidR="00AD6F03">
        <w:rPr>
          <w:rFonts w:ascii="Times New Roman" w:hAnsi="Times New Roman" w:cs="Times New Roman"/>
          <w:sz w:val="24"/>
          <w:szCs w:val="24"/>
        </w:rPr>
        <w:t xml:space="preserve">What are the top 5 Property </w:t>
      </w:r>
      <w:proofErr w:type="gramStart"/>
      <w:r w:rsidR="00AD6F03">
        <w:rPr>
          <w:rFonts w:ascii="Times New Roman" w:hAnsi="Times New Roman" w:cs="Times New Roman"/>
          <w:sz w:val="24"/>
          <w:szCs w:val="24"/>
        </w:rPr>
        <w:t>types</w:t>
      </w:r>
      <w:proofErr w:type="gramEnd"/>
      <w:r w:rsidR="00AD6F03">
        <w:rPr>
          <w:rFonts w:ascii="Times New Roman" w:hAnsi="Times New Roman" w:cs="Times New Roman"/>
          <w:sz w:val="24"/>
          <w:szCs w:val="24"/>
        </w:rPr>
        <w:t xml:space="preserve"> average energy star scores?</w:t>
      </w:r>
    </w:p>
    <w:p w14:paraId="4F97FEEF" w14:textId="77777777" w:rsidR="00DA3C6F" w:rsidRDefault="008C6C9A">
      <w:pPr>
        <w:rPr>
          <w:rFonts w:ascii="Times New Roman" w:hAnsi="Times New Roman" w:cs="Times New Roman"/>
          <w:sz w:val="24"/>
          <w:szCs w:val="24"/>
        </w:rPr>
      </w:pPr>
      <w:r w:rsidRPr="00F3653A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69C32BEA" w14:textId="41E0292A" w:rsidR="008C6C9A" w:rsidRPr="00F3653A" w:rsidRDefault="00532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Multifamily housing </w:t>
      </w:r>
      <w:r w:rsidR="00DA3C6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C6F">
        <w:rPr>
          <w:rFonts w:ascii="Times New Roman" w:hAnsi="Times New Roman" w:cs="Times New Roman"/>
          <w:sz w:val="24"/>
          <w:szCs w:val="24"/>
        </w:rPr>
        <w:t>energy score :90</w:t>
      </w:r>
    </w:p>
    <w:p w14:paraId="660ED923" w14:textId="47C06BB0" w:rsidR="00EE0250" w:rsidRDefault="00DA3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F63FC">
        <w:rPr>
          <w:rFonts w:ascii="Times New Roman" w:hAnsi="Times New Roman" w:cs="Times New Roman"/>
          <w:sz w:val="24"/>
          <w:szCs w:val="24"/>
        </w:rPr>
        <w:t xml:space="preserve">K-12 school – energy </w:t>
      </w:r>
      <w:proofErr w:type="gramStart"/>
      <w:r w:rsidR="003F63FC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="003F63FC">
        <w:rPr>
          <w:rFonts w:ascii="Times New Roman" w:hAnsi="Times New Roman" w:cs="Times New Roman"/>
          <w:sz w:val="24"/>
          <w:szCs w:val="24"/>
        </w:rPr>
        <w:t xml:space="preserve"> 88</w:t>
      </w:r>
    </w:p>
    <w:p w14:paraId="048620E2" w14:textId="21BBF9AE" w:rsidR="003F63FC" w:rsidRDefault="003F6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2D2339">
        <w:rPr>
          <w:rFonts w:ascii="Times New Roman" w:hAnsi="Times New Roman" w:cs="Times New Roman"/>
          <w:sz w:val="24"/>
          <w:szCs w:val="24"/>
        </w:rPr>
        <w:t>Supermarket</w:t>
      </w:r>
      <w:r w:rsidR="006B1B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B1B9C">
        <w:rPr>
          <w:rFonts w:ascii="Times New Roman" w:hAnsi="Times New Roman" w:cs="Times New Roman"/>
          <w:sz w:val="24"/>
          <w:szCs w:val="24"/>
        </w:rPr>
        <w:t xml:space="preserve"> 87</w:t>
      </w:r>
    </w:p>
    <w:p w14:paraId="4B5D04B2" w14:textId="0F2A7EB1" w:rsidR="002D2339" w:rsidRDefault="002D2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Office</w:t>
      </w:r>
      <w:r w:rsidR="006B1B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B1B9C">
        <w:rPr>
          <w:rFonts w:ascii="Times New Roman" w:hAnsi="Times New Roman" w:cs="Times New Roman"/>
          <w:sz w:val="24"/>
          <w:szCs w:val="24"/>
        </w:rPr>
        <w:t xml:space="preserve"> 84</w:t>
      </w:r>
    </w:p>
    <w:p w14:paraId="53556EAD" w14:textId="2F59B008" w:rsidR="002D2339" w:rsidRDefault="002D2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Retail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stores</w:t>
      </w:r>
      <w:r w:rsidR="006B1B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B1B9C">
        <w:rPr>
          <w:rFonts w:ascii="Times New Roman" w:hAnsi="Times New Roman" w:cs="Times New Roman"/>
          <w:sz w:val="24"/>
          <w:szCs w:val="24"/>
        </w:rPr>
        <w:t xml:space="preserve"> 81</w:t>
      </w:r>
    </w:p>
    <w:p w14:paraId="6CAAB7CF" w14:textId="77777777" w:rsidR="00923984" w:rsidRDefault="00923984">
      <w:pPr>
        <w:rPr>
          <w:rFonts w:ascii="Times New Roman" w:hAnsi="Times New Roman" w:cs="Times New Roman"/>
          <w:sz w:val="24"/>
          <w:szCs w:val="24"/>
        </w:rPr>
      </w:pPr>
    </w:p>
    <w:p w14:paraId="19AB0F35" w14:textId="3E0F305E" w:rsidR="007918BF" w:rsidRDefault="00791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Multifamily houses, being smallest in area, have lesser energy consumption, and are more energy efficient having to only cover </w:t>
      </w:r>
      <w:r w:rsidR="00672E79">
        <w:rPr>
          <w:rFonts w:ascii="Times New Roman" w:hAnsi="Times New Roman" w:cs="Times New Roman"/>
          <w:sz w:val="24"/>
          <w:szCs w:val="24"/>
        </w:rPr>
        <w:t>a small space.</w:t>
      </w:r>
    </w:p>
    <w:p w14:paraId="35D4C76F" w14:textId="507B078C" w:rsidR="00672E79" w:rsidRDefault="00672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others are commercial areas covering larger spaces</w:t>
      </w:r>
      <w:r w:rsidR="004B6C1A">
        <w:rPr>
          <w:rFonts w:ascii="Times New Roman" w:hAnsi="Times New Roman" w:cs="Times New Roman"/>
          <w:sz w:val="24"/>
          <w:szCs w:val="24"/>
        </w:rPr>
        <w:t>, hence are slightly lower in energy star scores.</w:t>
      </w:r>
    </w:p>
    <w:p w14:paraId="3BAFB08D" w14:textId="5791A50C" w:rsidR="004B6C1A" w:rsidRDefault="00161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go lower in the scores, the area does get larger, warehouse, both air conditioned and freezer insulated, and non-a</w:t>
      </w:r>
      <w:r w:rsidR="00FC6A1A">
        <w:rPr>
          <w:rFonts w:ascii="Times New Roman" w:hAnsi="Times New Roman" w:cs="Times New Roman"/>
          <w:sz w:val="24"/>
          <w:szCs w:val="24"/>
        </w:rPr>
        <w:t xml:space="preserve">ir conditioned, processing plants, manufacturers, </w:t>
      </w:r>
      <w:proofErr w:type="gramStart"/>
      <w:r w:rsidR="00FC6A1A">
        <w:rPr>
          <w:rFonts w:ascii="Times New Roman" w:hAnsi="Times New Roman" w:cs="Times New Roman"/>
          <w:sz w:val="24"/>
          <w:szCs w:val="24"/>
        </w:rPr>
        <w:t>etc</w:t>
      </w:r>
      <w:proofErr w:type="gramEnd"/>
    </w:p>
    <w:p w14:paraId="06C8C886" w14:textId="77777777" w:rsidR="007918BF" w:rsidRDefault="007918BF">
      <w:pPr>
        <w:rPr>
          <w:rFonts w:ascii="Times New Roman" w:hAnsi="Times New Roman" w:cs="Times New Roman"/>
          <w:sz w:val="24"/>
          <w:szCs w:val="24"/>
        </w:rPr>
      </w:pPr>
    </w:p>
    <w:p w14:paraId="65507482" w14:textId="68153B59" w:rsidR="00923984" w:rsidRDefault="00923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Pr="005F0C72">
        <w:rPr>
          <w:rFonts w:ascii="Times New Roman" w:hAnsi="Times New Roman" w:cs="Times New Roman"/>
          <w:sz w:val="24"/>
          <w:szCs w:val="24"/>
          <w:highlight w:val="yellow"/>
        </w:rPr>
        <w:t>Will have to change q5</w:t>
      </w:r>
      <w:r w:rsidR="005F0C72">
        <w:rPr>
          <w:rFonts w:ascii="Times New Roman" w:hAnsi="Times New Roman" w:cs="Times New Roman"/>
          <w:sz w:val="24"/>
          <w:szCs w:val="24"/>
          <w:highlight w:val="yellow"/>
        </w:rPr>
        <w:t xml:space="preserve"> (including tableau)</w:t>
      </w:r>
      <w:r w:rsidRPr="005F0C72">
        <w:rPr>
          <w:rFonts w:ascii="Times New Roman" w:hAnsi="Times New Roman" w:cs="Times New Roman"/>
          <w:sz w:val="24"/>
          <w:szCs w:val="24"/>
          <w:highlight w:val="yellow"/>
        </w:rPr>
        <w:t xml:space="preserve"> as missing values in </w:t>
      </w:r>
      <w:r w:rsidR="005F0C72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Pr="005F0C72">
        <w:rPr>
          <w:rFonts w:ascii="Times New Roman" w:hAnsi="Times New Roman" w:cs="Times New Roman"/>
          <w:sz w:val="24"/>
          <w:szCs w:val="24"/>
          <w:highlight w:val="yellow"/>
        </w:rPr>
        <w:t>property managers</w:t>
      </w:r>
      <w:r w:rsidR="005F0C72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Pr="005F0C72">
        <w:rPr>
          <w:rFonts w:ascii="Times New Roman" w:hAnsi="Times New Roman" w:cs="Times New Roman"/>
          <w:sz w:val="24"/>
          <w:szCs w:val="24"/>
          <w:highlight w:val="yellow"/>
        </w:rPr>
        <w:t>, will give inaccurate outcomes</w:t>
      </w:r>
      <w:r w:rsidR="005F0C72" w:rsidRPr="005F0C72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1F5E4D21" w14:textId="6C5A753C" w:rsidR="00D92771" w:rsidRDefault="007F66D8">
      <w:pPr>
        <w:rPr>
          <w:rFonts w:ascii="Times New Roman" w:hAnsi="Times New Roman" w:cs="Times New Roman"/>
          <w:sz w:val="24"/>
          <w:szCs w:val="24"/>
        </w:rPr>
      </w:pPr>
      <w:r w:rsidRPr="00F3653A">
        <w:rPr>
          <w:rFonts w:ascii="Times New Roman" w:hAnsi="Times New Roman" w:cs="Times New Roman"/>
          <w:sz w:val="24"/>
          <w:szCs w:val="24"/>
        </w:rPr>
        <w:t xml:space="preserve">Question 5: </w:t>
      </w:r>
      <w:r w:rsidR="0088251A">
        <w:rPr>
          <w:rFonts w:ascii="Times New Roman" w:hAnsi="Times New Roman" w:cs="Times New Roman"/>
          <w:sz w:val="24"/>
          <w:szCs w:val="24"/>
        </w:rPr>
        <w:t>What kind of p</w:t>
      </w:r>
      <w:r w:rsidRPr="00F3653A">
        <w:rPr>
          <w:rFonts w:ascii="Times New Roman" w:hAnsi="Times New Roman" w:cs="Times New Roman"/>
          <w:sz w:val="24"/>
          <w:szCs w:val="24"/>
        </w:rPr>
        <w:t xml:space="preserve">roperty </w:t>
      </w:r>
      <w:r w:rsidR="0088251A">
        <w:rPr>
          <w:rFonts w:ascii="Times New Roman" w:hAnsi="Times New Roman" w:cs="Times New Roman"/>
          <w:sz w:val="24"/>
          <w:szCs w:val="24"/>
        </w:rPr>
        <w:t>m</w:t>
      </w:r>
      <w:r w:rsidRPr="00F3653A">
        <w:rPr>
          <w:rFonts w:ascii="Times New Roman" w:hAnsi="Times New Roman" w:cs="Times New Roman"/>
          <w:sz w:val="24"/>
          <w:szCs w:val="24"/>
        </w:rPr>
        <w:t>anage</w:t>
      </w:r>
      <w:r w:rsidR="0088251A">
        <w:rPr>
          <w:rFonts w:ascii="Times New Roman" w:hAnsi="Times New Roman" w:cs="Times New Roman"/>
          <w:sz w:val="24"/>
          <w:szCs w:val="24"/>
        </w:rPr>
        <w:t xml:space="preserve">rs </w:t>
      </w:r>
      <w:r w:rsidR="00B3152C">
        <w:rPr>
          <w:rFonts w:ascii="Times New Roman" w:hAnsi="Times New Roman" w:cs="Times New Roman"/>
          <w:sz w:val="24"/>
          <w:szCs w:val="24"/>
        </w:rPr>
        <w:t>have the most energy star-certified properties?</w:t>
      </w:r>
    </w:p>
    <w:p w14:paraId="522395A4" w14:textId="11DAC974" w:rsidR="00453C45" w:rsidRDefault="00B315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87B">
        <w:rPr>
          <w:rFonts w:ascii="Times New Roman" w:hAnsi="Times New Roman" w:cs="Times New Roman"/>
          <w:sz w:val="24"/>
          <w:szCs w:val="24"/>
        </w:rPr>
        <w:t>The top 5 property managers</w:t>
      </w:r>
      <w:r w:rsidR="00453C45">
        <w:rPr>
          <w:rFonts w:ascii="Times New Roman" w:hAnsi="Times New Roman" w:cs="Times New Roman"/>
          <w:sz w:val="24"/>
          <w:szCs w:val="24"/>
        </w:rPr>
        <w:t>, managing the most energy star-certified properties are</w:t>
      </w:r>
      <w:r w:rsidR="00DB06C1">
        <w:rPr>
          <w:rFonts w:ascii="Times New Roman" w:hAnsi="Times New Roman" w:cs="Times New Roman"/>
          <w:sz w:val="24"/>
          <w:szCs w:val="24"/>
        </w:rPr>
        <w:t xml:space="preserve"> all Multinational companies </w:t>
      </w:r>
      <w:r w:rsidR="00A15C1F">
        <w:rPr>
          <w:rFonts w:ascii="Times New Roman" w:hAnsi="Times New Roman" w:cs="Times New Roman"/>
          <w:sz w:val="24"/>
          <w:szCs w:val="24"/>
        </w:rPr>
        <w:t>:</w:t>
      </w:r>
    </w:p>
    <w:p w14:paraId="6F8CADCC" w14:textId="77777777" w:rsidR="005F0C72" w:rsidRDefault="005F0C72">
      <w:pPr>
        <w:rPr>
          <w:rFonts w:ascii="Times New Roman" w:hAnsi="Times New Roman" w:cs="Times New Roman"/>
          <w:sz w:val="24"/>
          <w:szCs w:val="24"/>
        </w:rPr>
      </w:pPr>
    </w:p>
    <w:p w14:paraId="0041A52D" w14:textId="26E4EC5B" w:rsidR="00FC6A1A" w:rsidRDefault="00FC6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**potential question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in regards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AF9">
        <w:rPr>
          <w:rFonts w:ascii="Times New Roman" w:hAnsi="Times New Roman" w:cs="Times New Roman"/>
          <w:sz w:val="24"/>
          <w:szCs w:val="24"/>
        </w:rPr>
        <w:t>area impacting energy score**</w:t>
      </w:r>
    </w:p>
    <w:p w14:paraId="0DFF23CF" w14:textId="5B0E3E01" w:rsidR="007F4AC6" w:rsidRDefault="007F4AC6">
      <w:r w:rsidRPr="007F4AC6">
        <w:rPr>
          <w:noProof/>
        </w:rPr>
        <w:lastRenderedPageBreak/>
        <w:drawing>
          <wp:inline distT="0" distB="0" distL="0" distR="0" wp14:anchorId="4C6D8C92" wp14:editId="0AA54D98">
            <wp:extent cx="5731510" cy="2450465"/>
            <wp:effectExtent l="0" t="0" r="2540" b="6985"/>
            <wp:docPr id="2146878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784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C688" w14:textId="77777777" w:rsidR="00552AF9" w:rsidRDefault="00552AF9"/>
    <w:p w14:paraId="6016E545" w14:textId="3B140FCE" w:rsidR="00552AF9" w:rsidRPr="00214AB3" w:rsidRDefault="00552AF9">
      <w:pPr>
        <w:rPr>
          <w:rFonts w:ascii="Times New Roman" w:hAnsi="Times New Roman" w:cs="Times New Roman"/>
          <w:sz w:val="24"/>
          <w:szCs w:val="24"/>
        </w:rPr>
      </w:pPr>
      <w:r w:rsidRPr="00214AB3">
        <w:rPr>
          <w:rFonts w:ascii="Times New Roman" w:hAnsi="Times New Roman" w:cs="Times New Roman"/>
          <w:sz w:val="24"/>
          <w:szCs w:val="24"/>
        </w:rPr>
        <w:t>OVERALL OUTCOME:</w:t>
      </w:r>
    </w:p>
    <w:p w14:paraId="596DA60E" w14:textId="77777777" w:rsidR="00552AF9" w:rsidRPr="00214AB3" w:rsidRDefault="00552AF9">
      <w:pPr>
        <w:rPr>
          <w:rFonts w:ascii="Times New Roman" w:hAnsi="Times New Roman" w:cs="Times New Roman"/>
          <w:sz w:val="24"/>
          <w:szCs w:val="24"/>
        </w:rPr>
      </w:pPr>
    </w:p>
    <w:p w14:paraId="2CA29099" w14:textId="34E77199" w:rsidR="00552AF9" w:rsidRPr="00214AB3" w:rsidRDefault="001E48F8" w:rsidP="00DE5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4AB3">
        <w:rPr>
          <w:rFonts w:ascii="Times New Roman" w:hAnsi="Times New Roman" w:cs="Times New Roman"/>
          <w:sz w:val="24"/>
          <w:szCs w:val="24"/>
        </w:rPr>
        <w:t xml:space="preserve">If one wants to open a retail company or </w:t>
      </w:r>
      <w:proofErr w:type="spellStart"/>
      <w:r w:rsidRPr="00214AB3">
        <w:rPr>
          <w:rFonts w:ascii="Times New Roman" w:hAnsi="Times New Roman" w:cs="Times New Roman"/>
          <w:sz w:val="24"/>
          <w:szCs w:val="24"/>
        </w:rPr>
        <w:t>organsation</w:t>
      </w:r>
      <w:proofErr w:type="spellEnd"/>
      <w:r w:rsidRPr="00214AB3">
        <w:rPr>
          <w:rFonts w:ascii="Times New Roman" w:hAnsi="Times New Roman" w:cs="Times New Roman"/>
          <w:sz w:val="24"/>
          <w:szCs w:val="24"/>
        </w:rPr>
        <w:t xml:space="preserve">, they will benefit from getting </w:t>
      </w:r>
      <w:r w:rsidR="00DE5037" w:rsidRPr="00214AB3">
        <w:rPr>
          <w:rFonts w:ascii="Times New Roman" w:hAnsi="Times New Roman" w:cs="Times New Roman"/>
          <w:sz w:val="24"/>
          <w:szCs w:val="24"/>
        </w:rPr>
        <w:t xml:space="preserve">products with high energy score certifications. </w:t>
      </w:r>
    </w:p>
    <w:p w14:paraId="7E0A420F" w14:textId="2A816A88" w:rsidR="00DE5037" w:rsidRPr="00214AB3" w:rsidRDefault="00DE5037" w:rsidP="00DE5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4AB3">
        <w:rPr>
          <w:rFonts w:ascii="Times New Roman" w:hAnsi="Times New Roman" w:cs="Times New Roman"/>
          <w:sz w:val="24"/>
          <w:szCs w:val="24"/>
        </w:rPr>
        <w:t>Impact on goodwill of the organisation</w:t>
      </w:r>
      <w:r w:rsidR="00214AB3" w:rsidRPr="00214AB3">
        <w:rPr>
          <w:rFonts w:ascii="Times New Roman" w:hAnsi="Times New Roman" w:cs="Times New Roman"/>
          <w:sz w:val="24"/>
          <w:szCs w:val="24"/>
        </w:rPr>
        <w:t>.</w:t>
      </w:r>
    </w:p>
    <w:p w14:paraId="22D969A5" w14:textId="2B4C55B9" w:rsidR="00DE5037" w:rsidRPr="00214AB3" w:rsidRDefault="00214AB3" w:rsidP="00DE5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4AB3">
        <w:rPr>
          <w:rFonts w:ascii="Times New Roman" w:hAnsi="Times New Roman" w:cs="Times New Roman"/>
          <w:sz w:val="24"/>
          <w:szCs w:val="24"/>
        </w:rPr>
        <w:t xml:space="preserve">Getting a sizable area for said business or </w:t>
      </w:r>
      <w:proofErr w:type="spellStart"/>
      <w:r w:rsidRPr="00214AB3">
        <w:rPr>
          <w:rFonts w:ascii="Times New Roman" w:hAnsi="Times New Roman" w:cs="Times New Roman"/>
          <w:sz w:val="24"/>
          <w:szCs w:val="24"/>
        </w:rPr>
        <w:t>corp</w:t>
      </w:r>
      <w:proofErr w:type="spellEnd"/>
      <w:r w:rsidRPr="00214AB3">
        <w:rPr>
          <w:rFonts w:ascii="Times New Roman" w:hAnsi="Times New Roman" w:cs="Times New Roman"/>
          <w:sz w:val="24"/>
          <w:szCs w:val="24"/>
        </w:rPr>
        <w:t xml:space="preserve"> which will impact energy consumption too.</w:t>
      </w:r>
    </w:p>
    <w:sectPr w:rsidR="00DE5037" w:rsidRPr="00214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229FE"/>
    <w:multiLevelType w:val="hybridMultilevel"/>
    <w:tmpl w:val="558C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07D4A"/>
    <w:multiLevelType w:val="hybridMultilevel"/>
    <w:tmpl w:val="F3603EA4"/>
    <w:lvl w:ilvl="0" w:tplc="62805E4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4501">
    <w:abstractNumId w:val="0"/>
  </w:num>
  <w:num w:numId="2" w16cid:durableId="94831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50"/>
    <w:rsid w:val="00033583"/>
    <w:rsid w:val="00042A1A"/>
    <w:rsid w:val="0005290E"/>
    <w:rsid w:val="000816C0"/>
    <w:rsid w:val="00087BB4"/>
    <w:rsid w:val="0009206B"/>
    <w:rsid w:val="0014429A"/>
    <w:rsid w:val="00161732"/>
    <w:rsid w:val="00176070"/>
    <w:rsid w:val="00196ECE"/>
    <w:rsid w:val="001A42B0"/>
    <w:rsid w:val="001C4F71"/>
    <w:rsid w:val="001E48F8"/>
    <w:rsid w:val="00202DE6"/>
    <w:rsid w:val="00214AB3"/>
    <w:rsid w:val="002328D0"/>
    <w:rsid w:val="00272027"/>
    <w:rsid w:val="00281646"/>
    <w:rsid w:val="00284C08"/>
    <w:rsid w:val="00297EA1"/>
    <w:rsid w:val="002D2339"/>
    <w:rsid w:val="0031316D"/>
    <w:rsid w:val="003F63FC"/>
    <w:rsid w:val="004014CD"/>
    <w:rsid w:val="00427085"/>
    <w:rsid w:val="00435AAC"/>
    <w:rsid w:val="00453C45"/>
    <w:rsid w:val="00465E5F"/>
    <w:rsid w:val="004B6C1A"/>
    <w:rsid w:val="005041D8"/>
    <w:rsid w:val="005325A2"/>
    <w:rsid w:val="00552AF9"/>
    <w:rsid w:val="00564D69"/>
    <w:rsid w:val="00576F97"/>
    <w:rsid w:val="005A72BB"/>
    <w:rsid w:val="005D4C2C"/>
    <w:rsid w:val="005F0C72"/>
    <w:rsid w:val="00656CE3"/>
    <w:rsid w:val="006719DF"/>
    <w:rsid w:val="00671EA5"/>
    <w:rsid w:val="00672E79"/>
    <w:rsid w:val="006B1B9C"/>
    <w:rsid w:val="006E6F14"/>
    <w:rsid w:val="007918BF"/>
    <w:rsid w:val="007A277C"/>
    <w:rsid w:val="007D0219"/>
    <w:rsid w:val="007E1AA6"/>
    <w:rsid w:val="007E38BD"/>
    <w:rsid w:val="007E77AC"/>
    <w:rsid w:val="007F4AC6"/>
    <w:rsid w:val="007F66D8"/>
    <w:rsid w:val="007F687B"/>
    <w:rsid w:val="00800865"/>
    <w:rsid w:val="00802213"/>
    <w:rsid w:val="008779A0"/>
    <w:rsid w:val="0088251A"/>
    <w:rsid w:val="008A2EFB"/>
    <w:rsid w:val="008A479B"/>
    <w:rsid w:val="008B0292"/>
    <w:rsid w:val="008C6C9A"/>
    <w:rsid w:val="008F207B"/>
    <w:rsid w:val="00923984"/>
    <w:rsid w:val="009E10AD"/>
    <w:rsid w:val="00A15C1F"/>
    <w:rsid w:val="00A83EDC"/>
    <w:rsid w:val="00AD6F03"/>
    <w:rsid w:val="00B3152C"/>
    <w:rsid w:val="00B43A56"/>
    <w:rsid w:val="00B74DD3"/>
    <w:rsid w:val="00C76AAB"/>
    <w:rsid w:val="00CB6988"/>
    <w:rsid w:val="00D92771"/>
    <w:rsid w:val="00DA3C6F"/>
    <w:rsid w:val="00DB06C1"/>
    <w:rsid w:val="00DE5037"/>
    <w:rsid w:val="00DF359F"/>
    <w:rsid w:val="00E00B36"/>
    <w:rsid w:val="00E22E19"/>
    <w:rsid w:val="00E409F1"/>
    <w:rsid w:val="00EE0250"/>
    <w:rsid w:val="00F03203"/>
    <w:rsid w:val="00F13403"/>
    <w:rsid w:val="00F3653A"/>
    <w:rsid w:val="00F84731"/>
    <w:rsid w:val="00F9604B"/>
    <w:rsid w:val="00FC1AEC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04D1"/>
  <w15:docId w15:val="{A37CE45F-CF02-4D0D-85BC-94B18551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7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ergystar.gov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7223F990FE594D9F2FB7191F9BF95A" ma:contentTypeVersion="13" ma:contentTypeDescription="Create a new document." ma:contentTypeScope="" ma:versionID="d45fb2e3fc142bb2318a85a0abd9aaed">
  <xsd:schema xmlns:xsd="http://www.w3.org/2001/XMLSchema" xmlns:xs="http://www.w3.org/2001/XMLSchema" xmlns:p="http://schemas.microsoft.com/office/2006/metadata/properties" xmlns:ns3="e6486180-cfec-4931-ad29-029b168af4b8" xmlns:ns4="0d2a222b-9634-4d55-b26f-804877d94a36" targetNamespace="http://schemas.microsoft.com/office/2006/metadata/properties" ma:root="true" ma:fieldsID="ac6a8f05dd97d92900e69cdcc6cda356" ns3:_="" ns4:_="">
    <xsd:import namespace="e6486180-cfec-4931-ad29-029b168af4b8"/>
    <xsd:import namespace="0d2a222b-9634-4d55-b26f-804877d94a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86180-cfec-4931-ad29-029b168af4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a222b-9634-4d55-b26f-804877d94a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486180-cfec-4931-ad29-029b168af4b8" xsi:nil="true"/>
  </documentManagement>
</p:properties>
</file>

<file path=customXml/itemProps1.xml><?xml version="1.0" encoding="utf-8"?>
<ds:datastoreItem xmlns:ds="http://schemas.openxmlformats.org/officeDocument/2006/customXml" ds:itemID="{2DFD4571-A3E0-45E8-AB11-379BC2257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486180-cfec-4931-ad29-029b168af4b8"/>
    <ds:schemaRef ds:uri="0d2a222b-9634-4d55-b26f-804877d94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FC14F-9AD4-4CFD-9A4A-F8ED49111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E17AF-C61F-4B40-85D0-B14A31875939}">
  <ds:schemaRefs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0d2a222b-9634-4d55-b26f-804877d94a36"/>
    <ds:schemaRef ds:uri="e6486180-cfec-4931-ad29-029b168af4b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Sabnam, Sonali</dc:creator>
  <cp:keywords/>
  <dc:description/>
  <cp:lastModifiedBy>Pohuja, Sonam</cp:lastModifiedBy>
  <cp:revision>2</cp:revision>
  <dcterms:created xsi:type="dcterms:W3CDTF">2024-04-19T03:50:00Z</dcterms:created>
  <dcterms:modified xsi:type="dcterms:W3CDTF">2024-04-19T03:50:00Z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0x010100137223F990FE594D9F2FB7191F9BF95A</vt:lpwstr>
  </property>
</Properties>
</file>