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B89A" w14:textId="1BEE6B59" w:rsidR="0095500C" w:rsidRPr="00C053D4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Project:</w:t>
      </w:r>
      <w:r w:rsidRPr="00685113">
        <w:rPr>
          <w:rFonts w:ascii="Arial" w:hAnsi="Arial" w:cs="Arial"/>
        </w:rPr>
        <w:t xml:space="preserve"> Sales Dashboard – Power BI</w:t>
      </w:r>
      <w:r w:rsidRPr="00685113">
        <w:rPr>
          <w:rFonts w:ascii="Arial" w:hAnsi="Arial" w:cs="Arial"/>
        </w:rPr>
        <w:br/>
      </w:r>
      <w:r w:rsidRPr="00685113">
        <w:rPr>
          <w:rFonts w:ascii="Arial" w:hAnsi="Arial" w:cs="Arial"/>
          <w:b/>
          <w:bCs/>
        </w:rPr>
        <w:t>Dataset:</w:t>
      </w:r>
      <w:r w:rsidRPr="00685113">
        <w:rPr>
          <w:rFonts w:ascii="Arial" w:hAnsi="Arial" w:cs="Arial"/>
        </w:rPr>
        <w:t xml:space="preserve"> Financial Sample.xlsx</w:t>
      </w:r>
      <w:r w:rsidRPr="00685113">
        <w:rPr>
          <w:rFonts w:ascii="Arial" w:hAnsi="Arial" w:cs="Arial"/>
        </w:rPr>
        <w:br/>
      </w:r>
    </w:p>
    <w:p w14:paraId="039D33E3" w14:textId="1DBA9A81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Overall Business Performance (Executive Summary KPIs)</w:t>
      </w:r>
    </w:p>
    <w:p w14:paraId="40DC2AA3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As shown in the Executive Summary dashboard, the company has achieved </w:t>
      </w:r>
      <w:r w:rsidRPr="00685113">
        <w:rPr>
          <w:rFonts w:ascii="Arial" w:hAnsi="Arial" w:cs="Arial"/>
          <w:b/>
          <w:bCs/>
        </w:rPr>
        <w:t>Total Sales of $118.7M</w:t>
      </w:r>
      <w:r w:rsidRPr="00685113">
        <w:rPr>
          <w:rFonts w:ascii="Arial" w:hAnsi="Arial" w:cs="Arial"/>
        </w:rPr>
        <w:t xml:space="preserve"> and </w:t>
      </w:r>
      <w:r w:rsidRPr="00685113">
        <w:rPr>
          <w:rFonts w:ascii="Arial" w:hAnsi="Arial" w:cs="Arial"/>
          <w:b/>
          <w:bCs/>
        </w:rPr>
        <w:t>Total Profit of $16.9M</w:t>
      </w:r>
      <w:r w:rsidRPr="00685113">
        <w:rPr>
          <w:rFonts w:ascii="Arial" w:hAnsi="Arial" w:cs="Arial"/>
        </w:rPr>
        <w:t xml:space="preserve">, with </w:t>
      </w:r>
      <w:r w:rsidRPr="00685113">
        <w:rPr>
          <w:rFonts w:ascii="Arial" w:hAnsi="Arial" w:cs="Arial"/>
          <w:b/>
          <w:bCs/>
        </w:rPr>
        <w:t>Total COGS of $101.8M</w:t>
      </w:r>
      <w:r w:rsidRPr="00685113">
        <w:rPr>
          <w:rFonts w:ascii="Arial" w:hAnsi="Arial" w:cs="Arial"/>
        </w:rPr>
        <w:t xml:space="preserve"> and </w:t>
      </w:r>
      <w:r w:rsidRPr="00685113">
        <w:rPr>
          <w:rFonts w:ascii="Arial" w:hAnsi="Arial" w:cs="Arial"/>
          <w:b/>
          <w:bCs/>
        </w:rPr>
        <w:t>Total Discounts of $9.2M</w:t>
      </w:r>
      <w:r w:rsidRPr="00685113">
        <w:rPr>
          <w:rFonts w:ascii="Arial" w:hAnsi="Arial" w:cs="Arial"/>
        </w:rPr>
        <w:t>.</w:t>
      </w:r>
      <w:r w:rsidRPr="00685113">
        <w:rPr>
          <w:rFonts w:ascii="Arial" w:hAnsi="Arial" w:cs="Arial"/>
        </w:rPr>
        <w:br/>
        <w:t xml:space="preserve">The </w:t>
      </w:r>
      <w:r w:rsidRPr="00685113">
        <w:rPr>
          <w:rFonts w:ascii="Arial" w:hAnsi="Arial" w:cs="Arial"/>
          <w:b/>
          <w:bCs/>
        </w:rPr>
        <w:t>Profit Margin of 14%</w:t>
      </w:r>
      <w:r w:rsidRPr="00685113">
        <w:rPr>
          <w:rFonts w:ascii="Arial" w:hAnsi="Arial" w:cs="Arial"/>
        </w:rPr>
        <w:t xml:space="preserve"> and </w:t>
      </w:r>
      <w:r w:rsidRPr="00685113">
        <w:rPr>
          <w:rFonts w:ascii="Arial" w:hAnsi="Arial" w:cs="Arial"/>
          <w:b/>
          <w:bCs/>
        </w:rPr>
        <w:t>YoY Sales Growth of 3.5%</w:t>
      </w:r>
      <w:r w:rsidRPr="00685113">
        <w:rPr>
          <w:rFonts w:ascii="Arial" w:hAnsi="Arial" w:cs="Arial"/>
        </w:rPr>
        <w:t xml:space="preserve"> indicate steady business growth with controlled costs.</w:t>
      </w:r>
    </w:p>
    <w:p w14:paraId="595C7845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The business is profitable overall, but margin improvement opportunities exist through cost and discount optimization.</w:t>
      </w:r>
    </w:p>
    <w:p w14:paraId="4B7ECCBA" w14:textId="6DF8EE59" w:rsidR="00685113" w:rsidRPr="00685113" w:rsidRDefault="00685113" w:rsidP="00685113">
      <w:pPr>
        <w:rPr>
          <w:rFonts w:ascii="Arial" w:hAnsi="Arial" w:cs="Arial"/>
        </w:rPr>
      </w:pPr>
    </w:p>
    <w:p w14:paraId="5A80D75B" w14:textId="6137182A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Segment-wise Performance</w:t>
      </w:r>
    </w:p>
    <w:p w14:paraId="1BD2AB75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>From the Sales by Segment chart:</w:t>
      </w:r>
    </w:p>
    <w:p w14:paraId="7C086278" w14:textId="77777777" w:rsidR="00685113" w:rsidRPr="00685113" w:rsidRDefault="00685113" w:rsidP="00685113">
      <w:pPr>
        <w:numPr>
          <w:ilvl w:val="0"/>
          <w:numId w:val="1"/>
        </w:num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The </w:t>
      </w:r>
      <w:r w:rsidRPr="00685113">
        <w:rPr>
          <w:rFonts w:ascii="Arial" w:hAnsi="Arial" w:cs="Arial"/>
          <w:b/>
          <w:bCs/>
        </w:rPr>
        <w:t>Government segment</w:t>
      </w:r>
      <w:r w:rsidRPr="00685113">
        <w:rPr>
          <w:rFonts w:ascii="Arial" w:hAnsi="Arial" w:cs="Arial"/>
        </w:rPr>
        <w:t xml:space="preserve"> is the </w:t>
      </w:r>
      <w:r w:rsidRPr="00685113">
        <w:rPr>
          <w:rFonts w:ascii="Arial" w:hAnsi="Arial" w:cs="Arial"/>
          <w:b/>
          <w:bCs/>
        </w:rPr>
        <w:t>highest-contributing and most profitable segment</w:t>
      </w:r>
      <w:r w:rsidRPr="00685113">
        <w:rPr>
          <w:rFonts w:ascii="Arial" w:hAnsi="Arial" w:cs="Arial"/>
        </w:rPr>
        <w:t>, generating the largest share of total sales.</w:t>
      </w:r>
    </w:p>
    <w:p w14:paraId="68B693EC" w14:textId="77777777" w:rsidR="00685113" w:rsidRPr="00685113" w:rsidRDefault="00685113" w:rsidP="00685113">
      <w:pPr>
        <w:numPr>
          <w:ilvl w:val="0"/>
          <w:numId w:val="1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Small Business</w:t>
      </w:r>
      <w:r w:rsidRPr="00685113">
        <w:rPr>
          <w:rFonts w:ascii="Arial" w:hAnsi="Arial" w:cs="Arial"/>
        </w:rPr>
        <w:t xml:space="preserve"> is the second-best performing segment.</w:t>
      </w:r>
    </w:p>
    <w:p w14:paraId="3F55A82A" w14:textId="77777777" w:rsidR="00685113" w:rsidRPr="00685113" w:rsidRDefault="00685113" w:rsidP="00685113">
      <w:pPr>
        <w:numPr>
          <w:ilvl w:val="0"/>
          <w:numId w:val="1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Midmarket and Channel Partners</w:t>
      </w:r>
      <w:r w:rsidRPr="00685113">
        <w:rPr>
          <w:rFonts w:ascii="Arial" w:hAnsi="Arial" w:cs="Arial"/>
        </w:rPr>
        <w:t xml:space="preserve"> contribute minimal sales.</w:t>
      </w:r>
    </w:p>
    <w:p w14:paraId="54212E85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Revenue is heavily driven by Government and Small Business segments. Management should continue focusing on these while re-evaluating low-performing segments.</w:t>
      </w:r>
    </w:p>
    <w:p w14:paraId="1802874D" w14:textId="01DCC173" w:rsidR="00685113" w:rsidRPr="00685113" w:rsidRDefault="00685113" w:rsidP="00685113">
      <w:pPr>
        <w:rPr>
          <w:rFonts w:ascii="Arial" w:hAnsi="Arial" w:cs="Arial"/>
        </w:rPr>
      </w:pPr>
    </w:p>
    <w:p w14:paraId="340D466D" w14:textId="7C0A14A3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Product-wise Performance</w:t>
      </w:r>
    </w:p>
    <w:p w14:paraId="7C5398F0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>From the Sales by Product and Profit by Product visuals:</w:t>
      </w:r>
    </w:p>
    <w:p w14:paraId="2E1F2B1F" w14:textId="69369A10" w:rsidR="00685113" w:rsidRPr="00685113" w:rsidRDefault="00685113" w:rsidP="00685113">
      <w:pPr>
        <w:numPr>
          <w:ilvl w:val="0"/>
          <w:numId w:val="2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Paseo</w:t>
      </w:r>
      <w:r w:rsidRPr="00685113">
        <w:rPr>
          <w:rFonts w:ascii="Arial" w:hAnsi="Arial" w:cs="Arial"/>
        </w:rPr>
        <w:t xml:space="preserve"> is the </w:t>
      </w:r>
      <w:r w:rsidRPr="00685113">
        <w:rPr>
          <w:rFonts w:ascii="Arial" w:hAnsi="Arial" w:cs="Arial"/>
          <w:b/>
          <w:bCs/>
        </w:rPr>
        <w:t>top product</w:t>
      </w:r>
      <w:r w:rsidRPr="00685113">
        <w:rPr>
          <w:rFonts w:ascii="Arial" w:hAnsi="Arial" w:cs="Arial"/>
        </w:rPr>
        <w:t xml:space="preserve">, generating the </w:t>
      </w:r>
      <w:r w:rsidRPr="00685113">
        <w:rPr>
          <w:rFonts w:ascii="Arial" w:hAnsi="Arial" w:cs="Arial"/>
          <w:b/>
          <w:bCs/>
        </w:rPr>
        <w:t>highest sales (</w:t>
      </w:r>
      <w:r w:rsidR="0095500C" w:rsidRPr="00C053D4">
        <w:rPr>
          <w:rFonts w:ascii="Arial" w:hAnsi="Arial" w:cs="Arial"/>
          <w:b/>
          <w:bCs/>
        </w:rPr>
        <w:t>33 M</w:t>
      </w:r>
      <w:r w:rsidRPr="00685113">
        <w:rPr>
          <w:rFonts w:ascii="Arial" w:hAnsi="Arial" w:cs="Arial"/>
          <w:b/>
          <w:bCs/>
        </w:rPr>
        <w:t>)</w:t>
      </w:r>
      <w:r w:rsidRPr="00685113">
        <w:rPr>
          <w:rFonts w:ascii="Arial" w:hAnsi="Arial" w:cs="Arial"/>
        </w:rPr>
        <w:t xml:space="preserve"> and also the </w:t>
      </w:r>
      <w:r w:rsidRPr="00685113">
        <w:rPr>
          <w:rFonts w:ascii="Arial" w:hAnsi="Arial" w:cs="Arial"/>
          <w:b/>
          <w:bCs/>
        </w:rPr>
        <w:t>highest profit (≈ $5M)</w:t>
      </w:r>
    </w:p>
    <w:p w14:paraId="7CC60885" w14:textId="77777777" w:rsidR="00685113" w:rsidRPr="00685113" w:rsidRDefault="00685113" w:rsidP="00685113">
      <w:pPr>
        <w:numPr>
          <w:ilvl w:val="0"/>
          <w:numId w:val="2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VTT</w:t>
      </w:r>
      <w:r w:rsidRPr="00685113">
        <w:rPr>
          <w:rFonts w:ascii="Arial" w:hAnsi="Arial" w:cs="Arial"/>
        </w:rPr>
        <w:t xml:space="preserve"> and </w:t>
      </w:r>
      <w:r w:rsidRPr="00685113">
        <w:rPr>
          <w:rFonts w:ascii="Arial" w:hAnsi="Arial" w:cs="Arial"/>
          <w:b/>
          <w:bCs/>
        </w:rPr>
        <w:t>Amarilla</w:t>
      </w:r>
      <w:r w:rsidRPr="00685113">
        <w:rPr>
          <w:rFonts w:ascii="Arial" w:hAnsi="Arial" w:cs="Arial"/>
        </w:rPr>
        <w:t xml:space="preserve"> follow as strong performers with balanced sales and profit.</w:t>
      </w:r>
    </w:p>
    <w:p w14:paraId="5441C25D" w14:textId="770FC4D1" w:rsidR="00685113" w:rsidRPr="00685113" w:rsidRDefault="00685113" w:rsidP="00685113">
      <w:pPr>
        <w:numPr>
          <w:ilvl w:val="0"/>
          <w:numId w:val="2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Carretera</w:t>
      </w:r>
      <w:r w:rsidRPr="00685113">
        <w:rPr>
          <w:rFonts w:ascii="Arial" w:hAnsi="Arial" w:cs="Arial"/>
        </w:rPr>
        <w:t xml:space="preserve"> is the </w:t>
      </w:r>
      <w:r w:rsidRPr="00685113">
        <w:rPr>
          <w:rFonts w:ascii="Arial" w:hAnsi="Arial" w:cs="Arial"/>
          <w:b/>
          <w:bCs/>
        </w:rPr>
        <w:t>least profitable product</w:t>
      </w:r>
      <w:r w:rsidRPr="00685113">
        <w:rPr>
          <w:rFonts w:ascii="Arial" w:hAnsi="Arial" w:cs="Arial"/>
        </w:rPr>
        <w:t>, despite moderate sales.</w:t>
      </w:r>
    </w:p>
    <w:p w14:paraId="79CA40EC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</w:t>
      </w:r>
      <w:r w:rsidRPr="00685113">
        <w:rPr>
          <w:rFonts w:ascii="Arial" w:hAnsi="Arial" w:cs="Arial"/>
          <w:i/>
          <w:iCs/>
        </w:rPr>
        <w:t>Paseo</w:t>
      </w:r>
      <w:r w:rsidRPr="00685113">
        <w:rPr>
          <w:rFonts w:ascii="Arial" w:hAnsi="Arial" w:cs="Arial"/>
        </w:rPr>
        <w:t xml:space="preserve"> is the most successful product due to strong demand and profitability. Products like </w:t>
      </w:r>
      <w:r w:rsidRPr="00685113">
        <w:rPr>
          <w:rFonts w:ascii="Arial" w:hAnsi="Arial" w:cs="Arial"/>
          <w:i/>
          <w:iCs/>
        </w:rPr>
        <w:t>Carretera</w:t>
      </w:r>
      <w:r w:rsidRPr="00685113">
        <w:rPr>
          <w:rFonts w:ascii="Arial" w:hAnsi="Arial" w:cs="Arial"/>
        </w:rPr>
        <w:t xml:space="preserve"> need pricing or cost review.</w:t>
      </w:r>
    </w:p>
    <w:p w14:paraId="5F29A773" w14:textId="0CF608A9" w:rsidR="00685113" w:rsidRPr="00685113" w:rsidRDefault="00685113" w:rsidP="00685113">
      <w:pPr>
        <w:rPr>
          <w:rFonts w:ascii="Arial" w:hAnsi="Arial" w:cs="Arial"/>
        </w:rPr>
      </w:pPr>
    </w:p>
    <w:p w14:paraId="5C09E195" w14:textId="3F81006A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lastRenderedPageBreak/>
        <w:t>Monthly Sales Trend</w:t>
      </w:r>
    </w:p>
    <w:p w14:paraId="0220062C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From the </w:t>
      </w:r>
      <w:r w:rsidRPr="00685113">
        <w:rPr>
          <w:rFonts w:ascii="Arial" w:hAnsi="Arial" w:cs="Arial"/>
          <w:b/>
          <w:bCs/>
        </w:rPr>
        <w:t>Monthly Sales Trend line chart</w:t>
      </w:r>
      <w:r w:rsidRPr="00685113">
        <w:rPr>
          <w:rFonts w:ascii="Arial" w:hAnsi="Arial" w:cs="Arial"/>
        </w:rPr>
        <w:t>:</w:t>
      </w:r>
    </w:p>
    <w:p w14:paraId="21996ED3" w14:textId="77777777" w:rsidR="00685113" w:rsidRPr="00685113" w:rsidRDefault="00685113" w:rsidP="00685113">
      <w:pPr>
        <w:numPr>
          <w:ilvl w:val="0"/>
          <w:numId w:val="3"/>
        </w:num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Sales peak in </w:t>
      </w:r>
      <w:r w:rsidRPr="00685113">
        <w:rPr>
          <w:rFonts w:ascii="Arial" w:hAnsi="Arial" w:cs="Arial"/>
          <w:b/>
          <w:bCs/>
        </w:rPr>
        <w:t>October ($21.7M)</w:t>
      </w:r>
      <w:r w:rsidRPr="00685113">
        <w:rPr>
          <w:rFonts w:ascii="Arial" w:hAnsi="Arial" w:cs="Arial"/>
        </w:rPr>
        <w:t xml:space="preserve"> and remain strong in </w:t>
      </w:r>
      <w:r w:rsidRPr="00685113">
        <w:rPr>
          <w:rFonts w:ascii="Arial" w:hAnsi="Arial" w:cs="Arial"/>
          <w:b/>
          <w:bCs/>
        </w:rPr>
        <w:t>December ($17.4M)</w:t>
      </w:r>
      <w:r w:rsidRPr="00685113">
        <w:rPr>
          <w:rFonts w:ascii="Arial" w:hAnsi="Arial" w:cs="Arial"/>
        </w:rPr>
        <w:t>.</w:t>
      </w:r>
    </w:p>
    <w:p w14:paraId="163D47E9" w14:textId="77777777" w:rsidR="00685113" w:rsidRPr="00685113" w:rsidRDefault="00685113" w:rsidP="00685113">
      <w:pPr>
        <w:numPr>
          <w:ilvl w:val="0"/>
          <w:numId w:val="3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August</w:t>
      </w:r>
      <w:r w:rsidRPr="00685113">
        <w:rPr>
          <w:rFonts w:ascii="Arial" w:hAnsi="Arial" w:cs="Arial"/>
        </w:rPr>
        <w:t xml:space="preserve"> records the lowest sales.</w:t>
      </w:r>
    </w:p>
    <w:p w14:paraId="47FC630D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There is clear seasonality, with Q4 being the strongest period. Inventory and marketing efforts should be aligned to peak months.</w:t>
      </w:r>
    </w:p>
    <w:p w14:paraId="3870C669" w14:textId="55B6F17E" w:rsidR="00685113" w:rsidRPr="00685113" w:rsidRDefault="00685113" w:rsidP="00685113">
      <w:pPr>
        <w:rPr>
          <w:rFonts w:ascii="Arial" w:hAnsi="Arial" w:cs="Arial"/>
        </w:rPr>
      </w:pPr>
    </w:p>
    <w:p w14:paraId="59787812" w14:textId="30D9E91C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Country-wise Performance</w:t>
      </w:r>
    </w:p>
    <w:p w14:paraId="7DA320C7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From the </w:t>
      </w:r>
      <w:r w:rsidRPr="00685113">
        <w:rPr>
          <w:rFonts w:ascii="Arial" w:hAnsi="Arial" w:cs="Arial"/>
          <w:b/>
          <w:bCs/>
        </w:rPr>
        <w:t>Sales by Country (Map Visual)</w:t>
      </w:r>
      <w:r w:rsidRPr="00685113">
        <w:rPr>
          <w:rFonts w:ascii="Arial" w:hAnsi="Arial" w:cs="Arial"/>
        </w:rPr>
        <w:t>:</w:t>
      </w:r>
    </w:p>
    <w:p w14:paraId="762D751D" w14:textId="77777777" w:rsidR="00685113" w:rsidRPr="00685113" w:rsidRDefault="00685113" w:rsidP="00685113">
      <w:pPr>
        <w:numPr>
          <w:ilvl w:val="0"/>
          <w:numId w:val="4"/>
        </w:num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The </w:t>
      </w:r>
      <w:r w:rsidRPr="00685113">
        <w:rPr>
          <w:rFonts w:ascii="Arial" w:hAnsi="Arial" w:cs="Arial"/>
          <w:b/>
          <w:bCs/>
        </w:rPr>
        <w:t>United States</w:t>
      </w:r>
      <w:r w:rsidRPr="00685113">
        <w:rPr>
          <w:rFonts w:ascii="Arial" w:hAnsi="Arial" w:cs="Arial"/>
        </w:rPr>
        <w:t xml:space="preserve"> is the </w:t>
      </w:r>
      <w:r w:rsidRPr="00685113">
        <w:rPr>
          <w:rFonts w:ascii="Arial" w:hAnsi="Arial" w:cs="Arial"/>
          <w:b/>
          <w:bCs/>
        </w:rPr>
        <w:t>best-performing country</w:t>
      </w:r>
      <w:r w:rsidRPr="00685113">
        <w:rPr>
          <w:rFonts w:ascii="Arial" w:hAnsi="Arial" w:cs="Arial"/>
        </w:rPr>
        <w:t>, contributing the highest sales.</w:t>
      </w:r>
    </w:p>
    <w:p w14:paraId="48F2DF6F" w14:textId="61141942" w:rsidR="00685113" w:rsidRPr="00685113" w:rsidRDefault="00685113" w:rsidP="00685113">
      <w:pPr>
        <w:numPr>
          <w:ilvl w:val="0"/>
          <w:numId w:val="4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 xml:space="preserve">Canada and </w:t>
      </w:r>
      <w:r w:rsidR="00C053D4">
        <w:rPr>
          <w:rFonts w:ascii="Arial" w:hAnsi="Arial" w:cs="Arial"/>
          <w:b/>
          <w:bCs/>
        </w:rPr>
        <w:t>Germany</w:t>
      </w:r>
      <w:r w:rsidRPr="00685113">
        <w:rPr>
          <w:rFonts w:ascii="Arial" w:hAnsi="Arial" w:cs="Arial"/>
        </w:rPr>
        <w:t xml:space="preserve"> show moderate performance.</w:t>
      </w:r>
    </w:p>
    <w:p w14:paraId="28726F94" w14:textId="32C86F42" w:rsidR="00685113" w:rsidRPr="00685113" w:rsidRDefault="00C053D4" w:rsidP="00685113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France</w:t>
      </w:r>
      <w:r w:rsidR="00685113" w:rsidRPr="00685113">
        <w:rPr>
          <w:rFonts w:ascii="Arial" w:hAnsi="Arial" w:cs="Arial"/>
          <w:b/>
          <w:bCs/>
        </w:rPr>
        <w:t xml:space="preserve"> and Mexico</w:t>
      </w:r>
      <w:r w:rsidR="00685113" w:rsidRPr="00685113">
        <w:rPr>
          <w:rFonts w:ascii="Arial" w:hAnsi="Arial" w:cs="Arial"/>
        </w:rPr>
        <w:t xml:space="preserve"> contribute relatively lower sales.</w:t>
      </w:r>
    </w:p>
    <w:p w14:paraId="492F5AD4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The U.S. is the key revenue driver. Underperforming countries need localized strategies to improve demand and profitability.</w:t>
      </w:r>
    </w:p>
    <w:p w14:paraId="38BC5D98" w14:textId="665B6526" w:rsidR="00685113" w:rsidRPr="00685113" w:rsidRDefault="00685113" w:rsidP="00685113">
      <w:pPr>
        <w:rPr>
          <w:rFonts w:ascii="Arial" w:hAnsi="Arial" w:cs="Arial"/>
        </w:rPr>
      </w:pPr>
    </w:p>
    <w:p w14:paraId="2D5F5D3F" w14:textId="028D0F68" w:rsidR="00685113" w:rsidRPr="00685113" w:rsidRDefault="00685113" w:rsidP="00685113">
      <w:pPr>
        <w:rPr>
          <w:rFonts w:ascii="Arial" w:hAnsi="Arial" w:cs="Arial"/>
          <w:b/>
          <w:bCs/>
        </w:rPr>
      </w:pPr>
      <w:r w:rsidRPr="00685113">
        <w:rPr>
          <w:rFonts w:ascii="Arial" w:hAnsi="Arial" w:cs="Arial"/>
          <w:b/>
          <w:bCs/>
        </w:rPr>
        <w:t>Cost, Profit &amp; Discount Impact</w:t>
      </w:r>
    </w:p>
    <w:p w14:paraId="3E89093C" w14:textId="77777777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From the </w:t>
      </w:r>
      <w:r w:rsidRPr="00685113">
        <w:rPr>
          <w:rFonts w:ascii="Arial" w:hAnsi="Arial" w:cs="Arial"/>
          <w:b/>
          <w:bCs/>
        </w:rPr>
        <w:t>COGS vs Profit</w:t>
      </w:r>
      <w:r w:rsidRPr="00685113">
        <w:rPr>
          <w:rFonts w:ascii="Arial" w:hAnsi="Arial" w:cs="Arial"/>
        </w:rPr>
        <w:t xml:space="preserve">, </w:t>
      </w:r>
      <w:r w:rsidRPr="00685113">
        <w:rPr>
          <w:rFonts w:ascii="Arial" w:hAnsi="Arial" w:cs="Arial"/>
          <w:b/>
          <w:bCs/>
        </w:rPr>
        <w:t>Sales vs Profit scatter</w:t>
      </w:r>
      <w:r w:rsidRPr="00685113">
        <w:rPr>
          <w:rFonts w:ascii="Arial" w:hAnsi="Arial" w:cs="Arial"/>
        </w:rPr>
        <w:t xml:space="preserve">, and </w:t>
      </w:r>
      <w:r w:rsidRPr="00685113">
        <w:rPr>
          <w:rFonts w:ascii="Arial" w:hAnsi="Arial" w:cs="Arial"/>
          <w:b/>
          <w:bCs/>
        </w:rPr>
        <w:t>Discount Impact</w:t>
      </w:r>
      <w:r w:rsidRPr="00685113">
        <w:rPr>
          <w:rFonts w:ascii="Arial" w:hAnsi="Arial" w:cs="Arial"/>
        </w:rPr>
        <w:t xml:space="preserve"> charts:</w:t>
      </w:r>
    </w:p>
    <w:p w14:paraId="2A342A59" w14:textId="77777777" w:rsidR="00685113" w:rsidRPr="00685113" w:rsidRDefault="00685113" w:rsidP="00685113">
      <w:pPr>
        <w:numPr>
          <w:ilvl w:val="0"/>
          <w:numId w:val="5"/>
        </w:num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Paseo</w:t>
      </w:r>
      <w:r w:rsidRPr="00685113">
        <w:rPr>
          <w:rFonts w:ascii="Arial" w:hAnsi="Arial" w:cs="Arial"/>
        </w:rPr>
        <w:t xml:space="preserve"> shows high profit despite high COGS, indicating strong pricing power.</w:t>
      </w:r>
    </w:p>
    <w:p w14:paraId="2E497339" w14:textId="77777777" w:rsidR="00685113" w:rsidRPr="00685113" w:rsidRDefault="00685113" w:rsidP="00685113">
      <w:pPr>
        <w:numPr>
          <w:ilvl w:val="0"/>
          <w:numId w:val="5"/>
        </w:num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Products like </w:t>
      </w:r>
      <w:r w:rsidRPr="00685113">
        <w:rPr>
          <w:rFonts w:ascii="Arial" w:hAnsi="Arial" w:cs="Arial"/>
          <w:b/>
          <w:bCs/>
        </w:rPr>
        <w:t>Velo and Carretera</w:t>
      </w:r>
      <w:r w:rsidRPr="00685113">
        <w:rPr>
          <w:rFonts w:ascii="Arial" w:hAnsi="Arial" w:cs="Arial"/>
        </w:rPr>
        <w:t xml:space="preserve"> have higher discounts but lower profit margins.</w:t>
      </w:r>
    </w:p>
    <w:p w14:paraId="52D611D8" w14:textId="77777777" w:rsidR="00685113" w:rsidRPr="00685113" w:rsidRDefault="00685113" w:rsidP="00685113">
      <w:pPr>
        <w:numPr>
          <w:ilvl w:val="0"/>
          <w:numId w:val="5"/>
        </w:numPr>
        <w:rPr>
          <w:rFonts w:ascii="Arial" w:hAnsi="Arial" w:cs="Arial"/>
        </w:rPr>
      </w:pPr>
      <w:r w:rsidRPr="00685113">
        <w:rPr>
          <w:rFonts w:ascii="Arial" w:hAnsi="Arial" w:cs="Arial"/>
        </w:rPr>
        <w:t>Higher discounts generally reduce profitability rather than increasing it.</w:t>
      </w:r>
    </w:p>
    <w:p w14:paraId="0EA6B952" w14:textId="77777777" w:rsidR="00657FED" w:rsidRPr="00C053D4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Insight:</w:t>
      </w:r>
      <w:r w:rsidRPr="00685113">
        <w:rPr>
          <w:rFonts w:ascii="Arial" w:hAnsi="Arial" w:cs="Arial"/>
        </w:rPr>
        <w:t xml:space="preserve"> Excessive discounting negatively impacts profit. Discounts should be applied selectively, especially for low-margin products.</w:t>
      </w:r>
    </w:p>
    <w:p w14:paraId="60B9C517" w14:textId="558FF494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</w:rPr>
        <w:t xml:space="preserve">Slicers for </w:t>
      </w:r>
      <w:r w:rsidRPr="00685113">
        <w:rPr>
          <w:rFonts w:ascii="Arial" w:hAnsi="Arial" w:cs="Arial"/>
          <w:b/>
          <w:bCs/>
        </w:rPr>
        <w:t>Year, Country, Segment, and Product</w:t>
      </w:r>
      <w:r w:rsidRPr="00685113">
        <w:rPr>
          <w:rFonts w:ascii="Arial" w:hAnsi="Arial" w:cs="Arial"/>
        </w:rPr>
        <w:t xml:space="preserve"> allow users to perform ad-hoc analysis.</w:t>
      </w:r>
    </w:p>
    <w:p w14:paraId="51CAFE89" w14:textId="65CE02BB" w:rsidR="00685113" w:rsidRPr="00685113" w:rsidRDefault="00685113" w:rsidP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Sales by Product</w:t>
      </w:r>
      <w:r w:rsidRPr="00685113">
        <w:rPr>
          <w:rFonts w:ascii="Arial" w:hAnsi="Arial" w:cs="Arial"/>
        </w:rPr>
        <w:t xml:space="preserve"> confirms </w:t>
      </w:r>
      <w:r w:rsidRPr="00685113">
        <w:rPr>
          <w:rFonts w:ascii="Arial" w:hAnsi="Arial" w:cs="Arial"/>
          <w:b/>
          <w:bCs/>
        </w:rPr>
        <w:t>Paseo</w:t>
      </w:r>
      <w:r w:rsidRPr="00685113">
        <w:rPr>
          <w:rFonts w:ascii="Arial" w:hAnsi="Arial" w:cs="Arial"/>
        </w:rPr>
        <w:t xml:space="preserve"> as the top-selling product across selections.</w:t>
      </w:r>
    </w:p>
    <w:p w14:paraId="11A80FEE" w14:textId="7DB8FE73" w:rsidR="000F745A" w:rsidRPr="00C053D4" w:rsidRDefault="00685113">
      <w:pPr>
        <w:rPr>
          <w:rFonts w:ascii="Arial" w:hAnsi="Arial" w:cs="Arial"/>
        </w:rPr>
      </w:pPr>
      <w:r w:rsidRPr="00685113">
        <w:rPr>
          <w:rFonts w:ascii="Arial" w:hAnsi="Arial" w:cs="Arial"/>
          <w:b/>
          <w:bCs/>
        </w:rPr>
        <w:t>Units Sold by Product</w:t>
      </w:r>
      <w:r w:rsidRPr="00685113">
        <w:rPr>
          <w:rFonts w:ascii="Arial" w:hAnsi="Arial" w:cs="Arial"/>
        </w:rPr>
        <w:t xml:space="preserve"> shows that </w:t>
      </w:r>
      <w:r w:rsidRPr="00685113">
        <w:rPr>
          <w:rFonts w:ascii="Arial" w:hAnsi="Arial" w:cs="Arial"/>
          <w:i/>
          <w:iCs/>
        </w:rPr>
        <w:t>Paseo</w:t>
      </w:r>
      <w:r w:rsidRPr="00685113">
        <w:rPr>
          <w:rFonts w:ascii="Arial" w:hAnsi="Arial" w:cs="Arial"/>
        </w:rPr>
        <w:t xml:space="preserve"> also has the highest units sold, explaining its strong revenue. Country-level filtering helps identify how product performance varies across regions</w:t>
      </w:r>
      <w:r w:rsidR="0095500C" w:rsidRPr="00C053D4">
        <w:rPr>
          <w:rFonts w:ascii="Arial" w:hAnsi="Arial" w:cs="Arial"/>
        </w:rPr>
        <w:t>.</w:t>
      </w:r>
    </w:p>
    <w:sectPr w:rsidR="000F745A" w:rsidRPr="00C05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BB4"/>
    <w:multiLevelType w:val="multilevel"/>
    <w:tmpl w:val="F3A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989"/>
    <w:multiLevelType w:val="multilevel"/>
    <w:tmpl w:val="136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0E2A"/>
    <w:multiLevelType w:val="multilevel"/>
    <w:tmpl w:val="38A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0007"/>
    <w:multiLevelType w:val="multilevel"/>
    <w:tmpl w:val="5B3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439A4"/>
    <w:multiLevelType w:val="multilevel"/>
    <w:tmpl w:val="0A2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19557">
    <w:abstractNumId w:val="4"/>
  </w:num>
  <w:num w:numId="2" w16cid:durableId="583226254">
    <w:abstractNumId w:val="2"/>
  </w:num>
  <w:num w:numId="3" w16cid:durableId="871108458">
    <w:abstractNumId w:val="3"/>
  </w:num>
  <w:num w:numId="4" w16cid:durableId="1875268286">
    <w:abstractNumId w:val="0"/>
  </w:num>
  <w:num w:numId="5" w16cid:durableId="119780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F7"/>
    <w:rsid w:val="000F745A"/>
    <w:rsid w:val="001B6B0E"/>
    <w:rsid w:val="004B5F76"/>
    <w:rsid w:val="00657FED"/>
    <w:rsid w:val="00685113"/>
    <w:rsid w:val="006E00F7"/>
    <w:rsid w:val="007506DF"/>
    <w:rsid w:val="007A6373"/>
    <w:rsid w:val="0095500C"/>
    <w:rsid w:val="009F1ED8"/>
    <w:rsid w:val="00A75C9A"/>
    <w:rsid w:val="00C0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CA6C"/>
  <w15:chartTrackingRefBased/>
  <w15:docId w15:val="{6DA577F2-690A-4EFF-8106-13A084DF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Gavali</dc:creator>
  <cp:keywords/>
  <dc:description/>
  <cp:lastModifiedBy>Sonal Gavali</cp:lastModifiedBy>
  <cp:revision>2</cp:revision>
  <cp:lastPrinted>2025-12-13T06:03:00Z</cp:lastPrinted>
  <dcterms:created xsi:type="dcterms:W3CDTF">2025-12-13T06:01:00Z</dcterms:created>
  <dcterms:modified xsi:type="dcterms:W3CDTF">2025-12-14T12:32:00Z</dcterms:modified>
</cp:coreProperties>
</file>