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8E0B7" w14:textId="76CA30BF" w:rsidR="00CC14A9" w:rsidRPr="00C322F4" w:rsidRDefault="00C322F4" w:rsidP="005E54C5">
      <w:pPr>
        <w:jc w:val="center"/>
        <w:rPr>
          <w:b/>
          <w:bCs/>
          <w:u w:val="single"/>
        </w:rPr>
      </w:pPr>
      <w:r w:rsidRPr="00C322F4">
        <w:rPr>
          <w:b/>
          <w:bCs/>
          <w:u w:val="single"/>
        </w:rPr>
        <w:t>CONTEXTUAL FACTORS, LEARNING THEORIES AND STYLES, DIMENSION OF DESIGN DEFINITIONS</w:t>
      </w:r>
      <w:r w:rsidR="00FE5AC2">
        <w:rPr>
          <w:b/>
          <w:bCs/>
          <w:u w:val="single"/>
        </w:rPr>
        <w:t xml:space="preserve"> AND CONCEPTUAL FRAMEWORK</w:t>
      </w:r>
      <w:r w:rsidR="00FE5AC2" w:rsidRPr="00C322F4">
        <w:rPr>
          <w:b/>
          <w:bCs/>
          <w:u w:val="single"/>
        </w:rPr>
        <w:t xml:space="preserve"> </w:t>
      </w:r>
    </w:p>
    <w:p w14:paraId="29187297" w14:textId="72B84322" w:rsidR="005E54C5" w:rsidRDefault="005E54C5" w:rsidP="005E54C5">
      <w:pPr>
        <w:jc w:val="center"/>
        <w:rPr>
          <w:b/>
          <w:bCs/>
          <w:u w:val="single"/>
        </w:rPr>
      </w:pPr>
    </w:p>
    <w:p w14:paraId="21F45A6D" w14:textId="56FE4121" w:rsidR="00506F1E" w:rsidRPr="000D02DE" w:rsidRDefault="00506F1E" w:rsidP="00506F1E">
      <w:r>
        <w:rPr>
          <w:b/>
          <w:bCs/>
        </w:rPr>
        <w:t xml:space="preserve">Horizontal </w:t>
      </w:r>
      <w:r w:rsidR="000D02DE">
        <w:rPr>
          <w:b/>
          <w:bCs/>
        </w:rPr>
        <w:t xml:space="preserve">Organization: </w:t>
      </w:r>
      <w:r w:rsidR="000D02DE">
        <w:t xml:space="preserve">As per the programme structure, we have three maths modules, two business modules, and two English modules. Hence, there is the blends of curriculum elements. </w:t>
      </w:r>
    </w:p>
    <w:p w14:paraId="404EDEA6" w14:textId="2CC04AB7" w:rsidR="000D02DE" w:rsidRDefault="000D02DE" w:rsidP="00506F1E">
      <w:pPr>
        <w:rPr>
          <w:b/>
          <w:bCs/>
        </w:rPr>
      </w:pPr>
    </w:p>
    <w:p w14:paraId="67FF2219" w14:textId="09607FC3" w:rsidR="000D02DE" w:rsidRPr="000D02DE" w:rsidRDefault="000D02DE" w:rsidP="00506F1E">
      <w:r>
        <w:rPr>
          <w:b/>
          <w:bCs/>
        </w:rPr>
        <w:t xml:space="preserve">Vertical Organization: </w:t>
      </w:r>
      <w:r>
        <w:t xml:space="preserve">As for the sequencing of the modules, most of the module are well sequenced as foundation of programming are taught in the beginning of the Year I followed by applications in second year and third year. But the major problem is the one with the project module. For example, in Year II, the project II should be done with the prior knowledge of mobile application module. But the Mobile application module is taught parallelly with the Project module. Hence there is no sequence in those modules. </w:t>
      </w:r>
    </w:p>
    <w:p w14:paraId="6B41B0B2" w14:textId="77777777" w:rsidR="000D02DE" w:rsidRPr="00506F1E" w:rsidRDefault="000D02DE" w:rsidP="00506F1E">
      <w:pPr>
        <w:rPr>
          <w:b/>
          <w:bCs/>
        </w:rPr>
      </w:pPr>
    </w:p>
    <w:p w14:paraId="36C0C3F4" w14:textId="315A4EF1" w:rsidR="00C322F4" w:rsidRDefault="00F40C97" w:rsidP="005E54C5">
      <w:pPr>
        <w:rPr>
          <w:b/>
          <w:bCs/>
        </w:rPr>
      </w:pPr>
      <w:r>
        <w:rPr>
          <w:b/>
          <w:bCs/>
        </w:rPr>
        <w:t xml:space="preserve">Dimensions of Design Definition </w:t>
      </w:r>
    </w:p>
    <w:tbl>
      <w:tblPr>
        <w:tblStyle w:val="TableGrid"/>
        <w:tblW w:w="91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000"/>
        <w:gridCol w:w="6102"/>
      </w:tblGrid>
      <w:tr w:rsidR="00F40C97" w14:paraId="103EC681" w14:textId="77777777" w:rsidTr="00F40C97">
        <w:trPr>
          <w:trHeight w:val="659"/>
        </w:trPr>
        <w:tc>
          <w:tcPr>
            <w:tcW w:w="9102" w:type="dxa"/>
            <w:gridSpan w:val="2"/>
          </w:tcPr>
          <w:p w14:paraId="3947BD87" w14:textId="0A4DA666" w:rsidR="00F40C97" w:rsidRDefault="00F40C97" w:rsidP="00F40C97">
            <w:pPr>
              <w:jc w:val="center"/>
              <w:rPr>
                <w:b/>
                <w:bCs/>
              </w:rPr>
            </w:pPr>
            <w:r>
              <w:rPr>
                <w:b/>
                <w:bCs/>
              </w:rPr>
              <w:t>Dimensions</w:t>
            </w:r>
          </w:p>
        </w:tc>
      </w:tr>
      <w:tr w:rsidR="00F40C97" w14:paraId="404D8855" w14:textId="77777777" w:rsidTr="00F40C97">
        <w:trPr>
          <w:trHeight w:val="412"/>
        </w:trPr>
        <w:tc>
          <w:tcPr>
            <w:tcW w:w="3000" w:type="dxa"/>
          </w:tcPr>
          <w:p w14:paraId="5351E9E6" w14:textId="07015CE0" w:rsidR="00F40C97" w:rsidRDefault="00F40C97" w:rsidP="00F40C97">
            <w:pPr>
              <w:jc w:val="center"/>
              <w:rPr>
                <w:b/>
                <w:bCs/>
              </w:rPr>
            </w:pPr>
            <w:r>
              <w:rPr>
                <w:b/>
                <w:bCs/>
              </w:rPr>
              <w:t>Scope</w:t>
            </w:r>
          </w:p>
        </w:tc>
        <w:tc>
          <w:tcPr>
            <w:tcW w:w="6102" w:type="dxa"/>
          </w:tcPr>
          <w:p w14:paraId="38B4B171" w14:textId="52C2A147" w:rsidR="00BA18F1" w:rsidRDefault="008244C7" w:rsidP="00BA18F1">
            <w:r>
              <w:t xml:space="preserve">Breath of the content are intact but the depth of the content is questionable as some topics are left unclear in the module.  </w:t>
            </w:r>
          </w:p>
          <w:p w14:paraId="40EEBC2D" w14:textId="77777777" w:rsidR="00F40C97" w:rsidRDefault="00BA18F1" w:rsidP="00BA18F1">
            <w:r>
              <w:t xml:space="preserve">Only two domain </w:t>
            </w:r>
            <w:r w:rsidRPr="00BA18F1">
              <w:rPr>
                <w:highlight w:val="yellow"/>
              </w:rPr>
              <w:t>cognitive</w:t>
            </w:r>
            <w:r>
              <w:t xml:space="preserve"> and </w:t>
            </w:r>
            <w:r w:rsidRPr="00BA18F1">
              <w:rPr>
                <w:highlight w:val="green"/>
              </w:rPr>
              <w:t>psychometer</w:t>
            </w:r>
            <w:r>
              <w:t xml:space="preserve"> are present in the module:  </w:t>
            </w:r>
            <w:r w:rsidR="008244C7">
              <w:t xml:space="preserve">  </w:t>
            </w:r>
          </w:p>
          <w:p w14:paraId="278B394E" w14:textId="77777777" w:rsidR="00BA18F1" w:rsidRPr="00BA18F1" w:rsidRDefault="00BA18F1" w:rsidP="00BA18F1">
            <w:pPr>
              <w:pStyle w:val="NormalWeb"/>
              <w:numPr>
                <w:ilvl w:val="0"/>
                <w:numId w:val="14"/>
              </w:numPr>
              <w:rPr>
                <w:rFonts w:ascii="ArialMT" w:hAnsi="ArialMT"/>
                <w:sz w:val="22"/>
                <w:szCs w:val="22"/>
                <w:highlight w:val="yellow"/>
              </w:rPr>
            </w:pPr>
            <w:r w:rsidRPr="00BA18F1">
              <w:rPr>
                <w:rFonts w:ascii="ArialMT" w:hAnsi="ArialMT"/>
                <w:sz w:val="22"/>
                <w:szCs w:val="22"/>
                <w:highlight w:val="yellow"/>
              </w:rPr>
              <w:t xml:space="preserve">Define the unique roles of mobile applications. </w:t>
            </w:r>
          </w:p>
          <w:p w14:paraId="715D6FDB" w14:textId="7FC7638C" w:rsidR="00BA18F1" w:rsidRPr="00BA18F1" w:rsidRDefault="00BA18F1" w:rsidP="00BA18F1">
            <w:pPr>
              <w:pStyle w:val="NormalWeb"/>
              <w:numPr>
                <w:ilvl w:val="0"/>
                <w:numId w:val="14"/>
              </w:numPr>
              <w:rPr>
                <w:rFonts w:ascii="ArialMT" w:hAnsi="ArialMT"/>
                <w:sz w:val="22"/>
                <w:szCs w:val="22"/>
                <w:highlight w:val="yellow"/>
              </w:rPr>
            </w:pPr>
            <w:r w:rsidRPr="00BA18F1">
              <w:rPr>
                <w:rFonts w:ascii="ArialMT" w:hAnsi="ArialMT"/>
                <w:sz w:val="22"/>
                <w:szCs w:val="22"/>
                <w:highlight w:val="yellow"/>
              </w:rPr>
              <w:t xml:space="preserve">State the design and hardware constraints of mobile applications in general and device platforms specifics. </w:t>
            </w:r>
          </w:p>
          <w:p w14:paraId="15D0C26A" w14:textId="31B7C2D6" w:rsidR="00BA18F1" w:rsidRPr="00BA18F1" w:rsidRDefault="00BA18F1" w:rsidP="00BA18F1">
            <w:pPr>
              <w:pStyle w:val="NormalWeb"/>
              <w:numPr>
                <w:ilvl w:val="0"/>
                <w:numId w:val="14"/>
              </w:numPr>
              <w:rPr>
                <w:rFonts w:ascii="ArialMT" w:hAnsi="ArialMT"/>
                <w:sz w:val="22"/>
                <w:szCs w:val="22"/>
                <w:highlight w:val="green"/>
              </w:rPr>
            </w:pPr>
            <w:r w:rsidRPr="00BA18F1">
              <w:rPr>
                <w:rFonts w:ascii="ArialMT" w:hAnsi="ArialMT"/>
                <w:sz w:val="22"/>
                <w:szCs w:val="22"/>
                <w:highlight w:val="green"/>
              </w:rPr>
              <w:t xml:space="preserve">Build a cross-platform mobile application using HTML5, CSS, JavaScript, and jQuery Mobile. </w:t>
            </w:r>
          </w:p>
          <w:p w14:paraId="04BF21E5" w14:textId="77777777" w:rsidR="00BA18F1" w:rsidRPr="00BA18F1" w:rsidRDefault="00BA18F1" w:rsidP="00BA18F1">
            <w:pPr>
              <w:pStyle w:val="NormalWeb"/>
              <w:numPr>
                <w:ilvl w:val="0"/>
                <w:numId w:val="14"/>
              </w:numPr>
              <w:rPr>
                <w:rFonts w:ascii="ArialMT" w:hAnsi="ArialMT"/>
                <w:sz w:val="22"/>
                <w:szCs w:val="22"/>
                <w:highlight w:val="green"/>
              </w:rPr>
            </w:pPr>
            <w:r w:rsidRPr="00BA18F1">
              <w:rPr>
                <w:rFonts w:ascii="ArialMT" w:hAnsi="ArialMT"/>
                <w:sz w:val="22"/>
                <w:szCs w:val="22"/>
                <w:highlight w:val="green"/>
              </w:rPr>
              <w:t xml:space="preserve">Generate native Android or iOS applications from a given cross-platform application. </w:t>
            </w:r>
          </w:p>
          <w:p w14:paraId="33840950" w14:textId="77777777" w:rsidR="00BA18F1" w:rsidRPr="00BA18F1" w:rsidRDefault="00BA18F1" w:rsidP="00BA18F1">
            <w:pPr>
              <w:pStyle w:val="NormalWeb"/>
              <w:numPr>
                <w:ilvl w:val="0"/>
                <w:numId w:val="14"/>
              </w:numPr>
              <w:rPr>
                <w:rFonts w:ascii="ArialMT" w:hAnsi="ArialMT"/>
                <w:sz w:val="22"/>
                <w:szCs w:val="22"/>
                <w:highlight w:val="green"/>
              </w:rPr>
            </w:pPr>
            <w:r w:rsidRPr="00BA18F1">
              <w:rPr>
                <w:rFonts w:ascii="ArialMT" w:hAnsi="ArialMT"/>
                <w:sz w:val="22"/>
                <w:szCs w:val="22"/>
                <w:highlight w:val="green"/>
              </w:rPr>
              <w:t xml:space="preserve">Build an Android and/or iOS mobile application using current platform development tools. </w:t>
            </w:r>
          </w:p>
          <w:p w14:paraId="6B660199" w14:textId="77777777" w:rsidR="00BA18F1" w:rsidRPr="00BA18F1" w:rsidRDefault="00BA18F1" w:rsidP="00BA18F1">
            <w:pPr>
              <w:pStyle w:val="NormalWeb"/>
              <w:numPr>
                <w:ilvl w:val="0"/>
                <w:numId w:val="14"/>
              </w:numPr>
              <w:rPr>
                <w:rFonts w:ascii="ArialMT" w:hAnsi="ArialMT"/>
                <w:sz w:val="22"/>
                <w:szCs w:val="22"/>
                <w:highlight w:val="yellow"/>
              </w:rPr>
            </w:pPr>
            <w:r w:rsidRPr="00BA18F1">
              <w:rPr>
                <w:rFonts w:ascii="ArialMT" w:hAnsi="ArialMT"/>
                <w:sz w:val="22"/>
                <w:szCs w:val="22"/>
                <w:highlight w:val="yellow"/>
              </w:rPr>
              <w:t xml:space="preserve">State the process of monetarizing. </w:t>
            </w:r>
          </w:p>
          <w:p w14:paraId="43584BFC" w14:textId="77777777" w:rsidR="00BA18F1" w:rsidRPr="00BA18F1" w:rsidRDefault="00BA18F1" w:rsidP="00BA18F1">
            <w:pPr>
              <w:pStyle w:val="NormalWeb"/>
              <w:numPr>
                <w:ilvl w:val="0"/>
                <w:numId w:val="14"/>
              </w:numPr>
              <w:rPr>
                <w:rFonts w:ascii="ArialMT" w:hAnsi="ArialMT"/>
                <w:sz w:val="22"/>
                <w:szCs w:val="22"/>
                <w:highlight w:val="yellow"/>
              </w:rPr>
            </w:pPr>
            <w:r w:rsidRPr="00BA18F1">
              <w:rPr>
                <w:rFonts w:ascii="ArialMT" w:hAnsi="ArialMT"/>
                <w:sz w:val="22"/>
                <w:szCs w:val="22"/>
                <w:highlight w:val="yellow"/>
              </w:rPr>
              <w:t xml:space="preserve">Describe the various publishing methods for mobile applications. </w:t>
            </w:r>
          </w:p>
          <w:p w14:paraId="08870EC0" w14:textId="236A5294" w:rsidR="00BA18F1" w:rsidRPr="00F40C97" w:rsidRDefault="00BA18F1" w:rsidP="00BA18F1"/>
        </w:tc>
      </w:tr>
      <w:tr w:rsidR="00F40C97" w14:paraId="44F78527" w14:textId="77777777" w:rsidTr="00F40C97">
        <w:trPr>
          <w:trHeight w:val="411"/>
        </w:trPr>
        <w:tc>
          <w:tcPr>
            <w:tcW w:w="3000" w:type="dxa"/>
          </w:tcPr>
          <w:p w14:paraId="797401A3" w14:textId="36E89BC9" w:rsidR="00F40C97" w:rsidRDefault="00F40C97" w:rsidP="00F40C97">
            <w:pPr>
              <w:jc w:val="center"/>
              <w:rPr>
                <w:b/>
                <w:bCs/>
              </w:rPr>
            </w:pPr>
            <w:r>
              <w:rPr>
                <w:b/>
                <w:bCs/>
              </w:rPr>
              <w:t>Sequence</w:t>
            </w:r>
          </w:p>
        </w:tc>
        <w:tc>
          <w:tcPr>
            <w:tcW w:w="6102" w:type="dxa"/>
          </w:tcPr>
          <w:p w14:paraId="726FC578" w14:textId="3D6A3A99" w:rsidR="00F40C97" w:rsidRPr="008244C7" w:rsidRDefault="007D0727" w:rsidP="005E54C5">
            <w:r>
              <w:t xml:space="preserve">Sequential content in the module are well reflected. </w:t>
            </w:r>
            <w:r w:rsidR="00473436">
              <w:t xml:space="preserve">Initially, it started with the basics of Mobile apps and ended with the business aspect of the mobile application. </w:t>
            </w:r>
          </w:p>
        </w:tc>
      </w:tr>
      <w:tr w:rsidR="00F40C97" w14:paraId="4F04D0CB" w14:textId="77777777" w:rsidTr="00F40C97">
        <w:trPr>
          <w:trHeight w:val="564"/>
        </w:trPr>
        <w:tc>
          <w:tcPr>
            <w:tcW w:w="3000" w:type="dxa"/>
          </w:tcPr>
          <w:p w14:paraId="66BC0D0C" w14:textId="1D90B029" w:rsidR="00F40C97" w:rsidRDefault="00F40C97" w:rsidP="00F40C97">
            <w:pPr>
              <w:jc w:val="center"/>
              <w:rPr>
                <w:b/>
                <w:bCs/>
              </w:rPr>
            </w:pPr>
            <w:r>
              <w:rPr>
                <w:b/>
                <w:bCs/>
              </w:rPr>
              <w:t>Continuity</w:t>
            </w:r>
          </w:p>
        </w:tc>
        <w:tc>
          <w:tcPr>
            <w:tcW w:w="6102" w:type="dxa"/>
          </w:tcPr>
          <w:p w14:paraId="574D6411" w14:textId="19B26F77" w:rsidR="00F40C97" w:rsidRPr="007D0727" w:rsidRDefault="007D0727" w:rsidP="005E54C5">
            <w:r>
              <w:t>In the module, the continuity is maintained</w:t>
            </w:r>
            <w:r w:rsidR="00136592">
              <w:t xml:space="preserve"> as it is the pre-requisite of Project II module</w:t>
            </w:r>
            <w:r w:rsidR="00473436">
              <w:t xml:space="preserve"> which is to develop a mobile application</w:t>
            </w:r>
            <w:r w:rsidR="00136592">
              <w:t xml:space="preserve">. </w:t>
            </w:r>
            <w:r w:rsidR="00473436">
              <w:t xml:space="preserve"> </w:t>
            </w:r>
          </w:p>
        </w:tc>
      </w:tr>
      <w:tr w:rsidR="00F40C97" w14:paraId="7E833B51" w14:textId="77777777" w:rsidTr="00F40C97">
        <w:trPr>
          <w:trHeight w:val="558"/>
        </w:trPr>
        <w:tc>
          <w:tcPr>
            <w:tcW w:w="3000" w:type="dxa"/>
          </w:tcPr>
          <w:p w14:paraId="06CAD5D0" w14:textId="6B589940" w:rsidR="00F40C97" w:rsidRDefault="00F40C97" w:rsidP="00F40C97">
            <w:pPr>
              <w:jc w:val="center"/>
              <w:rPr>
                <w:b/>
                <w:bCs/>
              </w:rPr>
            </w:pPr>
            <w:r>
              <w:rPr>
                <w:b/>
                <w:bCs/>
              </w:rPr>
              <w:t>Integration</w:t>
            </w:r>
          </w:p>
        </w:tc>
        <w:tc>
          <w:tcPr>
            <w:tcW w:w="6102" w:type="dxa"/>
          </w:tcPr>
          <w:p w14:paraId="2E794CC7" w14:textId="5AF64D44" w:rsidR="00F40C97" w:rsidRPr="00136592" w:rsidRDefault="00136592" w:rsidP="005E54C5">
            <w:r>
              <w:t>The module has the business aspect of Mobile app development</w:t>
            </w:r>
            <w:r w:rsidR="00473436">
              <w:t xml:space="preserve"> as well as communication aspect where students need to do presentation.</w:t>
            </w:r>
          </w:p>
        </w:tc>
      </w:tr>
      <w:tr w:rsidR="00473436" w14:paraId="2AEDAAE7" w14:textId="77777777" w:rsidTr="00F40C97">
        <w:trPr>
          <w:trHeight w:val="558"/>
        </w:trPr>
        <w:tc>
          <w:tcPr>
            <w:tcW w:w="3000" w:type="dxa"/>
          </w:tcPr>
          <w:p w14:paraId="32E05C48" w14:textId="0152CB08" w:rsidR="00473436" w:rsidRDefault="00473436" w:rsidP="00473436">
            <w:pPr>
              <w:jc w:val="center"/>
              <w:rPr>
                <w:b/>
                <w:bCs/>
              </w:rPr>
            </w:pPr>
            <w:r>
              <w:rPr>
                <w:b/>
                <w:bCs/>
              </w:rPr>
              <w:lastRenderedPageBreak/>
              <w:t>Articulation</w:t>
            </w:r>
          </w:p>
        </w:tc>
        <w:tc>
          <w:tcPr>
            <w:tcW w:w="6102" w:type="dxa"/>
          </w:tcPr>
          <w:p w14:paraId="6440F46B" w14:textId="26210D2E" w:rsidR="00473436" w:rsidRPr="00E76522" w:rsidRDefault="00473436" w:rsidP="00473436">
            <w:r>
              <w:t>The module content should be used in PRJ202 module.</w:t>
            </w:r>
            <w:r>
              <w:t xml:space="preserve"> Vertical to horizontal interrelatedness is present.</w:t>
            </w:r>
          </w:p>
        </w:tc>
      </w:tr>
      <w:tr w:rsidR="00473436" w14:paraId="3EB902C1" w14:textId="77777777" w:rsidTr="00F40C97">
        <w:trPr>
          <w:trHeight w:val="558"/>
        </w:trPr>
        <w:tc>
          <w:tcPr>
            <w:tcW w:w="3000" w:type="dxa"/>
          </w:tcPr>
          <w:p w14:paraId="65487504" w14:textId="09564E37" w:rsidR="00473436" w:rsidRDefault="00473436" w:rsidP="00473436">
            <w:pPr>
              <w:jc w:val="center"/>
              <w:rPr>
                <w:b/>
                <w:bCs/>
              </w:rPr>
            </w:pPr>
            <w:r>
              <w:rPr>
                <w:b/>
                <w:bCs/>
              </w:rPr>
              <w:t>Balance</w:t>
            </w:r>
          </w:p>
        </w:tc>
        <w:tc>
          <w:tcPr>
            <w:tcW w:w="6102" w:type="dxa"/>
          </w:tcPr>
          <w:p w14:paraId="27BDFDA9" w14:textId="74BFF2DF" w:rsidR="00473436" w:rsidRPr="007D0727" w:rsidRDefault="00473436" w:rsidP="00473436">
            <w:r>
              <w:t xml:space="preserve">The module is almost balanced except the scope dimension. </w:t>
            </w:r>
          </w:p>
        </w:tc>
      </w:tr>
    </w:tbl>
    <w:p w14:paraId="51EC46AD" w14:textId="706037AE" w:rsidR="00CC14A9" w:rsidRDefault="00CC14A9" w:rsidP="00F1053B">
      <w:pPr>
        <w:rPr>
          <w:b/>
          <w:bCs/>
          <w:u w:val="single"/>
        </w:rPr>
      </w:pPr>
    </w:p>
    <w:sectPr w:rsidR="00CC14A9" w:rsidSect="00261F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0FF7"/>
    <w:multiLevelType w:val="hybridMultilevel"/>
    <w:tmpl w:val="F29A973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175AD1"/>
    <w:multiLevelType w:val="multilevel"/>
    <w:tmpl w:val="98F8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33285"/>
    <w:multiLevelType w:val="hybridMultilevel"/>
    <w:tmpl w:val="8AF09FE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737130"/>
    <w:multiLevelType w:val="multilevel"/>
    <w:tmpl w:val="316090D4"/>
    <w:lvl w:ilvl="0">
      <w:start w:val="4"/>
      <w:numFmt w:val="decimal"/>
      <w:lvlText w:val="%1."/>
      <w:lvlJc w:val="left"/>
      <w:pPr>
        <w:ind w:left="720" w:hanging="360"/>
      </w:pPr>
      <w:rPr>
        <w:vertAlign w:val="baseline"/>
      </w:rPr>
    </w:lvl>
    <w:lvl w:ilvl="1">
      <w:start w:val="1"/>
      <w:numFmt w:val="decimal"/>
      <w:lvlText w:val="%1.%2"/>
      <w:lvlJc w:val="left"/>
      <w:pPr>
        <w:ind w:left="1080" w:hanging="360"/>
      </w:pPr>
      <w:rPr>
        <w:sz w:val="22"/>
        <w:szCs w:val="22"/>
        <w:vertAlign w:val="baseline"/>
      </w:rPr>
    </w:lvl>
    <w:lvl w:ilvl="2">
      <w:start w:val="1"/>
      <w:numFmt w:val="decimal"/>
      <w:lvlText w:val="%1.%2.%3"/>
      <w:lvlJc w:val="left"/>
      <w:pPr>
        <w:ind w:left="1800" w:hanging="720"/>
      </w:pPr>
      <w:rPr>
        <w:sz w:val="22"/>
        <w:szCs w:val="22"/>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5040" w:hanging="1800"/>
      </w:pPr>
      <w:rPr>
        <w:vertAlign w:val="baseline"/>
      </w:rPr>
    </w:lvl>
  </w:abstractNum>
  <w:abstractNum w:abstractNumId="4" w15:restartNumberingAfterBreak="0">
    <w:nsid w:val="39E30248"/>
    <w:multiLevelType w:val="hybridMultilevel"/>
    <w:tmpl w:val="9F843C7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DB440C"/>
    <w:multiLevelType w:val="hybridMultilevel"/>
    <w:tmpl w:val="BFE09A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E50655"/>
    <w:multiLevelType w:val="hybridMultilevel"/>
    <w:tmpl w:val="4DB2059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524A45"/>
    <w:multiLevelType w:val="multilevel"/>
    <w:tmpl w:val="1BB2FA28"/>
    <w:lvl w:ilvl="0">
      <w:start w:val="6"/>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200" w:hanging="1440"/>
      </w:pPr>
      <w:rPr>
        <w:vertAlign w:val="baseline"/>
      </w:rPr>
    </w:lvl>
  </w:abstractNum>
  <w:abstractNum w:abstractNumId="8" w15:restartNumberingAfterBreak="0">
    <w:nsid w:val="61802437"/>
    <w:multiLevelType w:val="hybridMultilevel"/>
    <w:tmpl w:val="FDA2FD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8A76A8"/>
    <w:multiLevelType w:val="hybridMultilevel"/>
    <w:tmpl w:val="9EA2564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6E8230DE"/>
    <w:multiLevelType w:val="hybridMultilevel"/>
    <w:tmpl w:val="F15CFF5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0EA1B3B"/>
    <w:multiLevelType w:val="multilevel"/>
    <w:tmpl w:val="D9B0AD7A"/>
    <w:lvl w:ilvl="0">
      <w:start w:val="1"/>
      <w:numFmt w:val="decimal"/>
      <w:lvlText w:val="%1."/>
      <w:lvlJc w:val="left"/>
      <w:pPr>
        <w:ind w:left="36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12" w15:restartNumberingAfterBreak="0">
    <w:nsid w:val="7404139B"/>
    <w:multiLevelType w:val="multilevel"/>
    <w:tmpl w:val="A43880F2"/>
    <w:lvl w:ilvl="0">
      <w:start w:val="2"/>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3" w15:restartNumberingAfterBreak="0">
    <w:nsid w:val="7EB420B8"/>
    <w:multiLevelType w:val="multilevel"/>
    <w:tmpl w:val="F59ABB20"/>
    <w:lvl w:ilvl="0">
      <w:start w:val="1"/>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num w:numId="1">
    <w:abstractNumId w:val="12"/>
  </w:num>
  <w:num w:numId="2">
    <w:abstractNumId w:val="11"/>
  </w:num>
  <w:num w:numId="3">
    <w:abstractNumId w:val="13"/>
  </w:num>
  <w:num w:numId="4">
    <w:abstractNumId w:val="3"/>
  </w:num>
  <w:num w:numId="5">
    <w:abstractNumId w:val="7"/>
  </w:num>
  <w:num w:numId="6">
    <w:abstractNumId w:val="0"/>
  </w:num>
  <w:num w:numId="7">
    <w:abstractNumId w:val="5"/>
  </w:num>
  <w:num w:numId="8">
    <w:abstractNumId w:val="10"/>
  </w:num>
  <w:num w:numId="9">
    <w:abstractNumId w:val="9"/>
  </w:num>
  <w:num w:numId="10">
    <w:abstractNumId w:val="2"/>
  </w:num>
  <w:num w:numId="11">
    <w:abstractNumId w:val="6"/>
  </w:num>
  <w:num w:numId="12">
    <w:abstractNumId w:val="4"/>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CA"/>
    <w:rsid w:val="00001CCD"/>
    <w:rsid w:val="00021A45"/>
    <w:rsid w:val="00086A71"/>
    <w:rsid w:val="000D02DE"/>
    <w:rsid w:val="000D336E"/>
    <w:rsid w:val="00136592"/>
    <w:rsid w:val="00142FBD"/>
    <w:rsid w:val="001979CE"/>
    <w:rsid w:val="001A2F02"/>
    <w:rsid w:val="001E3FDC"/>
    <w:rsid w:val="00237D58"/>
    <w:rsid w:val="002428A2"/>
    <w:rsid w:val="00261FD7"/>
    <w:rsid w:val="002626C4"/>
    <w:rsid w:val="00270A73"/>
    <w:rsid w:val="002B6D2D"/>
    <w:rsid w:val="002F72E5"/>
    <w:rsid w:val="003543C0"/>
    <w:rsid w:val="003625FA"/>
    <w:rsid w:val="00392D4F"/>
    <w:rsid w:val="004159DA"/>
    <w:rsid w:val="00453E7C"/>
    <w:rsid w:val="004547F9"/>
    <w:rsid w:val="00460A75"/>
    <w:rsid w:val="00472EB2"/>
    <w:rsid w:val="00473436"/>
    <w:rsid w:val="0048741C"/>
    <w:rsid w:val="004B1128"/>
    <w:rsid w:val="004B3FA2"/>
    <w:rsid w:val="00506F1E"/>
    <w:rsid w:val="0052179D"/>
    <w:rsid w:val="00536610"/>
    <w:rsid w:val="005E54C5"/>
    <w:rsid w:val="005E7DC9"/>
    <w:rsid w:val="00652F3A"/>
    <w:rsid w:val="006909EC"/>
    <w:rsid w:val="006F1E2C"/>
    <w:rsid w:val="00741624"/>
    <w:rsid w:val="00747775"/>
    <w:rsid w:val="007C44A0"/>
    <w:rsid w:val="007D0727"/>
    <w:rsid w:val="007E6416"/>
    <w:rsid w:val="007F02E9"/>
    <w:rsid w:val="008244C7"/>
    <w:rsid w:val="008569F1"/>
    <w:rsid w:val="008838D8"/>
    <w:rsid w:val="008C31DD"/>
    <w:rsid w:val="008C6FD6"/>
    <w:rsid w:val="009014DC"/>
    <w:rsid w:val="009243CA"/>
    <w:rsid w:val="00927B7C"/>
    <w:rsid w:val="00945042"/>
    <w:rsid w:val="009E03F9"/>
    <w:rsid w:val="00A47226"/>
    <w:rsid w:val="00A475A5"/>
    <w:rsid w:val="00A93142"/>
    <w:rsid w:val="00AA186E"/>
    <w:rsid w:val="00B46D17"/>
    <w:rsid w:val="00B52D74"/>
    <w:rsid w:val="00BA11DE"/>
    <w:rsid w:val="00BA18F1"/>
    <w:rsid w:val="00BB2E37"/>
    <w:rsid w:val="00BB4589"/>
    <w:rsid w:val="00BD029D"/>
    <w:rsid w:val="00BE578D"/>
    <w:rsid w:val="00BF6350"/>
    <w:rsid w:val="00C16B95"/>
    <w:rsid w:val="00C30EB4"/>
    <w:rsid w:val="00C322F4"/>
    <w:rsid w:val="00C774E3"/>
    <w:rsid w:val="00CC14A9"/>
    <w:rsid w:val="00CF798E"/>
    <w:rsid w:val="00D7486F"/>
    <w:rsid w:val="00DA4B97"/>
    <w:rsid w:val="00E04733"/>
    <w:rsid w:val="00E33831"/>
    <w:rsid w:val="00E74769"/>
    <w:rsid w:val="00E76522"/>
    <w:rsid w:val="00EC2A50"/>
    <w:rsid w:val="00EE1C68"/>
    <w:rsid w:val="00F1053B"/>
    <w:rsid w:val="00F36591"/>
    <w:rsid w:val="00F40C97"/>
    <w:rsid w:val="00F55F21"/>
    <w:rsid w:val="00FE5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64B3"/>
  <w15:chartTrackingRefBased/>
  <w15:docId w15:val="{4FCC127E-96A9-DE48-8526-F50F1BD1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hidden/>
    <w:qFormat/>
    <w:rsid w:val="00261FD7"/>
    <w:pPr>
      <w:keepNext/>
      <w:keepLines/>
      <w:pBdr>
        <w:top w:val="nil"/>
        <w:left w:val="nil"/>
        <w:bottom w:val="nil"/>
        <w:right w:val="nil"/>
        <w:between w:val="nil"/>
      </w:pBdr>
      <w:suppressAutoHyphens/>
      <w:ind w:leftChars="-1" w:left="-1" w:hangingChars="1" w:hanging="2"/>
      <w:jc w:val="both"/>
      <w:textDirection w:val="btLr"/>
      <w:textAlignment w:val="top"/>
      <w:outlineLvl w:val="0"/>
    </w:pPr>
    <w:rPr>
      <w:rFonts w:ascii="Arial" w:eastAsia="Arial" w:hAnsi="Arial" w:cs="Arial"/>
      <w:b/>
      <w:bCs/>
      <w:color w:val="000000"/>
      <w:position w:val="-1"/>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261FD7"/>
    <w:rPr>
      <w:rFonts w:ascii="Arial" w:eastAsia="Arial" w:hAnsi="Arial" w:cs="Arial"/>
      <w:b/>
      <w:bCs/>
      <w:color w:val="000000"/>
      <w:position w:val="-1"/>
      <w:lang w:val="en-US" w:eastAsia="en-IN"/>
    </w:rPr>
  </w:style>
  <w:style w:type="paragraph" w:customStyle="1" w:styleId="Normal1">
    <w:name w:val="Normal1"/>
    <w:qFormat/>
    <w:rsid w:val="00261FD7"/>
    <w:pPr>
      <w:jc w:val="both"/>
    </w:pPr>
    <w:rPr>
      <w:rFonts w:ascii="Arial" w:eastAsia="Arial" w:hAnsi="Arial" w:cs="Arial"/>
      <w:sz w:val="22"/>
      <w:szCs w:val="22"/>
      <w:lang w:val="en-US" w:eastAsia="en-IN"/>
    </w:rPr>
  </w:style>
  <w:style w:type="paragraph" w:styleId="ListParagraph">
    <w:name w:val="List Paragraph"/>
    <w:basedOn w:val="Normal"/>
    <w:uiPriority w:val="34"/>
    <w:qFormat/>
    <w:rsid w:val="00261FD7"/>
    <w:pPr>
      <w:ind w:left="720"/>
      <w:contextualSpacing/>
    </w:pPr>
  </w:style>
  <w:style w:type="table" w:styleId="TableGrid">
    <w:name w:val="Table Grid"/>
    <w:basedOn w:val="TableNormal"/>
    <w:uiPriority w:val="39"/>
    <w:rsid w:val="007F0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18F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275214">
      <w:bodyDiv w:val="1"/>
      <w:marLeft w:val="0"/>
      <w:marRight w:val="0"/>
      <w:marTop w:val="0"/>
      <w:marBottom w:val="0"/>
      <w:divBdr>
        <w:top w:val="none" w:sz="0" w:space="0" w:color="auto"/>
        <w:left w:val="none" w:sz="0" w:space="0" w:color="auto"/>
        <w:bottom w:val="none" w:sz="0" w:space="0" w:color="auto"/>
        <w:right w:val="none" w:sz="0" w:space="0" w:color="auto"/>
      </w:divBdr>
      <w:divsChild>
        <w:div w:id="1967733565">
          <w:marLeft w:val="0"/>
          <w:marRight w:val="0"/>
          <w:marTop w:val="0"/>
          <w:marBottom w:val="0"/>
          <w:divBdr>
            <w:top w:val="none" w:sz="0" w:space="0" w:color="auto"/>
            <w:left w:val="none" w:sz="0" w:space="0" w:color="auto"/>
            <w:bottom w:val="none" w:sz="0" w:space="0" w:color="auto"/>
            <w:right w:val="none" w:sz="0" w:space="0" w:color="auto"/>
          </w:divBdr>
          <w:divsChild>
            <w:div w:id="1485701573">
              <w:marLeft w:val="0"/>
              <w:marRight w:val="0"/>
              <w:marTop w:val="0"/>
              <w:marBottom w:val="0"/>
              <w:divBdr>
                <w:top w:val="none" w:sz="0" w:space="0" w:color="auto"/>
                <w:left w:val="none" w:sz="0" w:space="0" w:color="auto"/>
                <w:bottom w:val="none" w:sz="0" w:space="0" w:color="auto"/>
                <w:right w:val="none" w:sz="0" w:space="0" w:color="auto"/>
              </w:divBdr>
              <w:divsChild>
                <w:div w:id="6240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0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2021-08-19T05:55:00Z</dcterms:created>
  <dcterms:modified xsi:type="dcterms:W3CDTF">2021-10-12T04:50:00Z</dcterms:modified>
</cp:coreProperties>
</file>