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FCF3" w14:textId="29E868F3" w:rsidR="00D57875" w:rsidRPr="00F36511" w:rsidRDefault="00D57875" w:rsidP="00BB2351">
      <w:pPr>
        <w:tabs>
          <w:tab w:val="left" w:pos="0"/>
        </w:tabs>
        <w:rPr>
          <w:rFonts w:cs="Times New Roman"/>
          <w:b/>
          <w:sz w:val="22"/>
          <w:szCs w:val="22"/>
        </w:rPr>
      </w:pPr>
      <w:r w:rsidRPr="00F36511">
        <w:rPr>
          <w:rFonts w:cs="Times New Roman"/>
          <w:b/>
          <w:sz w:val="22"/>
          <w:szCs w:val="22"/>
        </w:rPr>
        <w:t xml:space="preserve">Work plan for </w:t>
      </w:r>
      <w:r w:rsidR="00BE7333" w:rsidRPr="00F36511">
        <w:rPr>
          <w:rFonts w:cs="Times New Roman"/>
          <w:b/>
          <w:sz w:val="22"/>
          <w:szCs w:val="22"/>
        </w:rPr>
        <w:t>autumn</w:t>
      </w:r>
      <w:r w:rsidRPr="00F36511">
        <w:rPr>
          <w:rFonts w:cs="Times New Roman"/>
          <w:b/>
          <w:sz w:val="22"/>
          <w:szCs w:val="22"/>
        </w:rPr>
        <w:t xml:space="preserve"> semester 202</w:t>
      </w:r>
      <w:r w:rsidR="00380C3B" w:rsidRPr="00F36511">
        <w:rPr>
          <w:rFonts w:cs="Times New Roman"/>
          <w:b/>
          <w:sz w:val="22"/>
          <w:szCs w:val="22"/>
        </w:rPr>
        <w:t>1</w:t>
      </w:r>
    </w:p>
    <w:p w14:paraId="4B52D498" w14:textId="3623E02A" w:rsidR="00D57875" w:rsidRPr="00F36511" w:rsidRDefault="00D57875" w:rsidP="00BE7333">
      <w:pPr>
        <w:tabs>
          <w:tab w:val="left" w:pos="0"/>
        </w:tabs>
        <w:ind w:left="3600" w:hanging="3600"/>
        <w:rPr>
          <w:rFonts w:cs="Times New Roman"/>
          <w:sz w:val="22"/>
          <w:szCs w:val="22"/>
        </w:rPr>
      </w:pPr>
      <w:r w:rsidRPr="00F36511">
        <w:rPr>
          <w:rFonts w:cs="Times New Roman"/>
          <w:b/>
          <w:sz w:val="22"/>
          <w:szCs w:val="22"/>
        </w:rPr>
        <w:t>Module Code and Title</w:t>
      </w:r>
      <w:r w:rsidRPr="00F36511">
        <w:rPr>
          <w:rFonts w:cs="Times New Roman"/>
          <w:sz w:val="22"/>
          <w:szCs w:val="22"/>
        </w:rPr>
        <w:t xml:space="preserve">: </w:t>
      </w:r>
      <w:r w:rsidRPr="00F36511">
        <w:rPr>
          <w:rFonts w:cs="Times New Roman"/>
          <w:sz w:val="22"/>
          <w:szCs w:val="22"/>
        </w:rPr>
        <w:tab/>
      </w:r>
      <w:r w:rsidR="00BE7333" w:rsidRPr="00F36511">
        <w:rPr>
          <w:rFonts w:cs="Times New Roman"/>
          <w:sz w:val="22"/>
          <w:szCs w:val="22"/>
        </w:rPr>
        <w:t>EAS502</w:t>
      </w:r>
      <w:r w:rsidRPr="00F36511">
        <w:rPr>
          <w:rFonts w:cs="Times New Roman"/>
          <w:sz w:val="22"/>
          <w:szCs w:val="22"/>
        </w:rPr>
        <w:t xml:space="preserve"> </w:t>
      </w:r>
      <w:r w:rsidR="00BE7333" w:rsidRPr="00F36511">
        <w:rPr>
          <w:rFonts w:cs="Times New Roman"/>
          <w:sz w:val="22"/>
          <w:szCs w:val="22"/>
          <w:lang w:val="en-GB"/>
        </w:rPr>
        <w:t>Assessment and Feedback in Higher education</w:t>
      </w:r>
    </w:p>
    <w:p w14:paraId="43B2ADE6" w14:textId="201D3120" w:rsidR="00D57875" w:rsidRPr="00F36511" w:rsidRDefault="00D57875" w:rsidP="00D57875">
      <w:pPr>
        <w:tabs>
          <w:tab w:val="left" w:pos="0"/>
          <w:tab w:val="left" w:pos="2610"/>
        </w:tabs>
        <w:jc w:val="both"/>
        <w:rPr>
          <w:rFonts w:cs="Times New Roman"/>
          <w:sz w:val="22"/>
          <w:szCs w:val="22"/>
        </w:rPr>
      </w:pPr>
      <w:r w:rsidRPr="00F36511">
        <w:rPr>
          <w:rFonts w:cs="Times New Roman"/>
          <w:b/>
          <w:sz w:val="22"/>
          <w:szCs w:val="22"/>
        </w:rPr>
        <w:t xml:space="preserve">Programme: </w:t>
      </w:r>
      <w:r w:rsidRPr="00F36511">
        <w:rPr>
          <w:rFonts w:cs="Times New Roman"/>
          <w:b/>
          <w:sz w:val="22"/>
          <w:szCs w:val="22"/>
        </w:rPr>
        <w:tab/>
      </w:r>
      <w:r w:rsidRPr="00F36511">
        <w:rPr>
          <w:rFonts w:cs="Times New Roman"/>
          <w:b/>
          <w:sz w:val="22"/>
          <w:szCs w:val="22"/>
        </w:rPr>
        <w:tab/>
      </w:r>
      <w:r w:rsidRPr="00F36511">
        <w:rPr>
          <w:rFonts w:cs="Times New Roman"/>
          <w:b/>
          <w:sz w:val="22"/>
          <w:szCs w:val="22"/>
        </w:rPr>
        <w:tab/>
      </w:r>
      <w:r w:rsidR="00BE7333" w:rsidRPr="00F36511">
        <w:rPr>
          <w:rFonts w:cs="Times New Roman"/>
          <w:sz w:val="22"/>
          <w:szCs w:val="22"/>
        </w:rPr>
        <w:t>Postgraduate Certificate in Higher Education (</w:t>
      </w:r>
      <w:proofErr w:type="spellStart"/>
      <w:r w:rsidR="00BE7333" w:rsidRPr="00F36511">
        <w:rPr>
          <w:rFonts w:cs="Times New Roman"/>
          <w:sz w:val="22"/>
          <w:szCs w:val="22"/>
        </w:rPr>
        <w:t>PgCHE</w:t>
      </w:r>
      <w:proofErr w:type="spellEnd"/>
      <w:r w:rsidR="00BE7333" w:rsidRPr="00F36511">
        <w:rPr>
          <w:rFonts w:cs="Times New Roman"/>
          <w:sz w:val="22"/>
          <w:szCs w:val="22"/>
        </w:rPr>
        <w:t>)</w:t>
      </w:r>
      <w:r w:rsidRPr="00F36511">
        <w:rPr>
          <w:rFonts w:cs="Times New Roman"/>
          <w:sz w:val="22"/>
          <w:szCs w:val="22"/>
        </w:rPr>
        <w:t xml:space="preserve"> </w:t>
      </w:r>
    </w:p>
    <w:p w14:paraId="38C632DD" w14:textId="77777777" w:rsidR="00D57875" w:rsidRPr="00F36511" w:rsidRDefault="00D57875" w:rsidP="00D57875">
      <w:pPr>
        <w:tabs>
          <w:tab w:val="left" w:pos="0"/>
          <w:tab w:val="left" w:pos="2610"/>
        </w:tabs>
        <w:jc w:val="both"/>
        <w:rPr>
          <w:rFonts w:cs="Times New Roman"/>
          <w:sz w:val="22"/>
          <w:szCs w:val="22"/>
        </w:rPr>
      </w:pPr>
      <w:r w:rsidRPr="00F36511">
        <w:rPr>
          <w:rFonts w:cs="Times New Roman"/>
          <w:b/>
          <w:sz w:val="22"/>
          <w:szCs w:val="22"/>
        </w:rPr>
        <w:t>Credit value:</w:t>
      </w:r>
      <w:r w:rsidRPr="00F36511">
        <w:rPr>
          <w:rFonts w:cs="Times New Roman"/>
          <w:b/>
          <w:sz w:val="22"/>
          <w:szCs w:val="22"/>
        </w:rPr>
        <w:tab/>
      </w:r>
      <w:r w:rsidRPr="00F36511">
        <w:rPr>
          <w:rFonts w:cs="Times New Roman"/>
          <w:b/>
          <w:sz w:val="22"/>
          <w:szCs w:val="22"/>
        </w:rPr>
        <w:tab/>
      </w:r>
      <w:r w:rsidRPr="00F36511">
        <w:rPr>
          <w:rFonts w:cs="Times New Roman"/>
          <w:b/>
          <w:sz w:val="22"/>
          <w:szCs w:val="22"/>
        </w:rPr>
        <w:tab/>
      </w:r>
      <w:r w:rsidRPr="00F36511">
        <w:rPr>
          <w:rFonts w:cs="Times New Roman"/>
          <w:sz w:val="22"/>
          <w:szCs w:val="22"/>
        </w:rPr>
        <w:t>15 credits</w:t>
      </w:r>
    </w:p>
    <w:p w14:paraId="269A07C0" w14:textId="1AF26B46" w:rsidR="00D57875" w:rsidRPr="00F36511" w:rsidRDefault="00D57875" w:rsidP="00D57875">
      <w:pPr>
        <w:tabs>
          <w:tab w:val="left" w:pos="0"/>
          <w:tab w:val="left" w:pos="2610"/>
        </w:tabs>
        <w:ind w:left="3600" w:hanging="3600"/>
        <w:jc w:val="both"/>
        <w:rPr>
          <w:rFonts w:cs="Times New Roman"/>
          <w:sz w:val="22"/>
          <w:szCs w:val="22"/>
        </w:rPr>
      </w:pPr>
      <w:r w:rsidRPr="00F36511">
        <w:rPr>
          <w:rFonts w:cs="Times New Roman"/>
          <w:b/>
          <w:sz w:val="22"/>
          <w:szCs w:val="22"/>
        </w:rPr>
        <w:t xml:space="preserve">Module Tutor: </w:t>
      </w:r>
      <w:r w:rsidRPr="00F36511">
        <w:rPr>
          <w:rFonts w:cs="Times New Roman"/>
          <w:b/>
          <w:sz w:val="22"/>
          <w:szCs w:val="22"/>
        </w:rPr>
        <w:tab/>
      </w:r>
      <w:r w:rsidRPr="00F36511">
        <w:rPr>
          <w:rFonts w:cs="Times New Roman"/>
          <w:b/>
          <w:sz w:val="22"/>
          <w:szCs w:val="22"/>
        </w:rPr>
        <w:tab/>
      </w:r>
      <w:r w:rsidRPr="00F36511">
        <w:rPr>
          <w:rFonts w:cs="Times New Roman"/>
          <w:sz w:val="22"/>
          <w:szCs w:val="22"/>
        </w:rPr>
        <w:t xml:space="preserve">Karma Utha </w:t>
      </w:r>
    </w:p>
    <w:p w14:paraId="3A88B654" w14:textId="3DCF9031" w:rsidR="00BE7333" w:rsidRPr="00F36511" w:rsidRDefault="00D57875" w:rsidP="00D57875">
      <w:pPr>
        <w:rPr>
          <w:rFonts w:cs="Times New Roman"/>
          <w:sz w:val="22"/>
          <w:szCs w:val="22"/>
        </w:rPr>
      </w:pPr>
      <w:r w:rsidRPr="00F36511">
        <w:rPr>
          <w:rFonts w:cs="Times New Roman"/>
          <w:b/>
          <w:sz w:val="22"/>
          <w:szCs w:val="22"/>
        </w:rPr>
        <w:t>Module Coordinator:</w:t>
      </w:r>
      <w:r w:rsidRPr="00F36511">
        <w:rPr>
          <w:rFonts w:cs="Times New Roman"/>
          <w:sz w:val="22"/>
          <w:szCs w:val="22"/>
        </w:rPr>
        <w:tab/>
      </w:r>
      <w:r w:rsidRPr="00F36511">
        <w:rPr>
          <w:rFonts w:cs="Times New Roman"/>
          <w:sz w:val="22"/>
          <w:szCs w:val="22"/>
        </w:rPr>
        <w:tab/>
      </w:r>
      <w:r w:rsidR="00BD1053" w:rsidRPr="00F36511">
        <w:rPr>
          <w:rFonts w:cs="Times New Roman"/>
          <w:sz w:val="22"/>
          <w:szCs w:val="22"/>
        </w:rPr>
        <w:tab/>
      </w:r>
      <w:r w:rsidR="00BE7333" w:rsidRPr="00F36511">
        <w:rPr>
          <w:rFonts w:cs="Times New Roman"/>
          <w:sz w:val="22"/>
          <w:szCs w:val="22"/>
        </w:rPr>
        <w:t>-</w:t>
      </w:r>
    </w:p>
    <w:p w14:paraId="66489AC4" w14:textId="0A6636E2" w:rsidR="00BE7333" w:rsidRPr="00F36511" w:rsidRDefault="00BE7333" w:rsidP="00D57875">
      <w:pPr>
        <w:rPr>
          <w:rFonts w:cs="Times New Roman"/>
          <w:sz w:val="22"/>
          <w:szCs w:val="22"/>
        </w:rPr>
      </w:pPr>
    </w:p>
    <w:p w14:paraId="517DD23C" w14:textId="77777777" w:rsidR="00BE7333" w:rsidRPr="00F36511" w:rsidRDefault="00BE7333" w:rsidP="00BE7333">
      <w:pPr>
        <w:rPr>
          <w:rFonts w:eastAsia="Arial" w:cs="Times New Roman"/>
          <w:b/>
          <w:sz w:val="22"/>
          <w:szCs w:val="22"/>
        </w:rPr>
      </w:pPr>
      <w:r w:rsidRPr="00F36511">
        <w:rPr>
          <w:rFonts w:eastAsia="Arial" w:cs="Times New Roman"/>
          <w:b/>
          <w:sz w:val="22"/>
          <w:szCs w:val="22"/>
        </w:rPr>
        <w:t>General Objectives</w:t>
      </w:r>
    </w:p>
    <w:p w14:paraId="62F72ADA" w14:textId="77777777" w:rsidR="00BE7333" w:rsidRPr="00F36511" w:rsidRDefault="00BE7333" w:rsidP="00BE7333">
      <w:pPr>
        <w:pBdr>
          <w:top w:val="nil"/>
          <w:left w:val="nil"/>
          <w:bottom w:val="nil"/>
          <w:right w:val="nil"/>
          <w:between w:val="nil"/>
        </w:pBdr>
        <w:jc w:val="both"/>
        <w:rPr>
          <w:rFonts w:eastAsia="Arial" w:cs="Times New Roman"/>
          <w:sz w:val="22"/>
          <w:szCs w:val="22"/>
        </w:rPr>
      </w:pPr>
      <w:r w:rsidRPr="00F36511">
        <w:rPr>
          <w:rFonts w:eastAsia="Arial" w:cs="Times New Roman"/>
          <w:sz w:val="22"/>
          <w:szCs w:val="22"/>
          <w:highlight w:val="white"/>
        </w:rPr>
        <w:t>This module will enable students to develop an understanding of key concepts in assessment.  It focuses on the paradigm shift from traditional to alternative assessment practices which cater to student-centered learning in higher education. The module also provides students with opportunities to gain practical experiences in designing, developing and using various assessment techniques and tools that cater to diverse students.</w:t>
      </w:r>
    </w:p>
    <w:p w14:paraId="3F33CBFB" w14:textId="77777777" w:rsidR="00BE7333" w:rsidRPr="00F36511" w:rsidRDefault="00BE7333" w:rsidP="00BE7333">
      <w:pPr>
        <w:pBdr>
          <w:top w:val="nil"/>
          <w:left w:val="nil"/>
          <w:bottom w:val="nil"/>
          <w:right w:val="nil"/>
          <w:between w:val="nil"/>
        </w:pBdr>
        <w:jc w:val="both"/>
        <w:rPr>
          <w:rFonts w:eastAsia="Arial" w:cs="Times New Roman"/>
          <w:b/>
          <w:sz w:val="22"/>
          <w:szCs w:val="22"/>
        </w:rPr>
      </w:pPr>
    </w:p>
    <w:p w14:paraId="794FE406" w14:textId="0AA40BCD" w:rsidR="00AB4807" w:rsidRPr="00F36511" w:rsidRDefault="00AB4807" w:rsidP="00B66DFF">
      <w:pPr>
        <w:rPr>
          <w:rFonts w:cs="Times New Roman"/>
          <w:b/>
          <w:bCs/>
          <w:sz w:val="22"/>
          <w:szCs w:val="22"/>
        </w:rPr>
      </w:pPr>
      <w:r w:rsidRPr="00F36511">
        <w:rPr>
          <w:rFonts w:cs="Times New Roman"/>
          <w:b/>
          <w:bCs/>
          <w:sz w:val="22"/>
          <w:szCs w:val="22"/>
        </w:rPr>
        <w:t>Teaching, Learning and Assessment plan</w:t>
      </w:r>
    </w:p>
    <w:tbl>
      <w:tblPr>
        <w:tblStyle w:val="TableGrid"/>
        <w:tblW w:w="13217" w:type="dxa"/>
        <w:tblInd w:w="-181" w:type="dxa"/>
        <w:tblLayout w:type="fixed"/>
        <w:tblLook w:val="04A0" w:firstRow="1" w:lastRow="0" w:firstColumn="1" w:lastColumn="0" w:noHBand="0" w:noVBand="1"/>
      </w:tblPr>
      <w:tblGrid>
        <w:gridCol w:w="1027"/>
        <w:gridCol w:w="3969"/>
        <w:gridCol w:w="3402"/>
        <w:gridCol w:w="1843"/>
        <w:gridCol w:w="1842"/>
        <w:gridCol w:w="1134"/>
      </w:tblGrid>
      <w:tr w:rsidR="000D2ACF" w:rsidRPr="00F36511" w14:paraId="093FB1A9" w14:textId="77777777" w:rsidTr="00F36511">
        <w:tc>
          <w:tcPr>
            <w:tcW w:w="1027" w:type="dxa"/>
          </w:tcPr>
          <w:p w14:paraId="7F0E8C34" w14:textId="77777777" w:rsidR="000D2ACF" w:rsidRPr="00F36511" w:rsidRDefault="000D2ACF" w:rsidP="00B90E2F">
            <w:pPr>
              <w:rPr>
                <w:rFonts w:cs="Times New Roman"/>
                <w:b/>
                <w:sz w:val="22"/>
                <w:szCs w:val="22"/>
              </w:rPr>
            </w:pPr>
            <w:r w:rsidRPr="00F36511">
              <w:rPr>
                <w:rFonts w:cs="Times New Roman"/>
                <w:b/>
                <w:sz w:val="22"/>
                <w:szCs w:val="22"/>
              </w:rPr>
              <w:t>Week</w:t>
            </w:r>
          </w:p>
        </w:tc>
        <w:tc>
          <w:tcPr>
            <w:tcW w:w="3969" w:type="dxa"/>
          </w:tcPr>
          <w:p w14:paraId="6C259748" w14:textId="77777777" w:rsidR="000D2ACF" w:rsidRPr="00F36511" w:rsidRDefault="000D2ACF" w:rsidP="00B90E2F">
            <w:pPr>
              <w:rPr>
                <w:rFonts w:cs="Times New Roman"/>
                <w:b/>
                <w:sz w:val="22"/>
                <w:szCs w:val="22"/>
              </w:rPr>
            </w:pPr>
            <w:r w:rsidRPr="00F36511">
              <w:rPr>
                <w:rFonts w:cs="Times New Roman"/>
                <w:b/>
                <w:sz w:val="22"/>
                <w:szCs w:val="22"/>
              </w:rPr>
              <w:t>Module unit</w:t>
            </w:r>
          </w:p>
        </w:tc>
        <w:tc>
          <w:tcPr>
            <w:tcW w:w="3402" w:type="dxa"/>
          </w:tcPr>
          <w:p w14:paraId="792990AD" w14:textId="77777777" w:rsidR="000D2ACF" w:rsidRPr="00F36511" w:rsidRDefault="000D2ACF" w:rsidP="00B90E2F">
            <w:pPr>
              <w:rPr>
                <w:rFonts w:cs="Times New Roman"/>
                <w:b/>
                <w:sz w:val="22"/>
                <w:szCs w:val="22"/>
              </w:rPr>
            </w:pPr>
            <w:r w:rsidRPr="00F36511">
              <w:rPr>
                <w:rFonts w:cs="Times New Roman"/>
                <w:b/>
                <w:sz w:val="22"/>
                <w:szCs w:val="22"/>
              </w:rPr>
              <w:t>Learning outcomes</w:t>
            </w:r>
          </w:p>
          <w:p w14:paraId="4AA02FDD" w14:textId="77777777" w:rsidR="000D2ACF" w:rsidRPr="00F36511" w:rsidRDefault="000D2ACF" w:rsidP="00B90E2F">
            <w:pPr>
              <w:rPr>
                <w:rFonts w:cs="Times New Roman"/>
                <w:i/>
                <w:sz w:val="22"/>
                <w:szCs w:val="22"/>
              </w:rPr>
            </w:pPr>
            <w:r w:rsidRPr="00F36511">
              <w:rPr>
                <w:rFonts w:cs="Times New Roman"/>
                <w:i/>
                <w:sz w:val="22"/>
                <w:szCs w:val="22"/>
              </w:rPr>
              <w:t>At the end of the unit, the students will be able to:</w:t>
            </w:r>
          </w:p>
        </w:tc>
        <w:tc>
          <w:tcPr>
            <w:tcW w:w="1843" w:type="dxa"/>
          </w:tcPr>
          <w:p w14:paraId="7E59043A" w14:textId="4E61EEE1" w:rsidR="000D2ACF" w:rsidRPr="00F36511" w:rsidRDefault="000D2ACF" w:rsidP="00B90E2F">
            <w:pPr>
              <w:rPr>
                <w:rFonts w:cs="Times New Roman"/>
                <w:b/>
                <w:sz w:val="22"/>
                <w:szCs w:val="22"/>
              </w:rPr>
            </w:pPr>
            <w:r w:rsidRPr="00F36511">
              <w:rPr>
                <w:rFonts w:cs="Times New Roman"/>
                <w:b/>
                <w:sz w:val="22"/>
                <w:szCs w:val="22"/>
              </w:rPr>
              <w:t>Teaching strategies/activities</w:t>
            </w:r>
            <w:r w:rsidR="002F2229" w:rsidRPr="00F36511">
              <w:rPr>
                <w:rFonts w:cs="Times New Roman"/>
                <w:b/>
                <w:sz w:val="22"/>
                <w:szCs w:val="22"/>
              </w:rPr>
              <w:t>/</w:t>
            </w:r>
            <w:r w:rsidRPr="00F36511">
              <w:rPr>
                <w:rFonts w:cs="Times New Roman"/>
                <w:b/>
                <w:sz w:val="22"/>
                <w:szCs w:val="22"/>
              </w:rPr>
              <w:t>VLE platform</w:t>
            </w:r>
          </w:p>
        </w:tc>
        <w:tc>
          <w:tcPr>
            <w:tcW w:w="1842" w:type="dxa"/>
          </w:tcPr>
          <w:p w14:paraId="5847AFC9" w14:textId="77777777" w:rsidR="000D2ACF" w:rsidRPr="00F36511" w:rsidRDefault="000D2ACF" w:rsidP="007A534E">
            <w:pPr>
              <w:rPr>
                <w:rFonts w:cs="Times New Roman"/>
                <w:b/>
                <w:sz w:val="22"/>
                <w:szCs w:val="22"/>
              </w:rPr>
            </w:pPr>
            <w:r w:rsidRPr="00F36511">
              <w:rPr>
                <w:rFonts w:cs="Times New Roman"/>
                <w:b/>
                <w:sz w:val="22"/>
                <w:szCs w:val="22"/>
              </w:rPr>
              <w:t>Assessment strategies</w:t>
            </w:r>
          </w:p>
          <w:p w14:paraId="38042832" w14:textId="2DEB36FC" w:rsidR="000D2ACF" w:rsidRPr="00F36511" w:rsidRDefault="000D2ACF" w:rsidP="00B90E2F">
            <w:pPr>
              <w:rPr>
                <w:rFonts w:cs="Times New Roman"/>
                <w:b/>
                <w:sz w:val="22"/>
                <w:szCs w:val="22"/>
              </w:rPr>
            </w:pPr>
          </w:p>
        </w:tc>
        <w:tc>
          <w:tcPr>
            <w:tcW w:w="1134" w:type="dxa"/>
          </w:tcPr>
          <w:p w14:paraId="1286DB36" w14:textId="77777777" w:rsidR="000D2ACF" w:rsidRPr="00F36511" w:rsidRDefault="000D2ACF" w:rsidP="00B90E2F">
            <w:pPr>
              <w:rPr>
                <w:rFonts w:cs="Times New Roman"/>
                <w:b/>
                <w:sz w:val="22"/>
                <w:szCs w:val="22"/>
              </w:rPr>
            </w:pPr>
            <w:r w:rsidRPr="00F36511">
              <w:rPr>
                <w:rFonts w:cs="Times New Roman"/>
                <w:b/>
                <w:sz w:val="22"/>
                <w:szCs w:val="22"/>
              </w:rPr>
              <w:t>Resources</w:t>
            </w:r>
          </w:p>
        </w:tc>
      </w:tr>
      <w:tr w:rsidR="00281DAB" w:rsidRPr="00F36511" w14:paraId="53DCC7BC" w14:textId="77777777" w:rsidTr="00F36511">
        <w:trPr>
          <w:trHeight w:val="1805"/>
        </w:trPr>
        <w:tc>
          <w:tcPr>
            <w:tcW w:w="1027" w:type="dxa"/>
          </w:tcPr>
          <w:p w14:paraId="6304D94F" w14:textId="77777777" w:rsidR="00281DAB" w:rsidRPr="00F36511" w:rsidRDefault="00281DAB" w:rsidP="00540D11">
            <w:pPr>
              <w:rPr>
                <w:rFonts w:cs="Times New Roman"/>
                <w:sz w:val="22"/>
                <w:szCs w:val="22"/>
              </w:rPr>
            </w:pPr>
            <w:r w:rsidRPr="00F36511">
              <w:rPr>
                <w:rFonts w:cs="Times New Roman"/>
                <w:sz w:val="22"/>
                <w:szCs w:val="22"/>
              </w:rPr>
              <w:t xml:space="preserve">Week I </w:t>
            </w:r>
          </w:p>
          <w:p w14:paraId="6B8F56A4" w14:textId="5E1E764B" w:rsidR="00281DAB" w:rsidRPr="00F36511" w:rsidRDefault="00281DAB" w:rsidP="00540D11">
            <w:pPr>
              <w:rPr>
                <w:rFonts w:cs="Times New Roman"/>
                <w:sz w:val="22"/>
                <w:szCs w:val="22"/>
              </w:rPr>
            </w:pPr>
          </w:p>
        </w:tc>
        <w:tc>
          <w:tcPr>
            <w:tcW w:w="3969" w:type="dxa"/>
          </w:tcPr>
          <w:p w14:paraId="08FC6882" w14:textId="77777777" w:rsidR="00281DAB" w:rsidRPr="00F36511" w:rsidRDefault="00281DAB" w:rsidP="00540D11">
            <w:pPr>
              <w:rPr>
                <w:rFonts w:cs="Times New Roman"/>
                <w:sz w:val="22"/>
                <w:szCs w:val="22"/>
              </w:rPr>
            </w:pPr>
            <w:r w:rsidRPr="00F36511">
              <w:rPr>
                <w:rFonts w:eastAsia="Arial" w:cs="Times New Roman"/>
                <w:color w:val="000000"/>
                <w:sz w:val="22"/>
                <w:szCs w:val="22"/>
                <w:lang w:val="en-IN" w:eastAsia="en-IN"/>
              </w:rPr>
              <w:t>Introduction to the module, assessment, expectation, regulations</w:t>
            </w:r>
            <w:r w:rsidRPr="00F36511">
              <w:rPr>
                <w:rFonts w:cs="Times New Roman"/>
                <w:sz w:val="22"/>
                <w:szCs w:val="22"/>
              </w:rPr>
              <w:t xml:space="preserve"> </w:t>
            </w:r>
          </w:p>
          <w:p w14:paraId="3999E079" w14:textId="77777777" w:rsidR="00281DAB" w:rsidRPr="00F36511" w:rsidRDefault="00281DAB" w:rsidP="00540D11">
            <w:pPr>
              <w:rPr>
                <w:rFonts w:cs="Times New Roman"/>
                <w:caps/>
                <w:sz w:val="22"/>
                <w:szCs w:val="22"/>
              </w:rPr>
            </w:pPr>
          </w:p>
          <w:p w14:paraId="2637AD8C" w14:textId="77777777" w:rsidR="00281DAB" w:rsidRPr="00F36511" w:rsidRDefault="00281DAB" w:rsidP="00F36511">
            <w:pPr>
              <w:pBdr>
                <w:top w:val="nil"/>
                <w:left w:val="nil"/>
                <w:bottom w:val="nil"/>
                <w:right w:val="nil"/>
                <w:between w:val="nil"/>
              </w:pBdr>
              <w:rPr>
                <w:rFonts w:eastAsia="Arial" w:cs="Times New Roman"/>
                <w:sz w:val="22"/>
                <w:szCs w:val="22"/>
              </w:rPr>
            </w:pPr>
            <w:r w:rsidRPr="00F36511">
              <w:rPr>
                <w:rFonts w:eastAsia="Arial" w:cs="Times New Roman"/>
                <w:sz w:val="22"/>
                <w:szCs w:val="22"/>
              </w:rPr>
              <w:t>Assessment: Meaning, types, purposes of assessment in higher education, Paradigm shift in assessment practice</w:t>
            </w:r>
          </w:p>
          <w:p w14:paraId="78D757FD" w14:textId="2733538F" w:rsidR="00F36511" w:rsidRPr="00F36511" w:rsidRDefault="00F36511" w:rsidP="00F36511">
            <w:pPr>
              <w:tabs>
                <w:tab w:val="left" w:pos="451"/>
              </w:tabs>
              <w:rPr>
                <w:rFonts w:cs="Times New Roman"/>
                <w:sz w:val="22"/>
                <w:szCs w:val="22"/>
              </w:rPr>
            </w:pPr>
          </w:p>
        </w:tc>
        <w:tc>
          <w:tcPr>
            <w:tcW w:w="3402" w:type="dxa"/>
          </w:tcPr>
          <w:p w14:paraId="5BFB5998" w14:textId="6659B1B0" w:rsidR="00281DAB" w:rsidRPr="00F36511" w:rsidRDefault="00281DAB" w:rsidP="008B4DA9">
            <w:pPr>
              <w:pBdr>
                <w:top w:val="nil"/>
                <w:left w:val="nil"/>
                <w:bottom w:val="nil"/>
                <w:right w:val="nil"/>
                <w:between w:val="nil"/>
              </w:pBdr>
              <w:tabs>
                <w:tab w:val="left" w:pos="1080"/>
              </w:tabs>
              <w:rPr>
                <w:rFonts w:eastAsia="Arial" w:cs="Times New Roman"/>
                <w:sz w:val="22"/>
                <w:szCs w:val="22"/>
              </w:rPr>
            </w:pPr>
            <w:r w:rsidRPr="00F36511">
              <w:rPr>
                <w:rFonts w:eastAsia="Arial" w:cs="Times New Roman"/>
                <w:sz w:val="22"/>
                <w:szCs w:val="22"/>
              </w:rPr>
              <w:t>-tell the expectation of the module</w:t>
            </w:r>
          </w:p>
          <w:p w14:paraId="7BC27075" w14:textId="54A90232" w:rsidR="00281DAB" w:rsidRPr="00F36511" w:rsidRDefault="00281DAB" w:rsidP="008B4DA9">
            <w:pPr>
              <w:pBdr>
                <w:top w:val="nil"/>
                <w:left w:val="nil"/>
                <w:bottom w:val="nil"/>
                <w:right w:val="nil"/>
                <w:between w:val="nil"/>
              </w:pBdr>
              <w:tabs>
                <w:tab w:val="left" w:pos="1080"/>
              </w:tabs>
              <w:rPr>
                <w:rFonts w:eastAsia="Arial" w:cs="Times New Roman"/>
                <w:sz w:val="22"/>
                <w:szCs w:val="22"/>
              </w:rPr>
            </w:pPr>
            <w:r w:rsidRPr="00F36511">
              <w:rPr>
                <w:rFonts w:eastAsia="Arial" w:cs="Times New Roman"/>
                <w:sz w:val="22"/>
                <w:szCs w:val="22"/>
              </w:rPr>
              <w:t>-describe the purpose of assessment in higher education;</w:t>
            </w:r>
          </w:p>
          <w:p w14:paraId="14D908E6" w14:textId="77777777" w:rsidR="00281DAB" w:rsidRPr="00F36511" w:rsidRDefault="00281DAB" w:rsidP="008B4DA9">
            <w:pPr>
              <w:pBdr>
                <w:top w:val="nil"/>
                <w:left w:val="nil"/>
                <w:bottom w:val="nil"/>
                <w:right w:val="nil"/>
                <w:between w:val="nil"/>
              </w:pBdr>
              <w:tabs>
                <w:tab w:val="left" w:pos="1080"/>
              </w:tabs>
              <w:rPr>
                <w:rFonts w:eastAsia="Arial" w:cs="Times New Roman"/>
                <w:sz w:val="22"/>
                <w:szCs w:val="22"/>
              </w:rPr>
            </w:pPr>
            <w:r w:rsidRPr="00F36511">
              <w:rPr>
                <w:rFonts w:eastAsia="Arial" w:cs="Times New Roman"/>
                <w:sz w:val="22"/>
                <w:szCs w:val="22"/>
              </w:rPr>
              <w:t>-distinguish the different types of assessment;</w:t>
            </w:r>
          </w:p>
          <w:p w14:paraId="2A08A013" w14:textId="4A5551F3" w:rsidR="00F36511" w:rsidRPr="00F36511" w:rsidRDefault="00281DAB" w:rsidP="00F36511">
            <w:pPr>
              <w:pBdr>
                <w:top w:val="nil"/>
                <w:left w:val="nil"/>
                <w:bottom w:val="nil"/>
                <w:right w:val="nil"/>
                <w:between w:val="nil"/>
              </w:pBdr>
              <w:tabs>
                <w:tab w:val="left" w:pos="1080"/>
              </w:tabs>
              <w:rPr>
                <w:rFonts w:eastAsia="Arial" w:cs="Times New Roman"/>
                <w:sz w:val="22"/>
                <w:szCs w:val="22"/>
              </w:rPr>
            </w:pPr>
            <w:r w:rsidRPr="00F36511">
              <w:rPr>
                <w:rFonts w:eastAsia="Arial" w:cs="Times New Roman"/>
                <w:sz w:val="22"/>
                <w:szCs w:val="22"/>
              </w:rPr>
              <w:t>-examine the need for paradigm shift in assessmen</w:t>
            </w:r>
            <w:r w:rsidR="00F36511" w:rsidRPr="00F36511">
              <w:rPr>
                <w:rFonts w:eastAsia="Arial" w:cs="Times New Roman"/>
                <w:sz w:val="22"/>
                <w:szCs w:val="22"/>
              </w:rPr>
              <w:t>t</w:t>
            </w:r>
          </w:p>
        </w:tc>
        <w:tc>
          <w:tcPr>
            <w:tcW w:w="1843" w:type="dxa"/>
          </w:tcPr>
          <w:p w14:paraId="0384CEFB" w14:textId="714F74B1" w:rsidR="00281DAB" w:rsidRPr="00F36511" w:rsidRDefault="00281DAB" w:rsidP="00540D11">
            <w:pPr>
              <w:rPr>
                <w:rFonts w:cs="Times New Roman"/>
                <w:sz w:val="22"/>
                <w:szCs w:val="22"/>
              </w:rPr>
            </w:pPr>
            <w:r w:rsidRPr="00F36511">
              <w:rPr>
                <w:rFonts w:cs="Times New Roman"/>
                <w:sz w:val="22"/>
                <w:szCs w:val="22"/>
              </w:rPr>
              <w:t>-Lecture</w:t>
            </w:r>
          </w:p>
          <w:p w14:paraId="103C9394" w14:textId="61934CBE" w:rsidR="00281DAB" w:rsidRPr="00F36511" w:rsidRDefault="00281DAB" w:rsidP="00540D11">
            <w:pPr>
              <w:rPr>
                <w:rFonts w:cs="Times New Roman"/>
                <w:sz w:val="22"/>
                <w:szCs w:val="22"/>
              </w:rPr>
            </w:pPr>
            <w:r w:rsidRPr="00F36511">
              <w:rPr>
                <w:rFonts w:cs="Times New Roman"/>
                <w:sz w:val="22"/>
                <w:szCs w:val="22"/>
              </w:rPr>
              <w:t>-Discussion on one’s classroom practice of assessment</w:t>
            </w:r>
          </w:p>
          <w:p w14:paraId="27F1B239" w14:textId="0A204A4F" w:rsidR="00281DAB" w:rsidRPr="00F36511" w:rsidRDefault="00281DAB" w:rsidP="00540D11">
            <w:pPr>
              <w:rPr>
                <w:rFonts w:cs="Times New Roman"/>
                <w:sz w:val="22"/>
                <w:szCs w:val="22"/>
              </w:rPr>
            </w:pPr>
          </w:p>
        </w:tc>
        <w:tc>
          <w:tcPr>
            <w:tcW w:w="1842" w:type="dxa"/>
          </w:tcPr>
          <w:p w14:paraId="24C23AFF" w14:textId="61CCB11A" w:rsidR="00281DAB" w:rsidRPr="00F36511" w:rsidRDefault="00281DAB" w:rsidP="00540D11">
            <w:pPr>
              <w:rPr>
                <w:rFonts w:cs="Times New Roman"/>
                <w:sz w:val="22"/>
                <w:szCs w:val="22"/>
              </w:rPr>
            </w:pPr>
          </w:p>
          <w:p w14:paraId="7E4F0CD2" w14:textId="34BD1E55" w:rsidR="00281DAB" w:rsidRPr="00F36511" w:rsidRDefault="00281DAB" w:rsidP="00540D11">
            <w:pPr>
              <w:rPr>
                <w:rFonts w:cs="Times New Roman"/>
                <w:sz w:val="22"/>
                <w:szCs w:val="22"/>
              </w:rPr>
            </w:pPr>
          </w:p>
        </w:tc>
        <w:tc>
          <w:tcPr>
            <w:tcW w:w="1134" w:type="dxa"/>
            <w:vMerge w:val="restart"/>
          </w:tcPr>
          <w:p w14:paraId="0DC4D164" w14:textId="6F3E9C53" w:rsidR="00281DAB" w:rsidRPr="00F36511" w:rsidRDefault="00281DAB" w:rsidP="005E13F7">
            <w:pPr>
              <w:rPr>
                <w:rFonts w:cs="Times New Roman"/>
                <w:sz w:val="22"/>
                <w:szCs w:val="22"/>
              </w:rPr>
            </w:pPr>
            <w:r w:rsidRPr="00F36511">
              <w:rPr>
                <w:rFonts w:cs="Times New Roman"/>
                <w:noProof/>
                <w:sz w:val="22"/>
                <w:szCs w:val="22"/>
              </w:rPr>
              <w:t>-</w:t>
            </w:r>
            <w:r w:rsidRPr="00F36511">
              <w:rPr>
                <w:rFonts w:eastAsia="Arial" w:cs="Times New Roman"/>
                <w:sz w:val="22"/>
                <w:szCs w:val="22"/>
              </w:rPr>
              <w:t xml:space="preserve"> </w:t>
            </w:r>
            <w:r w:rsidR="00F36511" w:rsidRPr="00F36511">
              <w:rPr>
                <w:rFonts w:eastAsia="Arial" w:cs="Times New Roman"/>
                <w:sz w:val="22"/>
                <w:szCs w:val="22"/>
              </w:rPr>
              <w:t>reflected at the end of work plan</w:t>
            </w:r>
          </w:p>
        </w:tc>
      </w:tr>
      <w:tr w:rsidR="00281DAB" w:rsidRPr="00F36511" w14:paraId="56322C2F" w14:textId="77777777" w:rsidTr="00F36511">
        <w:trPr>
          <w:trHeight w:val="699"/>
        </w:trPr>
        <w:tc>
          <w:tcPr>
            <w:tcW w:w="1027" w:type="dxa"/>
          </w:tcPr>
          <w:p w14:paraId="3E9E14E9" w14:textId="009C370B" w:rsidR="00281DAB" w:rsidRPr="00F36511" w:rsidRDefault="00281DAB" w:rsidP="00540D11">
            <w:pPr>
              <w:rPr>
                <w:rFonts w:cs="Times New Roman"/>
                <w:sz w:val="22"/>
                <w:szCs w:val="22"/>
              </w:rPr>
            </w:pPr>
            <w:r w:rsidRPr="00F36511">
              <w:rPr>
                <w:rFonts w:cs="Times New Roman"/>
                <w:sz w:val="22"/>
                <w:szCs w:val="22"/>
              </w:rPr>
              <w:t xml:space="preserve">Week II </w:t>
            </w:r>
          </w:p>
        </w:tc>
        <w:tc>
          <w:tcPr>
            <w:tcW w:w="3969" w:type="dxa"/>
          </w:tcPr>
          <w:p w14:paraId="1D08AD91" w14:textId="4A7FB753" w:rsidR="00281DAB" w:rsidRPr="00F36511" w:rsidRDefault="00281DAB" w:rsidP="007C6DB8">
            <w:pPr>
              <w:pBdr>
                <w:top w:val="nil"/>
                <w:left w:val="nil"/>
                <w:bottom w:val="nil"/>
                <w:right w:val="nil"/>
                <w:between w:val="nil"/>
              </w:pBdr>
              <w:rPr>
                <w:rFonts w:eastAsia="Arial" w:cs="Times New Roman"/>
                <w:sz w:val="22"/>
                <w:szCs w:val="22"/>
              </w:rPr>
            </w:pPr>
            <w:r w:rsidRPr="00F36511">
              <w:rPr>
                <w:rFonts w:eastAsia="Arial" w:cs="Times New Roman"/>
                <w:sz w:val="22"/>
                <w:szCs w:val="22"/>
              </w:rPr>
              <w:t xml:space="preserve">-Characteristics of good assessment: validity, reliability, objectivity, discrimination, </w:t>
            </w:r>
          </w:p>
          <w:p w14:paraId="70F764BF" w14:textId="20A8CF2F" w:rsidR="00281DAB" w:rsidRPr="00F36511" w:rsidRDefault="00281DAB" w:rsidP="007C6DB8">
            <w:pPr>
              <w:pBdr>
                <w:top w:val="nil"/>
                <w:left w:val="nil"/>
                <w:bottom w:val="nil"/>
                <w:right w:val="nil"/>
                <w:between w:val="nil"/>
              </w:pBdr>
              <w:rPr>
                <w:rFonts w:eastAsia="Arial" w:cs="Times New Roman"/>
                <w:sz w:val="22"/>
                <w:szCs w:val="22"/>
              </w:rPr>
            </w:pPr>
            <w:r w:rsidRPr="00F36511">
              <w:rPr>
                <w:rFonts w:eastAsia="Arial" w:cs="Times New Roman"/>
                <w:sz w:val="22"/>
                <w:szCs w:val="22"/>
              </w:rPr>
              <w:t xml:space="preserve">-Designing assessment tasks: authentic, worthwhile, holistic, realistic, minimize plagiarism, criteria and task length. </w:t>
            </w:r>
          </w:p>
          <w:p w14:paraId="5DE0E1C1" w14:textId="0721045C" w:rsidR="00281DAB" w:rsidRPr="00F36511" w:rsidRDefault="00281DAB" w:rsidP="007C6DB8">
            <w:pPr>
              <w:rPr>
                <w:rFonts w:eastAsia="Arial" w:cs="Times New Roman"/>
                <w:sz w:val="22"/>
                <w:szCs w:val="22"/>
              </w:rPr>
            </w:pPr>
            <w:r w:rsidRPr="00F36511">
              <w:rPr>
                <w:rFonts w:eastAsia="Arial" w:cs="Times New Roman"/>
                <w:sz w:val="22"/>
                <w:szCs w:val="22"/>
              </w:rPr>
              <w:t>-Assessment accommodation: definition, types, principles</w:t>
            </w:r>
          </w:p>
          <w:p w14:paraId="5194F35A" w14:textId="53D19910" w:rsidR="00281DAB" w:rsidRPr="00F36511" w:rsidRDefault="00281DAB" w:rsidP="00540D11">
            <w:pPr>
              <w:rPr>
                <w:rFonts w:eastAsia="Arial" w:cs="Times New Roman"/>
                <w:sz w:val="22"/>
                <w:szCs w:val="22"/>
              </w:rPr>
            </w:pPr>
            <w:r w:rsidRPr="00F36511">
              <w:rPr>
                <w:rFonts w:eastAsia="Arial" w:cs="Times New Roman"/>
                <w:sz w:val="22"/>
                <w:szCs w:val="22"/>
              </w:rPr>
              <w:t>-Professional responsibilities of a tutors in assessment</w:t>
            </w:r>
          </w:p>
        </w:tc>
        <w:tc>
          <w:tcPr>
            <w:tcW w:w="3402" w:type="dxa"/>
          </w:tcPr>
          <w:p w14:paraId="23348FC4" w14:textId="089EB257" w:rsidR="00281DAB" w:rsidRPr="00F36511" w:rsidRDefault="00281DAB" w:rsidP="008B4DA9">
            <w:pPr>
              <w:pBdr>
                <w:top w:val="nil"/>
                <w:left w:val="nil"/>
                <w:bottom w:val="nil"/>
                <w:right w:val="nil"/>
                <w:between w:val="nil"/>
              </w:pBdr>
              <w:tabs>
                <w:tab w:val="left" w:pos="1080"/>
              </w:tabs>
              <w:rPr>
                <w:rFonts w:eastAsia="Arial" w:cs="Times New Roman"/>
                <w:sz w:val="22"/>
                <w:szCs w:val="22"/>
              </w:rPr>
            </w:pPr>
            <w:r w:rsidRPr="00F36511">
              <w:rPr>
                <w:rFonts w:eastAsia="Arial" w:cs="Times New Roman"/>
                <w:sz w:val="22"/>
                <w:szCs w:val="22"/>
              </w:rPr>
              <w:t>-describe the characteristics of good assessment;</w:t>
            </w:r>
          </w:p>
          <w:p w14:paraId="327C2839" w14:textId="77777777" w:rsidR="00281DAB" w:rsidRPr="00F36511" w:rsidRDefault="00281DAB" w:rsidP="008B4DA9">
            <w:pPr>
              <w:pBdr>
                <w:top w:val="nil"/>
                <w:left w:val="nil"/>
                <w:bottom w:val="nil"/>
                <w:right w:val="nil"/>
                <w:between w:val="nil"/>
              </w:pBdr>
              <w:tabs>
                <w:tab w:val="left" w:pos="1080"/>
              </w:tabs>
              <w:rPr>
                <w:rFonts w:eastAsia="Arial" w:cs="Times New Roman"/>
                <w:sz w:val="22"/>
                <w:szCs w:val="22"/>
              </w:rPr>
            </w:pPr>
            <w:r w:rsidRPr="00F36511">
              <w:rPr>
                <w:rFonts w:eastAsia="Arial" w:cs="Times New Roman"/>
                <w:sz w:val="22"/>
                <w:szCs w:val="22"/>
              </w:rPr>
              <w:t>-</w:t>
            </w:r>
            <w:proofErr w:type="spellStart"/>
            <w:r w:rsidRPr="00F36511">
              <w:rPr>
                <w:rFonts w:eastAsia="Arial" w:cs="Times New Roman"/>
                <w:sz w:val="22"/>
                <w:szCs w:val="22"/>
              </w:rPr>
              <w:t>analyse</w:t>
            </w:r>
            <w:proofErr w:type="spellEnd"/>
            <w:r w:rsidRPr="00F36511">
              <w:rPr>
                <w:rFonts w:eastAsia="Arial" w:cs="Times New Roman"/>
                <w:sz w:val="22"/>
                <w:szCs w:val="22"/>
              </w:rPr>
              <w:t xml:space="preserve"> good assessment practices in higher education;</w:t>
            </w:r>
          </w:p>
          <w:p w14:paraId="601FDA43" w14:textId="77777777" w:rsidR="00281DAB" w:rsidRPr="00F36511" w:rsidRDefault="00281DAB" w:rsidP="008B4DA9">
            <w:pPr>
              <w:pBdr>
                <w:top w:val="nil"/>
                <w:left w:val="nil"/>
                <w:bottom w:val="nil"/>
                <w:right w:val="nil"/>
                <w:between w:val="nil"/>
              </w:pBdr>
              <w:tabs>
                <w:tab w:val="left" w:pos="1080"/>
              </w:tabs>
              <w:rPr>
                <w:rFonts w:eastAsia="Arial" w:cs="Times New Roman"/>
                <w:sz w:val="22"/>
                <w:szCs w:val="22"/>
              </w:rPr>
            </w:pPr>
            <w:r w:rsidRPr="00F36511">
              <w:rPr>
                <w:rFonts w:eastAsia="Arial" w:cs="Times New Roman"/>
                <w:sz w:val="22"/>
                <w:szCs w:val="22"/>
              </w:rPr>
              <w:t>-examine the relevance and effectiveness of assessment tasks to enhance the quality of learning;</w:t>
            </w:r>
          </w:p>
          <w:p w14:paraId="6A343C17" w14:textId="77777777" w:rsidR="00281DAB" w:rsidRPr="00F36511" w:rsidRDefault="00281DAB" w:rsidP="008B4DA9">
            <w:pPr>
              <w:rPr>
                <w:rFonts w:cs="Times New Roman"/>
                <w:sz w:val="22"/>
                <w:szCs w:val="22"/>
              </w:rPr>
            </w:pPr>
            <w:r w:rsidRPr="00F36511">
              <w:rPr>
                <w:rFonts w:cs="Times New Roman"/>
                <w:sz w:val="22"/>
                <w:szCs w:val="22"/>
              </w:rPr>
              <w:t>-distinguish the types of assessment accommodation;</w:t>
            </w:r>
          </w:p>
          <w:p w14:paraId="5A48B330" w14:textId="00D387B8" w:rsidR="00281DAB" w:rsidRPr="00F36511" w:rsidRDefault="00281DAB" w:rsidP="008B4DA9">
            <w:pPr>
              <w:rPr>
                <w:rFonts w:cs="Times New Roman"/>
                <w:sz w:val="22"/>
                <w:szCs w:val="22"/>
              </w:rPr>
            </w:pPr>
            <w:r w:rsidRPr="00F36511">
              <w:rPr>
                <w:rFonts w:cs="Times New Roman"/>
                <w:sz w:val="22"/>
                <w:szCs w:val="22"/>
              </w:rPr>
              <w:t>-</w:t>
            </w:r>
            <w:proofErr w:type="spellStart"/>
            <w:r w:rsidRPr="00F36511">
              <w:rPr>
                <w:rFonts w:cs="Times New Roman"/>
                <w:sz w:val="22"/>
                <w:szCs w:val="22"/>
              </w:rPr>
              <w:t>analyse</w:t>
            </w:r>
            <w:proofErr w:type="spellEnd"/>
            <w:r w:rsidRPr="00F36511">
              <w:rPr>
                <w:rFonts w:cs="Times New Roman"/>
                <w:sz w:val="22"/>
                <w:szCs w:val="22"/>
              </w:rPr>
              <w:t xml:space="preserve"> the </w:t>
            </w:r>
            <w:proofErr w:type="gramStart"/>
            <w:r w:rsidRPr="00F36511">
              <w:rPr>
                <w:rFonts w:cs="Times New Roman"/>
                <w:sz w:val="22"/>
                <w:szCs w:val="22"/>
              </w:rPr>
              <w:t>tutors</w:t>
            </w:r>
            <w:proofErr w:type="gramEnd"/>
            <w:r w:rsidRPr="00F36511">
              <w:rPr>
                <w:rFonts w:cs="Times New Roman"/>
                <w:sz w:val="22"/>
                <w:szCs w:val="22"/>
              </w:rPr>
              <w:t xml:space="preserve"> professional responsibilities in carrying out assessment</w:t>
            </w:r>
          </w:p>
        </w:tc>
        <w:tc>
          <w:tcPr>
            <w:tcW w:w="1843" w:type="dxa"/>
          </w:tcPr>
          <w:p w14:paraId="4E7CE7F4" w14:textId="77777777" w:rsidR="00281DAB" w:rsidRPr="00F36511" w:rsidRDefault="00281DAB" w:rsidP="00992284">
            <w:pPr>
              <w:rPr>
                <w:rFonts w:cs="Times New Roman"/>
                <w:sz w:val="22"/>
                <w:szCs w:val="22"/>
              </w:rPr>
            </w:pPr>
            <w:r w:rsidRPr="00F36511">
              <w:rPr>
                <w:rFonts w:cs="Times New Roman"/>
                <w:sz w:val="22"/>
                <w:szCs w:val="22"/>
              </w:rPr>
              <w:t>-3D</w:t>
            </w:r>
          </w:p>
          <w:p w14:paraId="320F1D11" w14:textId="5D7A882F" w:rsidR="00281DAB" w:rsidRPr="00F36511" w:rsidRDefault="00281DAB" w:rsidP="00992284">
            <w:pPr>
              <w:rPr>
                <w:rFonts w:cs="Times New Roman"/>
                <w:sz w:val="22"/>
                <w:szCs w:val="22"/>
              </w:rPr>
            </w:pPr>
            <w:r w:rsidRPr="00F36511">
              <w:rPr>
                <w:rFonts w:cs="Times New Roman"/>
                <w:sz w:val="22"/>
                <w:szCs w:val="22"/>
              </w:rPr>
              <w:t xml:space="preserve">-Lecture </w:t>
            </w:r>
          </w:p>
        </w:tc>
        <w:tc>
          <w:tcPr>
            <w:tcW w:w="1842" w:type="dxa"/>
          </w:tcPr>
          <w:p w14:paraId="77312E15" w14:textId="77777777" w:rsidR="00281DAB" w:rsidRPr="00F36511" w:rsidRDefault="00281DAB" w:rsidP="00540D11">
            <w:pPr>
              <w:rPr>
                <w:rFonts w:cs="Times New Roman"/>
                <w:sz w:val="22"/>
                <w:szCs w:val="22"/>
              </w:rPr>
            </w:pPr>
          </w:p>
          <w:p w14:paraId="08DAECD8" w14:textId="6CBF5656" w:rsidR="00281DAB" w:rsidRPr="00F36511" w:rsidRDefault="00281DAB" w:rsidP="00AD5146">
            <w:pPr>
              <w:rPr>
                <w:rFonts w:cs="Times New Roman"/>
                <w:sz w:val="22"/>
                <w:szCs w:val="22"/>
              </w:rPr>
            </w:pPr>
          </w:p>
        </w:tc>
        <w:tc>
          <w:tcPr>
            <w:tcW w:w="1134" w:type="dxa"/>
            <w:vMerge/>
          </w:tcPr>
          <w:p w14:paraId="51BCE1E0" w14:textId="20A53373" w:rsidR="00281DAB" w:rsidRPr="00F36511" w:rsidRDefault="00281DAB" w:rsidP="00AD5146">
            <w:pPr>
              <w:rPr>
                <w:rFonts w:cs="Times New Roman"/>
                <w:b/>
                <w:bCs/>
                <w:noProof/>
                <w:sz w:val="22"/>
                <w:szCs w:val="22"/>
              </w:rPr>
            </w:pPr>
          </w:p>
        </w:tc>
      </w:tr>
      <w:tr w:rsidR="00281DAB" w:rsidRPr="00F36511" w14:paraId="683BD31B" w14:textId="77777777" w:rsidTr="00F36511">
        <w:trPr>
          <w:trHeight w:val="3108"/>
        </w:trPr>
        <w:tc>
          <w:tcPr>
            <w:tcW w:w="1027" w:type="dxa"/>
          </w:tcPr>
          <w:p w14:paraId="5E07DB9F" w14:textId="5D3B353A" w:rsidR="00281DAB" w:rsidRPr="00F36511" w:rsidRDefault="00281DAB" w:rsidP="00540D11">
            <w:pPr>
              <w:rPr>
                <w:rFonts w:cs="Times New Roman"/>
                <w:sz w:val="22"/>
                <w:szCs w:val="22"/>
              </w:rPr>
            </w:pPr>
            <w:r w:rsidRPr="00F36511">
              <w:rPr>
                <w:rFonts w:cs="Times New Roman"/>
                <w:sz w:val="22"/>
                <w:szCs w:val="22"/>
              </w:rPr>
              <w:lastRenderedPageBreak/>
              <w:t>Week III &amp;IV</w:t>
            </w:r>
          </w:p>
        </w:tc>
        <w:tc>
          <w:tcPr>
            <w:tcW w:w="3969" w:type="dxa"/>
          </w:tcPr>
          <w:p w14:paraId="2836016D" w14:textId="2715EDF3" w:rsidR="00281DAB" w:rsidRPr="001F6DD7" w:rsidRDefault="00281DAB" w:rsidP="001F6DD7">
            <w:pPr>
              <w:jc w:val="both"/>
              <w:rPr>
                <w:rFonts w:eastAsia="Arial" w:cs="Times New Roman"/>
                <w:sz w:val="22"/>
                <w:szCs w:val="22"/>
              </w:rPr>
            </w:pPr>
            <w:r w:rsidRPr="00F36511">
              <w:rPr>
                <w:rFonts w:eastAsia="Arial" w:cs="Times New Roman"/>
                <w:b/>
                <w:sz w:val="22"/>
                <w:szCs w:val="22"/>
              </w:rPr>
              <w:t xml:space="preserve">Formative Assessment: </w:t>
            </w:r>
            <w:r w:rsidRPr="00F36511">
              <w:rPr>
                <w:rFonts w:eastAsia="Arial" w:cs="Times New Roman"/>
                <w:sz w:val="22"/>
                <w:szCs w:val="22"/>
              </w:rPr>
              <w:t xml:space="preserve">   -Concept, principles, types, role of formative assessment in higher </w:t>
            </w:r>
            <w:r w:rsidR="001F6DD7">
              <w:rPr>
                <w:rFonts w:eastAsia="Arial" w:cs="Times New Roman"/>
                <w:sz w:val="22"/>
                <w:szCs w:val="22"/>
              </w:rPr>
              <w:t>e</w:t>
            </w:r>
            <w:r w:rsidRPr="001F6DD7">
              <w:rPr>
                <w:rFonts w:eastAsia="Arial"/>
              </w:rPr>
              <w:t>ducation.</w:t>
            </w:r>
          </w:p>
          <w:p w14:paraId="79513C4E" w14:textId="23644BED" w:rsidR="00281DAB" w:rsidRPr="001F6DD7" w:rsidRDefault="00281DAB" w:rsidP="001F6DD7">
            <w:pPr>
              <w:jc w:val="both"/>
              <w:rPr>
                <w:rFonts w:eastAsia="Arial" w:cs="Times New Roman"/>
                <w:sz w:val="22"/>
                <w:szCs w:val="22"/>
              </w:rPr>
            </w:pPr>
            <w:r w:rsidRPr="00F36511">
              <w:rPr>
                <w:rFonts w:eastAsia="Arial" w:cs="Times New Roman"/>
                <w:sz w:val="22"/>
                <w:szCs w:val="22"/>
              </w:rPr>
              <w:t xml:space="preserve">-Strategies of formative assessment: Learning intentions, criteria for success, eliciting </w:t>
            </w:r>
            <w:r w:rsidR="001F6DD7">
              <w:rPr>
                <w:rFonts w:eastAsia="Arial" w:cs="Times New Roman"/>
                <w:sz w:val="22"/>
                <w:szCs w:val="22"/>
              </w:rPr>
              <w:t>e</w:t>
            </w:r>
            <w:r w:rsidRPr="001F6DD7">
              <w:rPr>
                <w:rFonts w:eastAsia="Arial"/>
              </w:rPr>
              <w:t xml:space="preserve">vidence of learning </w:t>
            </w:r>
          </w:p>
          <w:p w14:paraId="3C8379D7" w14:textId="3148D996" w:rsidR="00281DAB" w:rsidRPr="00F36511" w:rsidRDefault="00281DAB" w:rsidP="007C6DB8">
            <w:pPr>
              <w:jc w:val="both"/>
              <w:rPr>
                <w:rFonts w:eastAsia="Arial" w:cs="Times New Roman"/>
                <w:sz w:val="22"/>
                <w:szCs w:val="22"/>
              </w:rPr>
            </w:pPr>
            <w:r w:rsidRPr="00F36511">
              <w:rPr>
                <w:rFonts w:eastAsia="Arial" w:cs="Times New Roman"/>
                <w:sz w:val="22"/>
                <w:szCs w:val="22"/>
              </w:rPr>
              <w:t>-Self-assessment: Concept, purpose, guidelines for self-assessment</w:t>
            </w:r>
          </w:p>
          <w:p w14:paraId="1AE6108A" w14:textId="5C4A8D9C" w:rsidR="00281DAB" w:rsidRPr="00F36511" w:rsidRDefault="00281DAB" w:rsidP="007C6DB8">
            <w:pPr>
              <w:jc w:val="both"/>
              <w:rPr>
                <w:rFonts w:eastAsia="Arial" w:cs="Times New Roman"/>
                <w:sz w:val="22"/>
                <w:szCs w:val="22"/>
              </w:rPr>
            </w:pPr>
            <w:r w:rsidRPr="00F36511">
              <w:rPr>
                <w:rFonts w:eastAsia="Arial" w:cs="Times New Roman"/>
                <w:sz w:val="22"/>
                <w:szCs w:val="22"/>
              </w:rPr>
              <w:t xml:space="preserve">-Peer assessment: Concept, purpose, guidelines for peer assessment </w:t>
            </w:r>
          </w:p>
          <w:p w14:paraId="6E815CD1" w14:textId="1E63E137" w:rsidR="00281DAB" w:rsidRPr="00F36511" w:rsidRDefault="00281DAB" w:rsidP="007C6DB8">
            <w:pPr>
              <w:rPr>
                <w:rFonts w:eastAsia="Arial" w:cs="Times New Roman"/>
                <w:color w:val="000000"/>
                <w:sz w:val="22"/>
                <w:szCs w:val="22"/>
                <w:lang w:val="en-IN" w:eastAsia="en-IN"/>
              </w:rPr>
            </w:pPr>
            <w:r w:rsidRPr="00F36511">
              <w:rPr>
                <w:rFonts w:eastAsia="Arial" w:cs="Times New Roman"/>
                <w:sz w:val="22"/>
                <w:szCs w:val="22"/>
              </w:rPr>
              <w:t>-Formative use of summative</w:t>
            </w:r>
          </w:p>
        </w:tc>
        <w:tc>
          <w:tcPr>
            <w:tcW w:w="3402" w:type="dxa"/>
          </w:tcPr>
          <w:p w14:paraId="098C6AFF" w14:textId="4409DB78" w:rsidR="00281DAB" w:rsidRPr="00F36511" w:rsidRDefault="00281DAB" w:rsidP="008B4DA9">
            <w:pPr>
              <w:pBdr>
                <w:top w:val="nil"/>
                <w:left w:val="nil"/>
                <w:bottom w:val="nil"/>
                <w:right w:val="nil"/>
                <w:between w:val="nil"/>
              </w:pBdr>
              <w:tabs>
                <w:tab w:val="left" w:pos="1080"/>
              </w:tabs>
              <w:jc w:val="both"/>
              <w:rPr>
                <w:rFonts w:eastAsia="Arial" w:cs="Times New Roman"/>
                <w:sz w:val="22"/>
                <w:szCs w:val="22"/>
              </w:rPr>
            </w:pPr>
            <w:r w:rsidRPr="00F36511">
              <w:rPr>
                <w:rFonts w:cs="Times New Roman"/>
                <w:sz w:val="22"/>
                <w:szCs w:val="22"/>
              </w:rPr>
              <w:t>-</w:t>
            </w:r>
            <w:r w:rsidRPr="00F36511">
              <w:rPr>
                <w:rFonts w:eastAsia="Arial" w:cs="Times New Roman"/>
                <w:sz w:val="22"/>
                <w:szCs w:val="22"/>
              </w:rPr>
              <w:t xml:space="preserve">critically </w:t>
            </w:r>
            <w:proofErr w:type="spellStart"/>
            <w:r w:rsidRPr="00F36511">
              <w:rPr>
                <w:rFonts w:eastAsia="Arial" w:cs="Times New Roman"/>
                <w:sz w:val="22"/>
                <w:szCs w:val="22"/>
              </w:rPr>
              <w:t>analyse</w:t>
            </w:r>
            <w:proofErr w:type="spellEnd"/>
            <w:r w:rsidRPr="00F36511">
              <w:rPr>
                <w:rFonts w:eastAsia="Arial" w:cs="Times New Roman"/>
                <w:sz w:val="22"/>
                <w:szCs w:val="22"/>
              </w:rPr>
              <w:t xml:space="preserve"> formative assessment practices in higher education;</w:t>
            </w:r>
          </w:p>
          <w:p w14:paraId="2301297A" w14:textId="373A1DF0" w:rsidR="00281DAB" w:rsidRPr="00F36511" w:rsidRDefault="00281DAB" w:rsidP="008B4DA9">
            <w:pPr>
              <w:pBdr>
                <w:top w:val="nil"/>
                <w:left w:val="nil"/>
                <w:bottom w:val="nil"/>
                <w:right w:val="nil"/>
                <w:between w:val="nil"/>
              </w:pBdr>
              <w:tabs>
                <w:tab w:val="left" w:pos="1080"/>
              </w:tabs>
              <w:jc w:val="both"/>
              <w:rPr>
                <w:rFonts w:eastAsia="Arial" w:cs="Times New Roman"/>
                <w:sz w:val="22"/>
                <w:szCs w:val="22"/>
              </w:rPr>
            </w:pPr>
            <w:r w:rsidRPr="00F36511">
              <w:rPr>
                <w:rFonts w:eastAsia="Arial" w:cs="Times New Roman"/>
                <w:sz w:val="22"/>
                <w:szCs w:val="22"/>
              </w:rPr>
              <w:t>-tell the purpose of self- and peer assessment</w:t>
            </w:r>
          </w:p>
          <w:p w14:paraId="74288BB8" w14:textId="6CD689D9" w:rsidR="00281DAB" w:rsidRPr="00F36511" w:rsidRDefault="00281DAB" w:rsidP="008B4DA9">
            <w:pPr>
              <w:pBdr>
                <w:top w:val="nil"/>
                <w:left w:val="nil"/>
                <w:bottom w:val="nil"/>
                <w:right w:val="nil"/>
                <w:between w:val="nil"/>
              </w:pBdr>
              <w:tabs>
                <w:tab w:val="left" w:pos="1080"/>
              </w:tabs>
              <w:jc w:val="both"/>
              <w:rPr>
                <w:rFonts w:eastAsia="Arial" w:cs="Times New Roman"/>
                <w:sz w:val="22"/>
                <w:szCs w:val="22"/>
              </w:rPr>
            </w:pPr>
            <w:r w:rsidRPr="00F36511">
              <w:rPr>
                <w:rFonts w:eastAsia="Arial" w:cs="Times New Roman"/>
                <w:sz w:val="22"/>
                <w:szCs w:val="22"/>
              </w:rPr>
              <w:t>-Examine the guidelines of self- and per assessment in one’s context</w:t>
            </w:r>
          </w:p>
          <w:p w14:paraId="7D734130" w14:textId="22F36E60" w:rsidR="00281DAB" w:rsidRPr="00F36511" w:rsidRDefault="00281DAB" w:rsidP="008B4DA9">
            <w:pPr>
              <w:pBdr>
                <w:top w:val="nil"/>
                <w:left w:val="nil"/>
                <w:bottom w:val="nil"/>
                <w:right w:val="nil"/>
                <w:between w:val="nil"/>
              </w:pBdr>
              <w:tabs>
                <w:tab w:val="left" w:pos="1080"/>
              </w:tabs>
              <w:jc w:val="both"/>
              <w:rPr>
                <w:rFonts w:eastAsia="Arial" w:cs="Times New Roman"/>
                <w:sz w:val="22"/>
                <w:szCs w:val="22"/>
              </w:rPr>
            </w:pPr>
            <w:r w:rsidRPr="00F36511">
              <w:rPr>
                <w:rFonts w:eastAsia="Arial" w:cs="Times New Roman"/>
                <w:sz w:val="22"/>
                <w:szCs w:val="22"/>
              </w:rPr>
              <w:t>-Examine how to use summative assessment formatively</w:t>
            </w:r>
          </w:p>
          <w:p w14:paraId="3B1CDD2B" w14:textId="77777777" w:rsidR="00281DAB" w:rsidRPr="00F36511" w:rsidRDefault="00281DAB" w:rsidP="008B4DA9">
            <w:pPr>
              <w:pBdr>
                <w:top w:val="nil"/>
                <w:left w:val="nil"/>
                <w:bottom w:val="nil"/>
                <w:right w:val="nil"/>
                <w:between w:val="nil"/>
              </w:pBdr>
              <w:tabs>
                <w:tab w:val="left" w:pos="1080"/>
              </w:tabs>
              <w:jc w:val="both"/>
              <w:rPr>
                <w:rFonts w:eastAsia="Arial" w:cs="Times New Roman"/>
                <w:sz w:val="22"/>
                <w:szCs w:val="22"/>
              </w:rPr>
            </w:pPr>
          </w:p>
          <w:p w14:paraId="73D2BA01" w14:textId="6AF17481" w:rsidR="00281DAB" w:rsidRPr="00F36511" w:rsidRDefault="00281DAB" w:rsidP="00CA7D1F">
            <w:pPr>
              <w:tabs>
                <w:tab w:val="left" w:pos="900"/>
              </w:tabs>
              <w:jc w:val="both"/>
              <w:rPr>
                <w:rFonts w:cs="Times New Roman"/>
                <w:sz w:val="22"/>
                <w:szCs w:val="22"/>
              </w:rPr>
            </w:pPr>
          </w:p>
        </w:tc>
        <w:tc>
          <w:tcPr>
            <w:tcW w:w="1843" w:type="dxa"/>
          </w:tcPr>
          <w:p w14:paraId="2AEC2BCB" w14:textId="77777777" w:rsidR="00281DAB" w:rsidRPr="00F36511" w:rsidRDefault="00281DAB" w:rsidP="004129EE">
            <w:pPr>
              <w:rPr>
                <w:rFonts w:cs="Times New Roman"/>
                <w:sz w:val="22"/>
                <w:szCs w:val="22"/>
              </w:rPr>
            </w:pPr>
            <w:r w:rsidRPr="00F36511">
              <w:rPr>
                <w:rFonts w:cs="Times New Roman"/>
                <w:sz w:val="22"/>
                <w:szCs w:val="22"/>
              </w:rPr>
              <w:t>-Reading</w:t>
            </w:r>
          </w:p>
          <w:p w14:paraId="5C627EE5" w14:textId="77777777" w:rsidR="00281DAB" w:rsidRPr="00F36511" w:rsidRDefault="00281DAB" w:rsidP="004129EE">
            <w:pPr>
              <w:rPr>
                <w:rFonts w:cs="Times New Roman"/>
                <w:sz w:val="22"/>
                <w:szCs w:val="22"/>
              </w:rPr>
            </w:pPr>
            <w:r w:rsidRPr="00F36511">
              <w:rPr>
                <w:rFonts w:cs="Times New Roman"/>
                <w:sz w:val="22"/>
                <w:szCs w:val="22"/>
              </w:rPr>
              <w:t>-Discussion</w:t>
            </w:r>
          </w:p>
          <w:p w14:paraId="061D2214" w14:textId="77777777" w:rsidR="00281DAB" w:rsidRPr="00F36511" w:rsidRDefault="00281DAB" w:rsidP="004129EE">
            <w:pPr>
              <w:rPr>
                <w:rFonts w:cs="Times New Roman"/>
                <w:sz w:val="22"/>
                <w:szCs w:val="22"/>
              </w:rPr>
            </w:pPr>
            <w:r w:rsidRPr="00F36511">
              <w:rPr>
                <w:rFonts w:cs="Times New Roman"/>
                <w:sz w:val="22"/>
                <w:szCs w:val="22"/>
              </w:rPr>
              <w:t>-Lecture</w:t>
            </w:r>
          </w:p>
          <w:p w14:paraId="7636B0C5" w14:textId="42655A9B" w:rsidR="00281DAB" w:rsidRPr="00F36511" w:rsidRDefault="00281DAB" w:rsidP="004129EE">
            <w:pPr>
              <w:rPr>
                <w:rFonts w:cs="Times New Roman"/>
                <w:sz w:val="22"/>
                <w:szCs w:val="22"/>
              </w:rPr>
            </w:pPr>
            <w:r w:rsidRPr="00F36511">
              <w:rPr>
                <w:rFonts w:cs="Times New Roman"/>
                <w:sz w:val="22"/>
                <w:szCs w:val="22"/>
              </w:rPr>
              <w:t>-Hands-on practice</w:t>
            </w:r>
          </w:p>
        </w:tc>
        <w:tc>
          <w:tcPr>
            <w:tcW w:w="1842" w:type="dxa"/>
          </w:tcPr>
          <w:p w14:paraId="20DDB852" w14:textId="72E2779C" w:rsidR="00281DAB" w:rsidRPr="00F36511" w:rsidRDefault="00281DAB" w:rsidP="008B5894">
            <w:pPr>
              <w:pStyle w:val="ListParagraph"/>
              <w:numPr>
                <w:ilvl w:val="0"/>
                <w:numId w:val="40"/>
              </w:numPr>
              <w:pBdr>
                <w:top w:val="nil"/>
                <w:left w:val="nil"/>
                <w:bottom w:val="nil"/>
                <w:right w:val="nil"/>
                <w:between w:val="nil"/>
              </w:pBdr>
              <w:spacing w:before="120"/>
              <w:ind w:left="0" w:firstLine="0"/>
              <w:rPr>
                <w:rFonts w:ascii="Times New Roman" w:eastAsia="Arial" w:hAnsi="Times New Roman"/>
                <w:b/>
              </w:rPr>
            </w:pPr>
            <w:r w:rsidRPr="00F36511">
              <w:rPr>
                <w:rFonts w:ascii="Times New Roman" w:eastAsia="Arial" w:hAnsi="Times New Roman"/>
                <w:b/>
              </w:rPr>
              <w:t>Critical reflection on journal articles - 25%</w:t>
            </w:r>
            <w:r w:rsidR="00955A73">
              <w:rPr>
                <w:rFonts w:ascii="Times New Roman" w:eastAsia="Arial" w:hAnsi="Times New Roman"/>
                <w:b/>
              </w:rPr>
              <w:t xml:space="preserve">. Assessment will be </w:t>
            </w:r>
            <w:proofErr w:type="gramStart"/>
            <w:r w:rsidR="00955A73">
              <w:rPr>
                <w:rFonts w:ascii="Times New Roman" w:eastAsia="Arial" w:hAnsi="Times New Roman"/>
                <w:b/>
              </w:rPr>
              <w:t>include</w:t>
            </w:r>
            <w:proofErr w:type="gramEnd"/>
            <w:r w:rsidR="00955A73">
              <w:rPr>
                <w:rFonts w:ascii="Times New Roman" w:eastAsia="Arial" w:hAnsi="Times New Roman"/>
                <w:b/>
              </w:rPr>
              <w:t xml:space="preserve"> GAF criteria</w:t>
            </w:r>
          </w:p>
          <w:p w14:paraId="2B2871E0" w14:textId="77777777" w:rsidR="00281DAB" w:rsidRPr="00F36511" w:rsidRDefault="00281DAB" w:rsidP="008B5894">
            <w:pPr>
              <w:pBdr>
                <w:top w:val="nil"/>
                <w:left w:val="nil"/>
                <w:bottom w:val="nil"/>
                <w:right w:val="nil"/>
                <w:between w:val="nil"/>
              </w:pBdr>
              <w:jc w:val="both"/>
              <w:rPr>
                <w:rFonts w:cs="Times New Roman"/>
                <w:sz w:val="22"/>
                <w:szCs w:val="22"/>
              </w:rPr>
            </w:pPr>
          </w:p>
        </w:tc>
        <w:tc>
          <w:tcPr>
            <w:tcW w:w="1134" w:type="dxa"/>
            <w:vMerge/>
          </w:tcPr>
          <w:p w14:paraId="49A55F0A" w14:textId="77777777" w:rsidR="00281DAB" w:rsidRPr="00F36511" w:rsidRDefault="00281DAB" w:rsidP="00AD5146">
            <w:pPr>
              <w:rPr>
                <w:rFonts w:cs="Times New Roman"/>
                <w:noProof/>
                <w:sz w:val="22"/>
                <w:szCs w:val="22"/>
              </w:rPr>
            </w:pPr>
          </w:p>
        </w:tc>
      </w:tr>
      <w:tr w:rsidR="00281DAB" w:rsidRPr="00F36511" w14:paraId="184441C0" w14:textId="77777777" w:rsidTr="00F36511">
        <w:tc>
          <w:tcPr>
            <w:tcW w:w="1027" w:type="dxa"/>
          </w:tcPr>
          <w:p w14:paraId="57E74C90" w14:textId="7D29C574" w:rsidR="00281DAB" w:rsidRPr="00F36511" w:rsidRDefault="00281DAB" w:rsidP="000D2ACF">
            <w:pPr>
              <w:rPr>
                <w:rFonts w:cs="Times New Roman"/>
                <w:sz w:val="22"/>
                <w:szCs w:val="22"/>
              </w:rPr>
            </w:pPr>
            <w:r w:rsidRPr="00F36511">
              <w:rPr>
                <w:rFonts w:cs="Times New Roman"/>
                <w:sz w:val="22"/>
                <w:szCs w:val="22"/>
              </w:rPr>
              <w:t xml:space="preserve">Week V &amp; VI </w:t>
            </w:r>
          </w:p>
        </w:tc>
        <w:tc>
          <w:tcPr>
            <w:tcW w:w="3969" w:type="dxa"/>
          </w:tcPr>
          <w:p w14:paraId="18C853A6" w14:textId="77777777" w:rsidR="00281DAB" w:rsidRPr="00F36511" w:rsidRDefault="00281DAB" w:rsidP="007C6DB8">
            <w:pPr>
              <w:rPr>
                <w:rFonts w:eastAsia="Arial" w:cs="Times New Roman"/>
                <w:sz w:val="22"/>
                <w:szCs w:val="22"/>
              </w:rPr>
            </w:pPr>
            <w:r w:rsidRPr="00F36511">
              <w:rPr>
                <w:rFonts w:eastAsia="Arial" w:cs="Times New Roman"/>
                <w:sz w:val="22"/>
                <w:szCs w:val="22"/>
              </w:rPr>
              <w:t xml:space="preserve">Feedback: </w:t>
            </w:r>
          </w:p>
          <w:p w14:paraId="16DB06A2" w14:textId="583DC8DE" w:rsidR="00281DAB" w:rsidRPr="00F36511" w:rsidRDefault="00281DAB" w:rsidP="007C6DB8">
            <w:pPr>
              <w:rPr>
                <w:rFonts w:cs="Times New Roman"/>
                <w:sz w:val="22"/>
                <w:szCs w:val="22"/>
              </w:rPr>
            </w:pPr>
            <w:r w:rsidRPr="00F36511">
              <w:rPr>
                <w:rFonts w:eastAsia="Arial" w:cs="Times New Roman"/>
                <w:sz w:val="22"/>
                <w:szCs w:val="22"/>
              </w:rPr>
              <w:t xml:space="preserve">-Concept, principles, types, role of feedback </w:t>
            </w:r>
          </w:p>
          <w:p w14:paraId="53003CF0" w14:textId="77777777" w:rsidR="00281DAB" w:rsidRPr="00F36511" w:rsidRDefault="00281DAB" w:rsidP="007C6DB8">
            <w:pPr>
              <w:rPr>
                <w:rFonts w:eastAsia="Arial" w:cs="Times New Roman"/>
                <w:sz w:val="22"/>
                <w:szCs w:val="22"/>
              </w:rPr>
            </w:pPr>
            <w:r w:rsidRPr="00F36511">
              <w:rPr>
                <w:rFonts w:eastAsia="Arial" w:cs="Times New Roman"/>
                <w:sz w:val="22"/>
                <w:szCs w:val="22"/>
              </w:rPr>
              <w:t>-Errors in providing feedback: No feedback, generic feedback, error correction, feedback famine, prescription, vague feedback, legitimacy</w:t>
            </w:r>
          </w:p>
          <w:p w14:paraId="5A7E48F7" w14:textId="1EF66136" w:rsidR="00281DAB" w:rsidRPr="00F36511" w:rsidRDefault="00281DAB" w:rsidP="007C6DB8">
            <w:pPr>
              <w:rPr>
                <w:rFonts w:eastAsia="Arial" w:cs="Times New Roman"/>
                <w:sz w:val="22"/>
                <w:szCs w:val="22"/>
              </w:rPr>
            </w:pPr>
            <w:r w:rsidRPr="00F36511">
              <w:rPr>
                <w:rFonts w:eastAsia="Arial" w:cs="Times New Roman"/>
                <w:sz w:val="22"/>
                <w:szCs w:val="22"/>
              </w:rPr>
              <w:t>-Effective feedback: Goal referenced, tangible, transparent, actionable, user friendly, timely, ongoing, consistent</w:t>
            </w:r>
          </w:p>
          <w:p w14:paraId="5F712546" w14:textId="604A0381" w:rsidR="00281DAB" w:rsidRPr="00F36511" w:rsidRDefault="00281DAB" w:rsidP="007C6DB8">
            <w:pPr>
              <w:rPr>
                <w:rFonts w:eastAsia="Arial" w:cs="Times New Roman"/>
                <w:sz w:val="22"/>
                <w:szCs w:val="22"/>
              </w:rPr>
            </w:pPr>
            <w:r w:rsidRPr="00F36511">
              <w:rPr>
                <w:rFonts w:eastAsia="Arial" w:cs="Times New Roman"/>
                <w:sz w:val="22"/>
                <w:szCs w:val="22"/>
              </w:rPr>
              <w:t>-Steps in providing feedback: Problem identification, situation analysis, setting the stage, positive and negative feedback process, plan and implement change</w:t>
            </w:r>
          </w:p>
        </w:tc>
        <w:tc>
          <w:tcPr>
            <w:tcW w:w="3402" w:type="dxa"/>
          </w:tcPr>
          <w:p w14:paraId="2ADBF83E" w14:textId="75982D96" w:rsidR="00281DAB" w:rsidRPr="00F36511" w:rsidRDefault="00281DAB" w:rsidP="008B4DA9">
            <w:pPr>
              <w:pBdr>
                <w:top w:val="nil"/>
                <w:left w:val="nil"/>
                <w:bottom w:val="nil"/>
                <w:right w:val="nil"/>
                <w:between w:val="nil"/>
              </w:pBdr>
              <w:tabs>
                <w:tab w:val="left" w:pos="1080"/>
              </w:tabs>
              <w:jc w:val="both"/>
              <w:rPr>
                <w:rFonts w:eastAsia="Arial" w:cs="Times New Roman"/>
                <w:sz w:val="22"/>
                <w:szCs w:val="22"/>
              </w:rPr>
            </w:pPr>
            <w:r w:rsidRPr="00F36511">
              <w:rPr>
                <w:rFonts w:eastAsia="Arial" w:cs="Times New Roman"/>
                <w:sz w:val="22"/>
                <w:szCs w:val="22"/>
              </w:rPr>
              <w:t>-Tell the importance of feedback in closing the gap between teaching, learning and assessment;</w:t>
            </w:r>
          </w:p>
          <w:p w14:paraId="7C6A391A" w14:textId="14E7427B" w:rsidR="00281DAB" w:rsidRPr="00F36511" w:rsidRDefault="00281DAB" w:rsidP="008B4DA9">
            <w:pPr>
              <w:pBdr>
                <w:top w:val="nil"/>
                <w:left w:val="nil"/>
                <w:bottom w:val="nil"/>
                <w:right w:val="nil"/>
                <w:between w:val="nil"/>
              </w:pBdr>
              <w:tabs>
                <w:tab w:val="left" w:pos="1080"/>
              </w:tabs>
              <w:jc w:val="both"/>
              <w:rPr>
                <w:rFonts w:eastAsia="Arial" w:cs="Times New Roman"/>
                <w:sz w:val="22"/>
                <w:szCs w:val="22"/>
              </w:rPr>
            </w:pPr>
            <w:r w:rsidRPr="00F36511">
              <w:rPr>
                <w:rFonts w:eastAsia="Arial" w:cs="Times New Roman"/>
                <w:sz w:val="22"/>
                <w:szCs w:val="22"/>
              </w:rPr>
              <w:t>-</w:t>
            </w:r>
            <w:proofErr w:type="spellStart"/>
            <w:r w:rsidRPr="00F36511">
              <w:rPr>
                <w:rFonts w:eastAsia="Arial" w:cs="Times New Roman"/>
                <w:sz w:val="22"/>
                <w:szCs w:val="22"/>
              </w:rPr>
              <w:t>Anaylse</w:t>
            </w:r>
            <w:proofErr w:type="spellEnd"/>
            <w:r w:rsidRPr="00F36511">
              <w:rPr>
                <w:rFonts w:eastAsia="Arial" w:cs="Times New Roman"/>
                <w:sz w:val="22"/>
                <w:szCs w:val="22"/>
              </w:rPr>
              <w:t xml:space="preserve"> the common error in giving a feedback and its impact on learning;</w:t>
            </w:r>
          </w:p>
          <w:p w14:paraId="734ED904" w14:textId="674D7901" w:rsidR="00281DAB" w:rsidRPr="00F36511" w:rsidRDefault="00281DAB" w:rsidP="008B4DA9">
            <w:pPr>
              <w:pBdr>
                <w:top w:val="nil"/>
                <w:left w:val="nil"/>
                <w:bottom w:val="nil"/>
                <w:right w:val="nil"/>
                <w:between w:val="nil"/>
              </w:pBdr>
              <w:tabs>
                <w:tab w:val="left" w:pos="1080"/>
              </w:tabs>
              <w:jc w:val="both"/>
              <w:rPr>
                <w:rFonts w:eastAsia="Arial" w:cs="Times New Roman"/>
                <w:sz w:val="22"/>
                <w:szCs w:val="22"/>
              </w:rPr>
            </w:pPr>
            <w:r w:rsidRPr="00F36511">
              <w:rPr>
                <w:rFonts w:eastAsia="Arial" w:cs="Times New Roman"/>
                <w:sz w:val="22"/>
                <w:szCs w:val="22"/>
              </w:rPr>
              <w:t>-provide effective feedback on the accomplished task following the guidelines</w:t>
            </w:r>
          </w:p>
          <w:p w14:paraId="12AFDD07" w14:textId="384CBF2C" w:rsidR="00281DAB" w:rsidRPr="00F36511" w:rsidRDefault="00281DAB" w:rsidP="00763D53">
            <w:pPr>
              <w:rPr>
                <w:rFonts w:cs="Times New Roman"/>
                <w:sz w:val="22"/>
                <w:szCs w:val="22"/>
              </w:rPr>
            </w:pPr>
          </w:p>
        </w:tc>
        <w:tc>
          <w:tcPr>
            <w:tcW w:w="1843" w:type="dxa"/>
          </w:tcPr>
          <w:p w14:paraId="133265ED" w14:textId="77777777" w:rsidR="00281DAB" w:rsidRPr="00F36511" w:rsidRDefault="00281DAB" w:rsidP="004129EE">
            <w:pPr>
              <w:rPr>
                <w:rFonts w:cs="Times New Roman"/>
                <w:sz w:val="22"/>
                <w:szCs w:val="22"/>
              </w:rPr>
            </w:pPr>
            <w:r w:rsidRPr="00F36511">
              <w:rPr>
                <w:rFonts w:cs="Times New Roman"/>
                <w:sz w:val="22"/>
                <w:szCs w:val="22"/>
              </w:rPr>
              <w:t>-Discussion</w:t>
            </w:r>
          </w:p>
          <w:p w14:paraId="0F7D0280" w14:textId="2977DBC6" w:rsidR="00281DAB" w:rsidRPr="00F36511" w:rsidRDefault="00281DAB" w:rsidP="004129EE">
            <w:pPr>
              <w:rPr>
                <w:rFonts w:cs="Times New Roman"/>
                <w:sz w:val="22"/>
                <w:szCs w:val="22"/>
              </w:rPr>
            </w:pPr>
            <w:r w:rsidRPr="00F36511">
              <w:rPr>
                <w:rFonts w:cs="Times New Roman"/>
                <w:sz w:val="22"/>
                <w:szCs w:val="22"/>
              </w:rPr>
              <w:t>-Reflection on one’s practice and Experience sharing</w:t>
            </w:r>
          </w:p>
          <w:p w14:paraId="4C8957C2" w14:textId="155A9C63" w:rsidR="00281DAB" w:rsidRPr="00F36511" w:rsidRDefault="00281DAB" w:rsidP="004129EE">
            <w:pPr>
              <w:rPr>
                <w:rFonts w:cs="Times New Roman"/>
                <w:sz w:val="22"/>
                <w:szCs w:val="22"/>
              </w:rPr>
            </w:pPr>
            <w:r w:rsidRPr="00F36511">
              <w:rPr>
                <w:rFonts w:cs="Times New Roman"/>
                <w:sz w:val="22"/>
                <w:szCs w:val="22"/>
              </w:rPr>
              <w:t>-Lecture</w:t>
            </w:r>
          </w:p>
          <w:p w14:paraId="502E4660" w14:textId="03C8B331" w:rsidR="00281DAB" w:rsidRPr="00F36511" w:rsidRDefault="00281DAB" w:rsidP="004129EE">
            <w:pPr>
              <w:rPr>
                <w:rFonts w:cs="Times New Roman"/>
                <w:sz w:val="22"/>
                <w:szCs w:val="22"/>
              </w:rPr>
            </w:pPr>
            <w:r w:rsidRPr="00F36511">
              <w:rPr>
                <w:rFonts w:cs="Times New Roman"/>
                <w:sz w:val="22"/>
                <w:szCs w:val="22"/>
              </w:rPr>
              <w:t>-Video</w:t>
            </w:r>
          </w:p>
          <w:p w14:paraId="7FBF0CE9" w14:textId="65ECD657" w:rsidR="00281DAB" w:rsidRPr="00F36511" w:rsidRDefault="00281DAB" w:rsidP="00154846">
            <w:pPr>
              <w:rPr>
                <w:rFonts w:cs="Times New Roman"/>
                <w:sz w:val="22"/>
                <w:szCs w:val="22"/>
              </w:rPr>
            </w:pPr>
          </w:p>
        </w:tc>
        <w:tc>
          <w:tcPr>
            <w:tcW w:w="1842" w:type="dxa"/>
          </w:tcPr>
          <w:p w14:paraId="11C9AFBC" w14:textId="5BEA69AB" w:rsidR="00281DAB" w:rsidRPr="00F36511" w:rsidRDefault="00281DAB" w:rsidP="008B5894">
            <w:pPr>
              <w:pBdr>
                <w:top w:val="nil"/>
                <w:left w:val="nil"/>
                <w:bottom w:val="nil"/>
                <w:right w:val="nil"/>
                <w:between w:val="nil"/>
              </w:pBdr>
              <w:tabs>
                <w:tab w:val="left" w:pos="360"/>
              </w:tabs>
              <w:rPr>
                <w:rFonts w:eastAsia="Arial" w:cs="Times New Roman"/>
                <w:sz w:val="22"/>
                <w:szCs w:val="22"/>
              </w:rPr>
            </w:pPr>
            <w:proofErr w:type="spellStart"/>
            <w:proofErr w:type="gramStart"/>
            <w:r w:rsidRPr="00F36511">
              <w:rPr>
                <w:rFonts w:cs="Times New Roman"/>
                <w:sz w:val="22"/>
                <w:szCs w:val="22"/>
              </w:rPr>
              <w:t>B.</w:t>
            </w:r>
            <w:r w:rsidRPr="00F36511">
              <w:rPr>
                <w:rFonts w:eastAsia="Arial" w:cs="Times New Roman"/>
                <w:b/>
                <w:sz w:val="22"/>
                <w:szCs w:val="22"/>
              </w:rPr>
              <w:t>Providing</w:t>
            </w:r>
            <w:proofErr w:type="spellEnd"/>
            <w:proofErr w:type="gramEnd"/>
            <w:r w:rsidRPr="00F36511">
              <w:rPr>
                <w:rFonts w:eastAsia="Arial" w:cs="Times New Roman"/>
                <w:b/>
                <w:sz w:val="22"/>
                <w:szCs w:val="22"/>
              </w:rPr>
              <w:t xml:space="preserve"> effective feedback on students accomplished task - 20%</w:t>
            </w:r>
          </w:p>
          <w:p w14:paraId="5F5F4FC3" w14:textId="01677480" w:rsidR="00281DAB" w:rsidRPr="00F36511" w:rsidRDefault="00281DAB" w:rsidP="0024428C">
            <w:pPr>
              <w:rPr>
                <w:rFonts w:cs="Times New Roman"/>
                <w:sz w:val="22"/>
                <w:szCs w:val="22"/>
              </w:rPr>
            </w:pPr>
          </w:p>
        </w:tc>
        <w:tc>
          <w:tcPr>
            <w:tcW w:w="1134" w:type="dxa"/>
            <w:vMerge/>
          </w:tcPr>
          <w:p w14:paraId="6683D543" w14:textId="043912B3" w:rsidR="00281DAB" w:rsidRPr="00F36511" w:rsidRDefault="00281DAB" w:rsidP="00AD5146">
            <w:pPr>
              <w:rPr>
                <w:rFonts w:cs="Times New Roman"/>
                <w:sz w:val="22"/>
                <w:szCs w:val="22"/>
              </w:rPr>
            </w:pPr>
          </w:p>
        </w:tc>
      </w:tr>
      <w:tr w:rsidR="00281DAB" w:rsidRPr="00F36511" w14:paraId="1BC18F57" w14:textId="77777777" w:rsidTr="00F36511">
        <w:trPr>
          <w:trHeight w:val="2393"/>
        </w:trPr>
        <w:tc>
          <w:tcPr>
            <w:tcW w:w="1027" w:type="dxa"/>
          </w:tcPr>
          <w:p w14:paraId="79721FD5" w14:textId="0E84CD60" w:rsidR="00281DAB" w:rsidRPr="00F36511" w:rsidRDefault="00281DAB" w:rsidP="00AD5146">
            <w:pPr>
              <w:rPr>
                <w:rFonts w:cs="Times New Roman"/>
                <w:sz w:val="22"/>
                <w:szCs w:val="22"/>
              </w:rPr>
            </w:pPr>
            <w:r w:rsidRPr="00F36511">
              <w:rPr>
                <w:rFonts w:cs="Times New Roman"/>
                <w:sz w:val="22"/>
                <w:szCs w:val="22"/>
              </w:rPr>
              <w:t>Week VII</w:t>
            </w:r>
          </w:p>
        </w:tc>
        <w:tc>
          <w:tcPr>
            <w:tcW w:w="3969" w:type="dxa"/>
          </w:tcPr>
          <w:p w14:paraId="7A68ABC5" w14:textId="77777777" w:rsidR="00281DAB" w:rsidRPr="00F36511" w:rsidRDefault="00281DAB" w:rsidP="007C6DB8">
            <w:pPr>
              <w:rPr>
                <w:rFonts w:cs="Times New Roman"/>
                <w:sz w:val="22"/>
                <w:szCs w:val="22"/>
              </w:rPr>
            </w:pPr>
            <w:r w:rsidRPr="00F36511">
              <w:rPr>
                <w:rFonts w:cs="Times New Roman"/>
                <w:sz w:val="22"/>
                <w:szCs w:val="22"/>
              </w:rPr>
              <w:t>Summative assessment:</w:t>
            </w:r>
          </w:p>
          <w:p w14:paraId="639CFF61" w14:textId="5EEBEA43" w:rsidR="00281DAB" w:rsidRPr="00F36511" w:rsidRDefault="00281DAB" w:rsidP="007C6DB8">
            <w:pPr>
              <w:rPr>
                <w:rFonts w:eastAsia="Arial" w:cs="Times New Roman"/>
                <w:sz w:val="22"/>
                <w:szCs w:val="22"/>
              </w:rPr>
            </w:pPr>
            <w:r w:rsidRPr="00F36511">
              <w:rPr>
                <w:rFonts w:eastAsia="Arial" w:cs="Times New Roman"/>
                <w:sz w:val="22"/>
                <w:szCs w:val="22"/>
              </w:rPr>
              <w:t>-Bloom Taxonomy: Concept and purpose of Bloom Taxonomy, Bloom level of thinking, normal distribution curve</w:t>
            </w:r>
          </w:p>
          <w:p w14:paraId="18FE23E7" w14:textId="67130556" w:rsidR="00281DAB" w:rsidRPr="00F36511" w:rsidRDefault="00281DAB" w:rsidP="007C6DB8">
            <w:pPr>
              <w:ind w:left="29" w:hanging="29"/>
              <w:rPr>
                <w:rFonts w:eastAsia="Arial" w:cs="Times New Roman"/>
                <w:sz w:val="22"/>
                <w:szCs w:val="22"/>
              </w:rPr>
            </w:pPr>
            <w:r w:rsidRPr="00F36511">
              <w:rPr>
                <w:rFonts w:eastAsia="Arial" w:cs="Times New Roman"/>
                <w:sz w:val="22"/>
                <w:szCs w:val="22"/>
              </w:rPr>
              <w:t>-</w:t>
            </w:r>
            <w:proofErr w:type="spellStart"/>
            <w:r w:rsidRPr="00F36511">
              <w:rPr>
                <w:rFonts w:eastAsia="Arial" w:cs="Times New Roman"/>
                <w:sz w:val="22"/>
                <w:szCs w:val="22"/>
              </w:rPr>
              <w:t>Webbs</w:t>
            </w:r>
            <w:proofErr w:type="spellEnd"/>
            <w:r w:rsidRPr="00F36511">
              <w:rPr>
                <w:rFonts w:eastAsia="Arial" w:cs="Times New Roman"/>
                <w:sz w:val="22"/>
                <w:szCs w:val="22"/>
              </w:rPr>
              <w:t xml:space="preserve">’ Depth of knowledge (Norman Web): Concept and purpose of </w:t>
            </w:r>
            <w:proofErr w:type="spellStart"/>
            <w:r w:rsidRPr="00F36511">
              <w:rPr>
                <w:rFonts w:eastAsia="Arial" w:cs="Times New Roman"/>
                <w:sz w:val="22"/>
                <w:szCs w:val="22"/>
              </w:rPr>
              <w:t>Webbs</w:t>
            </w:r>
            <w:proofErr w:type="spellEnd"/>
            <w:r w:rsidRPr="00F36511">
              <w:rPr>
                <w:rFonts w:eastAsia="Arial" w:cs="Times New Roman"/>
                <w:sz w:val="22"/>
                <w:szCs w:val="22"/>
              </w:rPr>
              <w:t>’ Depth of knowledge, Depth of knowledge, significance</w:t>
            </w:r>
          </w:p>
          <w:p w14:paraId="55CB1833" w14:textId="1C8CE510" w:rsidR="00281DAB" w:rsidRPr="00F36511" w:rsidRDefault="00281DAB" w:rsidP="004C5A1C">
            <w:pPr>
              <w:rPr>
                <w:rFonts w:eastAsia="Arial" w:cs="Times New Roman"/>
                <w:sz w:val="22"/>
                <w:szCs w:val="22"/>
              </w:rPr>
            </w:pPr>
          </w:p>
          <w:p w14:paraId="2A3C3421" w14:textId="179F99E0" w:rsidR="00281DAB" w:rsidRPr="00F36511" w:rsidRDefault="00281DAB" w:rsidP="007C6DB8">
            <w:pPr>
              <w:rPr>
                <w:rFonts w:eastAsia="Arial" w:cs="Times New Roman"/>
                <w:sz w:val="22"/>
                <w:szCs w:val="22"/>
              </w:rPr>
            </w:pPr>
          </w:p>
        </w:tc>
        <w:tc>
          <w:tcPr>
            <w:tcW w:w="3402" w:type="dxa"/>
          </w:tcPr>
          <w:p w14:paraId="62A8924E" w14:textId="264A90B8" w:rsidR="00281DAB" w:rsidRPr="00F36511" w:rsidRDefault="00281DAB" w:rsidP="009C16EC">
            <w:pPr>
              <w:rPr>
                <w:rFonts w:cs="Times New Roman"/>
                <w:sz w:val="22"/>
                <w:szCs w:val="22"/>
              </w:rPr>
            </w:pPr>
            <w:r w:rsidRPr="00F36511">
              <w:rPr>
                <w:rFonts w:cs="Times New Roman"/>
                <w:sz w:val="22"/>
                <w:szCs w:val="22"/>
              </w:rPr>
              <w:t>- get a conceptual understanding of Bloom’s thinking levels and Webb’s depth of Knowledge</w:t>
            </w:r>
          </w:p>
        </w:tc>
        <w:tc>
          <w:tcPr>
            <w:tcW w:w="1843" w:type="dxa"/>
          </w:tcPr>
          <w:p w14:paraId="78019CA4" w14:textId="57CC9FDD" w:rsidR="00281DAB" w:rsidRPr="00F36511" w:rsidRDefault="00281DAB" w:rsidP="00992284">
            <w:pPr>
              <w:rPr>
                <w:rFonts w:cs="Times New Roman"/>
                <w:sz w:val="22"/>
                <w:szCs w:val="22"/>
              </w:rPr>
            </w:pPr>
            <w:r w:rsidRPr="00F36511">
              <w:rPr>
                <w:rFonts w:cs="Times New Roman"/>
                <w:sz w:val="22"/>
                <w:szCs w:val="22"/>
              </w:rPr>
              <w:t>-Flip -classroom approach (assigning reading, watching videos and answering to questions, followed by class discussion)</w:t>
            </w:r>
          </w:p>
        </w:tc>
        <w:tc>
          <w:tcPr>
            <w:tcW w:w="1842" w:type="dxa"/>
          </w:tcPr>
          <w:p w14:paraId="64114EC4" w14:textId="77777777" w:rsidR="00281DAB" w:rsidRPr="00F36511" w:rsidRDefault="00281DAB" w:rsidP="004129EE">
            <w:pPr>
              <w:rPr>
                <w:rFonts w:cs="Times New Roman"/>
                <w:bCs/>
                <w:sz w:val="22"/>
                <w:szCs w:val="22"/>
              </w:rPr>
            </w:pPr>
          </w:p>
          <w:p w14:paraId="70E32567" w14:textId="307E316D" w:rsidR="00281DAB" w:rsidRPr="00F36511" w:rsidRDefault="00281DAB" w:rsidP="004129EE">
            <w:pPr>
              <w:rPr>
                <w:rFonts w:cs="Times New Roman"/>
                <w:sz w:val="22"/>
                <w:szCs w:val="22"/>
              </w:rPr>
            </w:pPr>
          </w:p>
        </w:tc>
        <w:tc>
          <w:tcPr>
            <w:tcW w:w="1134" w:type="dxa"/>
            <w:vMerge/>
          </w:tcPr>
          <w:p w14:paraId="551EDAED" w14:textId="13C1E98C" w:rsidR="00281DAB" w:rsidRPr="00F36511" w:rsidRDefault="00281DAB" w:rsidP="00AD5146">
            <w:pPr>
              <w:rPr>
                <w:rFonts w:cs="Times New Roman"/>
                <w:sz w:val="22"/>
                <w:szCs w:val="22"/>
              </w:rPr>
            </w:pPr>
          </w:p>
        </w:tc>
      </w:tr>
      <w:tr w:rsidR="00281DAB" w:rsidRPr="00F36511" w14:paraId="28F9CA82" w14:textId="77777777" w:rsidTr="00F36511">
        <w:tc>
          <w:tcPr>
            <w:tcW w:w="1027" w:type="dxa"/>
          </w:tcPr>
          <w:p w14:paraId="7E81B2ED" w14:textId="4EAEEA42" w:rsidR="00281DAB" w:rsidRPr="00F36511" w:rsidRDefault="00281DAB" w:rsidP="00AD5146">
            <w:pPr>
              <w:rPr>
                <w:rFonts w:cs="Times New Roman"/>
                <w:sz w:val="22"/>
                <w:szCs w:val="22"/>
              </w:rPr>
            </w:pPr>
            <w:r w:rsidRPr="00F36511">
              <w:rPr>
                <w:rFonts w:cs="Times New Roman"/>
                <w:sz w:val="22"/>
                <w:szCs w:val="22"/>
              </w:rPr>
              <w:lastRenderedPageBreak/>
              <w:t>Week VIII &amp; IX</w:t>
            </w:r>
          </w:p>
          <w:p w14:paraId="69104380" w14:textId="719308D7" w:rsidR="00281DAB" w:rsidRPr="00F36511" w:rsidRDefault="00281DAB" w:rsidP="00AD5146">
            <w:pPr>
              <w:rPr>
                <w:rFonts w:cs="Times New Roman"/>
                <w:sz w:val="22"/>
                <w:szCs w:val="22"/>
              </w:rPr>
            </w:pPr>
          </w:p>
        </w:tc>
        <w:tc>
          <w:tcPr>
            <w:tcW w:w="3969" w:type="dxa"/>
          </w:tcPr>
          <w:p w14:paraId="0CA8E7FA" w14:textId="77777777" w:rsidR="00281DAB" w:rsidRPr="00F36511" w:rsidRDefault="00281DAB" w:rsidP="004C5A1C">
            <w:pPr>
              <w:rPr>
                <w:rFonts w:eastAsia="Arial" w:cs="Times New Roman"/>
                <w:sz w:val="22"/>
                <w:szCs w:val="22"/>
              </w:rPr>
            </w:pPr>
            <w:r w:rsidRPr="00F36511">
              <w:rPr>
                <w:rFonts w:eastAsia="Arial" w:cs="Times New Roman"/>
                <w:sz w:val="22"/>
                <w:szCs w:val="22"/>
              </w:rPr>
              <w:t>Designing test blueprint: Concept, Procedure</w:t>
            </w:r>
          </w:p>
          <w:p w14:paraId="46D82A6D" w14:textId="77777777" w:rsidR="00281DAB" w:rsidRPr="00F36511" w:rsidRDefault="00281DAB" w:rsidP="004C5A1C">
            <w:pPr>
              <w:rPr>
                <w:rFonts w:eastAsia="Arial" w:cs="Times New Roman"/>
                <w:sz w:val="22"/>
                <w:szCs w:val="22"/>
              </w:rPr>
            </w:pPr>
            <w:r w:rsidRPr="00F36511">
              <w:rPr>
                <w:rFonts w:eastAsia="Arial" w:cs="Times New Roman"/>
                <w:sz w:val="22"/>
                <w:szCs w:val="22"/>
              </w:rPr>
              <w:t xml:space="preserve">-Developing competency-based test items: Concept, philosophy, attributes of </w:t>
            </w:r>
            <w:proofErr w:type="gramStart"/>
            <w:r w:rsidRPr="00F36511">
              <w:rPr>
                <w:rFonts w:eastAsia="Arial" w:cs="Times New Roman"/>
                <w:sz w:val="22"/>
                <w:szCs w:val="22"/>
              </w:rPr>
              <w:t>competency based</w:t>
            </w:r>
            <w:proofErr w:type="gramEnd"/>
            <w:r w:rsidRPr="00F36511">
              <w:rPr>
                <w:rFonts w:eastAsia="Arial" w:cs="Times New Roman"/>
                <w:sz w:val="22"/>
                <w:szCs w:val="22"/>
              </w:rPr>
              <w:t xml:space="preserve"> questions, setting competency based questions (Multiple choice, completion form items and essay items,), subject specific examples </w:t>
            </w:r>
          </w:p>
          <w:p w14:paraId="6DE071CF" w14:textId="77777777" w:rsidR="00281DAB" w:rsidRPr="00F36511" w:rsidRDefault="00281DAB" w:rsidP="004C5A1C">
            <w:pPr>
              <w:rPr>
                <w:rFonts w:eastAsia="Arial" w:cs="Times New Roman"/>
                <w:sz w:val="22"/>
                <w:szCs w:val="22"/>
              </w:rPr>
            </w:pPr>
            <w:r w:rsidRPr="00F36511">
              <w:rPr>
                <w:rFonts w:eastAsia="Arial" w:cs="Times New Roman"/>
                <w:sz w:val="22"/>
                <w:szCs w:val="22"/>
              </w:rPr>
              <w:t>-Scoring essay items: Analytical concept and global approach’s concept, advantages, disadvantages</w:t>
            </w:r>
          </w:p>
          <w:p w14:paraId="567B06B6" w14:textId="77777777" w:rsidR="00281DAB" w:rsidRPr="00F36511" w:rsidRDefault="00281DAB" w:rsidP="004C5A1C">
            <w:pPr>
              <w:rPr>
                <w:rFonts w:eastAsia="Arial" w:cs="Times New Roman"/>
                <w:sz w:val="22"/>
                <w:szCs w:val="22"/>
              </w:rPr>
            </w:pPr>
            <w:r w:rsidRPr="00F36511">
              <w:rPr>
                <w:rFonts w:eastAsia="Arial" w:cs="Times New Roman"/>
                <w:sz w:val="22"/>
                <w:szCs w:val="22"/>
              </w:rPr>
              <w:t xml:space="preserve">-Grading: Functions, general strategies, minimizing </w:t>
            </w:r>
            <w:proofErr w:type="gramStart"/>
            <w:r w:rsidRPr="00F36511">
              <w:rPr>
                <w:rFonts w:eastAsia="Arial" w:cs="Times New Roman"/>
                <w:sz w:val="22"/>
                <w:szCs w:val="22"/>
              </w:rPr>
              <w:t>students</w:t>
            </w:r>
            <w:proofErr w:type="gramEnd"/>
            <w:r w:rsidRPr="00F36511">
              <w:rPr>
                <w:rFonts w:eastAsia="Arial" w:cs="Times New Roman"/>
                <w:sz w:val="22"/>
                <w:szCs w:val="22"/>
              </w:rPr>
              <w:t xml:space="preserve"> complaint about grading, making effective use of grading</w:t>
            </w:r>
          </w:p>
          <w:p w14:paraId="2FFA627D" w14:textId="533E5759" w:rsidR="00281DAB" w:rsidRPr="00F36511" w:rsidRDefault="00281DAB" w:rsidP="00AD5146">
            <w:pPr>
              <w:rPr>
                <w:rFonts w:cs="Times New Roman"/>
                <w:sz w:val="22"/>
                <w:szCs w:val="22"/>
              </w:rPr>
            </w:pPr>
          </w:p>
        </w:tc>
        <w:tc>
          <w:tcPr>
            <w:tcW w:w="3402" w:type="dxa"/>
          </w:tcPr>
          <w:p w14:paraId="2C8EE5C1" w14:textId="5B5F0412" w:rsidR="00281DAB" w:rsidRPr="00F36511" w:rsidRDefault="00281DAB" w:rsidP="009C16EC">
            <w:pPr>
              <w:pBdr>
                <w:top w:val="nil"/>
                <w:left w:val="nil"/>
                <w:bottom w:val="nil"/>
                <w:right w:val="nil"/>
                <w:between w:val="nil"/>
              </w:pBdr>
              <w:tabs>
                <w:tab w:val="left" w:pos="900"/>
              </w:tabs>
              <w:jc w:val="both"/>
              <w:rPr>
                <w:rFonts w:eastAsia="Arial" w:cs="Times New Roman"/>
                <w:sz w:val="22"/>
                <w:szCs w:val="22"/>
              </w:rPr>
            </w:pPr>
            <w:r w:rsidRPr="00F36511">
              <w:rPr>
                <w:rFonts w:eastAsia="Arial" w:cs="Times New Roman"/>
                <w:sz w:val="22"/>
                <w:szCs w:val="22"/>
              </w:rPr>
              <w:t>-design test blueprint by applying Bloom’s taxonomy and Webb’s Depth of Knowledge;</w:t>
            </w:r>
          </w:p>
          <w:p w14:paraId="0110F1B6" w14:textId="672C0672" w:rsidR="00281DAB" w:rsidRPr="00F36511" w:rsidRDefault="00281DAB" w:rsidP="009C16EC">
            <w:pPr>
              <w:pBdr>
                <w:top w:val="nil"/>
                <w:left w:val="nil"/>
                <w:bottom w:val="nil"/>
                <w:right w:val="nil"/>
                <w:between w:val="nil"/>
              </w:pBdr>
              <w:tabs>
                <w:tab w:val="left" w:pos="900"/>
              </w:tabs>
              <w:jc w:val="both"/>
              <w:rPr>
                <w:rFonts w:eastAsia="Arial" w:cs="Times New Roman"/>
                <w:sz w:val="22"/>
                <w:szCs w:val="22"/>
              </w:rPr>
            </w:pPr>
            <w:r w:rsidRPr="00F36511">
              <w:rPr>
                <w:rFonts w:eastAsia="Arial" w:cs="Times New Roman"/>
                <w:sz w:val="22"/>
                <w:szCs w:val="22"/>
              </w:rPr>
              <w:t xml:space="preserve">-develop competency-based objective and essay type items following guidelines of developing effective test items; </w:t>
            </w:r>
          </w:p>
          <w:p w14:paraId="0215895F" w14:textId="5181632A" w:rsidR="00281DAB" w:rsidRPr="00F36511" w:rsidRDefault="00281DAB" w:rsidP="009C16EC">
            <w:pPr>
              <w:pBdr>
                <w:top w:val="nil"/>
                <w:left w:val="nil"/>
                <w:bottom w:val="nil"/>
                <w:right w:val="nil"/>
                <w:between w:val="nil"/>
              </w:pBdr>
              <w:tabs>
                <w:tab w:val="left" w:pos="1260"/>
              </w:tabs>
              <w:jc w:val="both"/>
              <w:rPr>
                <w:rFonts w:eastAsia="Arial" w:cs="Times New Roman"/>
                <w:sz w:val="22"/>
                <w:szCs w:val="22"/>
              </w:rPr>
            </w:pPr>
            <w:r w:rsidRPr="00F36511">
              <w:rPr>
                <w:rFonts w:eastAsia="Arial" w:cs="Times New Roman"/>
                <w:sz w:val="22"/>
                <w:szCs w:val="22"/>
              </w:rPr>
              <w:t>-apply analytical and global approaches in assessing essay items;</w:t>
            </w:r>
          </w:p>
          <w:p w14:paraId="6BC615CD" w14:textId="72072142" w:rsidR="00281DAB" w:rsidRPr="00F36511" w:rsidRDefault="00281DAB" w:rsidP="009C16EC">
            <w:pPr>
              <w:pBdr>
                <w:top w:val="nil"/>
                <w:left w:val="nil"/>
                <w:bottom w:val="nil"/>
                <w:right w:val="nil"/>
                <w:between w:val="nil"/>
              </w:pBdr>
              <w:tabs>
                <w:tab w:val="left" w:pos="1260"/>
              </w:tabs>
              <w:jc w:val="both"/>
              <w:rPr>
                <w:rFonts w:eastAsia="Arial" w:cs="Times New Roman"/>
                <w:sz w:val="22"/>
                <w:szCs w:val="22"/>
              </w:rPr>
            </w:pPr>
            <w:r w:rsidRPr="00F36511">
              <w:rPr>
                <w:rFonts w:eastAsia="Arial" w:cs="Times New Roman"/>
                <w:sz w:val="22"/>
                <w:szCs w:val="22"/>
              </w:rPr>
              <w:t>-Describe the effective use of grading</w:t>
            </w:r>
          </w:p>
          <w:p w14:paraId="33A12FDA" w14:textId="0F43A21C" w:rsidR="00281DAB" w:rsidRPr="00F36511" w:rsidRDefault="00281DAB" w:rsidP="00AD5146">
            <w:pPr>
              <w:rPr>
                <w:rFonts w:cs="Times New Roman"/>
                <w:sz w:val="22"/>
                <w:szCs w:val="22"/>
              </w:rPr>
            </w:pPr>
          </w:p>
        </w:tc>
        <w:tc>
          <w:tcPr>
            <w:tcW w:w="1843" w:type="dxa"/>
          </w:tcPr>
          <w:p w14:paraId="37C2E070" w14:textId="66B14219" w:rsidR="00281DAB" w:rsidRPr="00F36511" w:rsidRDefault="00281DAB" w:rsidP="00992284">
            <w:pPr>
              <w:rPr>
                <w:rFonts w:cs="Times New Roman"/>
                <w:sz w:val="22"/>
                <w:szCs w:val="22"/>
              </w:rPr>
            </w:pPr>
            <w:r w:rsidRPr="00F36511">
              <w:rPr>
                <w:rFonts w:cs="Times New Roman"/>
                <w:sz w:val="22"/>
                <w:szCs w:val="22"/>
              </w:rPr>
              <w:t>-Lecture</w:t>
            </w:r>
          </w:p>
          <w:p w14:paraId="09F4BA8E" w14:textId="77777777" w:rsidR="00281DAB" w:rsidRPr="00F36511" w:rsidRDefault="00281DAB" w:rsidP="004129EE">
            <w:pPr>
              <w:rPr>
                <w:rFonts w:cs="Times New Roman"/>
                <w:sz w:val="22"/>
                <w:szCs w:val="22"/>
              </w:rPr>
            </w:pPr>
            <w:r w:rsidRPr="00F36511">
              <w:rPr>
                <w:rFonts w:cs="Times New Roman"/>
                <w:sz w:val="22"/>
                <w:szCs w:val="22"/>
              </w:rPr>
              <w:t>-Hands on practice</w:t>
            </w:r>
          </w:p>
          <w:p w14:paraId="49B57AE3" w14:textId="77777777" w:rsidR="00281DAB" w:rsidRPr="00F36511" w:rsidRDefault="00281DAB" w:rsidP="00AD5146">
            <w:pPr>
              <w:rPr>
                <w:rFonts w:cs="Times New Roman"/>
                <w:sz w:val="22"/>
                <w:szCs w:val="22"/>
              </w:rPr>
            </w:pPr>
          </w:p>
        </w:tc>
        <w:tc>
          <w:tcPr>
            <w:tcW w:w="1842" w:type="dxa"/>
          </w:tcPr>
          <w:p w14:paraId="1F983EC3" w14:textId="3801C9B5" w:rsidR="00281DAB" w:rsidRPr="00F36511" w:rsidRDefault="00281DAB" w:rsidP="008B5894">
            <w:pPr>
              <w:pBdr>
                <w:top w:val="nil"/>
                <w:left w:val="nil"/>
                <w:bottom w:val="nil"/>
                <w:right w:val="nil"/>
                <w:between w:val="nil"/>
              </w:pBdr>
              <w:tabs>
                <w:tab w:val="left" w:pos="360"/>
              </w:tabs>
              <w:ind w:right="-180"/>
              <w:rPr>
                <w:rFonts w:eastAsia="Arial" w:cs="Times New Roman"/>
                <w:sz w:val="22"/>
                <w:szCs w:val="22"/>
              </w:rPr>
            </w:pPr>
            <w:proofErr w:type="spellStart"/>
            <w:r w:rsidRPr="00F36511">
              <w:rPr>
                <w:rFonts w:eastAsia="Arial" w:cs="Times New Roman"/>
                <w:b/>
                <w:sz w:val="22"/>
                <w:szCs w:val="22"/>
              </w:rPr>
              <w:t>C.Preparation</w:t>
            </w:r>
            <w:proofErr w:type="spellEnd"/>
            <w:r w:rsidRPr="00F36511">
              <w:rPr>
                <w:rFonts w:eastAsia="Arial" w:cs="Times New Roman"/>
                <w:b/>
                <w:sz w:val="22"/>
                <w:szCs w:val="22"/>
              </w:rPr>
              <w:t xml:space="preserve"> of test blueprint, Test items and model answer- 35%</w:t>
            </w:r>
          </w:p>
          <w:p w14:paraId="52383540" w14:textId="5DDFD5E1" w:rsidR="00281DAB" w:rsidRPr="00F36511" w:rsidRDefault="00281DAB" w:rsidP="00AD5146">
            <w:pPr>
              <w:rPr>
                <w:rFonts w:cs="Times New Roman"/>
                <w:sz w:val="22"/>
                <w:szCs w:val="22"/>
              </w:rPr>
            </w:pPr>
          </w:p>
        </w:tc>
        <w:tc>
          <w:tcPr>
            <w:tcW w:w="1134" w:type="dxa"/>
            <w:vMerge/>
          </w:tcPr>
          <w:p w14:paraId="515FA979" w14:textId="708FD06C" w:rsidR="00281DAB" w:rsidRPr="00F36511" w:rsidRDefault="00281DAB" w:rsidP="00AD5146">
            <w:pPr>
              <w:rPr>
                <w:rFonts w:cs="Times New Roman"/>
                <w:sz w:val="22"/>
                <w:szCs w:val="22"/>
              </w:rPr>
            </w:pPr>
          </w:p>
        </w:tc>
      </w:tr>
      <w:tr w:rsidR="00281DAB" w:rsidRPr="00F36511" w14:paraId="046A0344" w14:textId="77777777" w:rsidTr="00F36511">
        <w:tc>
          <w:tcPr>
            <w:tcW w:w="1027" w:type="dxa"/>
          </w:tcPr>
          <w:p w14:paraId="4D9F7A2C" w14:textId="3CC69A9D" w:rsidR="00281DAB" w:rsidRPr="00F36511" w:rsidRDefault="00281DAB" w:rsidP="00AD5146">
            <w:pPr>
              <w:rPr>
                <w:rFonts w:cs="Times New Roman"/>
                <w:sz w:val="22"/>
                <w:szCs w:val="22"/>
              </w:rPr>
            </w:pPr>
            <w:r w:rsidRPr="00F36511">
              <w:rPr>
                <w:rFonts w:cs="Times New Roman"/>
                <w:sz w:val="22"/>
                <w:szCs w:val="22"/>
              </w:rPr>
              <w:t>Week X</w:t>
            </w:r>
          </w:p>
          <w:p w14:paraId="701F0C09" w14:textId="6629DE26" w:rsidR="00281DAB" w:rsidRPr="00F36511" w:rsidRDefault="00281DAB" w:rsidP="00AD5146">
            <w:pPr>
              <w:rPr>
                <w:rFonts w:cs="Times New Roman"/>
                <w:sz w:val="22"/>
                <w:szCs w:val="22"/>
              </w:rPr>
            </w:pPr>
          </w:p>
        </w:tc>
        <w:tc>
          <w:tcPr>
            <w:tcW w:w="3969" w:type="dxa"/>
          </w:tcPr>
          <w:p w14:paraId="6021B453" w14:textId="77777777" w:rsidR="00281DAB" w:rsidRPr="00F36511" w:rsidRDefault="00281DAB" w:rsidP="004C5A1C">
            <w:pPr>
              <w:rPr>
                <w:rFonts w:eastAsia="Arial" w:cs="Times New Roman"/>
                <w:sz w:val="22"/>
                <w:szCs w:val="22"/>
              </w:rPr>
            </w:pPr>
            <w:r w:rsidRPr="00F36511">
              <w:rPr>
                <w:rFonts w:eastAsia="Arial" w:cs="Times New Roman"/>
                <w:sz w:val="22"/>
                <w:szCs w:val="22"/>
              </w:rPr>
              <w:t>-Moderation: Purpose, scope, procedure</w:t>
            </w:r>
          </w:p>
          <w:p w14:paraId="721DB937" w14:textId="080FAF1E" w:rsidR="00281DAB" w:rsidRPr="00F36511" w:rsidRDefault="00281DAB" w:rsidP="004C5A1C">
            <w:pPr>
              <w:rPr>
                <w:rFonts w:cs="Times New Roman"/>
                <w:sz w:val="22"/>
                <w:szCs w:val="22"/>
              </w:rPr>
            </w:pPr>
            <w:r w:rsidRPr="00F36511">
              <w:rPr>
                <w:rFonts w:eastAsia="Arial" w:cs="Times New Roman"/>
                <w:sz w:val="22"/>
                <w:szCs w:val="22"/>
              </w:rPr>
              <w:t xml:space="preserve">-Item Analysis: Concept, Purpose, </w:t>
            </w:r>
            <w:proofErr w:type="spellStart"/>
            <w:r w:rsidRPr="00F36511">
              <w:rPr>
                <w:rFonts w:eastAsia="Arial" w:cs="Times New Roman"/>
                <w:sz w:val="22"/>
                <w:szCs w:val="22"/>
              </w:rPr>
              <w:t>Analysing</w:t>
            </w:r>
            <w:proofErr w:type="spellEnd"/>
            <w:r w:rsidRPr="00F36511">
              <w:rPr>
                <w:rFonts w:eastAsia="Arial" w:cs="Times New Roman"/>
                <w:sz w:val="22"/>
                <w:szCs w:val="22"/>
              </w:rPr>
              <w:t xml:space="preserve"> and Interpreting Objective Items, </w:t>
            </w:r>
            <w:proofErr w:type="spellStart"/>
            <w:r w:rsidRPr="00F36511">
              <w:rPr>
                <w:rFonts w:eastAsia="Arial" w:cs="Times New Roman"/>
                <w:sz w:val="22"/>
                <w:szCs w:val="22"/>
              </w:rPr>
              <w:t>Analysing</w:t>
            </w:r>
            <w:proofErr w:type="spellEnd"/>
            <w:r w:rsidRPr="00F36511">
              <w:rPr>
                <w:rFonts w:eastAsia="Arial" w:cs="Times New Roman"/>
                <w:sz w:val="22"/>
                <w:szCs w:val="22"/>
              </w:rPr>
              <w:t xml:space="preserve"> and Interpreting Essay Items</w:t>
            </w:r>
          </w:p>
        </w:tc>
        <w:tc>
          <w:tcPr>
            <w:tcW w:w="3402" w:type="dxa"/>
          </w:tcPr>
          <w:p w14:paraId="5E2C7CCE" w14:textId="45950ABD" w:rsidR="00281DAB" w:rsidRPr="00F36511" w:rsidRDefault="00281DAB" w:rsidP="00AD5146">
            <w:pPr>
              <w:rPr>
                <w:rFonts w:cs="Times New Roman"/>
                <w:sz w:val="22"/>
                <w:szCs w:val="22"/>
              </w:rPr>
            </w:pPr>
            <w:r w:rsidRPr="00F36511">
              <w:rPr>
                <w:rFonts w:cs="Times New Roman"/>
                <w:sz w:val="22"/>
                <w:szCs w:val="22"/>
              </w:rPr>
              <w:t>-Describe the purpose of moderation</w:t>
            </w:r>
          </w:p>
          <w:p w14:paraId="34014D52" w14:textId="77777777" w:rsidR="00281DAB" w:rsidRPr="00F36511" w:rsidRDefault="00281DAB" w:rsidP="00AD5146">
            <w:pPr>
              <w:rPr>
                <w:rFonts w:cs="Times New Roman"/>
                <w:sz w:val="22"/>
                <w:szCs w:val="22"/>
              </w:rPr>
            </w:pPr>
            <w:r w:rsidRPr="00F36511">
              <w:rPr>
                <w:rFonts w:cs="Times New Roman"/>
                <w:sz w:val="22"/>
                <w:szCs w:val="22"/>
              </w:rPr>
              <w:t>-Examine the steps in moderation</w:t>
            </w:r>
          </w:p>
          <w:p w14:paraId="79576E3C" w14:textId="1AA300EB" w:rsidR="00281DAB" w:rsidRPr="00F36511" w:rsidRDefault="00281DAB" w:rsidP="00AD5146">
            <w:pPr>
              <w:rPr>
                <w:rFonts w:cs="Times New Roman"/>
                <w:sz w:val="22"/>
                <w:szCs w:val="22"/>
              </w:rPr>
            </w:pPr>
            <w:r w:rsidRPr="00F36511">
              <w:rPr>
                <w:rFonts w:cs="Times New Roman"/>
                <w:sz w:val="22"/>
                <w:szCs w:val="22"/>
              </w:rPr>
              <w:t>-</w:t>
            </w:r>
            <w:proofErr w:type="spellStart"/>
            <w:r w:rsidRPr="00F36511">
              <w:rPr>
                <w:rFonts w:cs="Times New Roman"/>
                <w:sz w:val="22"/>
                <w:szCs w:val="22"/>
              </w:rPr>
              <w:t>Analyse</w:t>
            </w:r>
            <w:proofErr w:type="spellEnd"/>
            <w:r w:rsidRPr="00F36511">
              <w:rPr>
                <w:rFonts w:cs="Times New Roman"/>
                <w:sz w:val="22"/>
                <w:szCs w:val="22"/>
              </w:rPr>
              <w:t xml:space="preserve"> and interpret test </w:t>
            </w:r>
            <w:proofErr w:type="spellStart"/>
            <w:r w:rsidRPr="00F36511">
              <w:rPr>
                <w:rFonts w:cs="Times New Roman"/>
                <w:sz w:val="22"/>
                <w:szCs w:val="22"/>
              </w:rPr>
              <w:t>itmes</w:t>
            </w:r>
            <w:proofErr w:type="spellEnd"/>
          </w:p>
        </w:tc>
        <w:tc>
          <w:tcPr>
            <w:tcW w:w="1843" w:type="dxa"/>
          </w:tcPr>
          <w:p w14:paraId="28D59E0C" w14:textId="770CD91E" w:rsidR="00281DAB" w:rsidRPr="00F36511" w:rsidRDefault="00281DAB" w:rsidP="00AD5146">
            <w:pPr>
              <w:rPr>
                <w:rFonts w:cs="Times New Roman"/>
                <w:sz w:val="22"/>
                <w:szCs w:val="22"/>
              </w:rPr>
            </w:pPr>
            <w:r w:rsidRPr="00F36511">
              <w:rPr>
                <w:rFonts w:cs="Times New Roman"/>
                <w:sz w:val="22"/>
                <w:szCs w:val="22"/>
              </w:rPr>
              <w:t xml:space="preserve">-Reflection </w:t>
            </w:r>
          </w:p>
          <w:p w14:paraId="3E0AC496" w14:textId="3F294957" w:rsidR="00281DAB" w:rsidRPr="00F36511" w:rsidRDefault="00281DAB" w:rsidP="00AD5146">
            <w:pPr>
              <w:rPr>
                <w:rFonts w:cs="Times New Roman"/>
                <w:sz w:val="22"/>
                <w:szCs w:val="22"/>
              </w:rPr>
            </w:pPr>
            <w:r w:rsidRPr="00F36511">
              <w:rPr>
                <w:rFonts w:cs="Times New Roman"/>
                <w:sz w:val="22"/>
                <w:szCs w:val="22"/>
              </w:rPr>
              <w:t>-Lecture</w:t>
            </w:r>
          </w:p>
          <w:p w14:paraId="3E247467" w14:textId="77777777" w:rsidR="00281DAB" w:rsidRPr="00F36511" w:rsidRDefault="00281DAB" w:rsidP="00AD5146">
            <w:pPr>
              <w:rPr>
                <w:rFonts w:cs="Times New Roman"/>
                <w:sz w:val="22"/>
                <w:szCs w:val="22"/>
              </w:rPr>
            </w:pPr>
            <w:r w:rsidRPr="00F36511">
              <w:rPr>
                <w:rFonts w:cs="Times New Roman"/>
                <w:sz w:val="22"/>
                <w:szCs w:val="22"/>
              </w:rPr>
              <w:t>-Discussion</w:t>
            </w:r>
          </w:p>
          <w:p w14:paraId="2A2CEC5C" w14:textId="42F238D4" w:rsidR="00281DAB" w:rsidRPr="00F36511" w:rsidRDefault="00281DAB" w:rsidP="00F36511">
            <w:pPr>
              <w:rPr>
                <w:rFonts w:cs="Times New Roman"/>
                <w:sz w:val="22"/>
                <w:szCs w:val="22"/>
              </w:rPr>
            </w:pPr>
            <w:r w:rsidRPr="00F36511">
              <w:rPr>
                <w:rFonts w:cs="Times New Roman"/>
                <w:sz w:val="22"/>
                <w:szCs w:val="22"/>
              </w:rPr>
              <w:t>-Hands on practice</w:t>
            </w:r>
          </w:p>
        </w:tc>
        <w:tc>
          <w:tcPr>
            <w:tcW w:w="1842" w:type="dxa"/>
          </w:tcPr>
          <w:p w14:paraId="14862DCA" w14:textId="77777777" w:rsidR="00281DAB" w:rsidRPr="00F36511" w:rsidRDefault="00281DAB" w:rsidP="005240AA">
            <w:pPr>
              <w:rPr>
                <w:rFonts w:cs="Times New Roman"/>
                <w:sz w:val="22"/>
                <w:szCs w:val="22"/>
              </w:rPr>
            </w:pPr>
            <w:r w:rsidRPr="00F36511">
              <w:rPr>
                <w:rFonts w:cs="Times New Roman"/>
                <w:sz w:val="22"/>
                <w:szCs w:val="22"/>
              </w:rPr>
              <w:t>-Reflective practices</w:t>
            </w:r>
          </w:p>
          <w:p w14:paraId="1CE0CB43" w14:textId="77777777" w:rsidR="00281DAB" w:rsidRPr="00F36511" w:rsidRDefault="00281DAB" w:rsidP="005240AA">
            <w:pPr>
              <w:rPr>
                <w:rFonts w:cs="Times New Roman"/>
                <w:sz w:val="22"/>
                <w:szCs w:val="22"/>
              </w:rPr>
            </w:pPr>
            <w:r w:rsidRPr="00F36511">
              <w:rPr>
                <w:rFonts w:cs="Times New Roman"/>
                <w:sz w:val="22"/>
                <w:szCs w:val="22"/>
              </w:rPr>
              <w:t xml:space="preserve">-One point rubric, </w:t>
            </w:r>
          </w:p>
          <w:p w14:paraId="187442F1" w14:textId="76E27DF0" w:rsidR="00281DAB" w:rsidRPr="00F36511" w:rsidRDefault="00281DAB" w:rsidP="005240AA">
            <w:pPr>
              <w:rPr>
                <w:rFonts w:cs="Times New Roman"/>
                <w:sz w:val="22"/>
                <w:szCs w:val="22"/>
              </w:rPr>
            </w:pPr>
            <w:r w:rsidRPr="00F36511">
              <w:rPr>
                <w:rFonts w:cs="Times New Roman"/>
                <w:sz w:val="22"/>
                <w:szCs w:val="22"/>
              </w:rPr>
              <w:t>-summary writing</w:t>
            </w:r>
          </w:p>
        </w:tc>
        <w:tc>
          <w:tcPr>
            <w:tcW w:w="1134" w:type="dxa"/>
            <w:vMerge/>
          </w:tcPr>
          <w:p w14:paraId="3F38CFE6" w14:textId="160EEE38" w:rsidR="00281DAB" w:rsidRPr="00F36511" w:rsidRDefault="00281DAB" w:rsidP="00AD5146">
            <w:pPr>
              <w:rPr>
                <w:rFonts w:cs="Times New Roman"/>
                <w:sz w:val="22"/>
                <w:szCs w:val="22"/>
              </w:rPr>
            </w:pPr>
          </w:p>
        </w:tc>
      </w:tr>
      <w:tr w:rsidR="00281DAB" w:rsidRPr="00F36511" w14:paraId="4FB9E883" w14:textId="77777777" w:rsidTr="00F36511">
        <w:trPr>
          <w:trHeight w:val="2542"/>
        </w:trPr>
        <w:tc>
          <w:tcPr>
            <w:tcW w:w="1027" w:type="dxa"/>
          </w:tcPr>
          <w:p w14:paraId="2AB6B94D" w14:textId="016DEBC9" w:rsidR="00281DAB" w:rsidRPr="00F36511" w:rsidRDefault="00281DAB" w:rsidP="004129EE">
            <w:pPr>
              <w:rPr>
                <w:rFonts w:cs="Times New Roman"/>
                <w:sz w:val="22"/>
                <w:szCs w:val="22"/>
              </w:rPr>
            </w:pPr>
            <w:r w:rsidRPr="00F36511">
              <w:rPr>
                <w:rFonts w:cs="Times New Roman"/>
                <w:sz w:val="22"/>
                <w:szCs w:val="22"/>
              </w:rPr>
              <w:t>Week XI &amp;XII</w:t>
            </w:r>
          </w:p>
        </w:tc>
        <w:tc>
          <w:tcPr>
            <w:tcW w:w="3969" w:type="dxa"/>
          </w:tcPr>
          <w:p w14:paraId="715054F2" w14:textId="77777777" w:rsidR="00281DAB" w:rsidRPr="00F36511" w:rsidRDefault="00281DAB" w:rsidP="004129EE">
            <w:pPr>
              <w:rPr>
                <w:rFonts w:cs="Times New Roman"/>
                <w:sz w:val="22"/>
                <w:szCs w:val="22"/>
                <w:shd w:val="clear" w:color="auto" w:fill="FFFFFF"/>
                <w:lang w:val="en-IN"/>
              </w:rPr>
            </w:pPr>
            <w:r w:rsidRPr="00F36511">
              <w:rPr>
                <w:rFonts w:cs="Times New Roman"/>
                <w:sz w:val="22"/>
                <w:szCs w:val="22"/>
                <w:shd w:val="clear" w:color="auto" w:fill="FFFFFF"/>
                <w:lang w:val="en-IN"/>
              </w:rPr>
              <w:t xml:space="preserve">Assessment tools and </w:t>
            </w:r>
            <w:proofErr w:type="spellStart"/>
            <w:r w:rsidRPr="00F36511">
              <w:rPr>
                <w:rFonts w:cs="Times New Roman"/>
                <w:sz w:val="22"/>
                <w:szCs w:val="22"/>
                <w:shd w:val="clear" w:color="auto" w:fill="FFFFFF"/>
                <w:lang w:val="en-IN"/>
              </w:rPr>
              <w:t>techiniques</w:t>
            </w:r>
            <w:proofErr w:type="spellEnd"/>
            <w:r w:rsidRPr="00F36511">
              <w:rPr>
                <w:rFonts w:cs="Times New Roman"/>
                <w:sz w:val="22"/>
                <w:szCs w:val="22"/>
                <w:shd w:val="clear" w:color="auto" w:fill="FFFFFF"/>
                <w:lang w:val="en-IN"/>
              </w:rPr>
              <w:t xml:space="preserve">: </w:t>
            </w:r>
          </w:p>
          <w:p w14:paraId="5E5FAF2F" w14:textId="5C0B3882" w:rsidR="00281DAB" w:rsidRPr="00F36511" w:rsidRDefault="00281DAB" w:rsidP="004C5A1C">
            <w:pPr>
              <w:rPr>
                <w:rFonts w:eastAsia="Arial" w:cs="Times New Roman"/>
                <w:sz w:val="22"/>
                <w:szCs w:val="22"/>
              </w:rPr>
            </w:pPr>
            <w:r w:rsidRPr="00F36511">
              <w:rPr>
                <w:rFonts w:eastAsia="Arial" w:cs="Times New Roman"/>
                <w:sz w:val="22"/>
                <w:szCs w:val="22"/>
              </w:rPr>
              <w:t>-Point based system: concept, examples</w:t>
            </w:r>
          </w:p>
          <w:p w14:paraId="17D084BB" w14:textId="06B7F76D" w:rsidR="00281DAB" w:rsidRPr="00F36511" w:rsidRDefault="00281DAB" w:rsidP="004C5A1C">
            <w:pPr>
              <w:rPr>
                <w:rFonts w:eastAsia="Arial" w:cs="Times New Roman"/>
                <w:sz w:val="22"/>
                <w:szCs w:val="22"/>
              </w:rPr>
            </w:pPr>
            <w:r w:rsidRPr="00F36511">
              <w:rPr>
                <w:rFonts w:eastAsia="Arial" w:cs="Times New Roman"/>
                <w:sz w:val="22"/>
                <w:szCs w:val="22"/>
              </w:rPr>
              <w:t>-Checklist: Concept, development, examples of checklist</w:t>
            </w:r>
          </w:p>
          <w:p w14:paraId="3580A791" w14:textId="68804954" w:rsidR="00281DAB" w:rsidRPr="00F36511" w:rsidRDefault="00281DAB" w:rsidP="004C5A1C">
            <w:pPr>
              <w:rPr>
                <w:rFonts w:eastAsia="Arial" w:cs="Times New Roman"/>
                <w:sz w:val="22"/>
                <w:szCs w:val="22"/>
              </w:rPr>
            </w:pPr>
            <w:r w:rsidRPr="00F36511">
              <w:rPr>
                <w:rFonts w:eastAsia="Arial" w:cs="Times New Roman"/>
                <w:sz w:val="22"/>
                <w:szCs w:val="22"/>
              </w:rPr>
              <w:t>-Rating Scale: Concept, types, development, examples of rating scale</w:t>
            </w:r>
          </w:p>
          <w:p w14:paraId="23A930E8" w14:textId="3DDEADE5" w:rsidR="00281DAB" w:rsidRPr="00F36511" w:rsidRDefault="00281DAB" w:rsidP="004C5A1C">
            <w:pPr>
              <w:rPr>
                <w:rFonts w:eastAsia="Arial" w:cs="Times New Roman"/>
                <w:sz w:val="22"/>
                <w:szCs w:val="22"/>
              </w:rPr>
            </w:pPr>
            <w:r w:rsidRPr="00F36511">
              <w:rPr>
                <w:rFonts w:eastAsia="Arial" w:cs="Times New Roman"/>
                <w:sz w:val="22"/>
                <w:szCs w:val="22"/>
              </w:rPr>
              <w:t>-Rubrics: Concept, components, types (Analytical and holistic), development, advantages, limitation of rubrics, Multiplying factor</w:t>
            </w:r>
          </w:p>
          <w:p w14:paraId="48C581A3" w14:textId="283A41E4" w:rsidR="00281DAB" w:rsidRPr="00F36511" w:rsidRDefault="00281DAB" w:rsidP="00992284">
            <w:pPr>
              <w:ind w:left="360" w:hanging="360"/>
              <w:rPr>
                <w:rFonts w:eastAsia="Arial" w:cs="Times New Roman"/>
                <w:sz w:val="22"/>
                <w:szCs w:val="22"/>
              </w:rPr>
            </w:pPr>
            <w:r w:rsidRPr="00F36511">
              <w:rPr>
                <w:rFonts w:eastAsia="Arial" w:cs="Times New Roman"/>
                <w:sz w:val="22"/>
                <w:szCs w:val="22"/>
              </w:rPr>
              <w:t>-Formative Assessment Techniques: Concepts, types, examples</w:t>
            </w:r>
          </w:p>
          <w:p w14:paraId="3EEF833C" w14:textId="44AB0E4C" w:rsidR="00281DAB" w:rsidRPr="00F36511" w:rsidRDefault="00281DAB" w:rsidP="004129EE">
            <w:pPr>
              <w:rPr>
                <w:rFonts w:cs="Times New Roman"/>
                <w:sz w:val="22"/>
                <w:szCs w:val="22"/>
              </w:rPr>
            </w:pPr>
          </w:p>
        </w:tc>
        <w:tc>
          <w:tcPr>
            <w:tcW w:w="3402" w:type="dxa"/>
          </w:tcPr>
          <w:p w14:paraId="6A393572" w14:textId="421F9AC6" w:rsidR="00281DAB" w:rsidRPr="00F36511" w:rsidRDefault="00281DAB" w:rsidP="009C16EC">
            <w:pPr>
              <w:pBdr>
                <w:top w:val="nil"/>
                <w:left w:val="nil"/>
                <w:bottom w:val="nil"/>
                <w:right w:val="nil"/>
                <w:between w:val="nil"/>
              </w:pBdr>
              <w:tabs>
                <w:tab w:val="left" w:pos="900"/>
              </w:tabs>
              <w:jc w:val="both"/>
              <w:rPr>
                <w:rFonts w:eastAsia="Arial" w:cs="Times New Roman"/>
                <w:sz w:val="22"/>
                <w:szCs w:val="22"/>
              </w:rPr>
            </w:pPr>
            <w:r w:rsidRPr="00F36511">
              <w:rPr>
                <w:rFonts w:cs="Times New Roman"/>
                <w:sz w:val="22"/>
                <w:szCs w:val="22"/>
              </w:rPr>
              <w:t>-</w:t>
            </w:r>
            <w:r w:rsidRPr="00F36511">
              <w:rPr>
                <w:rFonts w:eastAsia="Arial" w:cs="Times New Roman"/>
                <w:sz w:val="22"/>
                <w:szCs w:val="22"/>
              </w:rPr>
              <w:t xml:space="preserve">apply various assessment tools and techniques to enhance </w:t>
            </w:r>
            <w:proofErr w:type="spellStart"/>
            <w:r w:rsidRPr="00F36511">
              <w:rPr>
                <w:rFonts w:eastAsia="Arial" w:cs="Times New Roman"/>
                <w:sz w:val="22"/>
                <w:szCs w:val="22"/>
              </w:rPr>
              <w:t>tudents</w:t>
            </w:r>
            <w:proofErr w:type="spellEnd"/>
            <w:r w:rsidRPr="00F36511">
              <w:rPr>
                <w:rFonts w:eastAsia="Arial" w:cs="Times New Roman"/>
                <w:sz w:val="22"/>
                <w:szCs w:val="22"/>
              </w:rPr>
              <w:t xml:space="preserve">’ </w:t>
            </w:r>
            <w:proofErr w:type="spellStart"/>
            <w:r w:rsidRPr="00F36511">
              <w:rPr>
                <w:rFonts w:eastAsia="Arial" w:cs="Times New Roman"/>
                <w:sz w:val="22"/>
                <w:szCs w:val="22"/>
              </w:rPr>
              <w:t>lerning</w:t>
            </w:r>
            <w:proofErr w:type="spellEnd"/>
            <w:r w:rsidRPr="00F36511">
              <w:rPr>
                <w:rFonts w:eastAsia="Arial" w:cs="Times New Roman"/>
                <w:sz w:val="22"/>
                <w:szCs w:val="22"/>
              </w:rPr>
              <w:t xml:space="preserve">; </w:t>
            </w:r>
          </w:p>
          <w:p w14:paraId="058A5A7C" w14:textId="3C42D02D" w:rsidR="00281DAB" w:rsidRPr="00F36511" w:rsidRDefault="00281DAB" w:rsidP="004129EE">
            <w:pPr>
              <w:rPr>
                <w:rFonts w:cs="Times New Roman"/>
                <w:sz w:val="22"/>
                <w:szCs w:val="22"/>
              </w:rPr>
            </w:pPr>
          </w:p>
        </w:tc>
        <w:tc>
          <w:tcPr>
            <w:tcW w:w="1843" w:type="dxa"/>
          </w:tcPr>
          <w:p w14:paraId="62A16A67" w14:textId="77777777" w:rsidR="00281DAB" w:rsidRPr="00F36511" w:rsidRDefault="00281DAB" w:rsidP="00992284">
            <w:pPr>
              <w:rPr>
                <w:rFonts w:cs="Times New Roman"/>
                <w:sz w:val="22"/>
                <w:szCs w:val="22"/>
              </w:rPr>
            </w:pPr>
            <w:r w:rsidRPr="00F36511">
              <w:rPr>
                <w:rFonts w:cs="Times New Roman"/>
                <w:sz w:val="22"/>
                <w:szCs w:val="22"/>
              </w:rPr>
              <w:t>-Reflection on their practice</w:t>
            </w:r>
          </w:p>
          <w:p w14:paraId="657BCE67" w14:textId="77777777" w:rsidR="00281DAB" w:rsidRPr="00F36511" w:rsidRDefault="00281DAB" w:rsidP="00992284">
            <w:pPr>
              <w:rPr>
                <w:rFonts w:cs="Times New Roman"/>
                <w:sz w:val="22"/>
                <w:szCs w:val="22"/>
              </w:rPr>
            </w:pPr>
            <w:r w:rsidRPr="00F36511">
              <w:rPr>
                <w:rFonts w:cs="Times New Roman"/>
                <w:sz w:val="22"/>
                <w:szCs w:val="22"/>
              </w:rPr>
              <w:t>-Lecture</w:t>
            </w:r>
          </w:p>
          <w:p w14:paraId="59AA2F37" w14:textId="77777777" w:rsidR="00281DAB" w:rsidRPr="00F36511" w:rsidRDefault="00281DAB" w:rsidP="00992284">
            <w:pPr>
              <w:rPr>
                <w:rFonts w:cs="Times New Roman"/>
                <w:sz w:val="22"/>
                <w:szCs w:val="22"/>
              </w:rPr>
            </w:pPr>
            <w:r w:rsidRPr="00F36511">
              <w:rPr>
                <w:rFonts w:cs="Times New Roman"/>
                <w:sz w:val="22"/>
                <w:szCs w:val="22"/>
              </w:rPr>
              <w:t>-Discussion</w:t>
            </w:r>
          </w:p>
          <w:p w14:paraId="70E23D19" w14:textId="77777777" w:rsidR="00281DAB" w:rsidRPr="00F36511" w:rsidRDefault="00281DAB" w:rsidP="00992284">
            <w:pPr>
              <w:rPr>
                <w:rFonts w:cs="Times New Roman"/>
                <w:sz w:val="22"/>
                <w:szCs w:val="22"/>
              </w:rPr>
            </w:pPr>
            <w:r w:rsidRPr="00F36511">
              <w:rPr>
                <w:rFonts w:cs="Times New Roman"/>
                <w:sz w:val="22"/>
                <w:szCs w:val="22"/>
              </w:rPr>
              <w:t>-Hands on practice</w:t>
            </w:r>
          </w:p>
          <w:p w14:paraId="27BDF7AD" w14:textId="3E47C6C6" w:rsidR="00281DAB" w:rsidRPr="00F36511" w:rsidRDefault="00281DAB" w:rsidP="004129EE">
            <w:pPr>
              <w:rPr>
                <w:rFonts w:cs="Times New Roman"/>
                <w:sz w:val="22"/>
                <w:szCs w:val="22"/>
              </w:rPr>
            </w:pPr>
          </w:p>
        </w:tc>
        <w:tc>
          <w:tcPr>
            <w:tcW w:w="1842" w:type="dxa"/>
          </w:tcPr>
          <w:p w14:paraId="33BD0D7B" w14:textId="7F61602D" w:rsidR="00281DAB" w:rsidRPr="00F36511" w:rsidRDefault="00281DAB" w:rsidP="008B5894">
            <w:pPr>
              <w:pBdr>
                <w:top w:val="nil"/>
                <w:left w:val="nil"/>
                <w:bottom w:val="nil"/>
                <w:right w:val="nil"/>
                <w:between w:val="nil"/>
              </w:pBdr>
              <w:tabs>
                <w:tab w:val="left" w:pos="360"/>
              </w:tabs>
              <w:rPr>
                <w:rFonts w:eastAsia="Arial" w:cs="Times New Roman"/>
                <w:sz w:val="22"/>
                <w:szCs w:val="22"/>
              </w:rPr>
            </w:pPr>
            <w:proofErr w:type="spellStart"/>
            <w:r w:rsidRPr="00F36511">
              <w:rPr>
                <w:rFonts w:eastAsia="Arial" w:cs="Times New Roman"/>
                <w:b/>
                <w:sz w:val="22"/>
                <w:szCs w:val="22"/>
              </w:rPr>
              <w:t>D.Development</w:t>
            </w:r>
            <w:proofErr w:type="spellEnd"/>
            <w:r w:rsidRPr="00F36511">
              <w:rPr>
                <w:rFonts w:eastAsia="Arial" w:cs="Times New Roman"/>
                <w:b/>
                <w:sz w:val="22"/>
                <w:szCs w:val="22"/>
              </w:rPr>
              <w:t xml:space="preserve"> of rubrics - 20%</w:t>
            </w:r>
          </w:p>
          <w:p w14:paraId="0C5851D0" w14:textId="77777777" w:rsidR="00955A73" w:rsidRPr="00F36511" w:rsidRDefault="00955A73" w:rsidP="00955A73">
            <w:pPr>
              <w:pStyle w:val="ListParagraph"/>
              <w:pBdr>
                <w:top w:val="nil"/>
                <w:left w:val="nil"/>
                <w:bottom w:val="nil"/>
                <w:right w:val="nil"/>
                <w:between w:val="nil"/>
              </w:pBdr>
              <w:spacing w:before="120"/>
              <w:ind w:left="0" w:firstLine="0"/>
              <w:rPr>
                <w:rFonts w:ascii="Times New Roman" w:eastAsia="Arial" w:hAnsi="Times New Roman"/>
                <w:b/>
              </w:rPr>
            </w:pPr>
            <w:r>
              <w:rPr>
                <w:rFonts w:ascii="Times New Roman" w:eastAsia="Arial" w:hAnsi="Times New Roman"/>
                <w:b/>
              </w:rPr>
              <w:t xml:space="preserve">Assessment will be </w:t>
            </w:r>
            <w:proofErr w:type="gramStart"/>
            <w:r>
              <w:rPr>
                <w:rFonts w:ascii="Times New Roman" w:eastAsia="Arial" w:hAnsi="Times New Roman"/>
                <w:b/>
              </w:rPr>
              <w:t>include</w:t>
            </w:r>
            <w:proofErr w:type="gramEnd"/>
            <w:r>
              <w:rPr>
                <w:rFonts w:ascii="Times New Roman" w:eastAsia="Arial" w:hAnsi="Times New Roman"/>
                <w:b/>
              </w:rPr>
              <w:t xml:space="preserve"> GAF criteria</w:t>
            </w:r>
          </w:p>
          <w:p w14:paraId="3DD37D44" w14:textId="0395AB81" w:rsidR="00281DAB" w:rsidRPr="00F36511" w:rsidRDefault="00281DAB" w:rsidP="004129EE">
            <w:pPr>
              <w:rPr>
                <w:rFonts w:cs="Times New Roman"/>
                <w:sz w:val="22"/>
                <w:szCs w:val="22"/>
              </w:rPr>
            </w:pPr>
          </w:p>
        </w:tc>
        <w:tc>
          <w:tcPr>
            <w:tcW w:w="1134" w:type="dxa"/>
            <w:vMerge/>
          </w:tcPr>
          <w:p w14:paraId="7579763D" w14:textId="5E4686CE" w:rsidR="00281DAB" w:rsidRPr="00F36511" w:rsidRDefault="00281DAB" w:rsidP="004129EE">
            <w:pPr>
              <w:rPr>
                <w:rFonts w:cs="Times New Roman"/>
                <w:sz w:val="22"/>
                <w:szCs w:val="22"/>
              </w:rPr>
            </w:pPr>
          </w:p>
        </w:tc>
      </w:tr>
      <w:tr w:rsidR="00281DAB" w:rsidRPr="00F36511" w14:paraId="5D807C8F" w14:textId="77777777" w:rsidTr="00F36511">
        <w:tc>
          <w:tcPr>
            <w:tcW w:w="1027" w:type="dxa"/>
          </w:tcPr>
          <w:p w14:paraId="02C2D5E1" w14:textId="24097150" w:rsidR="00281DAB" w:rsidRPr="00F36511" w:rsidRDefault="00281DAB" w:rsidP="004129EE">
            <w:pPr>
              <w:rPr>
                <w:rFonts w:cs="Times New Roman"/>
                <w:sz w:val="22"/>
                <w:szCs w:val="22"/>
              </w:rPr>
            </w:pPr>
            <w:r w:rsidRPr="00F36511">
              <w:rPr>
                <w:rFonts w:cs="Times New Roman"/>
                <w:sz w:val="22"/>
                <w:szCs w:val="22"/>
              </w:rPr>
              <w:t>Week XIII &amp;XIV</w:t>
            </w:r>
          </w:p>
          <w:p w14:paraId="13CC9975" w14:textId="7AC0B432" w:rsidR="00281DAB" w:rsidRPr="00F36511" w:rsidRDefault="00281DAB" w:rsidP="004129EE">
            <w:pPr>
              <w:rPr>
                <w:rFonts w:cs="Times New Roman"/>
                <w:sz w:val="22"/>
                <w:szCs w:val="22"/>
              </w:rPr>
            </w:pPr>
          </w:p>
        </w:tc>
        <w:tc>
          <w:tcPr>
            <w:tcW w:w="3969" w:type="dxa"/>
          </w:tcPr>
          <w:p w14:paraId="2BA8C10C" w14:textId="617AEA44" w:rsidR="00281DAB" w:rsidRPr="00F36511" w:rsidRDefault="00281DAB" w:rsidP="004129EE">
            <w:pPr>
              <w:rPr>
                <w:rFonts w:eastAsia="Arial" w:cs="Times New Roman"/>
                <w:sz w:val="22"/>
                <w:szCs w:val="22"/>
              </w:rPr>
            </w:pPr>
            <w:r w:rsidRPr="00F36511">
              <w:rPr>
                <w:rFonts w:eastAsia="Arial" w:cs="Times New Roman"/>
                <w:sz w:val="22"/>
                <w:szCs w:val="22"/>
              </w:rPr>
              <w:lastRenderedPageBreak/>
              <w:t xml:space="preserve">Group work assessment techniques: Belbin’s team role model, self-reporting, </w:t>
            </w:r>
            <w:r w:rsidRPr="00F36511">
              <w:rPr>
                <w:rFonts w:eastAsia="Arial" w:cs="Times New Roman"/>
                <w:sz w:val="22"/>
                <w:szCs w:val="22"/>
              </w:rPr>
              <w:lastRenderedPageBreak/>
              <w:t>peer-reporting, group reporting, system data.</w:t>
            </w:r>
          </w:p>
          <w:p w14:paraId="2B27DE78" w14:textId="437A16F5" w:rsidR="00281DAB" w:rsidRPr="00F36511" w:rsidRDefault="00281DAB" w:rsidP="004129EE">
            <w:pPr>
              <w:rPr>
                <w:rFonts w:cs="Times New Roman"/>
                <w:bCs/>
                <w:sz w:val="22"/>
                <w:szCs w:val="22"/>
              </w:rPr>
            </w:pPr>
            <w:r w:rsidRPr="00F36511">
              <w:rPr>
                <w:rFonts w:eastAsia="Arial" w:cs="Times New Roman"/>
                <w:sz w:val="22"/>
                <w:szCs w:val="22"/>
              </w:rPr>
              <w:t>Documentation: concept, purpose (accountability, progress, support), forms of documentation, guidelines in documentation, assessing using documentation</w:t>
            </w:r>
          </w:p>
        </w:tc>
        <w:tc>
          <w:tcPr>
            <w:tcW w:w="3402" w:type="dxa"/>
          </w:tcPr>
          <w:p w14:paraId="7CEBC9C6" w14:textId="756FD8E3" w:rsidR="00281DAB" w:rsidRPr="00F36511" w:rsidRDefault="00281DAB" w:rsidP="009C16EC">
            <w:pPr>
              <w:tabs>
                <w:tab w:val="left" w:pos="1080"/>
              </w:tabs>
              <w:jc w:val="both"/>
              <w:rPr>
                <w:rFonts w:eastAsia="Arial" w:cs="Times New Roman"/>
                <w:sz w:val="22"/>
                <w:szCs w:val="22"/>
              </w:rPr>
            </w:pPr>
            <w:r w:rsidRPr="00F36511">
              <w:rPr>
                <w:rFonts w:eastAsia="Arial" w:cs="Times New Roman"/>
                <w:sz w:val="22"/>
                <w:szCs w:val="22"/>
              </w:rPr>
              <w:lastRenderedPageBreak/>
              <w:t>-</w:t>
            </w:r>
            <w:proofErr w:type="spellStart"/>
            <w:r w:rsidRPr="00F36511">
              <w:rPr>
                <w:rFonts w:eastAsia="Arial" w:cs="Times New Roman"/>
                <w:sz w:val="22"/>
                <w:szCs w:val="22"/>
              </w:rPr>
              <w:t>analyse</w:t>
            </w:r>
            <w:proofErr w:type="spellEnd"/>
            <w:r w:rsidRPr="00F36511">
              <w:rPr>
                <w:rFonts w:eastAsia="Arial" w:cs="Times New Roman"/>
                <w:sz w:val="22"/>
                <w:szCs w:val="22"/>
              </w:rPr>
              <w:t xml:space="preserve"> the importance of documentation for quality assessment; and</w:t>
            </w:r>
          </w:p>
          <w:p w14:paraId="7CA8B639" w14:textId="621640BB" w:rsidR="00281DAB" w:rsidRPr="00F36511" w:rsidRDefault="00281DAB" w:rsidP="009C16EC">
            <w:pPr>
              <w:tabs>
                <w:tab w:val="left" w:pos="1080"/>
              </w:tabs>
              <w:jc w:val="both"/>
              <w:rPr>
                <w:rFonts w:eastAsia="Arial" w:cs="Times New Roman"/>
                <w:sz w:val="22"/>
                <w:szCs w:val="22"/>
              </w:rPr>
            </w:pPr>
            <w:r w:rsidRPr="00F36511">
              <w:rPr>
                <w:rFonts w:eastAsia="Arial" w:cs="Times New Roman"/>
                <w:sz w:val="22"/>
                <w:szCs w:val="22"/>
              </w:rPr>
              <w:lastRenderedPageBreak/>
              <w:t>-objectively assess group work based on evidence (s).</w:t>
            </w:r>
          </w:p>
          <w:p w14:paraId="338E6794" w14:textId="5447DF9C" w:rsidR="00281DAB" w:rsidRPr="00F36511" w:rsidRDefault="00281DAB" w:rsidP="004129EE">
            <w:pPr>
              <w:rPr>
                <w:rFonts w:cs="Times New Roman"/>
                <w:sz w:val="22"/>
                <w:szCs w:val="22"/>
              </w:rPr>
            </w:pPr>
          </w:p>
        </w:tc>
        <w:tc>
          <w:tcPr>
            <w:tcW w:w="1843" w:type="dxa"/>
          </w:tcPr>
          <w:p w14:paraId="42F2FE1E" w14:textId="77777777" w:rsidR="00281DAB" w:rsidRPr="00F36511" w:rsidRDefault="00281DAB" w:rsidP="004129EE">
            <w:pPr>
              <w:rPr>
                <w:rFonts w:cs="Times New Roman"/>
                <w:sz w:val="22"/>
                <w:szCs w:val="22"/>
              </w:rPr>
            </w:pPr>
            <w:r w:rsidRPr="00F36511">
              <w:rPr>
                <w:rFonts w:cs="Times New Roman"/>
                <w:sz w:val="22"/>
                <w:szCs w:val="22"/>
              </w:rPr>
              <w:lastRenderedPageBreak/>
              <w:t>-Lecture</w:t>
            </w:r>
          </w:p>
          <w:p w14:paraId="7F0BAD58" w14:textId="77777777" w:rsidR="00281DAB" w:rsidRPr="00F36511" w:rsidRDefault="00281DAB" w:rsidP="004129EE">
            <w:pPr>
              <w:rPr>
                <w:rFonts w:cs="Times New Roman"/>
                <w:sz w:val="22"/>
                <w:szCs w:val="22"/>
              </w:rPr>
            </w:pPr>
            <w:r w:rsidRPr="00F36511">
              <w:rPr>
                <w:rFonts w:cs="Times New Roman"/>
                <w:sz w:val="22"/>
                <w:szCs w:val="22"/>
              </w:rPr>
              <w:t>-Discussion</w:t>
            </w:r>
          </w:p>
          <w:p w14:paraId="7E06111C" w14:textId="77777777" w:rsidR="00281DAB" w:rsidRPr="00F36511" w:rsidRDefault="00281DAB" w:rsidP="004129EE">
            <w:pPr>
              <w:rPr>
                <w:rFonts w:cs="Times New Roman"/>
                <w:sz w:val="22"/>
                <w:szCs w:val="22"/>
              </w:rPr>
            </w:pPr>
            <w:r w:rsidRPr="00F36511">
              <w:rPr>
                <w:rFonts w:cs="Times New Roman"/>
                <w:sz w:val="22"/>
                <w:szCs w:val="22"/>
              </w:rPr>
              <w:lastRenderedPageBreak/>
              <w:t>-Reflective practices</w:t>
            </w:r>
          </w:p>
          <w:p w14:paraId="79286544" w14:textId="09B2CFA5" w:rsidR="00281DAB" w:rsidRPr="00F36511" w:rsidRDefault="00281DAB" w:rsidP="00992284">
            <w:pPr>
              <w:rPr>
                <w:rFonts w:cs="Times New Roman"/>
                <w:sz w:val="22"/>
                <w:szCs w:val="22"/>
              </w:rPr>
            </w:pPr>
          </w:p>
        </w:tc>
        <w:tc>
          <w:tcPr>
            <w:tcW w:w="1842" w:type="dxa"/>
          </w:tcPr>
          <w:p w14:paraId="1DC1CD01" w14:textId="036021C0" w:rsidR="00281DAB" w:rsidRPr="00F36511" w:rsidRDefault="00281DAB" w:rsidP="004129EE">
            <w:pPr>
              <w:rPr>
                <w:rFonts w:cs="Times New Roman"/>
                <w:sz w:val="22"/>
                <w:szCs w:val="22"/>
              </w:rPr>
            </w:pPr>
          </w:p>
        </w:tc>
        <w:tc>
          <w:tcPr>
            <w:tcW w:w="1134" w:type="dxa"/>
            <w:vMerge/>
          </w:tcPr>
          <w:p w14:paraId="2EE25709" w14:textId="52AE85C5" w:rsidR="00281DAB" w:rsidRPr="00F36511" w:rsidRDefault="00281DAB" w:rsidP="004129EE">
            <w:pPr>
              <w:rPr>
                <w:rFonts w:cs="Times New Roman"/>
                <w:sz w:val="22"/>
                <w:szCs w:val="22"/>
              </w:rPr>
            </w:pPr>
          </w:p>
        </w:tc>
      </w:tr>
      <w:tr w:rsidR="004129EE" w:rsidRPr="00F36511" w14:paraId="28A30F5B" w14:textId="77777777" w:rsidTr="00EB387E">
        <w:tc>
          <w:tcPr>
            <w:tcW w:w="1027" w:type="dxa"/>
          </w:tcPr>
          <w:p w14:paraId="295D5080" w14:textId="233724DD" w:rsidR="004129EE" w:rsidRPr="00F36511" w:rsidRDefault="004129EE" w:rsidP="004129EE">
            <w:pPr>
              <w:rPr>
                <w:rFonts w:cs="Times New Roman"/>
                <w:sz w:val="22"/>
                <w:szCs w:val="22"/>
              </w:rPr>
            </w:pPr>
            <w:r w:rsidRPr="00F36511">
              <w:rPr>
                <w:rFonts w:cs="Times New Roman"/>
                <w:sz w:val="22"/>
                <w:szCs w:val="22"/>
              </w:rPr>
              <w:t>Week X</w:t>
            </w:r>
            <w:r w:rsidR="00365CB1" w:rsidRPr="00F36511">
              <w:rPr>
                <w:rFonts w:cs="Times New Roman"/>
                <w:sz w:val="22"/>
                <w:szCs w:val="22"/>
              </w:rPr>
              <w:t>V</w:t>
            </w:r>
          </w:p>
        </w:tc>
        <w:tc>
          <w:tcPr>
            <w:tcW w:w="12190" w:type="dxa"/>
            <w:gridSpan w:val="5"/>
          </w:tcPr>
          <w:p w14:paraId="4ECFE468" w14:textId="6C1A1E23" w:rsidR="004129EE" w:rsidRPr="00F36511" w:rsidRDefault="004129EE" w:rsidP="004129EE">
            <w:pPr>
              <w:rPr>
                <w:rFonts w:cs="Times New Roman"/>
                <w:sz w:val="22"/>
                <w:szCs w:val="22"/>
              </w:rPr>
            </w:pPr>
            <w:r w:rsidRPr="00F36511">
              <w:rPr>
                <w:rFonts w:cs="Times New Roman"/>
                <w:sz w:val="22"/>
                <w:szCs w:val="22"/>
              </w:rPr>
              <w:t>Revision and feedback</w:t>
            </w:r>
          </w:p>
        </w:tc>
      </w:tr>
    </w:tbl>
    <w:p w14:paraId="111EDA9B" w14:textId="77777777" w:rsidR="00B66DFF" w:rsidRPr="00F36511" w:rsidRDefault="00B66DFF" w:rsidP="00650DC6">
      <w:pPr>
        <w:jc w:val="center"/>
        <w:rPr>
          <w:rFonts w:cs="Times New Roman"/>
          <w:b/>
          <w:sz w:val="22"/>
          <w:szCs w:val="22"/>
        </w:rPr>
      </w:pPr>
    </w:p>
    <w:p w14:paraId="4494BCC2" w14:textId="77777777" w:rsidR="00B66DFF" w:rsidRPr="00F36511" w:rsidRDefault="00B66DFF" w:rsidP="007A534E">
      <w:pPr>
        <w:rPr>
          <w:rFonts w:cs="Times New Roman"/>
          <w:b/>
          <w:sz w:val="22"/>
          <w:szCs w:val="22"/>
        </w:rPr>
      </w:pPr>
    </w:p>
    <w:p w14:paraId="63F7D73A" w14:textId="77777777" w:rsidR="00AB4807" w:rsidRPr="00F36511" w:rsidRDefault="00AB4807" w:rsidP="00AB4807">
      <w:pPr>
        <w:rPr>
          <w:rFonts w:eastAsia="Arial" w:cs="Times New Roman"/>
          <w:b/>
          <w:sz w:val="22"/>
          <w:szCs w:val="22"/>
        </w:rPr>
      </w:pPr>
      <w:r w:rsidRPr="00F36511">
        <w:rPr>
          <w:rFonts w:eastAsia="Arial" w:cs="Times New Roman"/>
          <w:b/>
          <w:sz w:val="22"/>
          <w:szCs w:val="22"/>
        </w:rPr>
        <w:t xml:space="preserve">Assessment Approach </w:t>
      </w:r>
    </w:p>
    <w:p w14:paraId="3608ABD4" w14:textId="77777777" w:rsidR="00AB4807" w:rsidRPr="00F36511" w:rsidRDefault="00AB4807" w:rsidP="00AB4807">
      <w:pPr>
        <w:rPr>
          <w:rFonts w:eastAsia="Arial" w:cs="Times New Roman"/>
          <w:b/>
          <w:sz w:val="22"/>
          <w:szCs w:val="22"/>
        </w:rPr>
      </w:pPr>
    </w:p>
    <w:p w14:paraId="05B4C31A" w14:textId="77777777" w:rsidR="00AB4807" w:rsidRPr="00F36511" w:rsidRDefault="00AB4807" w:rsidP="00AB4807">
      <w:pPr>
        <w:jc w:val="both"/>
        <w:rPr>
          <w:rFonts w:cs="Times New Roman"/>
          <w:sz w:val="22"/>
          <w:szCs w:val="22"/>
        </w:rPr>
      </w:pPr>
      <w:r w:rsidRPr="00F36511">
        <w:rPr>
          <w:rFonts w:cs="Times New Roman"/>
          <w:sz w:val="22"/>
          <w:szCs w:val="22"/>
        </w:rPr>
        <w:t xml:space="preserve">The module will be assessed through the following continuous assessments: </w:t>
      </w:r>
    </w:p>
    <w:p w14:paraId="511D6289" w14:textId="77777777" w:rsidR="00F36511" w:rsidRPr="00F36511" w:rsidRDefault="00AB4807" w:rsidP="00F36511">
      <w:pPr>
        <w:pStyle w:val="ListParagraph"/>
        <w:numPr>
          <w:ilvl w:val="0"/>
          <w:numId w:val="41"/>
        </w:numPr>
        <w:pBdr>
          <w:top w:val="nil"/>
          <w:left w:val="nil"/>
          <w:bottom w:val="nil"/>
          <w:right w:val="nil"/>
          <w:between w:val="nil"/>
        </w:pBdr>
        <w:spacing w:before="120"/>
        <w:rPr>
          <w:rFonts w:ascii="Times New Roman" w:eastAsia="Arial" w:hAnsi="Times New Roman"/>
          <w:b/>
        </w:rPr>
      </w:pPr>
      <w:r w:rsidRPr="00F36511">
        <w:rPr>
          <w:rFonts w:ascii="Times New Roman" w:eastAsia="Arial" w:hAnsi="Times New Roman"/>
          <w:b/>
        </w:rPr>
        <w:t>Critical reflection on journal articles - 25%</w:t>
      </w:r>
    </w:p>
    <w:p w14:paraId="059F2C6B" w14:textId="77777777" w:rsidR="009656C8" w:rsidRDefault="00897B68" w:rsidP="00897B68">
      <w:pPr>
        <w:pStyle w:val="ListParagraph"/>
        <w:pBdr>
          <w:top w:val="nil"/>
          <w:left w:val="nil"/>
          <w:bottom w:val="nil"/>
          <w:right w:val="nil"/>
          <w:between w:val="nil"/>
        </w:pBdr>
        <w:spacing w:before="120"/>
        <w:ind w:firstLine="0"/>
        <w:rPr>
          <w:rFonts w:ascii="Times New Roman" w:eastAsia="Arial" w:hAnsi="Times New Roman"/>
        </w:rPr>
      </w:pPr>
      <w:r>
        <w:rPr>
          <w:rFonts w:ascii="Times New Roman" w:eastAsia="Arial" w:hAnsi="Times New Roman"/>
        </w:rPr>
        <w:t xml:space="preserve">Students in groups will </w:t>
      </w:r>
      <w:r w:rsidR="00AB4807" w:rsidRPr="00F36511">
        <w:rPr>
          <w:rFonts w:ascii="Times New Roman" w:eastAsia="Arial" w:hAnsi="Times New Roman"/>
        </w:rPr>
        <w:t xml:space="preserve">critically analyse a peer reviewed article on the formative assessment practices in </w:t>
      </w:r>
    </w:p>
    <w:p w14:paraId="798C0424" w14:textId="33093513" w:rsidR="009656C8" w:rsidRDefault="00AB4807" w:rsidP="00897B68">
      <w:pPr>
        <w:pStyle w:val="ListParagraph"/>
        <w:pBdr>
          <w:top w:val="nil"/>
          <w:left w:val="nil"/>
          <w:bottom w:val="nil"/>
          <w:right w:val="nil"/>
          <w:between w:val="nil"/>
        </w:pBdr>
        <w:spacing w:before="120"/>
        <w:ind w:firstLine="0"/>
        <w:rPr>
          <w:rFonts w:ascii="Times New Roman" w:eastAsia="Arial" w:hAnsi="Times New Roman"/>
        </w:rPr>
      </w:pPr>
      <w:r w:rsidRPr="00F36511">
        <w:rPr>
          <w:rFonts w:ascii="Times New Roman" w:eastAsia="Arial" w:hAnsi="Times New Roman"/>
        </w:rPr>
        <w:t xml:space="preserve">higher education. </w:t>
      </w:r>
      <w:r w:rsidR="00897B68">
        <w:rPr>
          <w:rFonts w:ascii="Times New Roman" w:eastAsia="Arial" w:hAnsi="Times New Roman"/>
        </w:rPr>
        <w:t>Within the group, each student will analyse one article</w:t>
      </w:r>
      <w:r w:rsidR="00A12D17">
        <w:rPr>
          <w:rFonts w:ascii="Times New Roman" w:eastAsia="Arial" w:hAnsi="Times New Roman"/>
        </w:rPr>
        <w:t xml:space="preserve"> within 500 words</w:t>
      </w:r>
      <w:r w:rsidR="00897B68">
        <w:rPr>
          <w:rFonts w:ascii="Times New Roman" w:eastAsia="Arial" w:hAnsi="Times New Roman"/>
        </w:rPr>
        <w:t xml:space="preserve">. </w:t>
      </w:r>
      <w:r w:rsidRPr="00F36511">
        <w:rPr>
          <w:rFonts w:ascii="Times New Roman" w:eastAsia="Arial" w:hAnsi="Times New Roman"/>
        </w:rPr>
        <w:t>They have to analyse the practice </w:t>
      </w:r>
    </w:p>
    <w:p w14:paraId="725A56EC" w14:textId="77777777" w:rsidR="009656C8" w:rsidRDefault="00AB4807" w:rsidP="00897B68">
      <w:pPr>
        <w:pStyle w:val="ListParagraph"/>
        <w:pBdr>
          <w:top w:val="nil"/>
          <w:left w:val="nil"/>
          <w:bottom w:val="nil"/>
          <w:right w:val="nil"/>
          <w:between w:val="nil"/>
        </w:pBdr>
        <w:spacing w:before="120"/>
        <w:ind w:firstLine="0"/>
        <w:rPr>
          <w:rFonts w:ascii="Times New Roman" w:eastAsia="Arial" w:hAnsi="Times New Roman"/>
        </w:rPr>
      </w:pPr>
      <w:r w:rsidRPr="00F36511">
        <w:rPr>
          <w:rFonts w:ascii="Times New Roman" w:eastAsia="Arial" w:hAnsi="Times New Roman"/>
        </w:rPr>
        <w:t>against the theories learnt in the module and their own teaching experiences.  </w:t>
      </w:r>
      <w:r w:rsidR="00897B68">
        <w:rPr>
          <w:rFonts w:ascii="Times New Roman" w:eastAsia="Arial" w:hAnsi="Times New Roman"/>
        </w:rPr>
        <w:t xml:space="preserve">Combining all the individual </w:t>
      </w:r>
    </w:p>
    <w:p w14:paraId="558E412B" w14:textId="42059FBE" w:rsidR="00AB4807" w:rsidRPr="00A12D17" w:rsidRDefault="00897B68" w:rsidP="00A12D17">
      <w:pPr>
        <w:pStyle w:val="ListParagraph"/>
        <w:pBdr>
          <w:top w:val="nil"/>
          <w:left w:val="nil"/>
          <w:bottom w:val="nil"/>
          <w:right w:val="nil"/>
          <w:between w:val="nil"/>
        </w:pBdr>
        <w:spacing w:before="120"/>
        <w:ind w:firstLine="0"/>
        <w:rPr>
          <w:rFonts w:ascii="Times New Roman" w:eastAsia="Arial" w:hAnsi="Times New Roman"/>
        </w:rPr>
      </w:pPr>
      <w:r>
        <w:rPr>
          <w:rFonts w:ascii="Times New Roman" w:eastAsia="Arial" w:hAnsi="Times New Roman"/>
        </w:rPr>
        <w:t>analysis, the group will come up with a</w:t>
      </w:r>
      <w:r w:rsidR="00AB4807" w:rsidRPr="00F36511">
        <w:rPr>
          <w:rFonts w:ascii="Times New Roman" w:eastAsia="Arial" w:hAnsi="Times New Roman"/>
        </w:rPr>
        <w:t xml:space="preserve"> review paper </w:t>
      </w:r>
      <w:r>
        <w:rPr>
          <w:rFonts w:ascii="Times New Roman" w:eastAsia="Arial" w:hAnsi="Times New Roman"/>
        </w:rPr>
        <w:t>which is</w:t>
      </w:r>
      <w:r w:rsidR="00AB4807" w:rsidRPr="00F36511">
        <w:rPr>
          <w:rFonts w:ascii="Times New Roman" w:eastAsia="Arial" w:hAnsi="Times New Roman"/>
        </w:rPr>
        <w:t xml:space="preserve"> </w:t>
      </w:r>
      <w:r w:rsidR="00A12D17">
        <w:rPr>
          <w:rFonts w:ascii="Times New Roman" w:eastAsia="Arial" w:hAnsi="Times New Roman"/>
        </w:rPr>
        <w:t>about 1000</w:t>
      </w:r>
      <w:r w:rsidR="00AB4807" w:rsidRPr="00F36511">
        <w:rPr>
          <w:rFonts w:ascii="Times New Roman" w:eastAsia="Arial" w:hAnsi="Times New Roman"/>
        </w:rPr>
        <w:t xml:space="preserve"> words in length.</w:t>
      </w:r>
      <w:r>
        <w:rPr>
          <w:rFonts w:ascii="Times New Roman" w:eastAsia="Arial" w:hAnsi="Times New Roman"/>
        </w:rPr>
        <w:t xml:space="preserve"> </w:t>
      </w:r>
      <w:r w:rsidR="00A12D17">
        <w:rPr>
          <w:rFonts w:ascii="Times New Roman" w:eastAsia="Arial" w:hAnsi="Times New Roman"/>
        </w:rPr>
        <w:t xml:space="preserve">The combined analysis will focus on the differences, similarities and select one which is more applicable to RUB teaching, learning and assessment practice. Justification for the selection needs to be clearly mentioned. </w:t>
      </w:r>
      <w:r>
        <w:rPr>
          <w:rFonts w:ascii="Times New Roman" w:eastAsia="Arial" w:hAnsi="Times New Roman"/>
        </w:rPr>
        <w:t xml:space="preserve">Marks </w:t>
      </w:r>
      <w:r w:rsidRPr="00A12D17">
        <w:rPr>
          <w:rFonts w:ascii="Times New Roman" w:eastAsia="Arial" w:hAnsi="Times New Roman"/>
        </w:rPr>
        <w:t>will be given for both individual and group contribution.</w:t>
      </w:r>
    </w:p>
    <w:p w14:paraId="4D66F713" w14:textId="77777777" w:rsidR="00AB4807" w:rsidRPr="00F36511" w:rsidRDefault="00AB4807" w:rsidP="00AB4807">
      <w:pPr>
        <w:pBdr>
          <w:top w:val="nil"/>
          <w:left w:val="nil"/>
          <w:bottom w:val="nil"/>
          <w:right w:val="nil"/>
          <w:between w:val="nil"/>
        </w:pBdr>
        <w:ind w:left="270"/>
        <w:jc w:val="both"/>
        <w:rPr>
          <w:rFonts w:eastAsia="Arial" w:cs="Times New Roman"/>
          <w:sz w:val="22"/>
          <w:szCs w:val="22"/>
        </w:rPr>
      </w:pPr>
      <w:r w:rsidRPr="00F36511">
        <w:rPr>
          <w:rFonts w:eastAsia="Arial" w:cs="Times New Roman"/>
          <w:sz w:val="22"/>
          <w:szCs w:val="22"/>
        </w:rPr>
        <w:t> </w:t>
      </w:r>
    </w:p>
    <w:p w14:paraId="02216654" w14:textId="77777777" w:rsidR="00AB4807" w:rsidRPr="00F36511" w:rsidRDefault="00AB4807" w:rsidP="00AB4807">
      <w:pPr>
        <w:pBdr>
          <w:top w:val="nil"/>
          <w:left w:val="nil"/>
          <w:bottom w:val="nil"/>
          <w:right w:val="nil"/>
          <w:between w:val="nil"/>
        </w:pBdr>
        <w:jc w:val="both"/>
        <w:rPr>
          <w:rFonts w:eastAsia="Arial" w:cs="Times New Roman"/>
          <w:sz w:val="22"/>
          <w:szCs w:val="22"/>
        </w:rPr>
      </w:pPr>
      <w:r w:rsidRPr="00F36511">
        <w:rPr>
          <w:rFonts w:eastAsia="Arial" w:cs="Times New Roman"/>
          <w:sz w:val="22"/>
          <w:szCs w:val="22"/>
        </w:rPr>
        <w:t>The assignment will be assessed by following marking criteria</w:t>
      </w:r>
    </w:p>
    <w:p w14:paraId="565F507F" w14:textId="77777777" w:rsidR="00AB4807" w:rsidRPr="00F36511" w:rsidRDefault="00AB4807" w:rsidP="00AB4807">
      <w:pPr>
        <w:numPr>
          <w:ilvl w:val="0"/>
          <w:numId w:val="26"/>
        </w:numPr>
        <w:pBdr>
          <w:top w:val="nil"/>
          <w:left w:val="nil"/>
          <w:bottom w:val="nil"/>
          <w:right w:val="nil"/>
          <w:between w:val="nil"/>
        </w:pBdr>
        <w:jc w:val="both"/>
        <w:rPr>
          <w:rFonts w:eastAsia="Arial" w:cs="Times New Roman"/>
          <w:sz w:val="22"/>
          <w:szCs w:val="22"/>
        </w:rPr>
      </w:pPr>
      <w:r w:rsidRPr="00F36511">
        <w:rPr>
          <w:rFonts w:eastAsia="Arial" w:cs="Times New Roman"/>
          <w:sz w:val="22"/>
          <w:szCs w:val="22"/>
        </w:rPr>
        <w:t xml:space="preserve">Ability to </w:t>
      </w:r>
      <w:proofErr w:type="spellStart"/>
      <w:r w:rsidRPr="00F36511">
        <w:rPr>
          <w:rFonts w:eastAsia="Arial" w:cs="Times New Roman"/>
          <w:sz w:val="22"/>
          <w:szCs w:val="22"/>
        </w:rPr>
        <w:t>analyse</w:t>
      </w:r>
      <w:proofErr w:type="spellEnd"/>
      <w:r w:rsidRPr="00F36511">
        <w:rPr>
          <w:rFonts w:eastAsia="Arial" w:cs="Times New Roman"/>
          <w:sz w:val="22"/>
          <w:szCs w:val="22"/>
        </w:rPr>
        <w:t xml:space="preserve"> the article against the theories learnt with </w:t>
      </w:r>
    </w:p>
    <w:p w14:paraId="21A009E2" w14:textId="341FA223" w:rsidR="00AB4807" w:rsidRPr="00F36511" w:rsidRDefault="00AB4807" w:rsidP="00AB4807">
      <w:pPr>
        <w:pBdr>
          <w:top w:val="nil"/>
          <w:left w:val="nil"/>
          <w:bottom w:val="nil"/>
          <w:right w:val="nil"/>
          <w:between w:val="nil"/>
        </w:pBdr>
        <w:ind w:left="720"/>
        <w:jc w:val="both"/>
        <w:rPr>
          <w:rFonts w:eastAsia="Arial" w:cs="Times New Roman"/>
          <w:sz w:val="22"/>
          <w:szCs w:val="22"/>
        </w:rPr>
      </w:pPr>
      <w:r w:rsidRPr="00F36511">
        <w:rPr>
          <w:rFonts w:eastAsia="Arial" w:cs="Times New Roman"/>
          <w:sz w:val="22"/>
          <w:szCs w:val="22"/>
        </w:rPr>
        <w:t xml:space="preserve">substantive argument: </w:t>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00F36511">
        <w:rPr>
          <w:rFonts w:eastAsia="Arial" w:cs="Times New Roman"/>
          <w:sz w:val="22"/>
          <w:szCs w:val="22"/>
        </w:rPr>
        <w:tab/>
      </w:r>
      <w:r w:rsidR="00387435">
        <w:rPr>
          <w:rFonts w:eastAsia="Arial" w:cs="Times New Roman"/>
          <w:sz w:val="22"/>
          <w:szCs w:val="22"/>
        </w:rPr>
        <w:t>6</w:t>
      </w:r>
      <w:r w:rsidRPr="00F36511">
        <w:rPr>
          <w:rFonts w:eastAsia="Arial" w:cs="Times New Roman"/>
          <w:sz w:val="22"/>
          <w:szCs w:val="22"/>
        </w:rPr>
        <w:t xml:space="preserve"> marks</w:t>
      </w:r>
      <w:r w:rsidR="00387435">
        <w:rPr>
          <w:rFonts w:eastAsia="Arial" w:cs="Times New Roman"/>
          <w:sz w:val="22"/>
          <w:szCs w:val="22"/>
        </w:rPr>
        <w:t xml:space="preserve"> </w:t>
      </w:r>
    </w:p>
    <w:p w14:paraId="13A7E33E" w14:textId="77777777" w:rsidR="00AB4807" w:rsidRPr="00F36511" w:rsidRDefault="00AB4807" w:rsidP="00AB4807">
      <w:pPr>
        <w:numPr>
          <w:ilvl w:val="0"/>
          <w:numId w:val="26"/>
        </w:numPr>
        <w:pBdr>
          <w:top w:val="nil"/>
          <w:left w:val="nil"/>
          <w:bottom w:val="nil"/>
          <w:right w:val="nil"/>
          <w:between w:val="nil"/>
        </w:pBdr>
        <w:jc w:val="both"/>
        <w:rPr>
          <w:rFonts w:eastAsia="Arial" w:cs="Times New Roman"/>
          <w:sz w:val="22"/>
          <w:szCs w:val="22"/>
        </w:rPr>
      </w:pPr>
      <w:r w:rsidRPr="00F36511">
        <w:rPr>
          <w:rFonts w:eastAsia="Arial" w:cs="Times New Roman"/>
          <w:sz w:val="22"/>
          <w:szCs w:val="22"/>
        </w:rPr>
        <w:t xml:space="preserve">Ability to </w:t>
      </w:r>
      <w:proofErr w:type="spellStart"/>
      <w:r w:rsidRPr="00F36511">
        <w:rPr>
          <w:rFonts w:eastAsia="Arial" w:cs="Times New Roman"/>
          <w:sz w:val="22"/>
          <w:szCs w:val="22"/>
        </w:rPr>
        <w:t>analyse</w:t>
      </w:r>
      <w:proofErr w:type="spellEnd"/>
      <w:r w:rsidRPr="00F36511">
        <w:rPr>
          <w:rFonts w:eastAsia="Arial" w:cs="Times New Roman"/>
          <w:sz w:val="22"/>
          <w:szCs w:val="22"/>
        </w:rPr>
        <w:t xml:space="preserve"> the article against their teaching experiences with </w:t>
      </w:r>
    </w:p>
    <w:p w14:paraId="2AC58795" w14:textId="3C9BDFAC" w:rsidR="00AB4807" w:rsidRPr="00F36511" w:rsidRDefault="00AB4807" w:rsidP="00AB4807">
      <w:pPr>
        <w:pBdr>
          <w:top w:val="nil"/>
          <w:left w:val="nil"/>
          <w:bottom w:val="nil"/>
          <w:right w:val="nil"/>
          <w:between w:val="nil"/>
        </w:pBdr>
        <w:ind w:left="720"/>
        <w:jc w:val="both"/>
        <w:rPr>
          <w:rFonts w:eastAsia="Arial" w:cs="Times New Roman"/>
          <w:sz w:val="22"/>
          <w:szCs w:val="22"/>
        </w:rPr>
      </w:pPr>
      <w:r w:rsidRPr="00F36511">
        <w:rPr>
          <w:rFonts w:eastAsia="Arial" w:cs="Times New Roman"/>
          <w:sz w:val="22"/>
          <w:szCs w:val="22"/>
        </w:rPr>
        <w:t xml:space="preserve">substantive argument: </w:t>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00F36511">
        <w:rPr>
          <w:rFonts w:eastAsia="Arial" w:cs="Times New Roman"/>
          <w:sz w:val="22"/>
          <w:szCs w:val="22"/>
        </w:rPr>
        <w:tab/>
      </w:r>
      <w:r w:rsidR="00387435">
        <w:rPr>
          <w:rFonts w:eastAsia="Arial" w:cs="Times New Roman"/>
          <w:sz w:val="22"/>
          <w:szCs w:val="22"/>
        </w:rPr>
        <w:t>5</w:t>
      </w:r>
      <w:r w:rsidRPr="00F36511">
        <w:rPr>
          <w:rFonts w:eastAsia="Arial" w:cs="Times New Roman"/>
          <w:sz w:val="22"/>
          <w:szCs w:val="22"/>
        </w:rPr>
        <w:t xml:space="preserve"> marks </w:t>
      </w:r>
    </w:p>
    <w:p w14:paraId="76EF3299" w14:textId="42E0A3D9" w:rsidR="00AB4807" w:rsidRPr="00F36511" w:rsidRDefault="00AB4807" w:rsidP="00AB4807">
      <w:pPr>
        <w:numPr>
          <w:ilvl w:val="0"/>
          <w:numId w:val="26"/>
        </w:numPr>
        <w:pBdr>
          <w:top w:val="nil"/>
          <w:left w:val="nil"/>
          <w:bottom w:val="nil"/>
          <w:right w:val="nil"/>
          <w:between w:val="nil"/>
        </w:pBdr>
        <w:jc w:val="both"/>
        <w:rPr>
          <w:rFonts w:eastAsia="Arial" w:cs="Times New Roman"/>
          <w:sz w:val="22"/>
          <w:szCs w:val="22"/>
        </w:rPr>
      </w:pPr>
      <w:r w:rsidRPr="00F36511">
        <w:rPr>
          <w:rFonts w:eastAsia="Arial" w:cs="Times New Roman"/>
          <w:sz w:val="22"/>
          <w:szCs w:val="22"/>
        </w:rPr>
        <w:t>Logical presentation of ideas and thoughts:</w:t>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00387435">
        <w:rPr>
          <w:rFonts w:eastAsia="Arial" w:cs="Times New Roman"/>
          <w:sz w:val="22"/>
          <w:szCs w:val="22"/>
        </w:rPr>
        <w:t>3</w:t>
      </w:r>
      <w:r w:rsidR="00481846">
        <w:rPr>
          <w:rFonts w:eastAsia="Arial" w:cs="Times New Roman"/>
          <w:sz w:val="22"/>
          <w:szCs w:val="22"/>
        </w:rPr>
        <w:t xml:space="preserve"> m</w:t>
      </w:r>
      <w:r w:rsidRPr="00F36511">
        <w:rPr>
          <w:rFonts w:eastAsia="Arial" w:cs="Times New Roman"/>
          <w:sz w:val="22"/>
          <w:szCs w:val="22"/>
        </w:rPr>
        <w:t>arks</w:t>
      </w:r>
      <w:r w:rsidR="00387435">
        <w:rPr>
          <w:rFonts w:eastAsia="Arial" w:cs="Times New Roman"/>
          <w:sz w:val="22"/>
          <w:szCs w:val="22"/>
        </w:rPr>
        <w:t xml:space="preserve"> </w:t>
      </w:r>
    </w:p>
    <w:p w14:paraId="3A34D8D4" w14:textId="3EFA97EB" w:rsidR="00481846" w:rsidRDefault="00AB4807" w:rsidP="00AB4807">
      <w:pPr>
        <w:numPr>
          <w:ilvl w:val="0"/>
          <w:numId w:val="26"/>
        </w:numPr>
        <w:pBdr>
          <w:top w:val="nil"/>
          <w:left w:val="nil"/>
          <w:bottom w:val="nil"/>
          <w:right w:val="nil"/>
          <w:between w:val="nil"/>
        </w:pBdr>
        <w:jc w:val="both"/>
        <w:rPr>
          <w:rFonts w:eastAsia="Arial" w:cs="Times New Roman"/>
          <w:sz w:val="22"/>
          <w:szCs w:val="22"/>
        </w:rPr>
      </w:pPr>
      <w:r w:rsidRPr="00F36511">
        <w:rPr>
          <w:rFonts w:eastAsia="Arial" w:cs="Times New Roman"/>
          <w:sz w:val="22"/>
          <w:szCs w:val="22"/>
        </w:rPr>
        <w:t>Appropriate use of language:</w:t>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t xml:space="preserve">3 marks </w:t>
      </w:r>
    </w:p>
    <w:p w14:paraId="5ACB6FAE" w14:textId="579A1B65" w:rsidR="00481846" w:rsidRDefault="00481846" w:rsidP="00AB4807">
      <w:pPr>
        <w:numPr>
          <w:ilvl w:val="0"/>
          <w:numId w:val="26"/>
        </w:numPr>
        <w:pBdr>
          <w:top w:val="nil"/>
          <w:left w:val="nil"/>
          <w:bottom w:val="nil"/>
          <w:right w:val="nil"/>
          <w:between w:val="nil"/>
        </w:pBdr>
        <w:jc w:val="both"/>
        <w:rPr>
          <w:rFonts w:eastAsia="Arial" w:cs="Times New Roman"/>
          <w:sz w:val="22"/>
          <w:szCs w:val="22"/>
        </w:rPr>
      </w:pPr>
      <w:r>
        <w:rPr>
          <w:rFonts w:eastAsia="Arial" w:cs="Times New Roman"/>
          <w:sz w:val="22"/>
          <w:szCs w:val="22"/>
        </w:rPr>
        <w:t>Contribution</w:t>
      </w:r>
      <w:r w:rsidR="00387435">
        <w:rPr>
          <w:rFonts w:eastAsia="Arial" w:cs="Times New Roman"/>
          <w:sz w:val="22"/>
          <w:szCs w:val="22"/>
        </w:rPr>
        <w:t xml:space="preserve"> (based on form IV)</w:t>
      </w:r>
      <w:r>
        <w:rPr>
          <w:rFonts w:eastAsia="Arial" w:cs="Times New Roman"/>
          <w:sz w:val="22"/>
          <w:szCs w:val="22"/>
        </w:rPr>
        <w:tab/>
      </w:r>
      <w:r>
        <w:rPr>
          <w:rFonts w:eastAsia="Arial" w:cs="Times New Roman"/>
          <w:sz w:val="22"/>
          <w:szCs w:val="22"/>
        </w:rPr>
        <w:tab/>
      </w:r>
      <w:r>
        <w:rPr>
          <w:rFonts w:eastAsia="Arial" w:cs="Times New Roman"/>
          <w:sz w:val="22"/>
          <w:szCs w:val="22"/>
        </w:rPr>
        <w:tab/>
      </w:r>
      <w:r>
        <w:rPr>
          <w:rFonts w:eastAsia="Arial" w:cs="Times New Roman"/>
          <w:sz w:val="22"/>
          <w:szCs w:val="22"/>
        </w:rPr>
        <w:tab/>
      </w:r>
      <w:r>
        <w:rPr>
          <w:rFonts w:eastAsia="Arial" w:cs="Times New Roman"/>
          <w:sz w:val="22"/>
          <w:szCs w:val="22"/>
        </w:rPr>
        <w:tab/>
      </w:r>
      <w:r>
        <w:rPr>
          <w:rFonts w:eastAsia="Arial" w:cs="Times New Roman"/>
          <w:sz w:val="22"/>
          <w:szCs w:val="22"/>
        </w:rPr>
        <w:tab/>
        <w:t>5 marks</w:t>
      </w:r>
    </w:p>
    <w:p w14:paraId="3A8A7EC9" w14:textId="3B08FA6B" w:rsidR="00897B68" w:rsidRDefault="00481846" w:rsidP="00AB4807">
      <w:pPr>
        <w:numPr>
          <w:ilvl w:val="0"/>
          <w:numId w:val="26"/>
        </w:numPr>
        <w:pBdr>
          <w:top w:val="nil"/>
          <w:left w:val="nil"/>
          <w:bottom w:val="nil"/>
          <w:right w:val="nil"/>
          <w:between w:val="nil"/>
        </w:pBdr>
        <w:jc w:val="both"/>
        <w:rPr>
          <w:rFonts w:eastAsia="Arial" w:cs="Times New Roman"/>
          <w:sz w:val="22"/>
          <w:szCs w:val="22"/>
        </w:rPr>
      </w:pPr>
      <w:r>
        <w:rPr>
          <w:rFonts w:eastAsia="Arial" w:cs="Times New Roman"/>
          <w:sz w:val="22"/>
          <w:szCs w:val="22"/>
        </w:rPr>
        <w:t>Team meetings</w:t>
      </w:r>
      <w:r w:rsidR="00387435">
        <w:rPr>
          <w:rFonts w:eastAsia="Arial" w:cs="Times New Roman"/>
          <w:sz w:val="22"/>
          <w:szCs w:val="22"/>
        </w:rPr>
        <w:t xml:space="preserve"> (based on form III)</w:t>
      </w:r>
      <w:r>
        <w:rPr>
          <w:rFonts w:eastAsia="Arial" w:cs="Times New Roman"/>
          <w:sz w:val="22"/>
          <w:szCs w:val="22"/>
        </w:rPr>
        <w:tab/>
      </w:r>
      <w:r>
        <w:rPr>
          <w:rFonts w:eastAsia="Arial" w:cs="Times New Roman"/>
          <w:sz w:val="22"/>
          <w:szCs w:val="22"/>
        </w:rPr>
        <w:tab/>
      </w:r>
      <w:r>
        <w:rPr>
          <w:rFonts w:eastAsia="Arial" w:cs="Times New Roman"/>
          <w:sz w:val="22"/>
          <w:szCs w:val="22"/>
        </w:rPr>
        <w:tab/>
      </w:r>
      <w:r>
        <w:rPr>
          <w:rFonts w:eastAsia="Arial" w:cs="Times New Roman"/>
          <w:sz w:val="22"/>
          <w:szCs w:val="22"/>
        </w:rPr>
        <w:tab/>
      </w:r>
      <w:r>
        <w:rPr>
          <w:rFonts w:eastAsia="Arial" w:cs="Times New Roman"/>
          <w:sz w:val="22"/>
          <w:szCs w:val="22"/>
        </w:rPr>
        <w:tab/>
        <w:t>3 marks</w:t>
      </w:r>
      <w:r w:rsidR="00AB4807" w:rsidRPr="00F36511">
        <w:rPr>
          <w:rFonts w:eastAsia="Arial" w:cs="Times New Roman"/>
          <w:sz w:val="22"/>
          <w:szCs w:val="22"/>
        </w:rPr>
        <w:t xml:space="preserve"> </w:t>
      </w:r>
    </w:p>
    <w:p w14:paraId="1359C437" w14:textId="77777777" w:rsidR="00897B68" w:rsidRDefault="00897B68" w:rsidP="00897B68">
      <w:pPr>
        <w:pBdr>
          <w:top w:val="nil"/>
          <w:left w:val="nil"/>
          <w:bottom w:val="nil"/>
          <w:right w:val="nil"/>
          <w:between w:val="nil"/>
        </w:pBdr>
        <w:jc w:val="both"/>
        <w:rPr>
          <w:rFonts w:eastAsia="Arial" w:cs="Times New Roman"/>
          <w:sz w:val="22"/>
          <w:szCs w:val="22"/>
        </w:rPr>
      </w:pPr>
    </w:p>
    <w:p w14:paraId="41B0B367" w14:textId="14E2B91C" w:rsidR="00897B68" w:rsidRDefault="00AB4807" w:rsidP="00897B68">
      <w:pPr>
        <w:pBdr>
          <w:top w:val="nil"/>
          <w:left w:val="nil"/>
          <w:bottom w:val="nil"/>
          <w:right w:val="nil"/>
          <w:between w:val="nil"/>
        </w:pBdr>
        <w:jc w:val="both"/>
        <w:rPr>
          <w:rFonts w:eastAsia="Arial" w:cs="Times New Roman"/>
          <w:sz w:val="22"/>
          <w:szCs w:val="22"/>
        </w:rPr>
      </w:pPr>
      <w:r w:rsidRPr="00F36511">
        <w:rPr>
          <w:rFonts w:eastAsia="Arial" w:cs="Times New Roman"/>
          <w:sz w:val="22"/>
          <w:szCs w:val="22"/>
        </w:rPr>
        <w:t xml:space="preserve"> </w:t>
      </w:r>
    </w:p>
    <w:p w14:paraId="58E41926" w14:textId="41A5A690" w:rsidR="002302E5" w:rsidRDefault="002302E5" w:rsidP="00897B68">
      <w:pPr>
        <w:pBdr>
          <w:top w:val="nil"/>
          <w:left w:val="nil"/>
          <w:bottom w:val="nil"/>
          <w:right w:val="nil"/>
          <w:between w:val="nil"/>
        </w:pBdr>
        <w:jc w:val="both"/>
        <w:rPr>
          <w:rFonts w:eastAsia="Arial" w:cs="Times New Roman"/>
          <w:sz w:val="22"/>
          <w:szCs w:val="22"/>
        </w:rPr>
      </w:pPr>
    </w:p>
    <w:p w14:paraId="0AF3C166" w14:textId="77777777" w:rsidR="002302E5" w:rsidRPr="00F36511" w:rsidRDefault="002302E5" w:rsidP="00897B68">
      <w:pPr>
        <w:pBdr>
          <w:top w:val="nil"/>
          <w:left w:val="nil"/>
          <w:bottom w:val="nil"/>
          <w:right w:val="nil"/>
          <w:between w:val="nil"/>
        </w:pBdr>
        <w:jc w:val="both"/>
        <w:rPr>
          <w:rFonts w:eastAsia="Arial" w:cs="Times New Roman"/>
          <w:sz w:val="22"/>
          <w:szCs w:val="22"/>
        </w:rPr>
      </w:pPr>
    </w:p>
    <w:p w14:paraId="5174FEC2" w14:textId="3FC34812" w:rsidR="00AB4807" w:rsidRPr="00F36511" w:rsidRDefault="00AB4807" w:rsidP="00897B68">
      <w:pPr>
        <w:pBdr>
          <w:top w:val="nil"/>
          <w:left w:val="nil"/>
          <w:bottom w:val="nil"/>
          <w:right w:val="nil"/>
          <w:between w:val="nil"/>
        </w:pBdr>
        <w:jc w:val="both"/>
        <w:rPr>
          <w:rFonts w:eastAsia="Arial" w:cs="Times New Roman"/>
          <w:sz w:val="22"/>
          <w:szCs w:val="22"/>
        </w:rPr>
      </w:pPr>
      <w:r w:rsidRPr="00F36511">
        <w:rPr>
          <w:rFonts w:eastAsia="Arial" w:cs="Times New Roman"/>
          <w:sz w:val="22"/>
          <w:szCs w:val="22"/>
        </w:rPr>
        <w:t xml:space="preserve">                                                     </w:t>
      </w:r>
    </w:p>
    <w:p w14:paraId="105E36F7" w14:textId="367E3EDC" w:rsidR="00AB4807" w:rsidRDefault="005116AF" w:rsidP="00AB4807">
      <w:pPr>
        <w:pBdr>
          <w:top w:val="nil"/>
          <w:left w:val="nil"/>
          <w:bottom w:val="nil"/>
          <w:right w:val="nil"/>
          <w:between w:val="nil"/>
        </w:pBdr>
        <w:ind w:left="720"/>
        <w:jc w:val="both"/>
        <w:rPr>
          <w:rFonts w:eastAsia="Arial" w:cs="Times New Roman"/>
          <w:sz w:val="22"/>
          <w:szCs w:val="22"/>
        </w:rPr>
      </w:pPr>
      <w:r>
        <w:rPr>
          <w:rFonts w:eastAsia="Arial" w:cs="Times New Roman"/>
          <w:sz w:val="22"/>
          <w:szCs w:val="22"/>
        </w:rPr>
        <w:t xml:space="preserve">*Note: The work will be assessed out of 30% and converted to </w:t>
      </w:r>
      <w:r w:rsidR="009656C8">
        <w:rPr>
          <w:rFonts w:eastAsia="Arial" w:cs="Times New Roman"/>
          <w:sz w:val="22"/>
          <w:szCs w:val="22"/>
        </w:rPr>
        <w:t>1</w:t>
      </w:r>
      <w:r>
        <w:rPr>
          <w:rFonts w:eastAsia="Arial" w:cs="Times New Roman"/>
          <w:sz w:val="22"/>
          <w:szCs w:val="22"/>
        </w:rPr>
        <w:t>5%.</w:t>
      </w:r>
      <w:r w:rsidR="00AB4807" w:rsidRPr="00F36511">
        <w:rPr>
          <w:rFonts w:eastAsia="Arial" w:cs="Times New Roman"/>
          <w:sz w:val="22"/>
          <w:szCs w:val="22"/>
        </w:rPr>
        <w:t>  </w:t>
      </w:r>
    </w:p>
    <w:p w14:paraId="6E1F7C73" w14:textId="48F62A28" w:rsidR="005116AF" w:rsidRDefault="005116AF" w:rsidP="00AB4807">
      <w:pPr>
        <w:pBdr>
          <w:top w:val="nil"/>
          <w:left w:val="nil"/>
          <w:bottom w:val="nil"/>
          <w:right w:val="nil"/>
          <w:between w:val="nil"/>
        </w:pBdr>
        <w:ind w:left="720"/>
        <w:jc w:val="both"/>
        <w:rPr>
          <w:rFonts w:eastAsia="Arial" w:cs="Times New Roman"/>
          <w:sz w:val="22"/>
          <w:szCs w:val="22"/>
        </w:rPr>
      </w:pPr>
    </w:p>
    <w:p w14:paraId="26BC2D67" w14:textId="2A209DC5" w:rsidR="005116AF" w:rsidRPr="005116AF" w:rsidRDefault="005116AF" w:rsidP="00AB4807">
      <w:pPr>
        <w:pBdr>
          <w:top w:val="nil"/>
          <w:left w:val="nil"/>
          <w:bottom w:val="nil"/>
          <w:right w:val="nil"/>
          <w:between w:val="nil"/>
        </w:pBdr>
        <w:ind w:left="720"/>
        <w:jc w:val="both"/>
        <w:rPr>
          <w:rFonts w:eastAsia="Arial" w:cs="Times New Roman"/>
          <w:color w:val="FF0000"/>
          <w:sz w:val="22"/>
          <w:szCs w:val="22"/>
        </w:rPr>
      </w:pPr>
      <w:r w:rsidRPr="005116AF">
        <w:rPr>
          <w:rFonts w:eastAsia="Arial" w:cs="Times New Roman"/>
          <w:color w:val="FF0000"/>
          <w:sz w:val="22"/>
          <w:szCs w:val="22"/>
        </w:rPr>
        <w:t>Due Date:</w:t>
      </w:r>
      <w:r w:rsidR="00211494">
        <w:rPr>
          <w:rFonts w:eastAsia="Arial" w:cs="Times New Roman"/>
          <w:color w:val="FF0000"/>
          <w:sz w:val="22"/>
          <w:szCs w:val="22"/>
        </w:rPr>
        <w:t xml:space="preserve"> 3</w:t>
      </w:r>
      <w:r w:rsidR="00211494" w:rsidRPr="00211494">
        <w:rPr>
          <w:rFonts w:eastAsia="Arial" w:cs="Times New Roman"/>
          <w:color w:val="FF0000"/>
          <w:sz w:val="22"/>
          <w:szCs w:val="22"/>
          <w:vertAlign w:val="superscript"/>
        </w:rPr>
        <w:t>rd</w:t>
      </w:r>
      <w:r w:rsidR="00211494">
        <w:rPr>
          <w:rFonts w:eastAsia="Arial" w:cs="Times New Roman"/>
          <w:color w:val="FF0000"/>
          <w:sz w:val="22"/>
          <w:szCs w:val="22"/>
        </w:rPr>
        <w:t xml:space="preserve"> September 2021</w:t>
      </w:r>
    </w:p>
    <w:p w14:paraId="3C222A1E" w14:textId="05B6A023" w:rsidR="005116AF" w:rsidRDefault="005116AF" w:rsidP="00AB4807">
      <w:pPr>
        <w:pBdr>
          <w:top w:val="nil"/>
          <w:left w:val="nil"/>
          <w:bottom w:val="nil"/>
          <w:right w:val="nil"/>
          <w:between w:val="nil"/>
        </w:pBdr>
        <w:tabs>
          <w:tab w:val="left" w:pos="360"/>
        </w:tabs>
        <w:rPr>
          <w:rFonts w:eastAsia="Arial" w:cs="Times New Roman"/>
          <w:b/>
          <w:sz w:val="22"/>
          <w:szCs w:val="22"/>
        </w:rPr>
      </w:pPr>
    </w:p>
    <w:p w14:paraId="67413028" w14:textId="77777777" w:rsidR="00955A73" w:rsidRPr="00F36511" w:rsidRDefault="00955A73" w:rsidP="00955A73">
      <w:pPr>
        <w:pBdr>
          <w:top w:val="nil"/>
          <w:left w:val="nil"/>
          <w:bottom w:val="nil"/>
          <w:right w:val="nil"/>
          <w:between w:val="nil"/>
        </w:pBdr>
        <w:tabs>
          <w:tab w:val="left" w:pos="360"/>
        </w:tabs>
        <w:rPr>
          <w:rFonts w:eastAsia="Arial" w:cs="Times New Roman"/>
          <w:sz w:val="22"/>
          <w:szCs w:val="22"/>
        </w:rPr>
      </w:pPr>
    </w:p>
    <w:p w14:paraId="4AE1551C" w14:textId="77777777" w:rsidR="00955A73" w:rsidRPr="00F36511" w:rsidRDefault="00955A73" w:rsidP="00955A73">
      <w:pPr>
        <w:numPr>
          <w:ilvl w:val="0"/>
          <w:numId w:val="40"/>
        </w:numPr>
        <w:pBdr>
          <w:top w:val="nil"/>
          <w:left w:val="nil"/>
          <w:bottom w:val="nil"/>
          <w:right w:val="nil"/>
          <w:between w:val="nil"/>
        </w:pBdr>
        <w:tabs>
          <w:tab w:val="left" w:pos="360"/>
        </w:tabs>
        <w:ind w:left="0" w:firstLine="0"/>
        <w:rPr>
          <w:rFonts w:eastAsia="Arial" w:cs="Times New Roman"/>
          <w:sz w:val="22"/>
          <w:szCs w:val="22"/>
        </w:rPr>
      </w:pPr>
      <w:r w:rsidRPr="00F36511">
        <w:rPr>
          <w:rFonts w:eastAsia="Arial" w:cs="Times New Roman"/>
          <w:b/>
          <w:sz w:val="22"/>
          <w:szCs w:val="22"/>
        </w:rPr>
        <w:t>Providing effective feedback on students accomplished task - 20%</w:t>
      </w:r>
    </w:p>
    <w:p w14:paraId="418AE033" w14:textId="77777777" w:rsidR="00955A73" w:rsidRPr="00F36511" w:rsidRDefault="00955A73" w:rsidP="00955A73">
      <w:pPr>
        <w:pBdr>
          <w:top w:val="nil"/>
          <w:left w:val="nil"/>
          <w:bottom w:val="nil"/>
          <w:right w:val="nil"/>
          <w:between w:val="nil"/>
        </w:pBdr>
        <w:tabs>
          <w:tab w:val="left" w:pos="360"/>
        </w:tabs>
        <w:jc w:val="both"/>
        <w:rPr>
          <w:rFonts w:eastAsia="Arial" w:cs="Times New Roman"/>
          <w:sz w:val="22"/>
          <w:szCs w:val="22"/>
        </w:rPr>
      </w:pPr>
      <w:r w:rsidRPr="00F36511">
        <w:rPr>
          <w:rFonts w:eastAsia="Arial" w:cs="Times New Roman"/>
          <w:sz w:val="22"/>
          <w:szCs w:val="22"/>
        </w:rPr>
        <w:t xml:space="preserve">Each student will be provided with a sample of </w:t>
      </w:r>
      <w:proofErr w:type="gramStart"/>
      <w:r w:rsidRPr="00F36511">
        <w:rPr>
          <w:rFonts w:eastAsia="Arial" w:cs="Times New Roman"/>
          <w:sz w:val="22"/>
          <w:szCs w:val="22"/>
        </w:rPr>
        <w:t>University</w:t>
      </w:r>
      <w:proofErr w:type="gramEnd"/>
      <w:r w:rsidRPr="00F36511">
        <w:rPr>
          <w:rFonts w:eastAsia="Arial" w:cs="Times New Roman"/>
          <w:sz w:val="22"/>
          <w:szCs w:val="22"/>
        </w:rPr>
        <w:t xml:space="preserve"> students’ accomplished assignment (it could also be their own assignment).  They will provide feedback on it based on their own practices. Then based on the tutors’ input and literature review, they will make a comparative analysis on it and suggest improvement on the errors made. The analysis write-up should be between 500-700 words in length.</w:t>
      </w:r>
    </w:p>
    <w:p w14:paraId="07C7D3E1" w14:textId="77777777" w:rsidR="00955A73" w:rsidRPr="00F36511" w:rsidRDefault="00955A73" w:rsidP="00955A73">
      <w:pPr>
        <w:pBdr>
          <w:top w:val="nil"/>
          <w:left w:val="nil"/>
          <w:bottom w:val="nil"/>
          <w:right w:val="nil"/>
          <w:between w:val="nil"/>
        </w:pBdr>
        <w:tabs>
          <w:tab w:val="left" w:pos="360"/>
        </w:tabs>
        <w:jc w:val="both"/>
        <w:rPr>
          <w:rFonts w:eastAsia="Arial" w:cs="Times New Roman"/>
          <w:sz w:val="22"/>
          <w:szCs w:val="22"/>
        </w:rPr>
      </w:pPr>
    </w:p>
    <w:p w14:paraId="18181FEE" w14:textId="77777777" w:rsidR="00955A73" w:rsidRPr="00F36511" w:rsidRDefault="00955A73" w:rsidP="00955A73">
      <w:pPr>
        <w:pBdr>
          <w:top w:val="nil"/>
          <w:left w:val="nil"/>
          <w:bottom w:val="nil"/>
          <w:right w:val="nil"/>
          <w:between w:val="nil"/>
        </w:pBdr>
        <w:tabs>
          <w:tab w:val="left" w:pos="360"/>
        </w:tabs>
        <w:jc w:val="both"/>
        <w:rPr>
          <w:rFonts w:eastAsia="Arial" w:cs="Times New Roman"/>
          <w:sz w:val="22"/>
          <w:szCs w:val="22"/>
        </w:rPr>
      </w:pPr>
      <w:r w:rsidRPr="00F36511">
        <w:rPr>
          <w:rFonts w:eastAsia="Arial" w:cs="Times New Roman"/>
          <w:sz w:val="22"/>
          <w:szCs w:val="22"/>
        </w:rPr>
        <w:t xml:space="preserve"> The comparative analysis will be assessed based on following marking criteria.</w:t>
      </w:r>
    </w:p>
    <w:p w14:paraId="708DA1FC" w14:textId="77777777" w:rsidR="00955A73" w:rsidRPr="00F36511" w:rsidRDefault="00955A73" w:rsidP="00955A73">
      <w:pPr>
        <w:pStyle w:val="ListParagraph"/>
        <w:numPr>
          <w:ilvl w:val="0"/>
          <w:numId w:val="30"/>
        </w:numPr>
        <w:pBdr>
          <w:top w:val="nil"/>
          <w:left w:val="nil"/>
          <w:bottom w:val="nil"/>
          <w:right w:val="nil"/>
          <w:between w:val="nil"/>
        </w:pBdr>
        <w:tabs>
          <w:tab w:val="left" w:pos="360"/>
        </w:tabs>
        <w:spacing w:after="0" w:line="240" w:lineRule="auto"/>
        <w:jc w:val="both"/>
        <w:rPr>
          <w:rFonts w:ascii="Times New Roman" w:eastAsia="Arial" w:hAnsi="Times New Roman"/>
        </w:rPr>
      </w:pPr>
      <w:r w:rsidRPr="00F36511">
        <w:rPr>
          <w:rFonts w:ascii="Times New Roman" w:eastAsia="Arial" w:hAnsi="Times New Roman"/>
        </w:rPr>
        <w:t xml:space="preserve">Identification of correct feedback provided: </w:t>
      </w:r>
      <w:r w:rsidRPr="00F36511">
        <w:rPr>
          <w:rFonts w:ascii="Times New Roman" w:eastAsia="Arial" w:hAnsi="Times New Roman"/>
        </w:rPr>
        <w:tab/>
      </w:r>
      <w:r w:rsidRPr="00F36511">
        <w:rPr>
          <w:rFonts w:ascii="Times New Roman" w:eastAsia="Arial" w:hAnsi="Times New Roman"/>
        </w:rPr>
        <w:tab/>
      </w:r>
      <w:r w:rsidRPr="00F36511">
        <w:rPr>
          <w:rFonts w:ascii="Times New Roman" w:eastAsia="Arial" w:hAnsi="Times New Roman"/>
        </w:rPr>
        <w:tab/>
        <w:t>4.5 marks</w:t>
      </w:r>
    </w:p>
    <w:p w14:paraId="048C270D" w14:textId="77777777" w:rsidR="00955A73" w:rsidRPr="00F36511" w:rsidRDefault="00955A73" w:rsidP="00955A73">
      <w:pPr>
        <w:pStyle w:val="ListParagraph"/>
        <w:numPr>
          <w:ilvl w:val="0"/>
          <w:numId w:val="30"/>
        </w:numPr>
        <w:pBdr>
          <w:top w:val="nil"/>
          <w:left w:val="nil"/>
          <w:bottom w:val="nil"/>
          <w:right w:val="nil"/>
          <w:between w:val="nil"/>
        </w:pBdr>
        <w:tabs>
          <w:tab w:val="left" w:pos="360"/>
        </w:tabs>
        <w:spacing w:after="0" w:line="240" w:lineRule="auto"/>
        <w:jc w:val="both"/>
        <w:rPr>
          <w:rFonts w:ascii="Times New Roman" w:eastAsia="Arial" w:hAnsi="Times New Roman"/>
        </w:rPr>
      </w:pPr>
      <w:r w:rsidRPr="00F36511">
        <w:rPr>
          <w:rFonts w:ascii="Times New Roman" w:eastAsia="Arial" w:hAnsi="Times New Roman"/>
        </w:rPr>
        <w:t xml:space="preserve">Identification of errors made in providing feedback: </w:t>
      </w:r>
      <w:r w:rsidRPr="00F36511">
        <w:rPr>
          <w:rFonts w:ascii="Times New Roman" w:eastAsia="Arial" w:hAnsi="Times New Roman"/>
        </w:rPr>
        <w:tab/>
      </w:r>
      <w:r w:rsidRPr="00F36511">
        <w:rPr>
          <w:rFonts w:ascii="Times New Roman" w:eastAsia="Arial" w:hAnsi="Times New Roman"/>
        </w:rPr>
        <w:tab/>
        <w:t>4.5 marks</w:t>
      </w:r>
    </w:p>
    <w:p w14:paraId="0FC2E3C9" w14:textId="77777777" w:rsidR="00955A73" w:rsidRPr="00F36511" w:rsidRDefault="00955A73" w:rsidP="00955A73">
      <w:pPr>
        <w:pStyle w:val="ListParagraph"/>
        <w:numPr>
          <w:ilvl w:val="0"/>
          <w:numId w:val="30"/>
        </w:numPr>
        <w:pBdr>
          <w:top w:val="nil"/>
          <w:left w:val="nil"/>
          <w:bottom w:val="nil"/>
          <w:right w:val="nil"/>
          <w:between w:val="nil"/>
        </w:pBdr>
        <w:tabs>
          <w:tab w:val="left" w:pos="360"/>
        </w:tabs>
        <w:spacing w:after="0" w:line="240" w:lineRule="auto"/>
        <w:jc w:val="both"/>
        <w:rPr>
          <w:rFonts w:ascii="Times New Roman" w:eastAsia="Arial" w:hAnsi="Times New Roman"/>
        </w:rPr>
      </w:pPr>
      <w:r w:rsidRPr="00F36511">
        <w:rPr>
          <w:rFonts w:ascii="Times New Roman" w:eastAsia="Arial" w:hAnsi="Times New Roman"/>
        </w:rPr>
        <w:t xml:space="preserve">Critically analyse the errors and make improvement on it: </w:t>
      </w:r>
      <w:r w:rsidRPr="00F36511">
        <w:rPr>
          <w:rFonts w:ascii="Times New Roman" w:eastAsia="Arial" w:hAnsi="Times New Roman"/>
        </w:rPr>
        <w:tab/>
        <w:t>8 marks</w:t>
      </w:r>
    </w:p>
    <w:p w14:paraId="42A94320" w14:textId="77777777" w:rsidR="00955A73" w:rsidRPr="00F36511" w:rsidRDefault="00955A73" w:rsidP="00955A73">
      <w:pPr>
        <w:pStyle w:val="ListParagraph"/>
        <w:numPr>
          <w:ilvl w:val="0"/>
          <w:numId w:val="30"/>
        </w:numPr>
        <w:pBdr>
          <w:top w:val="nil"/>
          <w:left w:val="nil"/>
          <w:bottom w:val="nil"/>
          <w:right w:val="nil"/>
          <w:between w:val="nil"/>
        </w:pBdr>
        <w:tabs>
          <w:tab w:val="left" w:pos="360"/>
        </w:tabs>
        <w:spacing w:after="0" w:line="240" w:lineRule="auto"/>
        <w:jc w:val="both"/>
        <w:rPr>
          <w:rFonts w:ascii="Times New Roman" w:eastAsia="Arial" w:hAnsi="Times New Roman"/>
        </w:rPr>
      </w:pPr>
      <w:r w:rsidRPr="00F36511">
        <w:rPr>
          <w:rFonts w:ascii="Times New Roman" w:eastAsia="Arial" w:hAnsi="Times New Roman"/>
        </w:rPr>
        <w:t xml:space="preserve">Language Structure: </w:t>
      </w:r>
      <w:r w:rsidRPr="00F36511">
        <w:rPr>
          <w:rFonts w:ascii="Times New Roman" w:eastAsia="Arial" w:hAnsi="Times New Roman"/>
        </w:rPr>
        <w:tab/>
      </w:r>
      <w:r w:rsidRPr="00F36511">
        <w:rPr>
          <w:rFonts w:ascii="Times New Roman" w:eastAsia="Arial" w:hAnsi="Times New Roman"/>
        </w:rPr>
        <w:tab/>
      </w:r>
      <w:r w:rsidRPr="00F36511">
        <w:rPr>
          <w:rFonts w:ascii="Times New Roman" w:eastAsia="Arial" w:hAnsi="Times New Roman"/>
        </w:rPr>
        <w:tab/>
      </w:r>
      <w:r w:rsidRPr="00F36511">
        <w:rPr>
          <w:rFonts w:ascii="Times New Roman" w:eastAsia="Arial" w:hAnsi="Times New Roman"/>
        </w:rPr>
        <w:tab/>
      </w:r>
      <w:r w:rsidRPr="00F36511">
        <w:rPr>
          <w:rFonts w:ascii="Times New Roman" w:eastAsia="Arial" w:hAnsi="Times New Roman"/>
        </w:rPr>
        <w:tab/>
      </w:r>
      <w:r w:rsidRPr="00F36511">
        <w:rPr>
          <w:rFonts w:ascii="Times New Roman" w:eastAsia="Arial" w:hAnsi="Times New Roman"/>
        </w:rPr>
        <w:tab/>
        <w:t>3 marks</w:t>
      </w:r>
    </w:p>
    <w:p w14:paraId="728109CC" w14:textId="77777777" w:rsidR="00955A73" w:rsidRPr="00F36511" w:rsidRDefault="00955A73" w:rsidP="00955A73">
      <w:pPr>
        <w:pStyle w:val="ListParagraph"/>
        <w:pBdr>
          <w:top w:val="nil"/>
          <w:left w:val="nil"/>
          <w:bottom w:val="nil"/>
          <w:right w:val="nil"/>
          <w:between w:val="nil"/>
        </w:pBdr>
        <w:tabs>
          <w:tab w:val="left" w:pos="360"/>
        </w:tabs>
        <w:spacing w:after="0" w:line="240" w:lineRule="auto"/>
        <w:ind w:firstLine="0"/>
        <w:jc w:val="both"/>
        <w:rPr>
          <w:rFonts w:ascii="Times New Roman" w:eastAsia="Arial" w:hAnsi="Times New Roman"/>
        </w:rPr>
      </w:pPr>
    </w:p>
    <w:p w14:paraId="4A2A0D05" w14:textId="376C6FD7" w:rsidR="005116AF" w:rsidRPr="00211494" w:rsidRDefault="00211494" w:rsidP="00AB4807">
      <w:pPr>
        <w:pBdr>
          <w:top w:val="nil"/>
          <w:left w:val="nil"/>
          <w:bottom w:val="nil"/>
          <w:right w:val="nil"/>
          <w:between w:val="nil"/>
        </w:pBdr>
        <w:tabs>
          <w:tab w:val="left" w:pos="360"/>
        </w:tabs>
        <w:rPr>
          <w:rFonts w:eastAsia="Arial" w:cs="Times New Roman"/>
          <w:b/>
          <w:color w:val="FF0000"/>
          <w:sz w:val="22"/>
          <w:szCs w:val="22"/>
        </w:rPr>
      </w:pPr>
      <w:r w:rsidRPr="00211494">
        <w:rPr>
          <w:rFonts w:eastAsia="Arial" w:cs="Times New Roman"/>
          <w:b/>
          <w:color w:val="FF0000"/>
          <w:sz w:val="22"/>
          <w:szCs w:val="22"/>
        </w:rPr>
        <w:t>Due date: Ongoing process</w:t>
      </w:r>
    </w:p>
    <w:p w14:paraId="6EDF77E3" w14:textId="77777777" w:rsidR="005116AF" w:rsidRPr="00F36511" w:rsidRDefault="005116AF" w:rsidP="00AB4807">
      <w:pPr>
        <w:pBdr>
          <w:top w:val="nil"/>
          <w:left w:val="nil"/>
          <w:bottom w:val="nil"/>
          <w:right w:val="nil"/>
          <w:between w:val="nil"/>
        </w:pBdr>
        <w:tabs>
          <w:tab w:val="left" w:pos="360"/>
        </w:tabs>
        <w:rPr>
          <w:rFonts w:eastAsia="Arial" w:cs="Times New Roman"/>
          <w:b/>
          <w:sz w:val="22"/>
          <w:szCs w:val="22"/>
        </w:rPr>
      </w:pPr>
    </w:p>
    <w:p w14:paraId="4CAD9B65" w14:textId="77777777" w:rsidR="00AB4807" w:rsidRPr="00F36511" w:rsidRDefault="00AB4807" w:rsidP="00F36511">
      <w:pPr>
        <w:numPr>
          <w:ilvl w:val="0"/>
          <w:numId w:val="40"/>
        </w:numPr>
        <w:pBdr>
          <w:top w:val="nil"/>
          <w:left w:val="nil"/>
          <w:bottom w:val="nil"/>
          <w:right w:val="nil"/>
          <w:between w:val="nil"/>
        </w:pBdr>
        <w:tabs>
          <w:tab w:val="left" w:pos="360"/>
        </w:tabs>
        <w:ind w:left="0" w:right="-180" w:firstLine="0"/>
        <w:rPr>
          <w:rFonts w:eastAsia="Arial" w:cs="Times New Roman"/>
          <w:sz w:val="22"/>
          <w:szCs w:val="22"/>
        </w:rPr>
      </w:pPr>
      <w:r w:rsidRPr="00F36511">
        <w:rPr>
          <w:rFonts w:eastAsia="Arial" w:cs="Times New Roman"/>
          <w:b/>
          <w:sz w:val="22"/>
          <w:szCs w:val="22"/>
        </w:rPr>
        <w:t>Preparation of test blueprint, Test items and model answer- 35%</w:t>
      </w:r>
    </w:p>
    <w:p w14:paraId="3B2F4D8E" w14:textId="77777777" w:rsidR="00AB4807" w:rsidRPr="00F36511" w:rsidRDefault="00AB4807" w:rsidP="00AB4807">
      <w:pPr>
        <w:pBdr>
          <w:top w:val="nil"/>
          <w:left w:val="nil"/>
          <w:bottom w:val="nil"/>
          <w:right w:val="nil"/>
          <w:between w:val="nil"/>
        </w:pBdr>
        <w:tabs>
          <w:tab w:val="left" w:pos="360"/>
        </w:tabs>
        <w:jc w:val="both"/>
        <w:rPr>
          <w:rFonts w:eastAsia="Arial" w:cs="Times New Roman"/>
          <w:sz w:val="22"/>
          <w:szCs w:val="22"/>
        </w:rPr>
      </w:pPr>
      <w:r w:rsidRPr="00F36511">
        <w:rPr>
          <w:rFonts w:eastAsia="Arial" w:cs="Times New Roman"/>
          <w:sz w:val="22"/>
          <w:szCs w:val="22"/>
        </w:rPr>
        <w:t xml:space="preserve">Each student will have to prepare a test of 50 marks competency-based items in their subject of </w:t>
      </w:r>
      <w:proofErr w:type="spellStart"/>
      <w:r w:rsidRPr="00F36511">
        <w:rPr>
          <w:rFonts w:eastAsia="Arial" w:cs="Times New Roman"/>
          <w:sz w:val="22"/>
          <w:szCs w:val="22"/>
        </w:rPr>
        <w:t>specialisation</w:t>
      </w:r>
      <w:proofErr w:type="spellEnd"/>
      <w:r w:rsidRPr="00F36511">
        <w:rPr>
          <w:rFonts w:eastAsia="Arial" w:cs="Times New Roman"/>
          <w:sz w:val="22"/>
          <w:szCs w:val="22"/>
        </w:rPr>
        <w:t>. The test should consist of a test blueprint, model answer and marking scheme. For their understanding and practice, students have to include all three testing items (i.e., multiple choice items, short answer questions and essay items) in the test.</w:t>
      </w:r>
    </w:p>
    <w:p w14:paraId="20BF0E97" w14:textId="77777777" w:rsidR="00AB4807" w:rsidRPr="00F36511" w:rsidRDefault="00AB4807" w:rsidP="00AB4807">
      <w:pPr>
        <w:tabs>
          <w:tab w:val="left" w:pos="360"/>
        </w:tabs>
        <w:rPr>
          <w:rFonts w:eastAsia="Arial" w:cs="Times New Roman"/>
          <w:sz w:val="22"/>
          <w:szCs w:val="22"/>
        </w:rPr>
      </w:pPr>
    </w:p>
    <w:p w14:paraId="5C9F6DB4" w14:textId="77777777" w:rsidR="00AB4807" w:rsidRPr="00F36511" w:rsidRDefault="00AB4807" w:rsidP="00AB4807">
      <w:pPr>
        <w:tabs>
          <w:tab w:val="left" w:pos="360"/>
        </w:tabs>
        <w:rPr>
          <w:rFonts w:eastAsia="Arial" w:cs="Times New Roman"/>
          <w:sz w:val="22"/>
          <w:szCs w:val="22"/>
        </w:rPr>
      </w:pPr>
      <w:r w:rsidRPr="00F36511">
        <w:rPr>
          <w:rFonts w:eastAsia="Arial" w:cs="Times New Roman"/>
          <w:sz w:val="22"/>
          <w:szCs w:val="22"/>
        </w:rPr>
        <w:t>The assignment will be assessed on the following areas:</w:t>
      </w:r>
    </w:p>
    <w:p w14:paraId="6B406ABB" w14:textId="77777777" w:rsidR="00AB4807" w:rsidRPr="00F36511" w:rsidRDefault="00AB4807" w:rsidP="00AB4807">
      <w:pPr>
        <w:numPr>
          <w:ilvl w:val="0"/>
          <w:numId w:val="27"/>
        </w:numPr>
        <w:pBdr>
          <w:top w:val="nil"/>
          <w:left w:val="nil"/>
          <w:bottom w:val="nil"/>
          <w:right w:val="nil"/>
          <w:between w:val="nil"/>
        </w:pBdr>
        <w:tabs>
          <w:tab w:val="left" w:pos="360"/>
        </w:tabs>
        <w:rPr>
          <w:rFonts w:eastAsia="Arial" w:cs="Times New Roman"/>
          <w:sz w:val="22"/>
          <w:szCs w:val="22"/>
        </w:rPr>
      </w:pPr>
      <w:r w:rsidRPr="00F36511">
        <w:rPr>
          <w:rFonts w:eastAsia="Arial" w:cs="Times New Roman"/>
          <w:sz w:val="22"/>
          <w:szCs w:val="22"/>
        </w:rPr>
        <w:t xml:space="preserve">Test blueprint: </w:t>
      </w:r>
      <w:r w:rsidRPr="00F36511">
        <w:rPr>
          <w:rFonts w:eastAsia="Arial" w:cs="Times New Roman"/>
          <w:sz w:val="22"/>
          <w:szCs w:val="22"/>
        </w:rPr>
        <w:tab/>
        <w:t>11 marks</w:t>
      </w:r>
    </w:p>
    <w:p w14:paraId="214B67B2" w14:textId="34ACBE65" w:rsidR="00AB4807" w:rsidRPr="00F36511" w:rsidRDefault="00AB4807" w:rsidP="00AB4807">
      <w:pPr>
        <w:numPr>
          <w:ilvl w:val="0"/>
          <w:numId w:val="27"/>
        </w:numPr>
        <w:pBdr>
          <w:top w:val="nil"/>
          <w:left w:val="nil"/>
          <w:bottom w:val="nil"/>
          <w:right w:val="nil"/>
          <w:between w:val="nil"/>
        </w:pBdr>
        <w:tabs>
          <w:tab w:val="left" w:pos="360"/>
        </w:tabs>
        <w:rPr>
          <w:rFonts w:eastAsia="Arial" w:cs="Times New Roman"/>
          <w:sz w:val="22"/>
          <w:szCs w:val="22"/>
        </w:rPr>
      </w:pPr>
      <w:r w:rsidRPr="00F36511">
        <w:rPr>
          <w:rFonts w:eastAsia="Arial" w:cs="Times New Roman"/>
          <w:sz w:val="22"/>
          <w:szCs w:val="22"/>
        </w:rPr>
        <w:t xml:space="preserve">Test items: </w:t>
      </w:r>
      <w:r w:rsidRPr="00F36511">
        <w:rPr>
          <w:rFonts w:eastAsia="Arial" w:cs="Times New Roman"/>
          <w:sz w:val="22"/>
          <w:szCs w:val="22"/>
        </w:rPr>
        <w:tab/>
        <w:t>14 marks</w:t>
      </w:r>
    </w:p>
    <w:p w14:paraId="64D5D088" w14:textId="77777777" w:rsidR="00AB4807" w:rsidRPr="00F36511" w:rsidRDefault="00AB4807" w:rsidP="00AB4807">
      <w:pPr>
        <w:numPr>
          <w:ilvl w:val="0"/>
          <w:numId w:val="27"/>
        </w:numPr>
        <w:pBdr>
          <w:top w:val="nil"/>
          <w:left w:val="nil"/>
          <w:bottom w:val="nil"/>
          <w:right w:val="nil"/>
          <w:between w:val="nil"/>
        </w:pBdr>
        <w:tabs>
          <w:tab w:val="left" w:pos="360"/>
        </w:tabs>
        <w:rPr>
          <w:rFonts w:eastAsia="Arial" w:cs="Times New Roman"/>
          <w:sz w:val="22"/>
          <w:szCs w:val="22"/>
        </w:rPr>
      </w:pPr>
      <w:r w:rsidRPr="00F36511">
        <w:rPr>
          <w:rFonts w:eastAsia="Arial" w:cs="Times New Roman"/>
          <w:sz w:val="22"/>
          <w:szCs w:val="22"/>
        </w:rPr>
        <w:t xml:space="preserve">Model answer: </w:t>
      </w:r>
      <w:r w:rsidRPr="00F36511">
        <w:rPr>
          <w:rFonts w:eastAsia="Arial" w:cs="Times New Roman"/>
          <w:sz w:val="22"/>
          <w:szCs w:val="22"/>
        </w:rPr>
        <w:tab/>
        <w:t>10 marks</w:t>
      </w:r>
    </w:p>
    <w:p w14:paraId="79ADEC6F" w14:textId="77777777" w:rsidR="00AB4807" w:rsidRPr="00F36511" w:rsidRDefault="00AB4807" w:rsidP="00AB4807">
      <w:pPr>
        <w:tabs>
          <w:tab w:val="left" w:pos="360"/>
        </w:tabs>
        <w:rPr>
          <w:rFonts w:eastAsia="Arial" w:cs="Times New Roman"/>
          <w:sz w:val="22"/>
          <w:szCs w:val="22"/>
        </w:rPr>
      </w:pPr>
    </w:p>
    <w:p w14:paraId="6130E1FA" w14:textId="1AA4551A" w:rsidR="00AB4807" w:rsidRPr="00F36511" w:rsidRDefault="00AB4807" w:rsidP="00AB4807">
      <w:pPr>
        <w:tabs>
          <w:tab w:val="left" w:pos="360"/>
        </w:tabs>
        <w:rPr>
          <w:rFonts w:eastAsia="Arial" w:cs="Times New Roman"/>
          <w:b/>
          <w:sz w:val="22"/>
          <w:szCs w:val="22"/>
        </w:rPr>
      </w:pPr>
      <w:r w:rsidRPr="00F36511">
        <w:rPr>
          <w:rFonts w:eastAsia="Arial" w:cs="Times New Roman"/>
          <w:b/>
          <w:sz w:val="22"/>
          <w:szCs w:val="22"/>
        </w:rPr>
        <w:t>Marking criteria</w:t>
      </w:r>
    </w:p>
    <w:p w14:paraId="39F8B07D" w14:textId="1DA694BA" w:rsidR="00AB4807" w:rsidRPr="00F36511" w:rsidRDefault="00AB4807" w:rsidP="00AB4807">
      <w:pPr>
        <w:tabs>
          <w:tab w:val="left" w:pos="360"/>
        </w:tabs>
        <w:rPr>
          <w:rFonts w:eastAsia="Arial" w:cs="Times New Roman"/>
          <w:sz w:val="22"/>
          <w:szCs w:val="22"/>
        </w:rPr>
      </w:pPr>
      <w:r w:rsidRPr="00F36511">
        <w:rPr>
          <w:rFonts w:eastAsia="Arial" w:cs="Times New Roman"/>
          <w:sz w:val="22"/>
          <w:szCs w:val="22"/>
        </w:rPr>
        <w:t>a). An analytical rubric to assess Test Blueprint</w:t>
      </w:r>
    </w:p>
    <w:tbl>
      <w:tblPr>
        <w:tblW w:w="13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1"/>
        <w:gridCol w:w="2835"/>
        <w:gridCol w:w="2694"/>
        <w:gridCol w:w="2409"/>
        <w:gridCol w:w="2410"/>
        <w:gridCol w:w="851"/>
      </w:tblGrid>
      <w:tr w:rsidR="00AB4807" w:rsidRPr="00F36511" w14:paraId="3E0A623D" w14:textId="77777777" w:rsidTr="00F36511">
        <w:tc>
          <w:tcPr>
            <w:tcW w:w="1801"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tcPr>
          <w:p w14:paraId="14977A16" w14:textId="77777777" w:rsidR="00AB4807" w:rsidRPr="00F36511" w:rsidRDefault="00AB4807" w:rsidP="00C42B3C">
            <w:pPr>
              <w:widowControl w:val="0"/>
              <w:jc w:val="center"/>
              <w:rPr>
                <w:rFonts w:eastAsia="Arial" w:cs="Times New Roman"/>
                <w:b/>
                <w:sz w:val="22"/>
                <w:szCs w:val="22"/>
              </w:rPr>
            </w:pPr>
            <w:r w:rsidRPr="00F36511">
              <w:rPr>
                <w:rFonts w:eastAsia="Arial" w:cs="Times New Roman"/>
                <w:b/>
                <w:sz w:val="22"/>
                <w:szCs w:val="22"/>
              </w:rPr>
              <w:t>Criteria</w:t>
            </w:r>
          </w:p>
        </w:tc>
        <w:tc>
          <w:tcPr>
            <w:tcW w:w="2835" w:type="dxa"/>
            <w:tcBorders>
              <w:top w:val="single" w:sz="8" w:space="0" w:color="000000"/>
              <w:left w:val="nil"/>
              <w:bottom w:val="single" w:sz="8" w:space="0" w:color="000000"/>
              <w:right w:val="single" w:sz="8" w:space="0" w:color="000000"/>
            </w:tcBorders>
            <w:tcMar>
              <w:top w:w="20" w:type="dxa"/>
              <w:left w:w="100" w:type="dxa"/>
              <w:bottom w:w="100" w:type="dxa"/>
              <w:right w:w="100" w:type="dxa"/>
            </w:tcMar>
          </w:tcPr>
          <w:p w14:paraId="12336D32" w14:textId="77777777" w:rsidR="00AB4807" w:rsidRPr="00F36511" w:rsidRDefault="00AB4807" w:rsidP="00C42B3C">
            <w:pPr>
              <w:widowControl w:val="0"/>
              <w:jc w:val="center"/>
              <w:rPr>
                <w:rFonts w:eastAsia="Arial" w:cs="Times New Roman"/>
                <w:b/>
                <w:sz w:val="22"/>
                <w:szCs w:val="22"/>
              </w:rPr>
            </w:pPr>
            <w:r w:rsidRPr="00F36511">
              <w:rPr>
                <w:rFonts w:eastAsia="Arial" w:cs="Times New Roman"/>
                <w:b/>
                <w:sz w:val="22"/>
                <w:szCs w:val="22"/>
              </w:rPr>
              <w:t>Excellent</w:t>
            </w:r>
          </w:p>
          <w:p w14:paraId="59F0CA6A" w14:textId="77777777" w:rsidR="00AB4807" w:rsidRPr="00F36511" w:rsidRDefault="00AB4807" w:rsidP="00C42B3C">
            <w:pPr>
              <w:widowControl w:val="0"/>
              <w:jc w:val="center"/>
              <w:rPr>
                <w:rFonts w:eastAsia="Arial" w:cs="Times New Roman"/>
                <w:b/>
                <w:sz w:val="22"/>
                <w:szCs w:val="22"/>
              </w:rPr>
            </w:pPr>
            <w:r w:rsidRPr="00F36511">
              <w:rPr>
                <w:rFonts w:eastAsia="Arial" w:cs="Times New Roman"/>
                <w:b/>
                <w:sz w:val="22"/>
                <w:szCs w:val="22"/>
              </w:rPr>
              <w:t>(4 points)</w:t>
            </w:r>
          </w:p>
        </w:tc>
        <w:tc>
          <w:tcPr>
            <w:tcW w:w="2694" w:type="dxa"/>
            <w:tcBorders>
              <w:top w:val="single" w:sz="8" w:space="0" w:color="000000"/>
              <w:left w:val="nil"/>
              <w:bottom w:val="single" w:sz="8" w:space="0" w:color="000000"/>
              <w:right w:val="single" w:sz="8" w:space="0" w:color="000000"/>
            </w:tcBorders>
            <w:tcMar>
              <w:top w:w="20" w:type="dxa"/>
              <w:left w:w="100" w:type="dxa"/>
              <w:bottom w:w="100" w:type="dxa"/>
              <w:right w:w="100" w:type="dxa"/>
            </w:tcMar>
          </w:tcPr>
          <w:p w14:paraId="059227A4" w14:textId="77777777" w:rsidR="00AB4807" w:rsidRPr="00F36511" w:rsidRDefault="00AB4807" w:rsidP="00C42B3C">
            <w:pPr>
              <w:widowControl w:val="0"/>
              <w:jc w:val="center"/>
              <w:rPr>
                <w:rFonts w:eastAsia="Arial" w:cs="Times New Roman"/>
                <w:b/>
                <w:sz w:val="22"/>
                <w:szCs w:val="22"/>
              </w:rPr>
            </w:pPr>
            <w:r w:rsidRPr="00F36511">
              <w:rPr>
                <w:rFonts w:eastAsia="Arial" w:cs="Times New Roman"/>
                <w:b/>
                <w:sz w:val="22"/>
                <w:szCs w:val="22"/>
              </w:rPr>
              <w:t>Good</w:t>
            </w:r>
          </w:p>
          <w:p w14:paraId="53077DF7" w14:textId="77777777" w:rsidR="00AB4807" w:rsidRPr="00F36511" w:rsidRDefault="00AB4807" w:rsidP="00C42B3C">
            <w:pPr>
              <w:widowControl w:val="0"/>
              <w:jc w:val="center"/>
              <w:rPr>
                <w:rFonts w:eastAsia="Arial" w:cs="Times New Roman"/>
                <w:b/>
                <w:sz w:val="22"/>
                <w:szCs w:val="22"/>
              </w:rPr>
            </w:pPr>
            <w:r w:rsidRPr="00F36511">
              <w:rPr>
                <w:rFonts w:eastAsia="Arial" w:cs="Times New Roman"/>
                <w:b/>
                <w:sz w:val="22"/>
                <w:szCs w:val="22"/>
              </w:rPr>
              <w:t xml:space="preserve"> (3 points)</w:t>
            </w:r>
          </w:p>
        </w:tc>
        <w:tc>
          <w:tcPr>
            <w:tcW w:w="2409" w:type="dxa"/>
            <w:tcBorders>
              <w:top w:val="single" w:sz="8" w:space="0" w:color="000000"/>
              <w:left w:val="nil"/>
              <w:bottom w:val="single" w:sz="8" w:space="0" w:color="000000"/>
              <w:right w:val="single" w:sz="8" w:space="0" w:color="000000"/>
            </w:tcBorders>
            <w:tcMar>
              <w:top w:w="20" w:type="dxa"/>
              <w:left w:w="100" w:type="dxa"/>
              <w:bottom w:w="100" w:type="dxa"/>
              <w:right w:w="100" w:type="dxa"/>
            </w:tcMar>
          </w:tcPr>
          <w:p w14:paraId="620F347B" w14:textId="56B60A25" w:rsidR="00AB4807" w:rsidRPr="00F36511" w:rsidRDefault="00AB4807" w:rsidP="00F36511">
            <w:pPr>
              <w:widowControl w:val="0"/>
              <w:rPr>
                <w:rFonts w:eastAsia="Arial" w:cs="Times New Roman"/>
                <w:b/>
                <w:sz w:val="22"/>
                <w:szCs w:val="22"/>
              </w:rPr>
            </w:pPr>
            <w:r w:rsidRPr="00F36511">
              <w:rPr>
                <w:rFonts w:eastAsia="Arial" w:cs="Times New Roman"/>
                <w:b/>
                <w:sz w:val="22"/>
                <w:szCs w:val="22"/>
              </w:rPr>
              <w:t>Satisfactory (2 points)</w:t>
            </w:r>
          </w:p>
        </w:tc>
        <w:tc>
          <w:tcPr>
            <w:tcW w:w="2410" w:type="dxa"/>
            <w:tcBorders>
              <w:top w:val="single" w:sz="8" w:space="0" w:color="000000"/>
              <w:left w:val="nil"/>
              <w:bottom w:val="single" w:sz="8" w:space="0" w:color="000000"/>
              <w:right w:val="single" w:sz="8" w:space="0" w:color="000000"/>
            </w:tcBorders>
            <w:tcMar>
              <w:top w:w="20" w:type="dxa"/>
              <w:left w:w="100" w:type="dxa"/>
              <w:bottom w:w="100" w:type="dxa"/>
              <w:right w:w="100" w:type="dxa"/>
            </w:tcMar>
          </w:tcPr>
          <w:p w14:paraId="7C5D361C" w14:textId="20B011C6" w:rsidR="00AB4807" w:rsidRPr="00F36511" w:rsidRDefault="00AB4807" w:rsidP="00C42B3C">
            <w:pPr>
              <w:widowControl w:val="0"/>
              <w:jc w:val="center"/>
              <w:rPr>
                <w:rFonts w:eastAsia="Arial" w:cs="Times New Roman"/>
                <w:b/>
                <w:sz w:val="22"/>
                <w:szCs w:val="22"/>
              </w:rPr>
            </w:pPr>
            <w:r w:rsidRPr="00F36511">
              <w:rPr>
                <w:rFonts w:eastAsia="Arial" w:cs="Times New Roman"/>
                <w:b/>
                <w:sz w:val="22"/>
                <w:szCs w:val="22"/>
              </w:rPr>
              <w:t>Need improvement (1 or less points)</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F1D1CD" w14:textId="77777777" w:rsidR="00AB4807" w:rsidRPr="00F36511" w:rsidRDefault="00AB4807" w:rsidP="00C42B3C">
            <w:pPr>
              <w:widowControl w:val="0"/>
              <w:rPr>
                <w:rFonts w:eastAsia="Arial" w:cs="Times New Roman"/>
                <w:b/>
                <w:sz w:val="22"/>
                <w:szCs w:val="22"/>
              </w:rPr>
            </w:pPr>
            <w:r w:rsidRPr="00F36511">
              <w:rPr>
                <w:rFonts w:eastAsia="Arial" w:cs="Times New Roman"/>
                <w:b/>
                <w:sz w:val="22"/>
                <w:szCs w:val="22"/>
              </w:rPr>
              <w:t>MF</w:t>
            </w:r>
          </w:p>
        </w:tc>
      </w:tr>
      <w:tr w:rsidR="00AB4807" w:rsidRPr="00F36511" w14:paraId="509AA2B2" w14:textId="77777777" w:rsidTr="00F36511">
        <w:tc>
          <w:tcPr>
            <w:tcW w:w="1801" w:type="dxa"/>
            <w:tcBorders>
              <w:top w:val="nil"/>
              <w:left w:val="single" w:sz="8" w:space="0" w:color="000000"/>
              <w:bottom w:val="nil"/>
              <w:right w:val="single" w:sz="8" w:space="0" w:color="000000"/>
            </w:tcBorders>
            <w:tcMar>
              <w:top w:w="20" w:type="dxa"/>
              <w:left w:w="100" w:type="dxa"/>
              <w:bottom w:w="100" w:type="dxa"/>
              <w:right w:w="100" w:type="dxa"/>
            </w:tcMar>
          </w:tcPr>
          <w:p w14:paraId="2F67A3EA" w14:textId="77777777" w:rsidR="00AB4807" w:rsidRPr="00F36511" w:rsidRDefault="00AB4807" w:rsidP="00C42B3C">
            <w:pPr>
              <w:widowControl w:val="0"/>
              <w:ind w:left="120"/>
              <w:rPr>
                <w:rFonts w:eastAsia="Arial" w:cs="Times New Roman"/>
                <w:sz w:val="22"/>
                <w:szCs w:val="22"/>
              </w:rPr>
            </w:pPr>
            <w:r w:rsidRPr="00F36511">
              <w:rPr>
                <w:rFonts w:eastAsia="Arial" w:cs="Times New Roman"/>
                <w:sz w:val="22"/>
                <w:szCs w:val="22"/>
              </w:rPr>
              <w:t xml:space="preserve">Distribution of </w:t>
            </w:r>
            <w:r w:rsidRPr="00F36511">
              <w:rPr>
                <w:rFonts w:eastAsia="Arial" w:cs="Times New Roman"/>
                <w:sz w:val="22"/>
                <w:szCs w:val="22"/>
              </w:rPr>
              <w:lastRenderedPageBreak/>
              <w:t>items across the level of thinking</w:t>
            </w:r>
          </w:p>
        </w:tc>
        <w:tc>
          <w:tcPr>
            <w:tcW w:w="2835" w:type="dxa"/>
            <w:tcBorders>
              <w:top w:val="nil"/>
              <w:left w:val="nil"/>
              <w:bottom w:val="single" w:sz="8" w:space="0" w:color="000000"/>
              <w:right w:val="single" w:sz="8" w:space="0" w:color="000000"/>
            </w:tcBorders>
            <w:tcMar>
              <w:top w:w="20" w:type="dxa"/>
              <w:left w:w="100" w:type="dxa"/>
              <w:bottom w:w="100" w:type="dxa"/>
              <w:right w:w="100" w:type="dxa"/>
            </w:tcMar>
          </w:tcPr>
          <w:p w14:paraId="3608151C"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lastRenderedPageBreak/>
              <w:t xml:space="preserve">All items are correctly </w:t>
            </w:r>
            <w:r w:rsidRPr="00F36511">
              <w:rPr>
                <w:rFonts w:eastAsia="Arial" w:cs="Times New Roman"/>
                <w:sz w:val="22"/>
                <w:szCs w:val="22"/>
              </w:rPr>
              <w:lastRenderedPageBreak/>
              <w:t>distributed across the six level of thinking/DOK</w:t>
            </w:r>
          </w:p>
        </w:tc>
        <w:tc>
          <w:tcPr>
            <w:tcW w:w="2694" w:type="dxa"/>
            <w:tcBorders>
              <w:top w:val="nil"/>
              <w:left w:val="nil"/>
              <w:bottom w:val="single" w:sz="8" w:space="0" w:color="000000"/>
              <w:right w:val="single" w:sz="8" w:space="0" w:color="000000"/>
            </w:tcBorders>
            <w:tcMar>
              <w:top w:w="20" w:type="dxa"/>
              <w:left w:w="100" w:type="dxa"/>
              <w:bottom w:w="100" w:type="dxa"/>
              <w:right w:w="100" w:type="dxa"/>
            </w:tcMar>
          </w:tcPr>
          <w:p w14:paraId="6F1EA97D"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lastRenderedPageBreak/>
              <w:t xml:space="preserve">Few items are not correctly </w:t>
            </w:r>
            <w:r w:rsidRPr="00F36511">
              <w:rPr>
                <w:rFonts w:eastAsia="Arial" w:cs="Times New Roman"/>
                <w:sz w:val="22"/>
                <w:szCs w:val="22"/>
              </w:rPr>
              <w:lastRenderedPageBreak/>
              <w:t>distributed across the six level of thinking/DOK</w:t>
            </w:r>
          </w:p>
        </w:tc>
        <w:tc>
          <w:tcPr>
            <w:tcW w:w="2409" w:type="dxa"/>
            <w:tcBorders>
              <w:top w:val="nil"/>
              <w:left w:val="nil"/>
              <w:bottom w:val="single" w:sz="8" w:space="0" w:color="000000"/>
              <w:right w:val="single" w:sz="8" w:space="0" w:color="000000"/>
            </w:tcBorders>
            <w:tcMar>
              <w:top w:w="20" w:type="dxa"/>
              <w:left w:w="100" w:type="dxa"/>
              <w:bottom w:w="100" w:type="dxa"/>
              <w:right w:w="100" w:type="dxa"/>
            </w:tcMar>
          </w:tcPr>
          <w:p w14:paraId="065903D8"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lastRenderedPageBreak/>
              <w:t xml:space="preserve">Many items are not </w:t>
            </w:r>
            <w:r w:rsidRPr="00F36511">
              <w:rPr>
                <w:rFonts w:eastAsia="Arial" w:cs="Times New Roman"/>
                <w:sz w:val="22"/>
                <w:szCs w:val="22"/>
              </w:rPr>
              <w:lastRenderedPageBreak/>
              <w:t xml:space="preserve">correctly </w:t>
            </w:r>
            <w:proofErr w:type="gramStart"/>
            <w:r w:rsidRPr="00F36511">
              <w:rPr>
                <w:rFonts w:eastAsia="Arial" w:cs="Times New Roman"/>
                <w:sz w:val="22"/>
                <w:szCs w:val="22"/>
              </w:rPr>
              <w:t>distributed  across</w:t>
            </w:r>
            <w:proofErr w:type="gramEnd"/>
            <w:r w:rsidRPr="00F36511">
              <w:rPr>
                <w:rFonts w:eastAsia="Arial" w:cs="Times New Roman"/>
                <w:sz w:val="22"/>
                <w:szCs w:val="22"/>
              </w:rPr>
              <w:t xml:space="preserve"> the six levels of thinking/DOK</w:t>
            </w:r>
          </w:p>
        </w:tc>
        <w:tc>
          <w:tcPr>
            <w:tcW w:w="2410" w:type="dxa"/>
            <w:tcBorders>
              <w:top w:val="nil"/>
              <w:left w:val="nil"/>
              <w:bottom w:val="single" w:sz="8" w:space="0" w:color="000000"/>
              <w:right w:val="single" w:sz="8" w:space="0" w:color="000000"/>
            </w:tcBorders>
            <w:tcMar>
              <w:top w:w="20" w:type="dxa"/>
              <w:left w:w="100" w:type="dxa"/>
              <w:bottom w:w="100" w:type="dxa"/>
              <w:right w:w="100" w:type="dxa"/>
            </w:tcMar>
          </w:tcPr>
          <w:p w14:paraId="1FF52A72"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lastRenderedPageBreak/>
              <w:t xml:space="preserve">Most of the items are not </w:t>
            </w:r>
            <w:r w:rsidRPr="00F36511">
              <w:rPr>
                <w:rFonts w:eastAsia="Arial" w:cs="Times New Roman"/>
                <w:sz w:val="22"/>
                <w:szCs w:val="22"/>
              </w:rPr>
              <w:lastRenderedPageBreak/>
              <w:t xml:space="preserve">correctly </w:t>
            </w:r>
            <w:proofErr w:type="gramStart"/>
            <w:r w:rsidRPr="00F36511">
              <w:rPr>
                <w:rFonts w:eastAsia="Arial" w:cs="Times New Roman"/>
                <w:sz w:val="22"/>
                <w:szCs w:val="22"/>
              </w:rPr>
              <w:t>distributed  across</w:t>
            </w:r>
            <w:proofErr w:type="gramEnd"/>
            <w:r w:rsidRPr="00F36511">
              <w:rPr>
                <w:rFonts w:eastAsia="Arial" w:cs="Times New Roman"/>
                <w:sz w:val="22"/>
                <w:szCs w:val="22"/>
              </w:rPr>
              <w:t xml:space="preserve"> the six levels of thinking/DOK</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1B6A1B00" w14:textId="77777777" w:rsidR="00AB4807" w:rsidRPr="00F36511" w:rsidRDefault="00AB4807" w:rsidP="00C42B3C">
            <w:pPr>
              <w:widowControl w:val="0"/>
              <w:jc w:val="center"/>
              <w:rPr>
                <w:rFonts w:eastAsia="Arial" w:cs="Times New Roman"/>
                <w:sz w:val="22"/>
                <w:szCs w:val="22"/>
              </w:rPr>
            </w:pPr>
            <w:r w:rsidRPr="00F36511">
              <w:rPr>
                <w:rFonts w:eastAsia="Arial" w:cs="Times New Roman"/>
                <w:sz w:val="22"/>
                <w:szCs w:val="22"/>
              </w:rPr>
              <w:lastRenderedPageBreak/>
              <w:t>4</w:t>
            </w:r>
          </w:p>
        </w:tc>
      </w:tr>
      <w:tr w:rsidR="00AB4807" w:rsidRPr="00F36511" w14:paraId="2998C631" w14:textId="77777777" w:rsidTr="00F36511">
        <w:tc>
          <w:tcPr>
            <w:tcW w:w="1801" w:type="dxa"/>
            <w:tcBorders>
              <w:top w:val="single" w:sz="8" w:space="0" w:color="000000"/>
              <w:left w:val="single" w:sz="8" w:space="0" w:color="000000"/>
              <w:bottom w:val="nil"/>
              <w:right w:val="single" w:sz="8" w:space="0" w:color="000000"/>
            </w:tcBorders>
            <w:tcMar>
              <w:top w:w="20" w:type="dxa"/>
              <w:left w:w="100" w:type="dxa"/>
              <w:bottom w:w="100" w:type="dxa"/>
              <w:right w:w="100" w:type="dxa"/>
            </w:tcMar>
          </w:tcPr>
          <w:p w14:paraId="57605C62" w14:textId="77777777" w:rsidR="00AB4807" w:rsidRPr="00F36511" w:rsidRDefault="00AB4807" w:rsidP="00C42B3C">
            <w:pPr>
              <w:widowControl w:val="0"/>
              <w:ind w:left="120"/>
              <w:jc w:val="center"/>
              <w:rPr>
                <w:rFonts w:eastAsia="Arial" w:cs="Times New Roman"/>
                <w:sz w:val="22"/>
                <w:szCs w:val="22"/>
              </w:rPr>
            </w:pPr>
            <w:r w:rsidRPr="00F36511">
              <w:rPr>
                <w:rFonts w:eastAsia="Arial" w:cs="Times New Roman"/>
                <w:sz w:val="22"/>
                <w:szCs w:val="22"/>
              </w:rPr>
              <w:t>Distribution of marks across the subject content as per the syllabus</w:t>
            </w:r>
          </w:p>
        </w:tc>
        <w:tc>
          <w:tcPr>
            <w:tcW w:w="2835" w:type="dxa"/>
            <w:tcBorders>
              <w:top w:val="nil"/>
              <w:left w:val="nil"/>
              <w:bottom w:val="single" w:sz="8" w:space="0" w:color="000000"/>
              <w:right w:val="single" w:sz="8" w:space="0" w:color="000000"/>
            </w:tcBorders>
            <w:tcMar>
              <w:top w:w="20" w:type="dxa"/>
              <w:left w:w="100" w:type="dxa"/>
              <w:bottom w:w="100" w:type="dxa"/>
              <w:right w:w="100" w:type="dxa"/>
            </w:tcMar>
          </w:tcPr>
          <w:p w14:paraId="26C4EDA6"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t>All the subject contents are included and weighting is as per the syllabus.</w:t>
            </w:r>
          </w:p>
        </w:tc>
        <w:tc>
          <w:tcPr>
            <w:tcW w:w="2694" w:type="dxa"/>
            <w:tcBorders>
              <w:top w:val="nil"/>
              <w:left w:val="nil"/>
              <w:bottom w:val="single" w:sz="8" w:space="0" w:color="000000"/>
              <w:right w:val="single" w:sz="8" w:space="0" w:color="000000"/>
            </w:tcBorders>
            <w:tcMar>
              <w:top w:w="20" w:type="dxa"/>
              <w:left w:w="100" w:type="dxa"/>
              <w:bottom w:w="100" w:type="dxa"/>
              <w:right w:w="100" w:type="dxa"/>
            </w:tcMar>
          </w:tcPr>
          <w:p w14:paraId="6BDDCF2C"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t xml:space="preserve">Most of </w:t>
            </w:r>
            <w:proofErr w:type="gramStart"/>
            <w:r w:rsidRPr="00F36511">
              <w:rPr>
                <w:rFonts w:eastAsia="Arial" w:cs="Times New Roman"/>
                <w:sz w:val="22"/>
                <w:szCs w:val="22"/>
              </w:rPr>
              <w:t>the  subject</w:t>
            </w:r>
            <w:proofErr w:type="gramEnd"/>
            <w:r w:rsidRPr="00F36511">
              <w:rPr>
                <w:rFonts w:eastAsia="Arial" w:cs="Times New Roman"/>
                <w:sz w:val="22"/>
                <w:szCs w:val="22"/>
              </w:rPr>
              <w:t xml:space="preserve"> contents are included and weighting is as per the syllabus</w:t>
            </w:r>
          </w:p>
        </w:tc>
        <w:tc>
          <w:tcPr>
            <w:tcW w:w="2409" w:type="dxa"/>
            <w:tcBorders>
              <w:top w:val="nil"/>
              <w:left w:val="nil"/>
              <w:bottom w:val="single" w:sz="8" w:space="0" w:color="000000"/>
              <w:right w:val="single" w:sz="8" w:space="0" w:color="000000"/>
            </w:tcBorders>
            <w:tcMar>
              <w:top w:w="20" w:type="dxa"/>
              <w:left w:w="100" w:type="dxa"/>
              <w:bottom w:w="100" w:type="dxa"/>
              <w:right w:w="100" w:type="dxa"/>
            </w:tcMar>
          </w:tcPr>
          <w:p w14:paraId="3761AAF8"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t>Few subject contents are included and weighting is as per the syllabus.</w:t>
            </w:r>
          </w:p>
        </w:tc>
        <w:tc>
          <w:tcPr>
            <w:tcW w:w="2410" w:type="dxa"/>
            <w:tcBorders>
              <w:top w:val="nil"/>
              <w:left w:val="nil"/>
              <w:bottom w:val="single" w:sz="8" w:space="0" w:color="000000"/>
              <w:right w:val="single" w:sz="8" w:space="0" w:color="000000"/>
            </w:tcBorders>
            <w:tcMar>
              <w:top w:w="20" w:type="dxa"/>
              <w:left w:w="100" w:type="dxa"/>
              <w:bottom w:w="100" w:type="dxa"/>
              <w:right w:w="100" w:type="dxa"/>
            </w:tcMar>
          </w:tcPr>
          <w:p w14:paraId="38E8B9CC"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t>Items are mostly from few selected subject contents.</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532C8872" w14:textId="77777777" w:rsidR="00AB4807" w:rsidRPr="00F36511" w:rsidRDefault="00AB4807" w:rsidP="00C42B3C">
            <w:pPr>
              <w:widowControl w:val="0"/>
              <w:jc w:val="center"/>
              <w:rPr>
                <w:rFonts w:eastAsia="Arial" w:cs="Times New Roman"/>
                <w:sz w:val="22"/>
                <w:szCs w:val="22"/>
              </w:rPr>
            </w:pPr>
            <w:r w:rsidRPr="00F36511">
              <w:rPr>
                <w:rFonts w:eastAsia="Arial" w:cs="Times New Roman"/>
                <w:sz w:val="22"/>
                <w:szCs w:val="22"/>
              </w:rPr>
              <w:t xml:space="preserve"> </w:t>
            </w:r>
          </w:p>
          <w:p w14:paraId="6E7B663C" w14:textId="77777777" w:rsidR="00AB4807" w:rsidRPr="00F36511" w:rsidRDefault="00AB4807" w:rsidP="00C42B3C">
            <w:pPr>
              <w:widowControl w:val="0"/>
              <w:jc w:val="center"/>
              <w:rPr>
                <w:rFonts w:eastAsia="Arial" w:cs="Times New Roman"/>
                <w:sz w:val="22"/>
                <w:szCs w:val="22"/>
              </w:rPr>
            </w:pPr>
            <w:r w:rsidRPr="00F36511">
              <w:rPr>
                <w:rFonts w:eastAsia="Arial" w:cs="Times New Roman"/>
                <w:sz w:val="22"/>
                <w:szCs w:val="22"/>
              </w:rPr>
              <w:t>5</w:t>
            </w:r>
          </w:p>
          <w:p w14:paraId="0F0E106C" w14:textId="77777777" w:rsidR="00AB4807" w:rsidRPr="00F36511" w:rsidRDefault="00AB4807" w:rsidP="00C42B3C">
            <w:pPr>
              <w:widowControl w:val="0"/>
              <w:jc w:val="center"/>
              <w:rPr>
                <w:rFonts w:eastAsia="Arial" w:cs="Times New Roman"/>
                <w:sz w:val="22"/>
                <w:szCs w:val="22"/>
              </w:rPr>
            </w:pPr>
            <w:r w:rsidRPr="00F36511">
              <w:rPr>
                <w:rFonts w:eastAsia="Arial" w:cs="Times New Roman"/>
                <w:sz w:val="22"/>
                <w:szCs w:val="22"/>
              </w:rPr>
              <w:t xml:space="preserve"> </w:t>
            </w:r>
          </w:p>
        </w:tc>
      </w:tr>
      <w:tr w:rsidR="00AB4807" w:rsidRPr="00F36511" w14:paraId="1F88B759" w14:textId="77777777" w:rsidTr="00F36511">
        <w:tc>
          <w:tcPr>
            <w:tcW w:w="1801"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00" w:type="dxa"/>
            </w:tcMar>
          </w:tcPr>
          <w:p w14:paraId="64F8202A" w14:textId="77777777" w:rsidR="00AB4807" w:rsidRPr="00F36511" w:rsidRDefault="00AB4807" w:rsidP="00C42B3C">
            <w:pPr>
              <w:widowControl w:val="0"/>
              <w:ind w:left="120"/>
              <w:jc w:val="center"/>
              <w:rPr>
                <w:rFonts w:eastAsia="Arial" w:cs="Times New Roman"/>
                <w:sz w:val="22"/>
                <w:szCs w:val="22"/>
              </w:rPr>
            </w:pPr>
            <w:r w:rsidRPr="00F36511">
              <w:rPr>
                <w:rFonts w:eastAsia="Arial" w:cs="Times New Roman"/>
                <w:sz w:val="22"/>
                <w:szCs w:val="22"/>
              </w:rPr>
              <w:t>Layout of the test blueprint</w:t>
            </w:r>
          </w:p>
        </w:tc>
        <w:tc>
          <w:tcPr>
            <w:tcW w:w="2835" w:type="dxa"/>
            <w:tcBorders>
              <w:top w:val="nil"/>
              <w:left w:val="nil"/>
              <w:bottom w:val="single" w:sz="8" w:space="0" w:color="000000"/>
              <w:right w:val="single" w:sz="8" w:space="0" w:color="000000"/>
            </w:tcBorders>
            <w:tcMar>
              <w:top w:w="20" w:type="dxa"/>
              <w:left w:w="100" w:type="dxa"/>
              <w:bottom w:w="100" w:type="dxa"/>
              <w:right w:w="100" w:type="dxa"/>
            </w:tcMar>
          </w:tcPr>
          <w:p w14:paraId="1DF6C759"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t>The layout of test blueprint is shown explicitly as per the standard design discussed in the class</w:t>
            </w:r>
          </w:p>
        </w:tc>
        <w:tc>
          <w:tcPr>
            <w:tcW w:w="2694" w:type="dxa"/>
            <w:tcBorders>
              <w:top w:val="nil"/>
              <w:left w:val="nil"/>
              <w:bottom w:val="single" w:sz="8" w:space="0" w:color="000000"/>
              <w:right w:val="single" w:sz="8" w:space="0" w:color="000000"/>
            </w:tcBorders>
            <w:tcMar>
              <w:top w:w="20" w:type="dxa"/>
              <w:left w:w="100" w:type="dxa"/>
              <w:bottom w:w="100" w:type="dxa"/>
              <w:right w:w="100" w:type="dxa"/>
            </w:tcMar>
          </w:tcPr>
          <w:p w14:paraId="1F4A5DE0"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t>The layout of the test blueprint is shown as per the standard design discussed in the class</w:t>
            </w:r>
          </w:p>
        </w:tc>
        <w:tc>
          <w:tcPr>
            <w:tcW w:w="2409" w:type="dxa"/>
            <w:tcBorders>
              <w:top w:val="nil"/>
              <w:left w:val="nil"/>
              <w:bottom w:val="single" w:sz="8" w:space="0" w:color="000000"/>
              <w:right w:val="single" w:sz="8" w:space="0" w:color="000000"/>
            </w:tcBorders>
            <w:tcMar>
              <w:top w:w="20" w:type="dxa"/>
              <w:left w:w="100" w:type="dxa"/>
              <w:bottom w:w="100" w:type="dxa"/>
              <w:right w:w="100" w:type="dxa"/>
            </w:tcMar>
          </w:tcPr>
          <w:p w14:paraId="03002B3A"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t>The layout of the test blueprint is somewhat similar to the standard design discussed in the class</w:t>
            </w:r>
          </w:p>
        </w:tc>
        <w:tc>
          <w:tcPr>
            <w:tcW w:w="2410" w:type="dxa"/>
            <w:tcBorders>
              <w:top w:val="nil"/>
              <w:left w:val="nil"/>
              <w:bottom w:val="single" w:sz="8" w:space="0" w:color="000000"/>
              <w:right w:val="single" w:sz="8" w:space="0" w:color="000000"/>
            </w:tcBorders>
            <w:tcMar>
              <w:top w:w="20" w:type="dxa"/>
              <w:left w:w="100" w:type="dxa"/>
              <w:bottom w:w="100" w:type="dxa"/>
              <w:right w:w="100" w:type="dxa"/>
            </w:tcMar>
          </w:tcPr>
          <w:p w14:paraId="3887032C" w14:textId="77777777" w:rsidR="00AB4807" w:rsidRPr="00F36511" w:rsidRDefault="00AB4807" w:rsidP="00C42B3C">
            <w:pPr>
              <w:widowControl w:val="0"/>
              <w:rPr>
                <w:rFonts w:eastAsia="Arial" w:cs="Times New Roman"/>
                <w:sz w:val="22"/>
                <w:szCs w:val="22"/>
              </w:rPr>
            </w:pPr>
            <w:r w:rsidRPr="00F36511">
              <w:rPr>
                <w:rFonts w:eastAsia="Arial" w:cs="Times New Roman"/>
                <w:sz w:val="22"/>
                <w:szCs w:val="22"/>
              </w:rPr>
              <w:t>The layout of the test blueprint does not match with the standard design discussed in the class</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2E91842E" w14:textId="77777777" w:rsidR="00AB4807" w:rsidRPr="00F36511" w:rsidRDefault="00AB4807" w:rsidP="00C42B3C">
            <w:pPr>
              <w:widowControl w:val="0"/>
              <w:jc w:val="center"/>
              <w:rPr>
                <w:rFonts w:eastAsia="Arial" w:cs="Times New Roman"/>
                <w:sz w:val="22"/>
                <w:szCs w:val="22"/>
              </w:rPr>
            </w:pPr>
            <w:r w:rsidRPr="00F36511">
              <w:rPr>
                <w:rFonts w:eastAsia="Arial" w:cs="Times New Roman"/>
                <w:sz w:val="22"/>
                <w:szCs w:val="22"/>
              </w:rPr>
              <w:t>2</w:t>
            </w:r>
          </w:p>
        </w:tc>
      </w:tr>
    </w:tbl>
    <w:p w14:paraId="5AEE949E" w14:textId="77777777" w:rsidR="00AB4807" w:rsidRPr="00F36511" w:rsidRDefault="00AB4807" w:rsidP="00AB4807">
      <w:pPr>
        <w:tabs>
          <w:tab w:val="left" w:pos="360"/>
        </w:tabs>
        <w:rPr>
          <w:rFonts w:eastAsia="Arial" w:cs="Times New Roman"/>
          <w:sz w:val="22"/>
          <w:szCs w:val="22"/>
        </w:rPr>
      </w:pPr>
    </w:p>
    <w:p w14:paraId="0DC84F96" w14:textId="77777777" w:rsidR="00AB4807" w:rsidRPr="00F36511" w:rsidRDefault="00AB4807" w:rsidP="00AB4807">
      <w:pPr>
        <w:pStyle w:val="ListParagraph"/>
        <w:numPr>
          <w:ilvl w:val="0"/>
          <w:numId w:val="31"/>
        </w:numPr>
        <w:tabs>
          <w:tab w:val="left" w:pos="360"/>
        </w:tabs>
        <w:spacing w:after="0" w:line="240" w:lineRule="auto"/>
        <w:rPr>
          <w:rFonts w:ascii="Times New Roman" w:eastAsia="Arial" w:hAnsi="Times New Roman"/>
          <w:b/>
          <w:bCs/>
        </w:rPr>
      </w:pPr>
      <w:r w:rsidRPr="00F36511">
        <w:rPr>
          <w:rFonts w:ascii="Times New Roman" w:eastAsia="Arial" w:hAnsi="Times New Roman"/>
          <w:b/>
          <w:bCs/>
        </w:rPr>
        <w:t xml:space="preserve">Marking criteria to assess Test items: </w:t>
      </w:r>
    </w:p>
    <w:p w14:paraId="58A1ED54" w14:textId="12B07565" w:rsidR="00AB4807" w:rsidRPr="00F36511" w:rsidRDefault="00AB4807" w:rsidP="00AB4807">
      <w:pPr>
        <w:pStyle w:val="ListParagraph"/>
        <w:numPr>
          <w:ilvl w:val="1"/>
          <w:numId w:val="29"/>
        </w:numPr>
        <w:tabs>
          <w:tab w:val="left" w:pos="709"/>
        </w:tabs>
        <w:spacing w:after="0" w:line="240" w:lineRule="auto"/>
        <w:ind w:left="993" w:hanging="426"/>
        <w:rPr>
          <w:rFonts w:ascii="Times New Roman" w:eastAsia="Arial" w:hAnsi="Times New Roman"/>
        </w:rPr>
      </w:pPr>
      <w:r w:rsidRPr="00F36511">
        <w:rPr>
          <w:rFonts w:ascii="Times New Roman" w:eastAsia="Arial" w:hAnsi="Times New Roman"/>
        </w:rPr>
        <w:t xml:space="preserve">Items are categorised into various test strategies such as </w:t>
      </w:r>
      <w:proofErr w:type="gramStart"/>
      <w:r w:rsidRPr="00F36511">
        <w:rPr>
          <w:rFonts w:ascii="Times New Roman" w:eastAsia="Arial" w:hAnsi="Times New Roman"/>
        </w:rPr>
        <w:t>multiple choice</w:t>
      </w:r>
      <w:proofErr w:type="gramEnd"/>
      <w:r w:rsidRPr="00F36511">
        <w:rPr>
          <w:rFonts w:ascii="Times New Roman" w:eastAsia="Arial" w:hAnsi="Times New Roman"/>
        </w:rPr>
        <w:t xml:space="preserve"> items, short or completion form items and essay items: </w:t>
      </w:r>
      <w:r w:rsidRPr="00F36511">
        <w:rPr>
          <w:rFonts w:ascii="Times New Roman" w:eastAsia="Arial" w:hAnsi="Times New Roman"/>
        </w:rPr>
        <w:tab/>
      </w:r>
      <w:r w:rsidRPr="00F36511">
        <w:rPr>
          <w:rFonts w:ascii="Times New Roman" w:eastAsia="Arial" w:hAnsi="Times New Roman"/>
        </w:rPr>
        <w:tab/>
      </w:r>
      <w:r w:rsidRPr="00F36511">
        <w:rPr>
          <w:rFonts w:ascii="Times New Roman" w:eastAsia="Arial" w:hAnsi="Times New Roman"/>
        </w:rPr>
        <w:tab/>
      </w:r>
      <w:r w:rsidR="00F36511" w:rsidRPr="00F36511">
        <w:rPr>
          <w:rFonts w:ascii="Times New Roman" w:eastAsia="Arial" w:hAnsi="Times New Roman"/>
        </w:rPr>
        <w:tab/>
      </w:r>
      <w:r w:rsidR="00F36511" w:rsidRPr="00F36511">
        <w:rPr>
          <w:rFonts w:ascii="Times New Roman" w:eastAsia="Arial" w:hAnsi="Times New Roman"/>
        </w:rPr>
        <w:tab/>
      </w:r>
      <w:r w:rsidR="00F36511" w:rsidRPr="00F36511">
        <w:rPr>
          <w:rFonts w:ascii="Times New Roman" w:eastAsia="Arial" w:hAnsi="Times New Roman"/>
        </w:rPr>
        <w:tab/>
      </w:r>
      <w:r w:rsidR="00F36511" w:rsidRPr="00F36511">
        <w:rPr>
          <w:rFonts w:ascii="Times New Roman" w:eastAsia="Arial" w:hAnsi="Times New Roman"/>
        </w:rPr>
        <w:tab/>
      </w:r>
      <w:r w:rsidR="00F36511" w:rsidRPr="00F36511">
        <w:rPr>
          <w:rFonts w:ascii="Times New Roman" w:eastAsia="Arial" w:hAnsi="Times New Roman"/>
        </w:rPr>
        <w:tab/>
      </w:r>
      <w:r w:rsidR="00F36511" w:rsidRPr="00F36511">
        <w:rPr>
          <w:rFonts w:ascii="Times New Roman" w:eastAsia="Arial" w:hAnsi="Times New Roman"/>
        </w:rPr>
        <w:tab/>
      </w:r>
      <w:r w:rsidR="00F36511" w:rsidRPr="00F36511">
        <w:rPr>
          <w:rFonts w:ascii="Times New Roman" w:eastAsia="Arial" w:hAnsi="Times New Roman"/>
        </w:rPr>
        <w:tab/>
      </w:r>
      <w:r w:rsidRPr="00F36511">
        <w:rPr>
          <w:rFonts w:ascii="Times New Roman" w:eastAsia="Arial" w:hAnsi="Times New Roman"/>
        </w:rPr>
        <w:t>3 marks</w:t>
      </w:r>
    </w:p>
    <w:p w14:paraId="571AA66D" w14:textId="77777777" w:rsidR="00AB4807" w:rsidRPr="00F36511" w:rsidRDefault="00AB4807" w:rsidP="00AB4807">
      <w:pPr>
        <w:pStyle w:val="ListParagraph"/>
        <w:numPr>
          <w:ilvl w:val="1"/>
          <w:numId w:val="29"/>
        </w:numPr>
        <w:tabs>
          <w:tab w:val="left" w:pos="709"/>
        </w:tabs>
        <w:spacing w:after="0" w:line="240" w:lineRule="auto"/>
        <w:ind w:left="993" w:hanging="426"/>
        <w:rPr>
          <w:rFonts w:ascii="Times New Roman" w:eastAsia="Arial" w:hAnsi="Times New Roman"/>
        </w:rPr>
      </w:pPr>
      <w:r w:rsidRPr="00F36511">
        <w:rPr>
          <w:rFonts w:ascii="Times New Roman" w:eastAsia="Arial" w:hAnsi="Times New Roman"/>
        </w:rPr>
        <w:t xml:space="preserve">Items follow principles of its development: </w:t>
      </w:r>
      <w:r w:rsidRPr="00F36511">
        <w:rPr>
          <w:rFonts w:ascii="Times New Roman" w:eastAsia="Arial" w:hAnsi="Times New Roman"/>
        </w:rPr>
        <w:tab/>
      </w:r>
      <w:r w:rsidRPr="00F36511">
        <w:rPr>
          <w:rFonts w:ascii="Times New Roman" w:eastAsia="Arial" w:hAnsi="Times New Roman"/>
        </w:rPr>
        <w:tab/>
      </w:r>
      <w:r w:rsidRPr="00F36511">
        <w:rPr>
          <w:rFonts w:ascii="Times New Roman" w:eastAsia="Arial" w:hAnsi="Times New Roman"/>
        </w:rPr>
        <w:tab/>
        <w:t>6 marks</w:t>
      </w:r>
    </w:p>
    <w:p w14:paraId="346F878E" w14:textId="77777777" w:rsidR="00AB4807" w:rsidRPr="00F36511" w:rsidRDefault="00AB4807" w:rsidP="00AB4807">
      <w:pPr>
        <w:pStyle w:val="ListParagraph"/>
        <w:numPr>
          <w:ilvl w:val="1"/>
          <w:numId w:val="29"/>
        </w:numPr>
        <w:tabs>
          <w:tab w:val="left" w:pos="709"/>
        </w:tabs>
        <w:spacing w:after="0" w:line="240" w:lineRule="auto"/>
        <w:ind w:left="993" w:hanging="426"/>
        <w:rPr>
          <w:rFonts w:ascii="Times New Roman" w:eastAsia="Arial" w:hAnsi="Times New Roman"/>
        </w:rPr>
      </w:pPr>
      <w:r w:rsidRPr="00F36511">
        <w:rPr>
          <w:rFonts w:ascii="Times New Roman" w:eastAsia="Arial" w:hAnsi="Times New Roman"/>
        </w:rPr>
        <w:t xml:space="preserve">Items are </w:t>
      </w:r>
      <w:proofErr w:type="gramStart"/>
      <w:r w:rsidRPr="00F36511">
        <w:rPr>
          <w:rFonts w:ascii="Times New Roman" w:eastAsia="Arial" w:hAnsi="Times New Roman"/>
        </w:rPr>
        <w:t>numbered  and</w:t>
      </w:r>
      <w:proofErr w:type="gramEnd"/>
      <w:r w:rsidRPr="00F36511">
        <w:rPr>
          <w:rFonts w:ascii="Times New Roman" w:eastAsia="Arial" w:hAnsi="Times New Roman"/>
        </w:rPr>
        <w:t xml:space="preserve"> arranged systematically:</w:t>
      </w:r>
      <w:r w:rsidRPr="00F36511">
        <w:rPr>
          <w:rFonts w:ascii="Times New Roman" w:eastAsia="Arial" w:hAnsi="Times New Roman"/>
        </w:rPr>
        <w:tab/>
      </w:r>
      <w:r w:rsidRPr="00F36511">
        <w:rPr>
          <w:rFonts w:ascii="Times New Roman" w:eastAsia="Arial" w:hAnsi="Times New Roman"/>
        </w:rPr>
        <w:tab/>
        <w:t>2 marks</w:t>
      </w:r>
    </w:p>
    <w:p w14:paraId="35B011E7" w14:textId="16944C3B" w:rsidR="00AB4807" w:rsidRPr="00F36511" w:rsidRDefault="00AB4807" w:rsidP="00AB4807">
      <w:pPr>
        <w:pStyle w:val="ListParagraph"/>
        <w:numPr>
          <w:ilvl w:val="1"/>
          <w:numId w:val="29"/>
        </w:numPr>
        <w:tabs>
          <w:tab w:val="left" w:pos="709"/>
        </w:tabs>
        <w:spacing w:after="0" w:line="240" w:lineRule="auto"/>
        <w:ind w:left="993" w:hanging="426"/>
        <w:rPr>
          <w:rFonts w:ascii="Times New Roman" w:eastAsia="Arial" w:hAnsi="Times New Roman"/>
        </w:rPr>
      </w:pPr>
      <w:r w:rsidRPr="00F36511">
        <w:rPr>
          <w:rFonts w:ascii="Times New Roman" w:eastAsia="Arial" w:hAnsi="Times New Roman"/>
        </w:rPr>
        <w:t xml:space="preserve">Language is clear without grammatical errors: </w:t>
      </w:r>
      <w:r w:rsidRPr="00F36511">
        <w:rPr>
          <w:rFonts w:ascii="Times New Roman" w:eastAsia="Arial" w:hAnsi="Times New Roman"/>
        </w:rPr>
        <w:tab/>
      </w:r>
      <w:r w:rsidRPr="00F36511">
        <w:rPr>
          <w:rFonts w:ascii="Times New Roman" w:eastAsia="Arial" w:hAnsi="Times New Roman"/>
        </w:rPr>
        <w:tab/>
      </w:r>
      <w:r w:rsidR="00F36511" w:rsidRPr="00F36511">
        <w:rPr>
          <w:rFonts w:ascii="Times New Roman" w:eastAsia="Arial" w:hAnsi="Times New Roman"/>
        </w:rPr>
        <w:tab/>
      </w:r>
      <w:r w:rsidRPr="00F36511">
        <w:rPr>
          <w:rFonts w:ascii="Times New Roman" w:eastAsia="Arial" w:hAnsi="Times New Roman"/>
        </w:rPr>
        <w:t>3 marks</w:t>
      </w:r>
    </w:p>
    <w:p w14:paraId="3EAB910D" w14:textId="77777777" w:rsidR="00AB4807" w:rsidRPr="00F36511" w:rsidRDefault="00AB4807" w:rsidP="00AB4807">
      <w:pPr>
        <w:tabs>
          <w:tab w:val="left" w:pos="360"/>
        </w:tabs>
        <w:rPr>
          <w:rFonts w:eastAsia="Arial" w:cs="Times New Roman"/>
          <w:b/>
          <w:bCs/>
          <w:sz w:val="22"/>
          <w:szCs w:val="22"/>
        </w:rPr>
      </w:pPr>
    </w:p>
    <w:p w14:paraId="56E87A29" w14:textId="77777777" w:rsidR="00AB4807" w:rsidRPr="00F36511" w:rsidRDefault="00AB4807" w:rsidP="00AB4807">
      <w:pPr>
        <w:pStyle w:val="ListParagraph"/>
        <w:numPr>
          <w:ilvl w:val="0"/>
          <w:numId w:val="31"/>
        </w:numPr>
        <w:tabs>
          <w:tab w:val="left" w:pos="360"/>
        </w:tabs>
        <w:spacing w:after="0" w:line="240" w:lineRule="auto"/>
        <w:rPr>
          <w:rFonts w:ascii="Times New Roman" w:eastAsia="Arial" w:hAnsi="Times New Roman"/>
          <w:b/>
          <w:bCs/>
        </w:rPr>
      </w:pPr>
      <w:r w:rsidRPr="00F36511">
        <w:rPr>
          <w:rFonts w:ascii="Times New Roman" w:eastAsia="Arial" w:hAnsi="Times New Roman"/>
          <w:b/>
          <w:bCs/>
        </w:rPr>
        <w:t>The marking criteria to assess model answer:</w:t>
      </w:r>
    </w:p>
    <w:p w14:paraId="2FA359F3" w14:textId="523D312C" w:rsidR="00AB4807" w:rsidRPr="00F36511" w:rsidRDefault="00AB4807" w:rsidP="00AB4807">
      <w:pPr>
        <w:pStyle w:val="ListParagraph"/>
        <w:widowControl w:val="0"/>
        <w:numPr>
          <w:ilvl w:val="1"/>
          <w:numId w:val="32"/>
        </w:numPr>
        <w:spacing w:before="240" w:after="0" w:line="240" w:lineRule="auto"/>
        <w:ind w:left="851" w:hanging="425"/>
        <w:rPr>
          <w:rFonts w:ascii="Times New Roman" w:eastAsia="Arial" w:hAnsi="Times New Roman"/>
        </w:rPr>
      </w:pPr>
      <w:r w:rsidRPr="00F36511">
        <w:rPr>
          <w:rFonts w:ascii="Times New Roman" w:eastAsia="Arial" w:hAnsi="Times New Roman"/>
        </w:rPr>
        <w:t xml:space="preserve">All model answers are given: </w:t>
      </w:r>
      <w:r w:rsidRPr="00F36511">
        <w:rPr>
          <w:rFonts w:ascii="Times New Roman" w:eastAsia="Arial" w:hAnsi="Times New Roman"/>
        </w:rPr>
        <w:tab/>
      </w:r>
      <w:r w:rsidRPr="00F36511">
        <w:rPr>
          <w:rFonts w:ascii="Times New Roman" w:eastAsia="Arial" w:hAnsi="Times New Roman"/>
        </w:rPr>
        <w:tab/>
      </w:r>
      <w:r w:rsidRPr="00F36511">
        <w:rPr>
          <w:rFonts w:ascii="Times New Roman" w:eastAsia="Arial" w:hAnsi="Times New Roman"/>
        </w:rPr>
        <w:tab/>
      </w:r>
      <w:r w:rsidRPr="00F36511">
        <w:rPr>
          <w:rFonts w:ascii="Times New Roman" w:eastAsia="Arial" w:hAnsi="Times New Roman"/>
        </w:rPr>
        <w:tab/>
      </w:r>
      <w:r w:rsidR="00F36511" w:rsidRPr="00F36511">
        <w:rPr>
          <w:rFonts w:ascii="Times New Roman" w:eastAsia="Arial" w:hAnsi="Times New Roman"/>
        </w:rPr>
        <w:tab/>
      </w:r>
      <w:r w:rsidRPr="00F36511">
        <w:rPr>
          <w:rFonts w:ascii="Times New Roman" w:eastAsia="Arial" w:hAnsi="Times New Roman"/>
        </w:rPr>
        <w:t>2 marks</w:t>
      </w:r>
    </w:p>
    <w:p w14:paraId="28BE9E10" w14:textId="1094589A" w:rsidR="00AB4807" w:rsidRPr="00F36511" w:rsidRDefault="00AB4807" w:rsidP="00AB4807">
      <w:pPr>
        <w:pStyle w:val="ListParagraph"/>
        <w:widowControl w:val="0"/>
        <w:numPr>
          <w:ilvl w:val="1"/>
          <w:numId w:val="32"/>
        </w:numPr>
        <w:spacing w:before="240" w:after="0" w:line="240" w:lineRule="auto"/>
        <w:ind w:left="851" w:hanging="425"/>
        <w:rPr>
          <w:rFonts w:ascii="Times New Roman" w:eastAsia="Arial" w:hAnsi="Times New Roman"/>
        </w:rPr>
      </w:pPr>
      <w:r w:rsidRPr="00F36511">
        <w:rPr>
          <w:rFonts w:ascii="Times New Roman" w:eastAsia="Arial" w:hAnsi="Times New Roman"/>
        </w:rPr>
        <w:t xml:space="preserve">All the model answers are articulated clearly: </w:t>
      </w:r>
      <w:r w:rsidRPr="00F36511">
        <w:rPr>
          <w:rFonts w:ascii="Times New Roman" w:eastAsia="Arial" w:hAnsi="Times New Roman"/>
        </w:rPr>
        <w:tab/>
      </w:r>
      <w:r w:rsidRPr="00F36511">
        <w:rPr>
          <w:rFonts w:ascii="Times New Roman" w:eastAsia="Arial" w:hAnsi="Times New Roman"/>
        </w:rPr>
        <w:tab/>
      </w:r>
      <w:r w:rsidR="00F36511" w:rsidRPr="00F36511">
        <w:rPr>
          <w:rFonts w:ascii="Times New Roman" w:eastAsia="Arial" w:hAnsi="Times New Roman"/>
        </w:rPr>
        <w:tab/>
      </w:r>
      <w:r w:rsidRPr="00F36511">
        <w:rPr>
          <w:rFonts w:ascii="Times New Roman" w:eastAsia="Arial" w:hAnsi="Times New Roman"/>
        </w:rPr>
        <w:t>2 marks</w:t>
      </w:r>
    </w:p>
    <w:p w14:paraId="33C29D09" w14:textId="77777777" w:rsidR="00AB4807" w:rsidRPr="00F36511" w:rsidRDefault="00AB4807" w:rsidP="00AB4807">
      <w:pPr>
        <w:pStyle w:val="ListParagraph"/>
        <w:widowControl w:val="0"/>
        <w:numPr>
          <w:ilvl w:val="1"/>
          <w:numId w:val="32"/>
        </w:numPr>
        <w:spacing w:after="0" w:line="240" w:lineRule="auto"/>
        <w:ind w:left="851" w:hanging="425"/>
        <w:rPr>
          <w:rFonts w:ascii="Times New Roman" w:eastAsia="Arial" w:hAnsi="Times New Roman"/>
        </w:rPr>
      </w:pPr>
      <w:r w:rsidRPr="00F36511">
        <w:rPr>
          <w:rFonts w:ascii="Times New Roman" w:eastAsia="Arial" w:hAnsi="Times New Roman"/>
        </w:rPr>
        <w:t xml:space="preserve">The model answers are divided clearly into points </w:t>
      </w:r>
    </w:p>
    <w:p w14:paraId="4C0F3836" w14:textId="77777777" w:rsidR="00AB4807" w:rsidRPr="00F36511" w:rsidRDefault="00AB4807" w:rsidP="00AB4807">
      <w:pPr>
        <w:widowControl w:val="0"/>
        <w:ind w:left="851" w:hanging="425"/>
        <w:rPr>
          <w:rFonts w:eastAsia="Arial" w:cs="Times New Roman"/>
          <w:sz w:val="22"/>
          <w:szCs w:val="22"/>
        </w:rPr>
      </w:pPr>
      <w:r w:rsidRPr="00F36511">
        <w:rPr>
          <w:rFonts w:eastAsia="Arial" w:cs="Times New Roman"/>
          <w:sz w:val="22"/>
          <w:szCs w:val="22"/>
        </w:rPr>
        <w:t xml:space="preserve">       when analytical marking approach is used:</w:t>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t>3 marks</w:t>
      </w:r>
      <w:r w:rsidRPr="00F36511">
        <w:rPr>
          <w:rFonts w:eastAsia="Arial" w:cs="Times New Roman"/>
          <w:sz w:val="22"/>
          <w:szCs w:val="22"/>
        </w:rPr>
        <w:tab/>
        <w:t xml:space="preserve">                            </w:t>
      </w:r>
    </w:p>
    <w:p w14:paraId="7EEC5691" w14:textId="77777777" w:rsidR="00AB4807" w:rsidRPr="00F36511" w:rsidRDefault="00AB4807" w:rsidP="00AB4807">
      <w:pPr>
        <w:pStyle w:val="ListParagraph"/>
        <w:widowControl w:val="0"/>
        <w:numPr>
          <w:ilvl w:val="1"/>
          <w:numId w:val="32"/>
        </w:numPr>
        <w:spacing w:after="0" w:line="240" w:lineRule="auto"/>
        <w:ind w:left="851" w:hanging="425"/>
        <w:rPr>
          <w:rFonts w:ascii="Times New Roman" w:eastAsia="Arial" w:hAnsi="Times New Roman"/>
        </w:rPr>
      </w:pPr>
      <w:r w:rsidRPr="00F36511">
        <w:rPr>
          <w:rFonts w:ascii="Times New Roman" w:eastAsia="Arial" w:hAnsi="Times New Roman"/>
        </w:rPr>
        <w:t xml:space="preserve">The model answers are comprehensive enough for </w:t>
      </w:r>
    </w:p>
    <w:p w14:paraId="4BC1E88B" w14:textId="2617C9D7" w:rsidR="00AB4807" w:rsidRPr="00F36511" w:rsidRDefault="00AB4807" w:rsidP="00AB4807">
      <w:pPr>
        <w:widowControl w:val="0"/>
        <w:ind w:left="851" w:hanging="425"/>
        <w:rPr>
          <w:rFonts w:eastAsia="Arial" w:cs="Times New Roman"/>
          <w:sz w:val="22"/>
          <w:szCs w:val="22"/>
        </w:rPr>
      </w:pPr>
      <w:r w:rsidRPr="00F36511">
        <w:rPr>
          <w:rFonts w:eastAsia="Arial" w:cs="Times New Roman"/>
          <w:sz w:val="22"/>
          <w:szCs w:val="22"/>
        </w:rPr>
        <w:t xml:space="preserve">       a substitute teacher:   </w:t>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Pr="00F36511">
        <w:rPr>
          <w:rFonts w:eastAsia="Arial" w:cs="Times New Roman"/>
          <w:sz w:val="22"/>
          <w:szCs w:val="22"/>
        </w:rPr>
        <w:tab/>
      </w:r>
      <w:r w:rsidR="00F36511" w:rsidRPr="00F36511">
        <w:rPr>
          <w:rFonts w:eastAsia="Arial" w:cs="Times New Roman"/>
          <w:sz w:val="22"/>
          <w:szCs w:val="22"/>
        </w:rPr>
        <w:tab/>
      </w:r>
      <w:r w:rsidRPr="00F36511">
        <w:rPr>
          <w:rFonts w:eastAsia="Arial" w:cs="Times New Roman"/>
          <w:sz w:val="22"/>
          <w:szCs w:val="22"/>
        </w:rPr>
        <w:t>3 marks</w:t>
      </w:r>
    </w:p>
    <w:p w14:paraId="0C521EEE" w14:textId="457938EC" w:rsidR="00211494" w:rsidRDefault="00211494" w:rsidP="00955A73">
      <w:pPr>
        <w:pBdr>
          <w:top w:val="nil"/>
          <w:left w:val="nil"/>
          <w:bottom w:val="nil"/>
          <w:right w:val="nil"/>
          <w:between w:val="nil"/>
        </w:pBdr>
        <w:ind w:left="720"/>
        <w:jc w:val="both"/>
        <w:rPr>
          <w:rFonts w:eastAsia="Arial" w:cs="Times New Roman"/>
          <w:sz w:val="22"/>
          <w:szCs w:val="22"/>
        </w:rPr>
      </w:pPr>
    </w:p>
    <w:p w14:paraId="568992DF" w14:textId="76D44661" w:rsidR="00211494" w:rsidRDefault="00211494" w:rsidP="00955A73">
      <w:pPr>
        <w:pBdr>
          <w:top w:val="nil"/>
          <w:left w:val="nil"/>
          <w:bottom w:val="nil"/>
          <w:right w:val="nil"/>
          <w:between w:val="nil"/>
        </w:pBdr>
        <w:ind w:left="720"/>
        <w:jc w:val="both"/>
        <w:rPr>
          <w:rFonts w:eastAsia="Arial" w:cs="Times New Roman"/>
          <w:sz w:val="22"/>
          <w:szCs w:val="22"/>
        </w:rPr>
      </w:pPr>
    </w:p>
    <w:p w14:paraId="489D017B" w14:textId="4D7339C6" w:rsidR="00211494" w:rsidRDefault="00211494" w:rsidP="00955A73">
      <w:pPr>
        <w:pBdr>
          <w:top w:val="nil"/>
          <w:left w:val="nil"/>
          <w:bottom w:val="nil"/>
          <w:right w:val="nil"/>
          <w:between w:val="nil"/>
        </w:pBdr>
        <w:ind w:left="720"/>
        <w:jc w:val="both"/>
        <w:rPr>
          <w:rFonts w:eastAsia="Arial" w:cs="Times New Roman"/>
          <w:color w:val="FF0000"/>
          <w:sz w:val="22"/>
          <w:szCs w:val="22"/>
        </w:rPr>
      </w:pPr>
      <w:r w:rsidRPr="00211494">
        <w:rPr>
          <w:rFonts w:eastAsia="Arial" w:cs="Times New Roman"/>
          <w:color w:val="FF0000"/>
          <w:sz w:val="22"/>
          <w:szCs w:val="22"/>
        </w:rPr>
        <w:t>Due date: 1</w:t>
      </w:r>
      <w:r w:rsidRPr="00211494">
        <w:rPr>
          <w:rFonts w:eastAsia="Arial" w:cs="Times New Roman"/>
          <w:color w:val="FF0000"/>
          <w:sz w:val="22"/>
          <w:szCs w:val="22"/>
          <w:vertAlign w:val="superscript"/>
        </w:rPr>
        <w:t>st</w:t>
      </w:r>
      <w:r w:rsidRPr="00211494">
        <w:rPr>
          <w:rFonts w:eastAsia="Arial" w:cs="Times New Roman"/>
          <w:color w:val="FF0000"/>
          <w:sz w:val="22"/>
          <w:szCs w:val="22"/>
        </w:rPr>
        <w:t xml:space="preserve"> October 2021</w:t>
      </w:r>
    </w:p>
    <w:p w14:paraId="587C4FF9" w14:textId="77777777" w:rsidR="00211494" w:rsidRPr="00211494" w:rsidRDefault="00211494" w:rsidP="00955A73">
      <w:pPr>
        <w:pBdr>
          <w:top w:val="nil"/>
          <w:left w:val="nil"/>
          <w:bottom w:val="nil"/>
          <w:right w:val="nil"/>
          <w:between w:val="nil"/>
        </w:pBdr>
        <w:ind w:left="720"/>
        <w:jc w:val="both"/>
        <w:rPr>
          <w:rFonts w:eastAsia="Arial" w:cs="Times New Roman"/>
          <w:color w:val="FF0000"/>
          <w:sz w:val="22"/>
          <w:szCs w:val="22"/>
        </w:rPr>
      </w:pPr>
    </w:p>
    <w:p w14:paraId="246AC2D2" w14:textId="77777777" w:rsidR="00955A73" w:rsidRPr="00955A73" w:rsidRDefault="00955A73" w:rsidP="00955A73">
      <w:pPr>
        <w:pStyle w:val="ListParagraph"/>
        <w:numPr>
          <w:ilvl w:val="0"/>
          <w:numId w:val="44"/>
        </w:numPr>
        <w:pBdr>
          <w:top w:val="nil"/>
          <w:left w:val="nil"/>
          <w:bottom w:val="nil"/>
          <w:right w:val="nil"/>
          <w:between w:val="nil"/>
        </w:pBdr>
        <w:tabs>
          <w:tab w:val="left" w:pos="360"/>
        </w:tabs>
        <w:rPr>
          <w:rFonts w:eastAsia="Arial"/>
        </w:rPr>
      </w:pPr>
      <w:r w:rsidRPr="00955A73">
        <w:rPr>
          <w:rFonts w:eastAsia="Arial"/>
          <w:b/>
        </w:rPr>
        <w:t>Development of rubrics - 20%</w:t>
      </w:r>
    </w:p>
    <w:p w14:paraId="2EC0B7AD" w14:textId="77777777" w:rsidR="00955A73" w:rsidRPr="00F36511" w:rsidRDefault="00955A73" w:rsidP="00955A73">
      <w:pPr>
        <w:pBdr>
          <w:top w:val="nil"/>
          <w:left w:val="nil"/>
          <w:bottom w:val="nil"/>
          <w:right w:val="nil"/>
          <w:between w:val="nil"/>
        </w:pBdr>
        <w:tabs>
          <w:tab w:val="left" w:pos="360"/>
        </w:tabs>
        <w:jc w:val="both"/>
        <w:rPr>
          <w:rFonts w:eastAsia="Arial" w:cs="Times New Roman"/>
          <w:sz w:val="22"/>
          <w:szCs w:val="22"/>
        </w:rPr>
      </w:pPr>
      <w:r w:rsidRPr="00F36511">
        <w:rPr>
          <w:rFonts w:eastAsia="Arial" w:cs="Times New Roman"/>
          <w:sz w:val="22"/>
          <w:szCs w:val="22"/>
        </w:rPr>
        <w:lastRenderedPageBreak/>
        <w:t xml:space="preserve">Each group consisting of about 4 students will choose an assessment task (e.g., essay, project work, presentation, </w:t>
      </w:r>
      <w:proofErr w:type="spellStart"/>
      <w:r w:rsidRPr="00F36511">
        <w:rPr>
          <w:rFonts w:eastAsia="Arial" w:cs="Times New Roman"/>
          <w:sz w:val="22"/>
          <w:szCs w:val="22"/>
        </w:rPr>
        <w:t>etc</w:t>
      </w:r>
      <w:proofErr w:type="spellEnd"/>
      <w:r w:rsidRPr="00F36511">
        <w:rPr>
          <w:rFonts w:eastAsia="Arial" w:cs="Times New Roman"/>
          <w:sz w:val="22"/>
          <w:szCs w:val="22"/>
        </w:rPr>
        <w:t xml:space="preserve">) and develop an analytical or holistic rubric for it following all required steps. The developed rubric will be presented in the form of gallery work. Rubrics exhibited in the gallery walk will be assessed in following areas using an analytical rubric attached below. </w:t>
      </w:r>
    </w:p>
    <w:p w14:paraId="325322F8" w14:textId="77777777" w:rsidR="00955A73" w:rsidRPr="00F36511" w:rsidRDefault="00955A73" w:rsidP="00955A73">
      <w:pPr>
        <w:pBdr>
          <w:top w:val="nil"/>
          <w:left w:val="nil"/>
          <w:bottom w:val="nil"/>
          <w:right w:val="nil"/>
          <w:between w:val="nil"/>
        </w:pBdr>
        <w:tabs>
          <w:tab w:val="left" w:pos="360"/>
        </w:tabs>
        <w:rPr>
          <w:rFonts w:eastAsia="Arial" w:cs="Times New Roman"/>
          <w:sz w:val="22"/>
          <w:szCs w:val="22"/>
        </w:rPr>
      </w:pPr>
    </w:p>
    <w:p w14:paraId="3A7143A2" w14:textId="77777777" w:rsidR="00955A73" w:rsidRPr="00F36511" w:rsidRDefault="00955A73" w:rsidP="00955A73">
      <w:pPr>
        <w:pBdr>
          <w:top w:val="nil"/>
          <w:left w:val="nil"/>
          <w:bottom w:val="nil"/>
          <w:right w:val="nil"/>
          <w:between w:val="nil"/>
        </w:pBdr>
        <w:tabs>
          <w:tab w:val="left" w:pos="360"/>
        </w:tabs>
        <w:rPr>
          <w:rFonts w:eastAsia="Arial" w:cs="Times New Roman"/>
          <w:b/>
          <w:sz w:val="22"/>
          <w:szCs w:val="22"/>
        </w:rPr>
      </w:pPr>
      <w:r w:rsidRPr="00F36511">
        <w:rPr>
          <w:rFonts w:eastAsia="Arial" w:cs="Times New Roman"/>
          <w:b/>
          <w:sz w:val="22"/>
          <w:szCs w:val="22"/>
        </w:rPr>
        <w:t>Marking criteria</w:t>
      </w:r>
    </w:p>
    <w:p w14:paraId="263C78E4" w14:textId="77777777" w:rsidR="00955A73" w:rsidRPr="00F36511" w:rsidRDefault="00955A73" w:rsidP="00955A73">
      <w:pPr>
        <w:rPr>
          <w:rFonts w:eastAsia="Arial" w:cs="Times New Roman"/>
          <w:b/>
          <w:sz w:val="22"/>
          <w:szCs w:val="22"/>
        </w:rPr>
      </w:pPr>
      <w:r w:rsidRPr="00F36511">
        <w:rPr>
          <w:rFonts w:eastAsia="Arial" w:cs="Times New Roman"/>
          <w:b/>
          <w:sz w:val="22"/>
          <w:szCs w:val="22"/>
        </w:rPr>
        <w:t>The rubrics developed will be assessed by following rubric.</w:t>
      </w:r>
    </w:p>
    <w:tbl>
      <w:tblPr>
        <w:tblW w:w="12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2898"/>
        <w:gridCol w:w="2694"/>
        <w:gridCol w:w="2409"/>
        <w:gridCol w:w="2410"/>
        <w:gridCol w:w="851"/>
      </w:tblGrid>
      <w:tr w:rsidR="00955A73" w:rsidRPr="00F36511" w14:paraId="0EF42403" w14:textId="77777777" w:rsidTr="007B3876">
        <w:trPr>
          <w:trHeight w:val="730"/>
        </w:trPr>
        <w:tc>
          <w:tcPr>
            <w:tcW w:w="1638" w:type="dxa"/>
          </w:tcPr>
          <w:p w14:paraId="78F690E6" w14:textId="77777777" w:rsidR="00955A73" w:rsidRPr="00F36511" w:rsidRDefault="00955A73" w:rsidP="007B3876">
            <w:pPr>
              <w:jc w:val="center"/>
              <w:rPr>
                <w:rFonts w:eastAsia="Arial" w:cs="Times New Roman"/>
                <w:sz w:val="22"/>
                <w:szCs w:val="22"/>
              </w:rPr>
            </w:pPr>
          </w:p>
        </w:tc>
        <w:tc>
          <w:tcPr>
            <w:tcW w:w="2898" w:type="dxa"/>
          </w:tcPr>
          <w:p w14:paraId="2621D219" w14:textId="77777777" w:rsidR="00955A73" w:rsidRPr="00F36511" w:rsidRDefault="00955A73" w:rsidP="007B3876">
            <w:pPr>
              <w:jc w:val="center"/>
              <w:rPr>
                <w:rFonts w:eastAsia="Arial" w:cs="Times New Roman"/>
                <w:b/>
                <w:sz w:val="22"/>
                <w:szCs w:val="22"/>
              </w:rPr>
            </w:pPr>
            <w:r w:rsidRPr="00F36511">
              <w:rPr>
                <w:rFonts w:eastAsia="Arial" w:cs="Times New Roman"/>
                <w:b/>
                <w:sz w:val="22"/>
                <w:szCs w:val="22"/>
              </w:rPr>
              <w:t>Excellent (3.1-4)</w:t>
            </w:r>
          </w:p>
        </w:tc>
        <w:tc>
          <w:tcPr>
            <w:tcW w:w="2694" w:type="dxa"/>
          </w:tcPr>
          <w:p w14:paraId="7A85DD60" w14:textId="77777777" w:rsidR="00955A73" w:rsidRPr="00F36511" w:rsidRDefault="00955A73" w:rsidP="007B3876">
            <w:pPr>
              <w:jc w:val="center"/>
              <w:rPr>
                <w:rFonts w:eastAsia="Arial" w:cs="Times New Roman"/>
                <w:b/>
                <w:sz w:val="22"/>
                <w:szCs w:val="22"/>
              </w:rPr>
            </w:pPr>
            <w:r w:rsidRPr="00F36511">
              <w:rPr>
                <w:rFonts w:eastAsia="Arial" w:cs="Times New Roman"/>
                <w:b/>
                <w:sz w:val="22"/>
                <w:szCs w:val="22"/>
              </w:rPr>
              <w:t>Good (2.1-3)</w:t>
            </w:r>
          </w:p>
        </w:tc>
        <w:tc>
          <w:tcPr>
            <w:tcW w:w="2409" w:type="dxa"/>
          </w:tcPr>
          <w:p w14:paraId="7C8A92F9" w14:textId="77777777" w:rsidR="00955A73" w:rsidRPr="00F36511" w:rsidRDefault="00955A73" w:rsidP="007B3876">
            <w:pPr>
              <w:jc w:val="center"/>
              <w:rPr>
                <w:rFonts w:eastAsia="Arial" w:cs="Times New Roman"/>
                <w:b/>
                <w:sz w:val="22"/>
                <w:szCs w:val="22"/>
              </w:rPr>
            </w:pPr>
            <w:r w:rsidRPr="00F36511">
              <w:rPr>
                <w:rFonts w:eastAsia="Arial" w:cs="Times New Roman"/>
                <w:b/>
                <w:sz w:val="22"/>
                <w:szCs w:val="22"/>
              </w:rPr>
              <w:t>Satisfactory (1.1-2)</w:t>
            </w:r>
          </w:p>
        </w:tc>
        <w:tc>
          <w:tcPr>
            <w:tcW w:w="2410" w:type="dxa"/>
          </w:tcPr>
          <w:p w14:paraId="6B355842" w14:textId="77777777" w:rsidR="00955A73" w:rsidRPr="00F36511" w:rsidRDefault="00955A73" w:rsidP="007B3876">
            <w:pPr>
              <w:jc w:val="center"/>
              <w:rPr>
                <w:rFonts w:eastAsia="Arial" w:cs="Times New Roman"/>
                <w:b/>
                <w:sz w:val="22"/>
                <w:szCs w:val="22"/>
              </w:rPr>
            </w:pPr>
            <w:r w:rsidRPr="00F36511">
              <w:rPr>
                <w:rFonts w:eastAsia="Arial" w:cs="Times New Roman"/>
                <w:b/>
                <w:sz w:val="22"/>
                <w:szCs w:val="22"/>
              </w:rPr>
              <w:t>Need Improvement (0.1-</w:t>
            </w:r>
            <w:proofErr w:type="gramStart"/>
            <w:r w:rsidRPr="00F36511">
              <w:rPr>
                <w:rFonts w:eastAsia="Arial" w:cs="Times New Roman"/>
                <w:b/>
                <w:sz w:val="22"/>
                <w:szCs w:val="22"/>
              </w:rPr>
              <w:t>1 )</w:t>
            </w:r>
            <w:proofErr w:type="gramEnd"/>
          </w:p>
        </w:tc>
        <w:tc>
          <w:tcPr>
            <w:tcW w:w="851" w:type="dxa"/>
          </w:tcPr>
          <w:p w14:paraId="7887DB47" w14:textId="77777777" w:rsidR="00955A73" w:rsidRPr="00F36511" w:rsidRDefault="00955A73" w:rsidP="007B3876">
            <w:pPr>
              <w:jc w:val="center"/>
              <w:rPr>
                <w:rFonts w:eastAsia="Arial" w:cs="Times New Roman"/>
                <w:b/>
                <w:sz w:val="22"/>
                <w:szCs w:val="22"/>
              </w:rPr>
            </w:pPr>
            <w:r w:rsidRPr="00F36511">
              <w:rPr>
                <w:rFonts w:eastAsia="Arial" w:cs="Times New Roman"/>
                <w:b/>
                <w:sz w:val="22"/>
                <w:szCs w:val="22"/>
              </w:rPr>
              <w:t>MF</w:t>
            </w:r>
          </w:p>
        </w:tc>
      </w:tr>
      <w:tr w:rsidR="00955A73" w:rsidRPr="00F36511" w14:paraId="1D0AB4DC" w14:textId="77777777" w:rsidTr="007B3876">
        <w:tc>
          <w:tcPr>
            <w:tcW w:w="1638" w:type="dxa"/>
          </w:tcPr>
          <w:p w14:paraId="47164C40" w14:textId="77777777" w:rsidR="00955A73" w:rsidRPr="00F36511" w:rsidRDefault="00955A73" w:rsidP="007B3876">
            <w:pPr>
              <w:rPr>
                <w:rFonts w:eastAsia="Arial" w:cs="Times New Roman"/>
                <w:b/>
                <w:sz w:val="22"/>
                <w:szCs w:val="22"/>
              </w:rPr>
            </w:pPr>
            <w:r w:rsidRPr="00F36511">
              <w:rPr>
                <w:rFonts w:eastAsia="Arial" w:cs="Times New Roman"/>
                <w:b/>
                <w:sz w:val="22"/>
                <w:szCs w:val="22"/>
              </w:rPr>
              <w:t>Clarity of criteria</w:t>
            </w:r>
          </w:p>
        </w:tc>
        <w:tc>
          <w:tcPr>
            <w:tcW w:w="2898" w:type="dxa"/>
          </w:tcPr>
          <w:p w14:paraId="3D77FFD4" w14:textId="77777777" w:rsidR="00955A73" w:rsidRPr="00F36511" w:rsidRDefault="00955A73" w:rsidP="007B3876">
            <w:pPr>
              <w:rPr>
                <w:rFonts w:eastAsia="Arial" w:cs="Times New Roman"/>
                <w:sz w:val="22"/>
                <w:szCs w:val="22"/>
              </w:rPr>
            </w:pPr>
            <w:r w:rsidRPr="00F36511">
              <w:rPr>
                <w:rFonts w:eastAsia="Arial" w:cs="Times New Roman"/>
                <w:sz w:val="22"/>
                <w:szCs w:val="22"/>
              </w:rPr>
              <w:t xml:space="preserve">All the criteria are distinct and in lined with the objectives of the task </w:t>
            </w:r>
          </w:p>
        </w:tc>
        <w:tc>
          <w:tcPr>
            <w:tcW w:w="2694" w:type="dxa"/>
          </w:tcPr>
          <w:p w14:paraId="3F9E33EB" w14:textId="77777777" w:rsidR="00955A73" w:rsidRPr="00F36511" w:rsidRDefault="00955A73" w:rsidP="007B3876">
            <w:pPr>
              <w:rPr>
                <w:rFonts w:eastAsia="Arial" w:cs="Times New Roman"/>
                <w:sz w:val="22"/>
                <w:szCs w:val="22"/>
              </w:rPr>
            </w:pPr>
            <w:r w:rsidRPr="00F36511">
              <w:rPr>
                <w:rFonts w:eastAsia="Arial" w:cs="Times New Roman"/>
                <w:sz w:val="22"/>
                <w:szCs w:val="22"/>
              </w:rPr>
              <w:t xml:space="preserve">Most of the criteria are distinct and in lined with </w:t>
            </w:r>
            <w:proofErr w:type="gramStart"/>
            <w:r w:rsidRPr="00F36511">
              <w:rPr>
                <w:rFonts w:eastAsia="Arial" w:cs="Times New Roman"/>
                <w:sz w:val="22"/>
                <w:szCs w:val="22"/>
              </w:rPr>
              <w:t>the  objectives</w:t>
            </w:r>
            <w:proofErr w:type="gramEnd"/>
            <w:r w:rsidRPr="00F36511">
              <w:rPr>
                <w:rFonts w:eastAsia="Arial" w:cs="Times New Roman"/>
                <w:sz w:val="22"/>
                <w:szCs w:val="22"/>
              </w:rPr>
              <w:t xml:space="preserve"> of the task </w:t>
            </w:r>
          </w:p>
        </w:tc>
        <w:tc>
          <w:tcPr>
            <w:tcW w:w="2409" w:type="dxa"/>
          </w:tcPr>
          <w:p w14:paraId="333A9849" w14:textId="77777777" w:rsidR="00955A73" w:rsidRPr="00F36511" w:rsidRDefault="00955A73" w:rsidP="007B3876">
            <w:pPr>
              <w:rPr>
                <w:rFonts w:eastAsia="Arial" w:cs="Times New Roman"/>
                <w:sz w:val="22"/>
                <w:szCs w:val="22"/>
              </w:rPr>
            </w:pPr>
            <w:r w:rsidRPr="00F36511">
              <w:rPr>
                <w:rFonts w:eastAsia="Arial" w:cs="Times New Roman"/>
                <w:sz w:val="22"/>
                <w:szCs w:val="22"/>
              </w:rPr>
              <w:t xml:space="preserve">Few criteria are distinct and in lined with the objectives of the task </w:t>
            </w:r>
          </w:p>
        </w:tc>
        <w:tc>
          <w:tcPr>
            <w:tcW w:w="2410" w:type="dxa"/>
          </w:tcPr>
          <w:p w14:paraId="69F10128" w14:textId="77777777" w:rsidR="00955A73" w:rsidRPr="00F36511" w:rsidRDefault="00955A73" w:rsidP="007B3876">
            <w:pPr>
              <w:rPr>
                <w:rFonts w:eastAsia="Arial" w:cs="Times New Roman"/>
                <w:sz w:val="22"/>
                <w:szCs w:val="22"/>
              </w:rPr>
            </w:pPr>
            <w:r w:rsidRPr="00F36511">
              <w:rPr>
                <w:rFonts w:eastAsia="Arial" w:cs="Times New Roman"/>
                <w:sz w:val="22"/>
                <w:szCs w:val="22"/>
              </w:rPr>
              <w:t xml:space="preserve">Criteria lacks clarity and are not in lined with the objective of the task </w:t>
            </w:r>
          </w:p>
        </w:tc>
        <w:tc>
          <w:tcPr>
            <w:tcW w:w="851" w:type="dxa"/>
            <w:vAlign w:val="center"/>
          </w:tcPr>
          <w:p w14:paraId="5DC65729" w14:textId="77777777" w:rsidR="00955A73" w:rsidRPr="00F36511" w:rsidRDefault="00955A73" w:rsidP="007B3876">
            <w:pPr>
              <w:jc w:val="center"/>
              <w:rPr>
                <w:rFonts w:eastAsia="Arial" w:cs="Times New Roman"/>
                <w:sz w:val="22"/>
                <w:szCs w:val="22"/>
              </w:rPr>
            </w:pPr>
            <w:r w:rsidRPr="00F36511">
              <w:rPr>
                <w:rFonts w:eastAsia="Arial" w:cs="Times New Roman"/>
                <w:sz w:val="22"/>
                <w:szCs w:val="22"/>
              </w:rPr>
              <w:t>7</w:t>
            </w:r>
          </w:p>
        </w:tc>
      </w:tr>
      <w:tr w:rsidR="00955A73" w:rsidRPr="00F36511" w14:paraId="1F6A53FE" w14:textId="77777777" w:rsidTr="007B3876">
        <w:tc>
          <w:tcPr>
            <w:tcW w:w="1638" w:type="dxa"/>
          </w:tcPr>
          <w:p w14:paraId="3EC92427" w14:textId="77777777" w:rsidR="00955A73" w:rsidRPr="00F36511" w:rsidRDefault="00955A73" w:rsidP="007B3876">
            <w:pPr>
              <w:rPr>
                <w:rFonts w:eastAsia="Arial" w:cs="Times New Roman"/>
                <w:b/>
                <w:sz w:val="22"/>
                <w:szCs w:val="22"/>
              </w:rPr>
            </w:pPr>
            <w:r w:rsidRPr="00F36511">
              <w:rPr>
                <w:rFonts w:eastAsia="Arial" w:cs="Times New Roman"/>
                <w:b/>
                <w:sz w:val="22"/>
                <w:szCs w:val="22"/>
              </w:rPr>
              <w:t>Terminologies</w:t>
            </w:r>
          </w:p>
        </w:tc>
        <w:tc>
          <w:tcPr>
            <w:tcW w:w="2898" w:type="dxa"/>
          </w:tcPr>
          <w:p w14:paraId="457CC9E7" w14:textId="77777777" w:rsidR="00955A73" w:rsidRPr="00F36511" w:rsidRDefault="00955A73" w:rsidP="007B3876">
            <w:pPr>
              <w:rPr>
                <w:rFonts w:eastAsia="Arial" w:cs="Times New Roman"/>
                <w:sz w:val="22"/>
                <w:szCs w:val="22"/>
              </w:rPr>
            </w:pPr>
            <w:r w:rsidRPr="00F36511">
              <w:rPr>
                <w:rFonts w:eastAsia="Arial" w:cs="Times New Roman"/>
                <w:sz w:val="22"/>
                <w:szCs w:val="22"/>
              </w:rPr>
              <w:t>All the terminologies used in the descriptors are consistent across the level of achievement</w:t>
            </w:r>
          </w:p>
        </w:tc>
        <w:tc>
          <w:tcPr>
            <w:tcW w:w="2694" w:type="dxa"/>
          </w:tcPr>
          <w:p w14:paraId="5F5A85AC" w14:textId="77777777" w:rsidR="00955A73" w:rsidRPr="00F36511" w:rsidRDefault="00955A73" w:rsidP="007B3876">
            <w:pPr>
              <w:rPr>
                <w:rFonts w:eastAsia="Arial" w:cs="Times New Roman"/>
                <w:sz w:val="22"/>
                <w:szCs w:val="22"/>
              </w:rPr>
            </w:pPr>
            <w:r w:rsidRPr="00F36511">
              <w:rPr>
                <w:rFonts w:eastAsia="Arial" w:cs="Times New Roman"/>
                <w:sz w:val="22"/>
                <w:szCs w:val="22"/>
              </w:rPr>
              <w:t>Few terminologies used in the descriptors are not consistent across the level of achievement</w:t>
            </w:r>
          </w:p>
        </w:tc>
        <w:tc>
          <w:tcPr>
            <w:tcW w:w="2409" w:type="dxa"/>
          </w:tcPr>
          <w:p w14:paraId="2EC700C3" w14:textId="77777777" w:rsidR="00955A73" w:rsidRPr="00F36511" w:rsidRDefault="00955A73" w:rsidP="007B3876">
            <w:pPr>
              <w:rPr>
                <w:rFonts w:eastAsia="Arial" w:cs="Times New Roman"/>
                <w:sz w:val="22"/>
                <w:szCs w:val="22"/>
              </w:rPr>
            </w:pPr>
            <w:r w:rsidRPr="00F36511">
              <w:rPr>
                <w:rFonts w:eastAsia="Arial" w:cs="Times New Roman"/>
                <w:sz w:val="22"/>
                <w:szCs w:val="22"/>
              </w:rPr>
              <w:t>Most of the terminologies used in the descriptors are not consistent across the level achievement</w:t>
            </w:r>
          </w:p>
        </w:tc>
        <w:tc>
          <w:tcPr>
            <w:tcW w:w="2410" w:type="dxa"/>
          </w:tcPr>
          <w:p w14:paraId="2374F42F" w14:textId="77777777" w:rsidR="00955A73" w:rsidRPr="00F36511" w:rsidRDefault="00955A73" w:rsidP="007B3876">
            <w:pPr>
              <w:rPr>
                <w:rFonts w:eastAsia="Arial" w:cs="Times New Roman"/>
                <w:sz w:val="22"/>
                <w:szCs w:val="22"/>
              </w:rPr>
            </w:pPr>
            <w:r w:rsidRPr="00F36511">
              <w:rPr>
                <w:rFonts w:eastAsia="Arial" w:cs="Times New Roman"/>
                <w:sz w:val="22"/>
                <w:szCs w:val="22"/>
              </w:rPr>
              <w:t xml:space="preserve">Only one to two terminologies used in the descriptors are consistent across the level of achievement </w:t>
            </w:r>
          </w:p>
        </w:tc>
        <w:tc>
          <w:tcPr>
            <w:tcW w:w="851" w:type="dxa"/>
            <w:vAlign w:val="center"/>
          </w:tcPr>
          <w:p w14:paraId="58C88384" w14:textId="77777777" w:rsidR="00955A73" w:rsidRPr="00F36511" w:rsidRDefault="00955A73" w:rsidP="007B3876">
            <w:pPr>
              <w:jc w:val="center"/>
              <w:rPr>
                <w:rFonts w:eastAsia="Arial" w:cs="Times New Roman"/>
                <w:sz w:val="22"/>
                <w:szCs w:val="22"/>
              </w:rPr>
            </w:pPr>
            <w:r w:rsidRPr="00F36511">
              <w:rPr>
                <w:rFonts w:eastAsia="Arial" w:cs="Times New Roman"/>
                <w:sz w:val="22"/>
                <w:szCs w:val="22"/>
              </w:rPr>
              <w:t>6</w:t>
            </w:r>
          </w:p>
        </w:tc>
      </w:tr>
      <w:tr w:rsidR="00955A73" w:rsidRPr="00F36511" w14:paraId="23EFA701" w14:textId="77777777" w:rsidTr="007B3876">
        <w:tc>
          <w:tcPr>
            <w:tcW w:w="1638" w:type="dxa"/>
          </w:tcPr>
          <w:p w14:paraId="4D250679" w14:textId="77777777" w:rsidR="00955A73" w:rsidRPr="00F36511" w:rsidRDefault="00955A73" w:rsidP="007B3876">
            <w:pPr>
              <w:rPr>
                <w:rFonts w:eastAsia="Arial" w:cs="Times New Roman"/>
                <w:b/>
                <w:sz w:val="22"/>
                <w:szCs w:val="22"/>
              </w:rPr>
            </w:pPr>
            <w:r w:rsidRPr="00F36511">
              <w:rPr>
                <w:rFonts w:eastAsia="Arial" w:cs="Times New Roman"/>
                <w:b/>
                <w:sz w:val="22"/>
                <w:szCs w:val="22"/>
              </w:rPr>
              <w:t>Distinction between levels</w:t>
            </w:r>
          </w:p>
        </w:tc>
        <w:tc>
          <w:tcPr>
            <w:tcW w:w="2898" w:type="dxa"/>
          </w:tcPr>
          <w:p w14:paraId="20762993" w14:textId="77777777" w:rsidR="00955A73" w:rsidRPr="00F36511" w:rsidRDefault="00955A73" w:rsidP="007B3876">
            <w:pPr>
              <w:rPr>
                <w:rFonts w:eastAsia="Arial" w:cs="Times New Roman"/>
                <w:sz w:val="22"/>
                <w:szCs w:val="22"/>
              </w:rPr>
            </w:pPr>
            <w:r w:rsidRPr="00F36511">
              <w:rPr>
                <w:rFonts w:eastAsia="Arial" w:cs="Times New Roman"/>
                <w:sz w:val="22"/>
                <w:szCs w:val="22"/>
              </w:rPr>
              <w:t xml:space="preserve">Each level is distinct and progresses in a clear and logical order </w:t>
            </w:r>
          </w:p>
          <w:p w14:paraId="7025A92B" w14:textId="77777777" w:rsidR="00955A73" w:rsidRPr="00F36511" w:rsidRDefault="00955A73" w:rsidP="007B3876">
            <w:pPr>
              <w:rPr>
                <w:rFonts w:eastAsia="Arial" w:cs="Times New Roman"/>
                <w:sz w:val="22"/>
                <w:szCs w:val="22"/>
              </w:rPr>
            </w:pPr>
          </w:p>
        </w:tc>
        <w:tc>
          <w:tcPr>
            <w:tcW w:w="2694" w:type="dxa"/>
          </w:tcPr>
          <w:p w14:paraId="6FD7BC5F" w14:textId="77777777" w:rsidR="00955A73" w:rsidRPr="00F36511" w:rsidRDefault="00955A73" w:rsidP="007B3876">
            <w:pPr>
              <w:rPr>
                <w:rFonts w:eastAsia="Arial" w:cs="Times New Roman"/>
                <w:sz w:val="22"/>
                <w:szCs w:val="22"/>
              </w:rPr>
            </w:pPr>
            <w:r w:rsidRPr="00F36511">
              <w:rPr>
                <w:rFonts w:eastAsia="Arial" w:cs="Times New Roman"/>
                <w:sz w:val="22"/>
                <w:szCs w:val="22"/>
              </w:rPr>
              <w:t>Most of the distinction between levels is clear and progresses in logical order</w:t>
            </w:r>
          </w:p>
        </w:tc>
        <w:tc>
          <w:tcPr>
            <w:tcW w:w="2409" w:type="dxa"/>
          </w:tcPr>
          <w:p w14:paraId="42627C20" w14:textId="77777777" w:rsidR="00955A73" w:rsidRPr="00F36511" w:rsidRDefault="00955A73" w:rsidP="007B3876">
            <w:pPr>
              <w:rPr>
                <w:rFonts w:eastAsia="Arial" w:cs="Times New Roman"/>
                <w:sz w:val="22"/>
                <w:szCs w:val="22"/>
              </w:rPr>
            </w:pPr>
            <w:r w:rsidRPr="00F36511">
              <w:rPr>
                <w:rFonts w:eastAsia="Arial" w:cs="Times New Roman"/>
                <w:sz w:val="22"/>
                <w:szCs w:val="22"/>
              </w:rPr>
              <w:t xml:space="preserve">Some distinction between levels </w:t>
            </w:r>
            <w:proofErr w:type="gramStart"/>
            <w:r w:rsidRPr="00F36511">
              <w:rPr>
                <w:rFonts w:eastAsia="Arial" w:cs="Times New Roman"/>
                <w:sz w:val="22"/>
                <w:szCs w:val="22"/>
              </w:rPr>
              <w:t>are</w:t>
            </w:r>
            <w:proofErr w:type="gramEnd"/>
            <w:r w:rsidRPr="00F36511">
              <w:rPr>
                <w:rFonts w:eastAsia="Arial" w:cs="Times New Roman"/>
                <w:sz w:val="22"/>
                <w:szCs w:val="22"/>
              </w:rPr>
              <w:t xml:space="preserve"> evident, but remain unclear</w:t>
            </w:r>
          </w:p>
        </w:tc>
        <w:tc>
          <w:tcPr>
            <w:tcW w:w="2410" w:type="dxa"/>
          </w:tcPr>
          <w:p w14:paraId="5740BBF4" w14:textId="77777777" w:rsidR="00955A73" w:rsidRPr="00F36511" w:rsidRDefault="00955A73" w:rsidP="007B3876">
            <w:pPr>
              <w:rPr>
                <w:rFonts w:eastAsia="Arial" w:cs="Times New Roman"/>
                <w:sz w:val="22"/>
                <w:szCs w:val="22"/>
              </w:rPr>
            </w:pPr>
            <w:r w:rsidRPr="00F36511">
              <w:rPr>
                <w:rFonts w:eastAsia="Arial" w:cs="Times New Roman"/>
                <w:sz w:val="22"/>
                <w:szCs w:val="22"/>
              </w:rPr>
              <w:t>Little/no distinction can be made between levels of achievement</w:t>
            </w:r>
          </w:p>
        </w:tc>
        <w:tc>
          <w:tcPr>
            <w:tcW w:w="851" w:type="dxa"/>
            <w:vAlign w:val="center"/>
          </w:tcPr>
          <w:p w14:paraId="697761CB" w14:textId="77777777" w:rsidR="00955A73" w:rsidRPr="00F36511" w:rsidRDefault="00955A73" w:rsidP="007B3876">
            <w:pPr>
              <w:jc w:val="center"/>
              <w:rPr>
                <w:rFonts w:eastAsia="Arial" w:cs="Times New Roman"/>
                <w:sz w:val="22"/>
                <w:szCs w:val="22"/>
              </w:rPr>
            </w:pPr>
            <w:r>
              <w:rPr>
                <w:rFonts w:eastAsia="Arial" w:cs="Times New Roman"/>
                <w:sz w:val="22"/>
                <w:szCs w:val="22"/>
              </w:rPr>
              <w:t>5</w:t>
            </w:r>
          </w:p>
        </w:tc>
      </w:tr>
      <w:tr w:rsidR="00955A73" w:rsidRPr="00F36511" w14:paraId="06A47658" w14:textId="77777777" w:rsidTr="007B3876">
        <w:tc>
          <w:tcPr>
            <w:tcW w:w="1638" w:type="dxa"/>
          </w:tcPr>
          <w:p w14:paraId="3BE68750" w14:textId="77777777" w:rsidR="00955A73" w:rsidRPr="00F36511" w:rsidRDefault="00955A73" w:rsidP="007B3876">
            <w:pPr>
              <w:rPr>
                <w:rFonts w:eastAsia="Arial" w:cs="Times New Roman"/>
                <w:b/>
                <w:sz w:val="22"/>
                <w:szCs w:val="22"/>
              </w:rPr>
            </w:pPr>
            <w:r w:rsidRPr="00F36511">
              <w:rPr>
                <w:rFonts w:eastAsia="Arial" w:cs="Times New Roman"/>
                <w:b/>
                <w:sz w:val="22"/>
                <w:szCs w:val="22"/>
              </w:rPr>
              <w:t>Steps involved in development of rubrics</w:t>
            </w:r>
          </w:p>
        </w:tc>
        <w:tc>
          <w:tcPr>
            <w:tcW w:w="2898" w:type="dxa"/>
          </w:tcPr>
          <w:p w14:paraId="15E1D983" w14:textId="77777777" w:rsidR="00955A73" w:rsidRPr="00F36511" w:rsidRDefault="00955A73" w:rsidP="007B3876">
            <w:pPr>
              <w:rPr>
                <w:rFonts w:eastAsia="Arial" w:cs="Times New Roman"/>
                <w:sz w:val="22"/>
                <w:szCs w:val="22"/>
              </w:rPr>
            </w:pPr>
            <w:r w:rsidRPr="00F36511">
              <w:rPr>
                <w:rFonts w:eastAsia="Arial" w:cs="Times New Roman"/>
                <w:sz w:val="22"/>
                <w:szCs w:val="22"/>
              </w:rPr>
              <w:t>All the steps involved in development of rubrics are clearly explained</w:t>
            </w:r>
          </w:p>
        </w:tc>
        <w:tc>
          <w:tcPr>
            <w:tcW w:w="2694" w:type="dxa"/>
          </w:tcPr>
          <w:p w14:paraId="14623B14" w14:textId="77777777" w:rsidR="00955A73" w:rsidRPr="00F36511" w:rsidRDefault="00955A73" w:rsidP="007B3876">
            <w:pPr>
              <w:rPr>
                <w:rFonts w:eastAsia="Arial" w:cs="Times New Roman"/>
                <w:sz w:val="22"/>
                <w:szCs w:val="22"/>
              </w:rPr>
            </w:pPr>
            <w:r w:rsidRPr="00F36511">
              <w:rPr>
                <w:rFonts w:eastAsia="Arial" w:cs="Times New Roman"/>
                <w:sz w:val="22"/>
                <w:szCs w:val="22"/>
              </w:rPr>
              <w:t>Most of the steps involved in the development of rubrics clearly explained</w:t>
            </w:r>
          </w:p>
        </w:tc>
        <w:tc>
          <w:tcPr>
            <w:tcW w:w="2409" w:type="dxa"/>
          </w:tcPr>
          <w:p w14:paraId="1781227E" w14:textId="77777777" w:rsidR="00955A73" w:rsidRPr="00F36511" w:rsidRDefault="00955A73" w:rsidP="007B3876">
            <w:pPr>
              <w:rPr>
                <w:rFonts w:eastAsia="Arial" w:cs="Times New Roman"/>
                <w:sz w:val="22"/>
                <w:szCs w:val="22"/>
              </w:rPr>
            </w:pPr>
            <w:r w:rsidRPr="00F36511">
              <w:rPr>
                <w:rFonts w:eastAsia="Arial" w:cs="Times New Roman"/>
                <w:sz w:val="22"/>
                <w:szCs w:val="22"/>
              </w:rPr>
              <w:t>Few steps involved in the development of rubrics are explained</w:t>
            </w:r>
          </w:p>
        </w:tc>
        <w:tc>
          <w:tcPr>
            <w:tcW w:w="2410" w:type="dxa"/>
          </w:tcPr>
          <w:p w14:paraId="50150667" w14:textId="77777777" w:rsidR="00955A73" w:rsidRPr="00F36511" w:rsidRDefault="00955A73" w:rsidP="007B3876">
            <w:pPr>
              <w:rPr>
                <w:rFonts w:eastAsia="Arial" w:cs="Times New Roman"/>
                <w:sz w:val="22"/>
                <w:szCs w:val="22"/>
              </w:rPr>
            </w:pPr>
            <w:r w:rsidRPr="00F36511">
              <w:rPr>
                <w:rFonts w:eastAsia="Arial" w:cs="Times New Roman"/>
                <w:sz w:val="22"/>
                <w:szCs w:val="22"/>
              </w:rPr>
              <w:t>Many steps involved in development of rubrics are missing</w:t>
            </w:r>
          </w:p>
        </w:tc>
        <w:tc>
          <w:tcPr>
            <w:tcW w:w="851" w:type="dxa"/>
            <w:vAlign w:val="center"/>
          </w:tcPr>
          <w:p w14:paraId="51A373F6" w14:textId="77777777" w:rsidR="00955A73" w:rsidRPr="00F36511" w:rsidRDefault="00955A73" w:rsidP="007B3876">
            <w:pPr>
              <w:jc w:val="center"/>
              <w:rPr>
                <w:rFonts w:eastAsia="Arial" w:cs="Times New Roman"/>
                <w:sz w:val="22"/>
                <w:szCs w:val="22"/>
              </w:rPr>
            </w:pPr>
            <w:r>
              <w:rPr>
                <w:rFonts w:eastAsia="Arial" w:cs="Times New Roman"/>
                <w:sz w:val="22"/>
                <w:szCs w:val="22"/>
              </w:rPr>
              <w:t>4</w:t>
            </w:r>
          </w:p>
        </w:tc>
      </w:tr>
      <w:tr w:rsidR="00955A73" w:rsidRPr="00F36511" w14:paraId="79BF4607" w14:textId="77777777" w:rsidTr="007B3876">
        <w:tc>
          <w:tcPr>
            <w:tcW w:w="1638" w:type="dxa"/>
          </w:tcPr>
          <w:p w14:paraId="6E5CB681" w14:textId="77777777" w:rsidR="00955A73" w:rsidRPr="00F36511" w:rsidRDefault="00955A73" w:rsidP="007B3876">
            <w:pPr>
              <w:rPr>
                <w:rFonts w:eastAsia="Arial" w:cs="Times New Roman"/>
                <w:b/>
                <w:sz w:val="22"/>
                <w:szCs w:val="22"/>
              </w:rPr>
            </w:pPr>
            <w:r>
              <w:rPr>
                <w:bCs/>
                <w:color w:val="000000" w:themeColor="text1"/>
                <w:sz w:val="22"/>
                <w:szCs w:val="22"/>
              </w:rPr>
              <w:t>Contribution (form 3)</w:t>
            </w:r>
          </w:p>
        </w:tc>
        <w:tc>
          <w:tcPr>
            <w:tcW w:w="2898" w:type="dxa"/>
          </w:tcPr>
          <w:p w14:paraId="75D256F7" w14:textId="77777777" w:rsidR="00955A73" w:rsidRPr="00F36511" w:rsidRDefault="00955A73" w:rsidP="007B3876">
            <w:pPr>
              <w:rPr>
                <w:rFonts w:eastAsia="Arial" w:cs="Times New Roman"/>
                <w:sz w:val="22"/>
                <w:szCs w:val="22"/>
              </w:rPr>
            </w:pPr>
          </w:p>
        </w:tc>
        <w:tc>
          <w:tcPr>
            <w:tcW w:w="2694" w:type="dxa"/>
          </w:tcPr>
          <w:p w14:paraId="215F3559" w14:textId="77777777" w:rsidR="00955A73" w:rsidRPr="00F36511" w:rsidRDefault="00955A73" w:rsidP="007B3876">
            <w:pPr>
              <w:rPr>
                <w:rFonts w:eastAsia="Arial" w:cs="Times New Roman"/>
                <w:sz w:val="22"/>
                <w:szCs w:val="22"/>
              </w:rPr>
            </w:pPr>
          </w:p>
        </w:tc>
        <w:tc>
          <w:tcPr>
            <w:tcW w:w="2409" w:type="dxa"/>
          </w:tcPr>
          <w:p w14:paraId="5C8E554C" w14:textId="77777777" w:rsidR="00955A73" w:rsidRPr="00F36511" w:rsidRDefault="00955A73" w:rsidP="007B3876">
            <w:pPr>
              <w:rPr>
                <w:rFonts w:eastAsia="Arial" w:cs="Times New Roman"/>
                <w:sz w:val="22"/>
                <w:szCs w:val="22"/>
              </w:rPr>
            </w:pPr>
          </w:p>
        </w:tc>
        <w:tc>
          <w:tcPr>
            <w:tcW w:w="2410" w:type="dxa"/>
          </w:tcPr>
          <w:p w14:paraId="5B6B26C4" w14:textId="77777777" w:rsidR="00955A73" w:rsidRPr="00F36511" w:rsidRDefault="00955A73" w:rsidP="007B3876">
            <w:pPr>
              <w:rPr>
                <w:rFonts w:eastAsia="Arial" w:cs="Times New Roman"/>
                <w:sz w:val="22"/>
                <w:szCs w:val="22"/>
              </w:rPr>
            </w:pPr>
          </w:p>
        </w:tc>
        <w:tc>
          <w:tcPr>
            <w:tcW w:w="851" w:type="dxa"/>
          </w:tcPr>
          <w:p w14:paraId="38BB0518" w14:textId="77777777" w:rsidR="00955A73" w:rsidRPr="00F36511" w:rsidRDefault="00955A73" w:rsidP="007B3876">
            <w:pPr>
              <w:jc w:val="center"/>
              <w:rPr>
                <w:rFonts w:eastAsia="Arial" w:cs="Times New Roman"/>
                <w:sz w:val="22"/>
                <w:szCs w:val="22"/>
              </w:rPr>
            </w:pPr>
            <w:r>
              <w:rPr>
                <w:bCs/>
                <w:color w:val="000000" w:themeColor="text1"/>
                <w:sz w:val="22"/>
                <w:szCs w:val="22"/>
              </w:rPr>
              <w:t>5</w:t>
            </w:r>
          </w:p>
        </w:tc>
      </w:tr>
      <w:tr w:rsidR="00955A73" w:rsidRPr="00F36511" w14:paraId="6EABD065" w14:textId="77777777" w:rsidTr="007B3876">
        <w:tc>
          <w:tcPr>
            <w:tcW w:w="1638" w:type="dxa"/>
          </w:tcPr>
          <w:p w14:paraId="39EE725B" w14:textId="77777777" w:rsidR="00955A73" w:rsidRPr="00F36511" w:rsidRDefault="00955A73" w:rsidP="007B3876">
            <w:pPr>
              <w:rPr>
                <w:rFonts w:eastAsia="Arial" w:cs="Times New Roman"/>
                <w:b/>
                <w:sz w:val="22"/>
                <w:szCs w:val="22"/>
              </w:rPr>
            </w:pPr>
            <w:r w:rsidRPr="002B5E40">
              <w:rPr>
                <w:bCs/>
                <w:color w:val="000000" w:themeColor="text1"/>
                <w:sz w:val="22"/>
                <w:szCs w:val="22"/>
              </w:rPr>
              <w:t>Team meetings</w:t>
            </w:r>
            <w:r>
              <w:rPr>
                <w:bCs/>
                <w:color w:val="000000" w:themeColor="text1"/>
                <w:sz w:val="22"/>
                <w:szCs w:val="22"/>
              </w:rPr>
              <w:t xml:space="preserve"> (form 2)</w:t>
            </w:r>
          </w:p>
        </w:tc>
        <w:tc>
          <w:tcPr>
            <w:tcW w:w="2898" w:type="dxa"/>
          </w:tcPr>
          <w:p w14:paraId="0BA5D19F" w14:textId="77777777" w:rsidR="00955A73" w:rsidRPr="00F36511" w:rsidRDefault="00955A73" w:rsidP="007B3876">
            <w:pPr>
              <w:rPr>
                <w:rFonts w:eastAsia="Arial" w:cs="Times New Roman"/>
                <w:sz w:val="22"/>
                <w:szCs w:val="22"/>
              </w:rPr>
            </w:pPr>
          </w:p>
        </w:tc>
        <w:tc>
          <w:tcPr>
            <w:tcW w:w="2694" w:type="dxa"/>
          </w:tcPr>
          <w:p w14:paraId="73677BF4" w14:textId="77777777" w:rsidR="00955A73" w:rsidRPr="00F36511" w:rsidRDefault="00955A73" w:rsidP="007B3876">
            <w:pPr>
              <w:rPr>
                <w:rFonts w:eastAsia="Arial" w:cs="Times New Roman"/>
                <w:sz w:val="22"/>
                <w:szCs w:val="22"/>
              </w:rPr>
            </w:pPr>
          </w:p>
        </w:tc>
        <w:tc>
          <w:tcPr>
            <w:tcW w:w="2409" w:type="dxa"/>
          </w:tcPr>
          <w:p w14:paraId="640B2C82" w14:textId="77777777" w:rsidR="00955A73" w:rsidRPr="00F36511" w:rsidRDefault="00955A73" w:rsidP="007B3876">
            <w:pPr>
              <w:rPr>
                <w:rFonts w:eastAsia="Arial" w:cs="Times New Roman"/>
                <w:sz w:val="22"/>
                <w:szCs w:val="22"/>
              </w:rPr>
            </w:pPr>
          </w:p>
        </w:tc>
        <w:tc>
          <w:tcPr>
            <w:tcW w:w="2410" w:type="dxa"/>
          </w:tcPr>
          <w:p w14:paraId="1BB77496" w14:textId="77777777" w:rsidR="00955A73" w:rsidRPr="00F36511" w:rsidRDefault="00955A73" w:rsidP="007B3876">
            <w:pPr>
              <w:rPr>
                <w:rFonts w:eastAsia="Arial" w:cs="Times New Roman"/>
                <w:sz w:val="22"/>
                <w:szCs w:val="22"/>
              </w:rPr>
            </w:pPr>
          </w:p>
        </w:tc>
        <w:tc>
          <w:tcPr>
            <w:tcW w:w="851" w:type="dxa"/>
          </w:tcPr>
          <w:p w14:paraId="68004D8C" w14:textId="77777777" w:rsidR="00955A73" w:rsidRPr="00F36511" w:rsidRDefault="00955A73" w:rsidP="007B3876">
            <w:pPr>
              <w:jc w:val="center"/>
              <w:rPr>
                <w:rFonts w:eastAsia="Arial" w:cs="Times New Roman"/>
                <w:sz w:val="22"/>
                <w:szCs w:val="22"/>
              </w:rPr>
            </w:pPr>
            <w:r w:rsidRPr="002B5E40">
              <w:rPr>
                <w:bCs/>
                <w:color w:val="000000" w:themeColor="text1"/>
                <w:sz w:val="22"/>
                <w:szCs w:val="22"/>
              </w:rPr>
              <w:t>3</w:t>
            </w:r>
          </w:p>
        </w:tc>
      </w:tr>
    </w:tbl>
    <w:p w14:paraId="5066990B" w14:textId="77777777" w:rsidR="00955A73" w:rsidRDefault="00955A73" w:rsidP="00955A73">
      <w:pPr>
        <w:pBdr>
          <w:top w:val="nil"/>
          <w:left w:val="nil"/>
          <w:bottom w:val="nil"/>
          <w:right w:val="nil"/>
          <w:between w:val="nil"/>
        </w:pBdr>
        <w:tabs>
          <w:tab w:val="left" w:pos="360"/>
        </w:tabs>
        <w:rPr>
          <w:rFonts w:eastAsia="Arial" w:cs="Times New Roman"/>
          <w:b/>
          <w:sz w:val="22"/>
          <w:szCs w:val="22"/>
        </w:rPr>
      </w:pPr>
    </w:p>
    <w:p w14:paraId="0B0A19A2" w14:textId="77777777" w:rsidR="00955A73" w:rsidRDefault="00955A73" w:rsidP="00955A73">
      <w:pPr>
        <w:pBdr>
          <w:top w:val="nil"/>
          <w:left w:val="nil"/>
          <w:bottom w:val="nil"/>
          <w:right w:val="nil"/>
          <w:between w:val="nil"/>
        </w:pBdr>
        <w:ind w:left="720"/>
        <w:jc w:val="both"/>
        <w:rPr>
          <w:rFonts w:eastAsia="Arial" w:cs="Times New Roman"/>
          <w:sz w:val="22"/>
          <w:szCs w:val="22"/>
        </w:rPr>
      </w:pPr>
      <w:r>
        <w:rPr>
          <w:rFonts w:eastAsia="Arial" w:cs="Times New Roman"/>
          <w:sz w:val="22"/>
          <w:szCs w:val="22"/>
        </w:rPr>
        <w:t>*Note: The work will be assessed out of 30% and converted to 25%.</w:t>
      </w:r>
      <w:r w:rsidRPr="00F36511">
        <w:rPr>
          <w:rFonts w:eastAsia="Arial" w:cs="Times New Roman"/>
          <w:sz w:val="22"/>
          <w:szCs w:val="22"/>
        </w:rPr>
        <w:t>  </w:t>
      </w:r>
    </w:p>
    <w:p w14:paraId="1D861F24" w14:textId="77777777" w:rsidR="00955A73" w:rsidRDefault="00955A73" w:rsidP="00955A73">
      <w:pPr>
        <w:pBdr>
          <w:top w:val="nil"/>
          <w:left w:val="nil"/>
          <w:bottom w:val="nil"/>
          <w:right w:val="nil"/>
          <w:between w:val="nil"/>
        </w:pBdr>
        <w:ind w:left="720"/>
        <w:jc w:val="both"/>
        <w:rPr>
          <w:rFonts w:eastAsia="Arial" w:cs="Times New Roman"/>
          <w:sz w:val="22"/>
          <w:szCs w:val="22"/>
        </w:rPr>
      </w:pPr>
    </w:p>
    <w:p w14:paraId="3D655FE6" w14:textId="3ABFDDD6" w:rsidR="00955A73" w:rsidRPr="005116AF" w:rsidRDefault="00955A73" w:rsidP="00955A73">
      <w:pPr>
        <w:pBdr>
          <w:top w:val="nil"/>
          <w:left w:val="nil"/>
          <w:bottom w:val="nil"/>
          <w:right w:val="nil"/>
          <w:between w:val="nil"/>
        </w:pBdr>
        <w:ind w:left="720"/>
        <w:jc w:val="both"/>
        <w:rPr>
          <w:rFonts w:eastAsia="Arial" w:cs="Times New Roman"/>
          <w:color w:val="FF0000"/>
          <w:sz w:val="22"/>
          <w:szCs w:val="22"/>
        </w:rPr>
      </w:pPr>
      <w:r w:rsidRPr="005116AF">
        <w:rPr>
          <w:rFonts w:eastAsia="Arial" w:cs="Times New Roman"/>
          <w:color w:val="FF0000"/>
          <w:sz w:val="22"/>
          <w:szCs w:val="22"/>
        </w:rPr>
        <w:t>Due Date:</w:t>
      </w:r>
      <w:r w:rsidR="00211494">
        <w:rPr>
          <w:rFonts w:eastAsia="Arial" w:cs="Times New Roman"/>
          <w:color w:val="FF0000"/>
          <w:sz w:val="22"/>
          <w:szCs w:val="22"/>
        </w:rPr>
        <w:t xml:space="preserve"> 22</w:t>
      </w:r>
      <w:r w:rsidR="00211494" w:rsidRPr="00211494">
        <w:rPr>
          <w:rFonts w:eastAsia="Arial" w:cs="Times New Roman"/>
          <w:color w:val="FF0000"/>
          <w:sz w:val="22"/>
          <w:szCs w:val="22"/>
          <w:vertAlign w:val="superscript"/>
        </w:rPr>
        <w:t>nd</w:t>
      </w:r>
      <w:r w:rsidR="00211494">
        <w:rPr>
          <w:rFonts w:eastAsia="Arial" w:cs="Times New Roman"/>
          <w:color w:val="FF0000"/>
          <w:sz w:val="22"/>
          <w:szCs w:val="22"/>
        </w:rPr>
        <w:t xml:space="preserve"> October 2021</w:t>
      </w:r>
    </w:p>
    <w:p w14:paraId="0F811CF9" w14:textId="77777777" w:rsidR="00955A73" w:rsidRDefault="00955A73" w:rsidP="00F36511">
      <w:pPr>
        <w:jc w:val="both"/>
        <w:rPr>
          <w:rFonts w:eastAsia="Arial" w:cs="Times New Roman"/>
          <w:b/>
          <w:sz w:val="22"/>
          <w:szCs w:val="22"/>
        </w:rPr>
      </w:pPr>
    </w:p>
    <w:p w14:paraId="7FF147D8" w14:textId="66922422" w:rsidR="00220D6D" w:rsidRPr="00F36511" w:rsidRDefault="00220D6D" w:rsidP="00F36511">
      <w:pPr>
        <w:jc w:val="both"/>
        <w:rPr>
          <w:rFonts w:eastAsia="Arial" w:cs="Times New Roman"/>
          <w:b/>
          <w:sz w:val="22"/>
          <w:szCs w:val="22"/>
        </w:rPr>
      </w:pPr>
      <w:r w:rsidRPr="00F36511">
        <w:rPr>
          <w:rFonts w:eastAsia="Arial" w:cs="Times New Roman"/>
          <w:b/>
          <w:sz w:val="22"/>
          <w:szCs w:val="22"/>
        </w:rPr>
        <w:t xml:space="preserve">Essential Reading </w:t>
      </w:r>
    </w:p>
    <w:p w14:paraId="447B816D" w14:textId="77777777" w:rsidR="00220D6D" w:rsidRPr="00F36511" w:rsidRDefault="00220D6D" w:rsidP="00F36511">
      <w:pPr>
        <w:ind w:left="851" w:hanging="491"/>
        <w:jc w:val="both"/>
        <w:rPr>
          <w:rFonts w:eastAsia="Arial" w:cs="Times New Roman"/>
          <w:sz w:val="22"/>
          <w:szCs w:val="22"/>
        </w:rPr>
      </w:pPr>
      <w:proofErr w:type="spellStart"/>
      <w:r w:rsidRPr="00F36511">
        <w:rPr>
          <w:rFonts w:eastAsia="Arial" w:cs="Times New Roman"/>
          <w:sz w:val="22"/>
          <w:szCs w:val="22"/>
        </w:rPr>
        <w:lastRenderedPageBreak/>
        <w:t>Falchikov</w:t>
      </w:r>
      <w:proofErr w:type="spellEnd"/>
      <w:r w:rsidRPr="00F36511">
        <w:rPr>
          <w:rFonts w:eastAsia="Arial" w:cs="Times New Roman"/>
          <w:sz w:val="22"/>
          <w:szCs w:val="22"/>
        </w:rPr>
        <w:t xml:space="preserve">, N. (2005). </w:t>
      </w:r>
      <w:r w:rsidRPr="00F36511">
        <w:rPr>
          <w:rFonts w:eastAsia="Arial" w:cs="Times New Roman"/>
          <w:i/>
          <w:sz w:val="22"/>
          <w:szCs w:val="22"/>
        </w:rPr>
        <w:t>Improving assessment through students’ involvement: Practical solution for aided learning in higher and further education</w:t>
      </w:r>
      <w:r w:rsidRPr="00F36511">
        <w:rPr>
          <w:rFonts w:eastAsia="Arial" w:cs="Times New Roman"/>
          <w:sz w:val="22"/>
          <w:szCs w:val="22"/>
        </w:rPr>
        <w:t xml:space="preserve"> (1</w:t>
      </w:r>
      <w:r w:rsidRPr="00F36511">
        <w:rPr>
          <w:rFonts w:eastAsia="Arial" w:cs="Times New Roman"/>
          <w:sz w:val="22"/>
          <w:szCs w:val="22"/>
          <w:vertAlign w:val="superscript"/>
        </w:rPr>
        <w:t>st</w:t>
      </w:r>
      <w:r w:rsidRPr="00F36511">
        <w:rPr>
          <w:rFonts w:eastAsia="Arial" w:cs="Times New Roman"/>
          <w:sz w:val="22"/>
          <w:szCs w:val="22"/>
        </w:rPr>
        <w:t xml:space="preserve"> ed). </w:t>
      </w:r>
      <w:proofErr w:type="spellStart"/>
      <w:r w:rsidRPr="00F36511">
        <w:rPr>
          <w:rFonts w:eastAsia="Arial" w:cs="Times New Roman"/>
          <w:sz w:val="22"/>
          <w:szCs w:val="22"/>
        </w:rPr>
        <w:t>Routedge</w:t>
      </w:r>
      <w:proofErr w:type="spellEnd"/>
      <w:r w:rsidRPr="00F36511">
        <w:rPr>
          <w:rFonts w:eastAsia="Arial" w:cs="Times New Roman"/>
          <w:sz w:val="22"/>
          <w:szCs w:val="22"/>
        </w:rPr>
        <w:t>.</w:t>
      </w:r>
    </w:p>
    <w:p w14:paraId="632079D5" w14:textId="77777777" w:rsidR="00220D6D" w:rsidRPr="00F36511" w:rsidRDefault="00220D6D" w:rsidP="00F36511">
      <w:pPr>
        <w:ind w:left="851" w:hanging="491"/>
        <w:jc w:val="both"/>
        <w:rPr>
          <w:rFonts w:eastAsia="Arial" w:cs="Times New Roman"/>
          <w:sz w:val="22"/>
          <w:szCs w:val="22"/>
        </w:rPr>
      </w:pPr>
      <w:r w:rsidRPr="00F36511">
        <w:rPr>
          <w:rFonts w:eastAsia="Arial" w:cs="Times New Roman"/>
          <w:sz w:val="22"/>
          <w:szCs w:val="22"/>
          <w:highlight w:val="white"/>
        </w:rPr>
        <w:t xml:space="preserve">Kubiszyn, T., &amp; Borich, G. D. (2015). </w:t>
      </w:r>
      <w:r w:rsidRPr="00F36511">
        <w:rPr>
          <w:rFonts w:eastAsia="Arial" w:cs="Times New Roman"/>
          <w:i/>
          <w:sz w:val="22"/>
          <w:szCs w:val="22"/>
          <w:highlight w:val="white"/>
        </w:rPr>
        <w:t xml:space="preserve">Educational testing and measurement: Classroom application and practice </w:t>
      </w:r>
      <w:r w:rsidRPr="00F36511">
        <w:rPr>
          <w:rFonts w:eastAsia="Arial" w:cs="Times New Roman"/>
          <w:sz w:val="22"/>
          <w:szCs w:val="22"/>
          <w:highlight w:val="white"/>
        </w:rPr>
        <w:t>(11</w:t>
      </w:r>
      <w:r w:rsidRPr="00F36511">
        <w:rPr>
          <w:rFonts w:eastAsia="Arial" w:cs="Times New Roman"/>
          <w:sz w:val="22"/>
          <w:szCs w:val="22"/>
          <w:highlight w:val="white"/>
          <w:vertAlign w:val="superscript"/>
        </w:rPr>
        <w:t>th</w:t>
      </w:r>
      <w:r w:rsidRPr="00F36511">
        <w:rPr>
          <w:rFonts w:eastAsia="Arial" w:cs="Times New Roman"/>
          <w:sz w:val="22"/>
          <w:szCs w:val="22"/>
          <w:highlight w:val="white"/>
        </w:rPr>
        <w:t xml:space="preserve"> ed). Wiley Publisher</w:t>
      </w:r>
      <w:r w:rsidRPr="00F36511">
        <w:rPr>
          <w:rFonts w:eastAsia="Arial" w:cs="Times New Roman"/>
          <w:sz w:val="22"/>
          <w:szCs w:val="22"/>
        </w:rPr>
        <w:t>.</w:t>
      </w:r>
    </w:p>
    <w:p w14:paraId="39B3D850" w14:textId="77777777" w:rsidR="00220D6D" w:rsidRPr="00F36511" w:rsidRDefault="00220D6D" w:rsidP="00F36511">
      <w:pPr>
        <w:ind w:left="851" w:hanging="491"/>
        <w:jc w:val="both"/>
        <w:rPr>
          <w:rFonts w:eastAsia="Arial" w:cs="Times New Roman"/>
          <w:sz w:val="22"/>
          <w:szCs w:val="22"/>
        </w:rPr>
      </w:pPr>
      <w:proofErr w:type="spellStart"/>
      <w:r w:rsidRPr="00F36511">
        <w:rPr>
          <w:rFonts w:eastAsia="Arial" w:cs="Times New Roman"/>
          <w:sz w:val="22"/>
          <w:szCs w:val="22"/>
        </w:rPr>
        <w:t>Nitko</w:t>
      </w:r>
      <w:proofErr w:type="spellEnd"/>
      <w:r w:rsidRPr="00F36511">
        <w:rPr>
          <w:rFonts w:eastAsia="Arial" w:cs="Times New Roman"/>
          <w:sz w:val="22"/>
          <w:szCs w:val="22"/>
        </w:rPr>
        <w:t xml:space="preserve">, A. J., &amp; Brookhart, S. M. (2018). </w:t>
      </w:r>
      <w:r w:rsidRPr="00F36511">
        <w:rPr>
          <w:rFonts w:eastAsia="Arial" w:cs="Times New Roman"/>
          <w:i/>
          <w:sz w:val="22"/>
          <w:szCs w:val="22"/>
        </w:rPr>
        <w:t xml:space="preserve">Educational assessment of students </w:t>
      </w:r>
      <w:r w:rsidRPr="00F36511">
        <w:rPr>
          <w:rFonts w:eastAsia="Arial" w:cs="Times New Roman"/>
          <w:sz w:val="22"/>
          <w:szCs w:val="22"/>
        </w:rPr>
        <w:t>(8</w:t>
      </w:r>
      <w:r w:rsidRPr="00F36511">
        <w:rPr>
          <w:rFonts w:eastAsia="Arial" w:cs="Times New Roman"/>
          <w:sz w:val="22"/>
          <w:szCs w:val="22"/>
          <w:vertAlign w:val="superscript"/>
        </w:rPr>
        <w:t>th</w:t>
      </w:r>
      <w:r w:rsidRPr="00F36511">
        <w:rPr>
          <w:rFonts w:eastAsia="Arial" w:cs="Times New Roman"/>
          <w:sz w:val="22"/>
          <w:szCs w:val="22"/>
        </w:rPr>
        <w:t xml:space="preserve"> ed). Pearson Education Inc. </w:t>
      </w:r>
    </w:p>
    <w:p w14:paraId="3D719D30" w14:textId="04BF4B2E" w:rsidR="00220D6D" w:rsidRPr="00F36511" w:rsidRDefault="00220D6D" w:rsidP="00F36511">
      <w:pPr>
        <w:ind w:left="851" w:hanging="491"/>
        <w:jc w:val="both"/>
        <w:rPr>
          <w:rFonts w:eastAsia="Arial" w:cs="Times New Roman"/>
          <w:sz w:val="22"/>
          <w:szCs w:val="22"/>
        </w:rPr>
      </w:pPr>
      <w:proofErr w:type="spellStart"/>
      <w:r w:rsidRPr="00F36511">
        <w:rPr>
          <w:rFonts w:eastAsia="Arial" w:cs="Times New Roman"/>
          <w:sz w:val="22"/>
          <w:szCs w:val="22"/>
        </w:rPr>
        <w:t>Wiliam</w:t>
      </w:r>
      <w:proofErr w:type="spellEnd"/>
      <w:r w:rsidRPr="00F36511">
        <w:rPr>
          <w:rFonts w:eastAsia="Arial" w:cs="Times New Roman"/>
          <w:sz w:val="22"/>
          <w:szCs w:val="22"/>
        </w:rPr>
        <w:t xml:space="preserve">, D. (2018). </w:t>
      </w:r>
      <w:r w:rsidRPr="00F36511">
        <w:rPr>
          <w:rFonts w:eastAsia="Arial" w:cs="Times New Roman"/>
          <w:i/>
          <w:sz w:val="22"/>
          <w:szCs w:val="22"/>
        </w:rPr>
        <w:t xml:space="preserve">Embedded formative assessment </w:t>
      </w:r>
      <w:r w:rsidRPr="00F36511">
        <w:rPr>
          <w:rFonts w:eastAsia="Arial" w:cs="Times New Roman"/>
          <w:sz w:val="22"/>
          <w:szCs w:val="22"/>
        </w:rPr>
        <w:t>(2</w:t>
      </w:r>
      <w:r w:rsidRPr="00F36511">
        <w:rPr>
          <w:rFonts w:eastAsia="Arial" w:cs="Times New Roman"/>
          <w:sz w:val="22"/>
          <w:szCs w:val="22"/>
          <w:vertAlign w:val="superscript"/>
        </w:rPr>
        <w:t>nd</w:t>
      </w:r>
      <w:r w:rsidRPr="00F36511">
        <w:rPr>
          <w:rFonts w:eastAsia="Arial" w:cs="Times New Roman"/>
          <w:sz w:val="22"/>
          <w:szCs w:val="22"/>
        </w:rPr>
        <w:t xml:space="preserve"> ed). Solution Tree Press.</w:t>
      </w:r>
    </w:p>
    <w:p w14:paraId="12F03273" w14:textId="77777777" w:rsidR="00220D6D" w:rsidRPr="00F36511" w:rsidRDefault="00220D6D" w:rsidP="00F36511">
      <w:pPr>
        <w:ind w:left="851" w:hanging="491"/>
        <w:jc w:val="both"/>
        <w:rPr>
          <w:rFonts w:eastAsia="Arial" w:cs="Times New Roman"/>
          <w:b/>
          <w:sz w:val="22"/>
          <w:szCs w:val="22"/>
        </w:rPr>
      </w:pPr>
    </w:p>
    <w:p w14:paraId="715CBAE9" w14:textId="711D7A78" w:rsidR="00220D6D" w:rsidRPr="00F36511" w:rsidRDefault="00220D6D" w:rsidP="00F36511">
      <w:pPr>
        <w:jc w:val="both"/>
        <w:rPr>
          <w:rFonts w:eastAsia="Arial" w:cs="Times New Roman"/>
          <w:b/>
          <w:sz w:val="22"/>
          <w:szCs w:val="22"/>
        </w:rPr>
      </w:pPr>
      <w:r w:rsidRPr="00F36511">
        <w:rPr>
          <w:rFonts w:eastAsia="Arial" w:cs="Times New Roman"/>
          <w:b/>
          <w:sz w:val="22"/>
          <w:szCs w:val="22"/>
        </w:rPr>
        <w:t>Additional Reading</w:t>
      </w:r>
    </w:p>
    <w:p w14:paraId="0D7B77C1" w14:textId="77777777" w:rsidR="00220D6D" w:rsidRPr="00F36511" w:rsidRDefault="00220D6D" w:rsidP="00F36511">
      <w:pPr>
        <w:ind w:left="851" w:hanging="491"/>
        <w:jc w:val="both"/>
        <w:rPr>
          <w:rFonts w:eastAsia="Arial" w:cs="Times New Roman"/>
          <w:sz w:val="22"/>
          <w:szCs w:val="22"/>
        </w:rPr>
      </w:pPr>
      <w:r w:rsidRPr="00F36511">
        <w:rPr>
          <w:rFonts w:eastAsia="Arial" w:cs="Times New Roman"/>
          <w:sz w:val="22"/>
          <w:szCs w:val="22"/>
          <w:highlight w:val="white"/>
        </w:rPr>
        <w:t>Angelo, T. A., &amp; Cross, K. P. (1993). </w:t>
      </w:r>
      <w:r w:rsidRPr="00F36511">
        <w:rPr>
          <w:rFonts w:eastAsia="Arial" w:cs="Times New Roman"/>
          <w:i/>
          <w:sz w:val="22"/>
          <w:szCs w:val="22"/>
          <w:highlight w:val="white"/>
        </w:rPr>
        <w:t>Classroom assessment techniques: A handbook for college teachers</w:t>
      </w:r>
      <w:r w:rsidRPr="00F36511">
        <w:rPr>
          <w:rFonts w:eastAsia="Arial" w:cs="Times New Roman"/>
          <w:sz w:val="22"/>
          <w:szCs w:val="22"/>
          <w:highlight w:val="white"/>
        </w:rPr>
        <w:t>. (2nd ed</w:t>
      </w:r>
      <w:proofErr w:type="gramStart"/>
      <w:r w:rsidRPr="00F36511">
        <w:rPr>
          <w:rFonts w:eastAsia="Arial" w:cs="Times New Roman"/>
          <w:sz w:val="22"/>
          <w:szCs w:val="22"/>
          <w:highlight w:val="white"/>
        </w:rPr>
        <w:t>).Jossey</w:t>
      </w:r>
      <w:proofErr w:type="gramEnd"/>
      <w:r w:rsidRPr="00F36511">
        <w:rPr>
          <w:rFonts w:eastAsia="Arial" w:cs="Times New Roman"/>
          <w:sz w:val="22"/>
          <w:szCs w:val="22"/>
          <w:highlight w:val="white"/>
        </w:rPr>
        <w:t>-</w:t>
      </w:r>
      <w:proofErr w:type="spellStart"/>
      <w:r w:rsidRPr="00F36511">
        <w:rPr>
          <w:rFonts w:eastAsia="Arial" w:cs="Times New Roman"/>
          <w:sz w:val="22"/>
          <w:szCs w:val="22"/>
          <w:highlight w:val="white"/>
        </w:rPr>
        <w:t>Boss</w:t>
      </w:r>
      <w:proofErr w:type="spellEnd"/>
      <w:r w:rsidRPr="00F36511">
        <w:rPr>
          <w:rFonts w:eastAsia="Arial" w:cs="Times New Roman"/>
          <w:sz w:val="22"/>
          <w:szCs w:val="22"/>
          <w:highlight w:val="white"/>
        </w:rPr>
        <w:t xml:space="preserve">. </w:t>
      </w:r>
    </w:p>
    <w:p w14:paraId="54ADEB5F" w14:textId="77777777" w:rsidR="00220D6D" w:rsidRPr="00F36511" w:rsidRDefault="00220D6D" w:rsidP="00F36511">
      <w:pPr>
        <w:ind w:left="851" w:hanging="491"/>
        <w:jc w:val="both"/>
        <w:rPr>
          <w:rFonts w:eastAsia="Arial" w:cs="Times New Roman"/>
          <w:sz w:val="22"/>
          <w:szCs w:val="22"/>
          <w:u w:val="single"/>
        </w:rPr>
      </w:pPr>
      <w:r w:rsidRPr="00F36511">
        <w:rPr>
          <w:rFonts w:eastAsia="Arial" w:cs="Times New Roman"/>
          <w:sz w:val="22"/>
          <w:szCs w:val="22"/>
        </w:rPr>
        <w:t xml:space="preserve">Bhutan Council for School Examinations and Assessment. (2020). </w:t>
      </w:r>
      <w:r w:rsidRPr="00F36511">
        <w:rPr>
          <w:rFonts w:eastAsia="Arial" w:cs="Times New Roman"/>
          <w:i/>
          <w:sz w:val="22"/>
          <w:szCs w:val="22"/>
        </w:rPr>
        <w:t>National Education Assessment Framework 2020</w:t>
      </w:r>
      <w:r w:rsidRPr="00F36511">
        <w:rPr>
          <w:rFonts w:eastAsia="Arial" w:cs="Times New Roman"/>
          <w:sz w:val="22"/>
          <w:szCs w:val="22"/>
        </w:rPr>
        <w:t xml:space="preserve">. </w:t>
      </w:r>
      <w:hyperlink r:id="rId7">
        <w:r w:rsidRPr="00F36511">
          <w:rPr>
            <w:rFonts w:eastAsia="Arial" w:cs="Times New Roman"/>
            <w:sz w:val="22"/>
            <w:szCs w:val="22"/>
            <w:u w:val="single"/>
          </w:rPr>
          <w:t>http://www.bcsea.bt/publications/neaf/neaf_draft.pdf</w:t>
        </w:r>
      </w:hyperlink>
    </w:p>
    <w:p w14:paraId="2F2B878F" w14:textId="77777777" w:rsidR="00220D6D" w:rsidRPr="00F36511" w:rsidRDefault="00220D6D" w:rsidP="00F36511">
      <w:pPr>
        <w:ind w:left="851" w:hanging="491"/>
        <w:jc w:val="both"/>
        <w:rPr>
          <w:rFonts w:eastAsia="Arial" w:cs="Times New Roman"/>
          <w:sz w:val="22"/>
          <w:szCs w:val="22"/>
        </w:rPr>
      </w:pPr>
      <w:r w:rsidRPr="00F36511">
        <w:rPr>
          <w:rFonts w:eastAsia="Arial" w:cs="Times New Roman"/>
          <w:sz w:val="22"/>
          <w:szCs w:val="22"/>
        </w:rPr>
        <w:t xml:space="preserve">Cannon, R., &amp; Newble, D. (2000). </w:t>
      </w:r>
      <w:r w:rsidRPr="00F36511">
        <w:rPr>
          <w:rFonts w:eastAsia="Arial" w:cs="Times New Roman"/>
          <w:i/>
          <w:sz w:val="22"/>
          <w:szCs w:val="22"/>
        </w:rPr>
        <w:t>A handbook for teachers in universities and colleges.</w:t>
      </w:r>
      <w:r w:rsidRPr="00F36511">
        <w:rPr>
          <w:rFonts w:eastAsia="Arial" w:cs="Times New Roman"/>
          <w:sz w:val="22"/>
          <w:szCs w:val="22"/>
        </w:rPr>
        <w:t xml:space="preserve"> Kogan Page.</w:t>
      </w:r>
    </w:p>
    <w:p w14:paraId="33FC4FF1" w14:textId="77777777" w:rsidR="00220D6D" w:rsidRPr="00F36511" w:rsidRDefault="00220D6D" w:rsidP="00F36511">
      <w:pPr>
        <w:ind w:left="851" w:hanging="491"/>
        <w:jc w:val="both"/>
        <w:rPr>
          <w:rFonts w:eastAsia="Arial" w:cs="Times New Roman"/>
          <w:sz w:val="22"/>
          <w:szCs w:val="22"/>
        </w:rPr>
      </w:pPr>
      <w:r w:rsidRPr="00F36511">
        <w:rPr>
          <w:rFonts w:eastAsia="Arial" w:cs="Times New Roman"/>
          <w:sz w:val="22"/>
          <w:szCs w:val="22"/>
        </w:rPr>
        <w:t xml:space="preserve">CAPSD. (2003). </w:t>
      </w:r>
      <w:r w:rsidRPr="00F36511">
        <w:rPr>
          <w:rFonts w:eastAsia="Arial" w:cs="Times New Roman"/>
          <w:i/>
          <w:sz w:val="22"/>
          <w:szCs w:val="22"/>
        </w:rPr>
        <w:t>A guide to assessment: with particular emphasis on formative assessment</w:t>
      </w:r>
      <w:r w:rsidRPr="00F36511">
        <w:rPr>
          <w:rFonts w:eastAsia="Arial" w:cs="Times New Roman"/>
          <w:sz w:val="22"/>
          <w:szCs w:val="22"/>
        </w:rPr>
        <w:t xml:space="preserve">: </w:t>
      </w:r>
      <w:proofErr w:type="spellStart"/>
      <w:proofErr w:type="gramStart"/>
      <w:r w:rsidRPr="00F36511">
        <w:rPr>
          <w:rFonts w:eastAsia="Arial" w:cs="Times New Roman"/>
          <w:sz w:val="22"/>
          <w:szCs w:val="22"/>
        </w:rPr>
        <w:t>Thimphu:Helvetas</w:t>
      </w:r>
      <w:proofErr w:type="spellEnd"/>
      <w:proofErr w:type="gramEnd"/>
      <w:r w:rsidRPr="00F36511">
        <w:rPr>
          <w:rFonts w:eastAsia="Arial" w:cs="Times New Roman"/>
          <w:sz w:val="22"/>
          <w:szCs w:val="22"/>
        </w:rPr>
        <w:t>/ UNICEF.</w:t>
      </w:r>
    </w:p>
    <w:p w14:paraId="7193A5F7" w14:textId="77777777" w:rsidR="00220D6D" w:rsidRPr="00F36511" w:rsidRDefault="00220D6D" w:rsidP="00F36511">
      <w:pPr>
        <w:ind w:left="851" w:hanging="491"/>
        <w:jc w:val="both"/>
        <w:rPr>
          <w:rFonts w:eastAsia="Arial" w:cs="Times New Roman"/>
          <w:sz w:val="22"/>
          <w:szCs w:val="22"/>
        </w:rPr>
      </w:pPr>
      <w:r w:rsidRPr="00F36511">
        <w:rPr>
          <w:rFonts w:eastAsia="Arial" w:cs="Times New Roman"/>
          <w:sz w:val="22"/>
          <w:szCs w:val="22"/>
        </w:rPr>
        <w:t xml:space="preserve">Clarke, S. (2005). </w:t>
      </w:r>
      <w:r w:rsidRPr="00F36511">
        <w:rPr>
          <w:rFonts w:eastAsia="Arial" w:cs="Times New Roman"/>
          <w:i/>
          <w:sz w:val="22"/>
          <w:szCs w:val="22"/>
        </w:rPr>
        <w:t>Formative assessment in the secondary classroom</w:t>
      </w:r>
      <w:r w:rsidRPr="00F36511">
        <w:rPr>
          <w:rFonts w:eastAsia="Arial" w:cs="Times New Roman"/>
          <w:sz w:val="22"/>
          <w:szCs w:val="22"/>
        </w:rPr>
        <w:t xml:space="preserve">. </w:t>
      </w:r>
      <w:proofErr w:type="gramStart"/>
      <w:r w:rsidRPr="00F36511">
        <w:rPr>
          <w:rFonts w:eastAsia="Arial" w:cs="Times New Roman"/>
          <w:sz w:val="22"/>
          <w:szCs w:val="22"/>
        </w:rPr>
        <w:t>An</w:t>
      </w:r>
      <w:proofErr w:type="gramEnd"/>
      <w:r w:rsidRPr="00F36511">
        <w:rPr>
          <w:rFonts w:eastAsia="Arial" w:cs="Times New Roman"/>
          <w:sz w:val="22"/>
          <w:szCs w:val="22"/>
        </w:rPr>
        <w:t xml:space="preserve"> Hachette UK Company.</w:t>
      </w:r>
    </w:p>
    <w:p w14:paraId="4852F7A1" w14:textId="77777777" w:rsidR="00220D6D" w:rsidRPr="00F36511" w:rsidRDefault="00220D6D" w:rsidP="00F36511">
      <w:pPr>
        <w:ind w:left="851" w:hanging="491"/>
        <w:jc w:val="both"/>
        <w:rPr>
          <w:rFonts w:eastAsia="Arial" w:cs="Times New Roman"/>
          <w:sz w:val="22"/>
          <w:szCs w:val="22"/>
        </w:rPr>
      </w:pPr>
      <w:proofErr w:type="spellStart"/>
      <w:r w:rsidRPr="00F36511">
        <w:rPr>
          <w:rFonts w:eastAsia="Arial" w:cs="Times New Roman"/>
          <w:sz w:val="22"/>
          <w:szCs w:val="22"/>
        </w:rPr>
        <w:t>Falchikov</w:t>
      </w:r>
      <w:proofErr w:type="spellEnd"/>
      <w:r w:rsidRPr="00F36511">
        <w:rPr>
          <w:rFonts w:eastAsia="Arial" w:cs="Times New Roman"/>
          <w:sz w:val="22"/>
          <w:szCs w:val="22"/>
        </w:rPr>
        <w:t xml:space="preserve">, N. (2005). </w:t>
      </w:r>
      <w:r w:rsidRPr="00F36511">
        <w:rPr>
          <w:rFonts w:eastAsia="Arial" w:cs="Times New Roman"/>
          <w:i/>
          <w:sz w:val="22"/>
          <w:szCs w:val="22"/>
        </w:rPr>
        <w:t>Improving assessment through students’ involvement: Practical solution for aided learning in Higher and further education</w:t>
      </w:r>
      <w:r w:rsidRPr="00F36511">
        <w:rPr>
          <w:rFonts w:eastAsia="Arial" w:cs="Times New Roman"/>
          <w:sz w:val="22"/>
          <w:szCs w:val="22"/>
        </w:rPr>
        <w:t xml:space="preserve"> (1</w:t>
      </w:r>
      <w:r w:rsidRPr="00F36511">
        <w:rPr>
          <w:rFonts w:eastAsia="Arial" w:cs="Times New Roman"/>
          <w:sz w:val="22"/>
          <w:szCs w:val="22"/>
          <w:vertAlign w:val="superscript"/>
        </w:rPr>
        <w:t>st</w:t>
      </w:r>
      <w:r w:rsidRPr="00F36511">
        <w:rPr>
          <w:rFonts w:eastAsia="Arial" w:cs="Times New Roman"/>
          <w:sz w:val="22"/>
          <w:szCs w:val="22"/>
        </w:rPr>
        <w:t xml:space="preserve"> ed</w:t>
      </w:r>
      <w:proofErr w:type="gramStart"/>
      <w:r w:rsidRPr="00F36511">
        <w:rPr>
          <w:rFonts w:eastAsia="Arial" w:cs="Times New Roman"/>
          <w:sz w:val="22"/>
          <w:szCs w:val="22"/>
        </w:rPr>
        <w:t>).Routledge</w:t>
      </w:r>
      <w:proofErr w:type="gramEnd"/>
      <w:r w:rsidRPr="00F36511">
        <w:rPr>
          <w:rFonts w:eastAsia="Arial" w:cs="Times New Roman"/>
          <w:sz w:val="22"/>
          <w:szCs w:val="22"/>
        </w:rPr>
        <w:t>.</w:t>
      </w:r>
    </w:p>
    <w:p w14:paraId="31F2C1EB" w14:textId="77777777" w:rsidR="00220D6D" w:rsidRPr="00F36511" w:rsidRDefault="00220D6D" w:rsidP="00F36511">
      <w:pPr>
        <w:ind w:left="851" w:hanging="491"/>
        <w:jc w:val="both"/>
        <w:rPr>
          <w:rFonts w:eastAsia="Arial" w:cs="Times New Roman"/>
          <w:sz w:val="22"/>
          <w:szCs w:val="22"/>
          <w:u w:val="single"/>
        </w:rPr>
      </w:pPr>
      <w:proofErr w:type="spellStart"/>
      <w:r w:rsidRPr="00F36511">
        <w:rPr>
          <w:rFonts w:eastAsia="Arial" w:cs="Times New Roman"/>
          <w:sz w:val="22"/>
          <w:szCs w:val="22"/>
        </w:rPr>
        <w:t>Fastre</w:t>
      </w:r>
      <w:proofErr w:type="spellEnd"/>
      <w:r w:rsidRPr="00F36511">
        <w:rPr>
          <w:rFonts w:eastAsia="Arial" w:cs="Times New Roman"/>
          <w:sz w:val="22"/>
          <w:szCs w:val="22"/>
        </w:rPr>
        <w:t xml:space="preserve">, G. M., Klink, M. V., &amp; </w:t>
      </w:r>
      <w:proofErr w:type="spellStart"/>
      <w:r w:rsidRPr="00F36511">
        <w:rPr>
          <w:rFonts w:eastAsia="Arial" w:cs="Times New Roman"/>
          <w:sz w:val="22"/>
          <w:szCs w:val="22"/>
        </w:rPr>
        <w:t>Merrienbore</w:t>
      </w:r>
      <w:proofErr w:type="spellEnd"/>
      <w:r w:rsidRPr="00F36511">
        <w:rPr>
          <w:rFonts w:eastAsia="Arial" w:cs="Times New Roman"/>
          <w:sz w:val="22"/>
          <w:szCs w:val="22"/>
        </w:rPr>
        <w:t xml:space="preserve">, J. J. (2010). The effects of performance-based assessment criteria on student performance and self-assessment skills. </w:t>
      </w:r>
      <w:r w:rsidRPr="00F36511">
        <w:rPr>
          <w:rFonts w:eastAsia="Arial" w:cs="Times New Roman"/>
          <w:i/>
          <w:sz w:val="22"/>
          <w:szCs w:val="22"/>
        </w:rPr>
        <w:t>Advance Health Sciences Education</w:t>
      </w:r>
      <w:r w:rsidRPr="00F36511">
        <w:rPr>
          <w:rFonts w:eastAsia="Arial" w:cs="Times New Roman"/>
          <w:sz w:val="22"/>
          <w:szCs w:val="22"/>
        </w:rPr>
        <w:t xml:space="preserve">, </w:t>
      </w:r>
      <w:r w:rsidRPr="00F36511">
        <w:rPr>
          <w:rFonts w:eastAsia="Arial" w:cs="Times New Roman"/>
          <w:i/>
          <w:sz w:val="22"/>
          <w:szCs w:val="22"/>
        </w:rPr>
        <w:t>15</w:t>
      </w:r>
      <w:r w:rsidRPr="00F36511">
        <w:rPr>
          <w:rFonts w:eastAsia="Arial" w:cs="Times New Roman"/>
          <w:sz w:val="22"/>
          <w:szCs w:val="22"/>
        </w:rPr>
        <w:t xml:space="preserve">(4): 517-532. </w:t>
      </w:r>
      <w:hyperlink r:id="rId8" w:history="1">
        <w:r w:rsidRPr="00F36511">
          <w:rPr>
            <w:rStyle w:val="Hyperlink"/>
            <w:rFonts w:eastAsia="Arial" w:cs="Times New Roman"/>
            <w:sz w:val="22"/>
            <w:szCs w:val="22"/>
          </w:rPr>
          <w:t>https://www.ncbi.nlm.nih.gov/pmc/articles/PMC2964459/</w:t>
        </w:r>
      </w:hyperlink>
    </w:p>
    <w:p w14:paraId="49061376" w14:textId="77777777" w:rsidR="00220D6D" w:rsidRPr="00F36511" w:rsidRDefault="00220D6D" w:rsidP="00F36511">
      <w:pPr>
        <w:ind w:left="851" w:hanging="491"/>
        <w:jc w:val="both"/>
        <w:rPr>
          <w:rFonts w:eastAsia="Arial" w:cs="Times New Roman"/>
          <w:sz w:val="22"/>
          <w:szCs w:val="22"/>
        </w:rPr>
      </w:pPr>
      <w:proofErr w:type="spellStart"/>
      <w:r w:rsidRPr="00F36511">
        <w:rPr>
          <w:rFonts w:cs="Times New Roman"/>
          <w:sz w:val="22"/>
          <w:szCs w:val="22"/>
        </w:rPr>
        <w:t>Forsell</w:t>
      </w:r>
      <w:proofErr w:type="spellEnd"/>
      <w:r w:rsidRPr="00F36511">
        <w:rPr>
          <w:rFonts w:cs="Times New Roman"/>
          <w:sz w:val="22"/>
          <w:szCs w:val="22"/>
        </w:rPr>
        <w:t xml:space="preserve">, J., </w:t>
      </w:r>
      <w:proofErr w:type="spellStart"/>
      <w:r w:rsidRPr="00F36511">
        <w:rPr>
          <w:rFonts w:cs="Times New Roman"/>
          <w:sz w:val="22"/>
          <w:szCs w:val="22"/>
        </w:rPr>
        <w:t>Frykedal</w:t>
      </w:r>
      <w:proofErr w:type="spellEnd"/>
      <w:r w:rsidRPr="00F36511">
        <w:rPr>
          <w:rFonts w:cs="Times New Roman"/>
          <w:sz w:val="22"/>
          <w:szCs w:val="22"/>
        </w:rPr>
        <w:t xml:space="preserve">, K.F., &amp; </w:t>
      </w:r>
      <w:proofErr w:type="spellStart"/>
      <w:r w:rsidRPr="00F36511">
        <w:rPr>
          <w:rFonts w:cs="Times New Roman"/>
          <w:sz w:val="22"/>
          <w:szCs w:val="22"/>
        </w:rPr>
        <w:t>Chiriac</w:t>
      </w:r>
      <w:proofErr w:type="spellEnd"/>
      <w:r w:rsidRPr="00F36511">
        <w:rPr>
          <w:rFonts w:cs="Times New Roman"/>
          <w:sz w:val="22"/>
          <w:szCs w:val="22"/>
        </w:rPr>
        <w:t xml:space="preserve"> (2016). Group work assessment: Assessing Social skills at group level. Retrieved from https://www.diva-portal.org/smash/get/diva2:1361881/FULLTEXT01.pdf</w:t>
      </w:r>
    </w:p>
    <w:p w14:paraId="09256D76" w14:textId="77777777" w:rsidR="00220D6D" w:rsidRPr="00F36511" w:rsidRDefault="00220D6D" w:rsidP="00F36511">
      <w:pPr>
        <w:ind w:left="851" w:hanging="491"/>
        <w:jc w:val="both"/>
        <w:rPr>
          <w:rFonts w:eastAsia="Arial" w:cs="Times New Roman"/>
          <w:sz w:val="22"/>
          <w:szCs w:val="22"/>
        </w:rPr>
      </w:pPr>
      <w:r w:rsidRPr="00F36511">
        <w:rPr>
          <w:rFonts w:eastAsia="Arial" w:cs="Times New Roman"/>
          <w:sz w:val="22"/>
          <w:szCs w:val="22"/>
        </w:rPr>
        <w:t xml:space="preserve">Houston, D., &amp; Thompson, J. N. (2017). Blending formative and summative assessment in a capstone subject: ‘It’s not your tools, it’s how you use them’. </w:t>
      </w:r>
      <w:r w:rsidRPr="00F36511">
        <w:rPr>
          <w:rFonts w:eastAsia="Arial" w:cs="Times New Roman"/>
          <w:i/>
          <w:sz w:val="22"/>
          <w:szCs w:val="22"/>
        </w:rPr>
        <w:t>Journal of University Teaching &amp; Learning Practice</w:t>
      </w:r>
      <w:r w:rsidRPr="00F36511">
        <w:rPr>
          <w:rFonts w:eastAsia="Arial" w:cs="Times New Roman"/>
          <w:sz w:val="22"/>
          <w:szCs w:val="22"/>
        </w:rPr>
        <w:t xml:space="preserve">, 14(3). </w:t>
      </w:r>
      <w:hyperlink r:id="rId9">
        <w:r w:rsidRPr="00F36511">
          <w:rPr>
            <w:rFonts w:eastAsia="Arial" w:cs="Times New Roman"/>
            <w:sz w:val="22"/>
            <w:szCs w:val="22"/>
            <w:u w:val="single"/>
          </w:rPr>
          <w:t>https://files.eric.ed.gov/fulltext/EJ1170183.pdf</w:t>
        </w:r>
      </w:hyperlink>
      <w:r w:rsidRPr="00F36511">
        <w:rPr>
          <w:rFonts w:eastAsia="Arial" w:cs="Times New Roman"/>
          <w:sz w:val="22"/>
          <w:szCs w:val="22"/>
        </w:rPr>
        <w:t xml:space="preserve"> </w:t>
      </w:r>
    </w:p>
    <w:p w14:paraId="7BE5084D" w14:textId="77777777" w:rsidR="00220D6D" w:rsidRPr="00F36511" w:rsidRDefault="00220D6D" w:rsidP="00F36511">
      <w:pPr>
        <w:ind w:left="851" w:hanging="491"/>
        <w:jc w:val="both"/>
        <w:rPr>
          <w:rFonts w:eastAsia="Arial" w:cs="Times New Roman"/>
          <w:sz w:val="22"/>
          <w:szCs w:val="22"/>
        </w:rPr>
      </w:pPr>
      <w:r w:rsidRPr="00F36511">
        <w:rPr>
          <w:rFonts w:eastAsia="Arial" w:cs="Times New Roman"/>
          <w:sz w:val="22"/>
          <w:szCs w:val="22"/>
        </w:rPr>
        <w:t xml:space="preserve">Kibble, J. D. (2017). Best practices in summative assessment. </w:t>
      </w:r>
      <w:r w:rsidRPr="00F36511">
        <w:rPr>
          <w:rFonts w:eastAsia="Arial" w:cs="Times New Roman"/>
          <w:i/>
          <w:sz w:val="22"/>
          <w:szCs w:val="22"/>
        </w:rPr>
        <w:t>Advances in Physiological Education</w:t>
      </w:r>
      <w:r w:rsidRPr="00F36511">
        <w:rPr>
          <w:rFonts w:eastAsia="Arial" w:cs="Times New Roman"/>
          <w:sz w:val="22"/>
          <w:szCs w:val="22"/>
        </w:rPr>
        <w:t>, 41,110-119. doi:10.1152/advan.00116.2016</w:t>
      </w:r>
    </w:p>
    <w:p w14:paraId="1C7C7A45" w14:textId="77777777" w:rsidR="00220D6D" w:rsidRPr="00F36511" w:rsidRDefault="00220D6D" w:rsidP="00F36511">
      <w:pPr>
        <w:ind w:left="851" w:hanging="491"/>
        <w:jc w:val="both"/>
        <w:rPr>
          <w:rFonts w:eastAsia="Arial" w:cs="Times New Roman"/>
          <w:sz w:val="22"/>
          <w:szCs w:val="22"/>
          <w:u w:val="single"/>
        </w:rPr>
      </w:pPr>
      <w:r w:rsidRPr="00F36511">
        <w:rPr>
          <w:rFonts w:eastAsia="Arial" w:cs="Times New Roman"/>
          <w:sz w:val="22"/>
          <w:szCs w:val="22"/>
        </w:rPr>
        <w:t xml:space="preserve">Looney, J. W. (2011). </w:t>
      </w:r>
      <w:r w:rsidRPr="00F36511">
        <w:rPr>
          <w:rFonts w:eastAsia="Arial" w:cs="Times New Roman"/>
          <w:i/>
          <w:sz w:val="22"/>
          <w:szCs w:val="22"/>
        </w:rPr>
        <w:t>Integrating formative and summative assessment: Progress towards a seamless system</w:t>
      </w:r>
      <w:r w:rsidRPr="00F36511">
        <w:rPr>
          <w:rFonts w:eastAsia="Arial" w:cs="Times New Roman"/>
          <w:sz w:val="22"/>
          <w:szCs w:val="22"/>
        </w:rPr>
        <w:t xml:space="preserve">. </w:t>
      </w:r>
      <w:hyperlink r:id="rId10">
        <w:r w:rsidRPr="00F36511">
          <w:rPr>
            <w:rFonts w:eastAsia="Arial" w:cs="Times New Roman"/>
            <w:color w:val="0000FF"/>
            <w:sz w:val="22"/>
            <w:szCs w:val="22"/>
            <w:u w:val="single"/>
          </w:rPr>
          <w:t>http://www.oecd.org/officialdocuments/publicdisplaydocumentpdf/?cote=edu/wkp(2011)4&amp;doclanguage=en</w:t>
        </w:r>
      </w:hyperlink>
    </w:p>
    <w:p w14:paraId="6E6B6C20" w14:textId="77777777" w:rsidR="00220D6D" w:rsidRPr="00F36511" w:rsidRDefault="00220D6D" w:rsidP="00F36511">
      <w:pPr>
        <w:ind w:left="851" w:hanging="491"/>
        <w:jc w:val="both"/>
        <w:rPr>
          <w:rFonts w:eastAsia="Arial" w:cs="Times New Roman"/>
          <w:sz w:val="22"/>
          <w:szCs w:val="22"/>
        </w:rPr>
      </w:pPr>
      <w:r w:rsidRPr="00F36511">
        <w:rPr>
          <w:rFonts w:eastAsia="Arial" w:cs="Times New Roman"/>
          <w:sz w:val="22"/>
          <w:szCs w:val="22"/>
        </w:rPr>
        <w:t xml:space="preserve">Miller, M. D., Linn, R. L., &amp; Gronlund, N. E. (2009). </w:t>
      </w:r>
      <w:r w:rsidRPr="00F36511">
        <w:rPr>
          <w:rFonts w:eastAsia="Arial" w:cs="Times New Roman"/>
          <w:i/>
          <w:sz w:val="22"/>
          <w:szCs w:val="22"/>
        </w:rPr>
        <w:t>Measurement and Assessment</w:t>
      </w:r>
      <w:r w:rsidRPr="00F36511">
        <w:rPr>
          <w:rFonts w:eastAsia="Arial" w:cs="Times New Roman"/>
          <w:sz w:val="22"/>
          <w:szCs w:val="22"/>
        </w:rPr>
        <w:t xml:space="preserve"> (10</w:t>
      </w:r>
      <w:r w:rsidRPr="00F36511">
        <w:rPr>
          <w:rFonts w:eastAsia="Arial" w:cs="Times New Roman"/>
          <w:sz w:val="22"/>
          <w:szCs w:val="22"/>
          <w:vertAlign w:val="superscript"/>
        </w:rPr>
        <w:t>th</w:t>
      </w:r>
      <w:r w:rsidRPr="00F36511">
        <w:rPr>
          <w:rFonts w:eastAsia="Arial" w:cs="Times New Roman"/>
          <w:sz w:val="22"/>
          <w:szCs w:val="22"/>
        </w:rPr>
        <w:t xml:space="preserve"> ed). Pearson Education, Inc.</w:t>
      </w:r>
    </w:p>
    <w:p w14:paraId="2A1FF745" w14:textId="77777777" w:rsidR="00220D6D" w:rsidRPr="00F36511" w:rsidRDefault="00220D6D" w:rsidP="00F36511">
      <w:pPr>
        <w:ind w:left="851" w:hanging="491"/>
        <w:jc w:val="both"/>
        <w:rPr>
          <w:rFonts w:eastAsia="Arial" w:cs="Times New Roman"/>
          <w:sz w:val="22"/>
          <w:szCs w:val="22"/>
        </w:rPr>
      </w:pPr>
      <w:r w:rsidRPr="00F36511">
        <w:rPr>
          <w:rFonts w:cs="Times New Roman"/>
          <w:sz w:val="22"/>
          <w:szCs w:val="22"/>
        </w:rPr>
        <w:t>National Institute for Learning Outcomes Assessment (2016, May). Higher education quality: Why documenting learning matters. Urbana, IL: University of Illinois and Indiana University. Retrieved from https://files.eric.ed.gov/fulltext/ED567116.pdf</w:t>
      </w:r>
    </w:p>
    <w:p w14:paraId="275DDE6C" w14:textId="77777777" w:rsidR="00220D6D" w:rsidRPr="00F36511" w:rsidRDefault="00220D6D" w:rsidP="00F36511">
      <w:pPr>
        <w:ind w:left="851" w:hanging="491"/>
        <w:jc w:val="both"/>
        <w:rPr>
          <w:rFonts w:eastAsia="Arial" w:cs="Times New Roman"/>
          <w:sz w:val="22"/>
          <w:szCs w:val="22"/>
        </w:rPr>
      </w:pPr>
      <w:r w:rsidRPr="00F36511">
        <w:rPr>
          <w:rFonts w:eastAsia="Arial" w:cs="Times New Roman"/>
          <w:sz w:val="22"/>
          <w:szCs w:val="22"/>
        </w:rPr>
        <w:t xml:space="preserve">Panadero, E., &amp; Jonsson, A. (2013). The use of scoring rubrics for formative assessment purposes revisited. </w:t>
      </w:r>
      <w:r w:rsidRPr="00F36511">
        <w:rPr>
          <w:rFonts w:eastAsia="Arial" w:cs="Times New Roman"/>
          <w:i/>
          <w:sz w:val="22"/>
          <w:szCs w:val="22"/>
        </w:rPr>
        <w:t>Educational Research Review, 9</w:t>
      </w:r>
      <w:r w:rsidRPr="00F36511">
        <w:rPr>
          <w:rFonts w:eastAsia="Arial" w:cs="Times New Roman"/>
          <w:sz w:val="22"/>
          <w:szCs w:val="22"/>
        </w:rPr>
        <w:t xml:space="preserve">, 129-144. </w:t>
      </w:r>
      <w:proofErr w:type="gramStart"/>
      <w:r w:rsidRPr="00F36511">
        <w:rPr>
          <w:rFonts w:eastAsia="Arial" w:cs="Times New Roman"/>
          <w:sz w:val="22"/>
          <w:szCs w:val="22"/>
        </w:rPr>
        <w:t>doi:10.1016/j.edurev</w:t>
      </w:r>
      <w:proofErr w:type="gramEnd"/>
      <w:r w:rsidRPr="00F36511">
        <w:rPr>
          <w:rFonts w:eastAsia="Arial" w:cs="Times New Roman"/>
          <w:sz w:val="22"/>
          <w:szCs w:val="22"/>
        </w:rPr>
        <w:t>.2013.01.002</w:t>
      </w:r>
    </w:p>
    <w:p w14:paraId="392D62E6" w14:textId="4138E863" w:rsidR="00EB6BB2" w:rsidRPr="00F36511" w:rsidRDefault="00EB6BB2" w:rsidP="00220D6D">
      <w:pPr>
        <w:spacing w:before="200"/>
        <w:jc w:val="both"/>
        <w:rPr>
          <w:rFonts w:cs="Times New Roman"/>
          <w:b/>
          <w:sz w:val="22"/>
          <w:szCs w:val="22"/>
        </w:rPr>
      </w:pPr>
    </w:p>
    <w:p w14:paraId="3F37FC73" w14:textId="77777777" w:rsidR="00281DAB" w:rsidRPr="00F36511" w:rsidRDefault="00281DAB" w:rsidP="00AB4807">
      <w:pPr>
        <w:spacing w:before="200"/>
        <w:jc w:val="both"/>
        <w:rPr>
          <w:rFonts w:cs="Times New Roman"/>
          <w:b/>
          <w:sz w:val="22"/>
          <w:szCs w:val="22"/>
        </w:rPr>
      </w:pPr>
    </w:p>
    <w:sectPr w:rsidR="00281DAB" w:rsidRPr="00F36511" w:rsidSect="005E13F7">
      <w:footerReference w:type="even" r:id="rId11"/>
      <w:footerReference w:type="default" r:id="rId1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280BB" w14:textId="77777777" w:rsidR="00262AB1" w:rsidRDefault="00262AB1" w:rsidP="005E13F7">
      <w:r>
        <w:separator/>
      </w:r>
    </w:p>
  </w:endnote>
  <w:endnote w:type="continuationSeparator" w:id="0">
    <w:p w14:paraId="4E1EA86F" w14:textId="77777777" w:rsidR="00262AB1" w:rsidRDefault="00262AB1" w:rsidP="005E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763936"/>
      <w:docPartObj>
        <w:docPartGallery w:val="Page Numbers (Bottom of Page)"/>
        <w:docPartUnique/>
      </w:docPartObj>
    </w:sdtPr>
    <w:sdtEndPr>
      <w:rPr>
        <w:rStyle w:val="PageNumber"/>
      </w:rPr>
    </w:sdtEndPr>
    <w:sdtContent>
      <w:p w14:paraId="502E21F1" w14:textId="631E86BF" w:rsidR="005E13F7" w:rsidRDefault="005E13F7" w:rsidP="002A74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EE9DA" w14:textId="77777777" w:rsidR="005E13F7" w:rsidRDefault="005E13F7" w:rsidP="005E13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351778"/>
      <w:docPartObj>
        <w:docPartGallery w:val="Page Numbers (Bottom of Page)"/>
        <w:docPartUnique/>
      </w:docPartObj>
    </w:sdtPr>
    <w:sdtEndPr>
      <w:rPr>
        <w:rStyle w:val="PageNumber"/>
      </w:rPr>
    </w:sdtEndPr>
    <w:sdtContent>
      <w:p w14:paraId="21D6B4C0" w14:textId="466E4F24" w:rsidR="005E13F7" w:rsidRDefault="005E13F7" w:rsidP="002A74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EFE2A6" w14:textId="77777777" w:rsidR="005E13F7" w:rsidRDefault="005E13F7" w:rsidP="005E13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4CC36" w14:textId="77777777" w:rsidR="00262AB1" w:rsidRDefault="00262AB1" w:rsidP="005E13F7">
      <w:r>
        <w:separator/>
      </w:r>
    </w:p>
  </w:footnote>
  <w:footnote w:type="continuationSeparator" w:id="0">
    <w:p w14:paraId="667D7FEC" w14:textId="77777777" w:rsidR="00262AB1" w:rsidRDefault="00262AB1" w:rsidP="005E1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587"/>
    <w:multiLevelType w:val="hybridMultilevel"/>
    <w:tmpl w:val="113EE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3954"/>
    <w:multiLevelType w:val="hybridMultilevel"/>
    <w:tmpl w:val="D4381F30"/>
    <w:lvl w:ilvl="0" w:tplc="B64AB1B0">
      <w:start w:val="1"/>
      <w:numFmt w:val="upperLetter"/>
      <w:lvlText w:val="%1."/>
      <w:lvlJc w:val="left"/>
      <w:pPr>
        <w:ind w:left="990" w:hanging="360"/>
      </w:pPr>
      <w:rPr>
        <w:rFonts w:hint="default"/>
        <w:color w:val="auto"/>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2E70717"/>
    <w:multiLevelType w:val="hybridMultilevel"/>
    <w:tmpl w:val="7C6C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572A9"/>
    <w:multiLevelType w:val="multilevel"/>
    <w:tmpl w:val="4BCC2FF6"/>
    <w:lvl w:ilvl="0">
      <w:start w:val="1"/>
      <w:numFmt w:val="lowerRoman"/>
      <w:lvlText w:val="%1."/>
      <w:lvlJc w:val="left"/>
      <w:pPr>
        <w:ind w:left="1440" w:hanging="720"/>
      </w:pPr>
      <w:rPr>
        <w:rFonts w:ascii="Arial" w:eastAsia="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8043026"/>
    <w:multiLevelType w:val="multilevel"/>
    <w:tmpl w:val="986A95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9C50CC2"/>
    <w:multiLevelType w:val="hybridMultilevel"/>
    <w:tmpl w:val="0FAE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04E83"/>
    <w:multiLevelType w:val="multilevel"/>
    <w:tmpl w:val="7AC688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3718E6"/>
    <w:multiLevelType w:val="multilevel"/>
    <w:tmpl w:val="D4FEA27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15:restartNumberingAfterBreak="0">
    <w:nsid w:val="1847084B"/>
    <w:multiLevelType w:val="hybridMultilevel"/>
    <w:tmpl w:val="AA3E8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C30346"/>
    <w:multiLevelType w:val="multilevel"/>
    <w:tmpl w:val="4BCC2FF6"/>
    <w:lvl w:ilvl="0">
      <w:start w:val="1"/>
      <w:numFmt w:val="lowerRoman"/>
      <w:lvlText w:val="%1."/>
      <w:lvlJc w:val="left"/>
      <w:pPr>
        <w:ind w:left="1440" w:hanging="720"/>
      </w:pPr>
      <w:rPr>
        <w:rFonts w:ascii="Arial" w:eastAsia="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4B436C6"/>
    <w:multiLevelType w:val="multilevel"/>
    <w:tmpl w:val="59428D84"/>
    <w:lvl w:ilvl="0">
      <w:start w:val="6"/>
      <w:numFmt w:val="decimal"/>
      <w:lvlText w:val="%1"/>
      <w:lvlJc w:val="left"/>
      <w:pPr>
        <w:ind w:left="360" w:hanging="360"/>
      </w:pPr>
    </w:lvl>
    <w:lvl w:ilvl="1">
      <w:start w:val="1"/>
      <w:numFmt w:val="bullet"/>
      <w:lvlText w:val=""/>
      <w:lvlJc w:val="left"/>
      <w:pPr>
        <w:ind w:left="900" w:hanging="360"/>
      </w:pPr>
      <w:rPr>
        <w:rFonts w:ascii="Symbol" w:hAnsi="Symbol" w:hint="default"/>
        <w:color w:val="auto"/>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1" w15:restartNumberingAfterBreak="0">
    <w:nsid w:val="27EB1AF8"/>
    <w:multiLevelType w:val="hybridMultilevel"/>
    <w:tmpl w:val="478E776C"/>
    <w:lvl w:ilvl="0" w:tplc="CDC8F8E4">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E801BCD"/>
    <w:multiLevelType w:val="hybridMultilevel"/>
    <w:tmpl w:val="800E1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686B71"/>
    <w:multiLevelType w:val="hybridMultilevel"/>
    <w:tmpl w:val="E1B8F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42497"/>
    <w:multiLevelType w:val="multilevel"/>
    <w:tmpl w:val="E15ADC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EB0B74"/>
    <w:multiLevelType w:val="hybridMultilevel"/>
    <w:tmpl w:val="5D5ADE8C"/>
    <w:lvl w:ilvl="0" w:tplc="5D74B85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5678B"/>
    <w:multiLevelType w:val="hybridMultilevel"/>
    <w:tmpl w:val="4A44699A"/>
    <w:lvl w:ilvl="0" w:tplc="A24CD3C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20D99"/>
    <w:multiLevelType w:val="hybridMultilevel"/>
    <w:tmpl w:val="8C7031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24F39"/>
    <w:multiLevelType w:val="multilevel"/>
    <w:tmpl w:val="51966CB2"/>
    <w:lvl w:ilvl="0">
      <w:start w:val="1"/>
      <w:numFmt w:val="low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BF3C4A"/>
    <w:multiLevelType w:val="multilevel"/>
    <w:tmpl w:val="51966CB2"/>
    <w:lvl w:ilvl="0">
      <w:start w:val="1"/>
      <w:numFmt w:val="low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C76D12"/>
    <w:multiLevelType w:val="multilevel"/>
    <w:tmpl w:val="4BCC2FF6"/>
    <w:lvl w:ilvl="0">
      <w:start w:val="1"/>
      <w:numFmt w:val="lowerRoman"/>
      <w:lvlText w:val="%1."/>
      <w:lvlJc w:val="left"/>
      <w:pPr>
        <w:ind w:left="1440" w:hanging="720"/>
      </w:pPr>
      <w:rPr>
        <w:rFonts w:ascii="Arial" w:eastAsia="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3D616E19"/>
    <w:multiLevelType w:val="hybridMultilevel"/>
    <w:tmpl w:val="1DFCA15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3E23136A"/>
    <w:multiLevelType w:val="multilevel"/>
    <w:tmpl w:val="1B0297AE"/>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055480"/>
    <w:multiLevelType w:val="hybridMultilevel"/>
    <w:tmpl w:val="D9449AFE"/>
    <w:lvl w:ilvl="0" w:tplc="9C027BE8">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E2332"/>
    <w:multiLevelType w:val="hybridMultilevel"/>
    <w:tmpl w:val="F3BE604E"/>
    <w:lvl w:ilvl="0" w:tplc="CDC8F8E4">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15:restartNumberingAfterBreak="0">
    <w:nsid w:val="4C6F73B6"/>
    <w:multiLevelType w:val="multilevel"/>
    <w:tmpl w:val="C4D0FB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4E6C432D"/>
    <w:multiLevelType w:val="hybridMultilevel"/>
    <w:tmpl w:val="6F64B9B0"/>
    <w:lvl w:ilvl="0" w:tplc="C8ECBC86">
      <w:start w:val="1"/>
      <w:numFmt w:val="lowerRoman"/>
      <w:lvlText w:val="%1."/>
      <w:lvlJc w:val="left"/>
      <w:pPr>
        <w:ind w:left="720" w:hanging="360"/>
      </w:pPr>
      <w:rPr>
        <w:rFonts w:asciiTheme="minorHAnsi" w:eastAsia="Arial Unicode MS" w:hAnsiTheme="minorHAnsi" w:cs="Arial"/>
      </w:rPr>
    </w:lvl>
    <w:lvl w:ilvl="1" w:tplc="217E43B2">
      <w:start w:val="1"/>
      <w:numFmt w:val="lowerRoman"/>
      <w:lvlText w:val="%2)"/>
      <w:lvlJc w:val="left"/>
      <w:pPr>
        <w:ind w:left="1440" w:hanging="360"/>
      </w:pPr>
      <w:rPr>
        <w:rFonts w:ascii="Arial" w:eastAsia="Arial"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346CF"/>
    <w:multiLevelType w:val="multilevel"/>
    <w:tmpl w:val="51966CB2"/>
    <w:lvl w:ilvl="0">
      <w:start w:val="1"/>
      <w:numFmt w:val="lowerLetter"/>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43B292A"/>
    <w:multiLevelType w:val="multilevel"/>
    <w:tmpl w:val="4BCC2FF6"/>
    <w:lvl w:ilvl="0">
      <w:start w:val="1"/>
      <w:numFmt w:val="lowerRoman"/>
      <w:lvlText w:val="%1."/>
      <w:lvlJc w:val="left"/>
      <w:pPr>
        <w:ind w:left="1440" w:hanging="720"/>
      </w:pPr>
      <w:rPr>
        <w:rFonts w:ascii="Arial" w:eastAsia="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5B4C4047"/>
    <w:multiLevelType w:val="multilevel"/>
    <w:tmpl w:val="DD82657C"/>
    <w:lvl w:ilvl="0">
      <w:start w:val="10"/>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0" w15:restartNumberingAfterBreak="0">
    <w:nsid w:val="6733554A"/>
    <w:multiLevelType w:val="hybridMultilevel"/>
    <w:tmpl w:val="61F8C1DC"/>
    <w:lvl w:ilvl="0" w:tplc="C450A3A4">
      <w:start w:val="3"/>
      <w:numFmt w:val="upperLetter"/>
      <w:lvlText w:val="%1."/>
      <w:lvlJc w:val="left"/>
      <w:pPr>
        <w:tabs>
          <w:tab w:val="num" w:pos="720"/>
        </w:tabs>
        <w:ind w:left="720" w:hanging="360"/>
      </w:pPr>
    </w:lvl>
    <w:lvl w:ilvl="1" w:tplc="3E0E25EC" w:tentative="1">
      <w:start w:val="1"/>
      <w:numFmt w:val="decimal"/>
      <w:lvlText w:val="%2."/>
      <w:lvlJc w:val="left"/>
      <w:pPr>
        <w:tabs>
          <w:tab w:val="num" w:pos="1440"/>
        </w:tabs>
        <w:ind w:left="1440" w:hanging="360"/>
      </w:pPr>
    </w:lvl>
    <w:lvl w:ilvl="2" w:tplc="3E906D76" w:tentative="1">
      <w:start w:val="1"/>
      <w:numFmt w:val="decimal"/>
      <w:lvlText w:val="%3."/>
      <w:lvlJc w:val="left"/>
      <w:pPr>
        <w:tabs>
          <w:tab w:val="num" w:pos="2160"/>
        </w:tabs>
        <w:ind w:left="2160" w:hanging="360"/>
      </w:pPr>
    </w:lvl>
    <w:lvl w:ilvl="3" w:tplc="B40CD186" w:tentative="1">
      <w:start w:val="1"/>
      <w:numFmt w:val="decimal"/>
      <w:lvlText w:val="%4."/>
      <w:lvlJc w:val="left"/>
      <w:pPr>
        <w:tabs>
          <w:tab w:val="num" w:pos="2880"/>
        </w:tabs>
        <w:ind w:left="2880" w:hanging="360"/>
      </w:pPr>
    </w:lvl>
    <w:lvl w:ilvl="4" w:tplc="BD3EA21E" w:tentative="1">
      <w:start w:val="1"/>
      <w:numFmt w:val="decimal"/>
      <w:lvlText w:val="%5."/>
      <w:lvlJc w:val="left"/>
      <w:pPr>
        <w:tabs>
          <w:tab w:val="num" w:pos="3600"/>
        </w:tabs>
        <w:ind w:left="3600" w:hanging="360"/>
      </w:pPr>
    </w:lvl>
    <w:lvl w:ilvl="5" w:tplc="F6825CB4" w:tentative="1">
      <w:start w:val="1"/>
      <w:numFmt w:val="decimal"/>
      <w:lvlText w:val="%6."/>
      <w:lvlJc w:val="left"/>
      <w:pPr>
        <w:tabs>
          <w:tab w:val="num" w:pos="4320"/>
        </w:tabs>
        <w:ind w:left="4320" w:hanging="360"/>
      </w:pPr>
    </w:lvl>
    <w:lvl w:ilvl="6" w:tplc="C48EF92A" w:tentative="1">
      <w:start w:val="1"/>
      <w:numFmt w:val="decimal"/>
      <w:lvlText w:val="%7."/>
      <w:lvlJc w:val="left"/>
      <w:pPr>
        <w:tabs>
          <w:tab w:val="num" w:pos="5040"/>
        </w:tabs>
        <w:ind w:left="5040" w:hanging="360"/>
      </w:pPr>
    </w:lvl>
    <w:lvl w:ilvl="7" w:tplc="506248AC" w:tentative="1">
      <w:start w:val="1"/>
      <w:numFmt w:val="decimal"/>
      <w:lvlText w:val="%8."/>
      <w:lvlJc w:val="left"/>
      <w:pPr>
        <w:tabs>
          <w:tab w:val="num" w:pos="5760"/>
        </w:tabs>
        <w:ind w:left="5760" w:hanging="360"/>
      </w:pPr>
    </w:lvl>
    <w:lvl w:ilvl="8" w:tplc="65FE5CBA" w:tentative="1">
      <w:start w:val="1"/>
      <w:numFmt w:val="decimal"/>
      <w:lvlText w:val="%9."/>
      <w:lvlJc w:val="left"/>
      <w:pPr>
        <w:tabs>
          <w:tab w:val="num" w:pos="6480"/>
        </w:tabs>
        <w:ind w:left="6480" w:hanging="360"/>
      </w:pPr>
    </w:lvl>
  </w:abstractNum>
  <w:abstractNum w:abstractNumId="31" w15:restartNumberingAfterBreak="0">
    <w:nsid w:val="67E75AAD"/>
    <w:multiLevelType w:val="hybridMultilevel"/>
    <w:tmpl w:val="9B50EE4E"/>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8070C"/>
    <w:multiLevelType w:val="hybridMultilevel"/>
    <w:tmpl w:val="60B45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552E5"/>
    <w:multiLevelType w:val="multilevel"/>
    <w:tmpl w:val="4BCC2FF6"/>
    <w:lvl w:ilvl="0">
      <w:start w:val="1"/>
      <w:numFmt w:val="lowerRoman"/>
      <w:lvlText w:val="%1."/>
      <w:lvlJc w:val="left"/>
      <w:pPr>
        <w:ind w:left="1440" w:hanging="720"/>
      </w:pPr>
      <w:rPr>
        <w:rFonts w:ascii="Arial" w:eastAsia="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A6A2852"/>
    <w:multiLevelType w:val="hybridMultilevel"/>
    <w:tmpl w:val="75D6FEE0"/>
    <w:lvl w:ilvl="0" w:tplc="C8DA0E36">
      <w:start w:val="1"/>
      <w:numFmt w:val="decimal"/>
      <w:lvlText w:val="%1."/>
      <w:lvlJc w:val="left"/>
      <w:pPr>
        <w:tabs>
          <w:tab w:val="num" w:pos="720"/>
        </w:tabs>
        <w:ind w:left="720" w:hanging="360"/>
      </w:pPr>
      <w:rPr>
        <w:rFonts w:hint="default"/>
        <w:b/>
        <w:bCs/>
      </w:rPr>
    </w:lvl>
    <w:lvl w:ilvl="1" w:tplc="04090005">
      <w:start w:val="1"/>
      <w:numFmt w:val="decimal"/>
      <w:lvlText w:val="%2."/>
      <w:lvlJc w:val="left"/>
      <w:pPr>
        <w:tabs>
          <w:tab w:val="num" w:pos="720"/>
        </w:tabs>
        <w:ind w:left="72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F625E21"/>
    <w:multiLevelType w:val="multilevel"/>
    <w:tmpl w:val="4BCC2FF6"/>
    <w:lvl w:ilvl="0">
      <w:start w:val="1"/>
      <w:numFmt w:val="lowerRoman"/>
      <w:lvlText w:val="%1."/>
      <w:lvlJc w:val="left"/>
      <w:pPr>
        <w:ind w:left="1440" w:hanging="720"/>
      </w:pPr>
      <w:rPr>
        <w:rFonts w:ascii="Arial" w:eastAsia="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0F36421"/>
    <w:multiLevelType w:val="hybridMultilevel"/>
    <w:tmpl w:val="3A38C070"/>
    <w:lvl w:ilvl="0" w:tplc="FCB409FA">
      <w:start w:val="4"/>
      <w:numFmt w:val="upperLetter"/>
      <w:lvlText w:val="%1."/>
      <w:lvlJc w:val="left"/>
      <w:pPr>
        <w:tabs>
          <w:tab w:val="num" w:pos="720"/>
        </w:tabs>
        <w:ind w:left="720" w:hanging="360"/>
      </w:pPr>
    </w:lvl>
    <w:lvl w:ilvl="1" w:tplc="F864BCFC" w:tentative="1">
      <w:start w:val="1"/>
      <w:numFmt w:val="decimal"/>
      <w:lvlText w:val="%2."/>
      <w:lvlJc w:val="left"/>
      <w:pPr>
        <w:tabs>
          <w:tab w:val="num" w:pos="1440"/>
        </w:tabs>
        <w:ind w:left="1440" w:hanging="360"/>
      </w:pPr>
    </w:lvl>
    <w:lvl w:ilvl="2" w:tplc="B1F21640" w:tentative="1">
      <w:start w:val="1"/>
      <w:numFmt w:val="decimal"/>
      <w:lvlText w:val="%3."/>
      <w:lvlJc w:val="left"/>
      <w:pPr>
        <w:tabs>
          <w:tab w:val="num" w:pos="2160"/>
        </w:tabs>
        <w:ind w:left="2160" w:hanging="360"/>
      </w:pPr>
    </w:lvl>
    <w:lvl w:ilvl="3" w:tplc="1E76E3CC" w:tentative="1">
      <w:start w:val="1"/>
      <w:numFmt w:val="decimal"/>
      <w:lvlText w:val="%4."/>
      <w:lvlJc w:val="left"/>
      <w:pPr>
        <w:tabs>
          <w:tab w:val="num" w:pos="2880"/>
        </w:tabs>
        <w:ind w:left="2880" w:hanging="360"/>
      </w:pPr>
    </w:lvl>
    <w:lvl w:ilvl="4" w:tplc="BF06C448" w:tentative="1">
      <w:start w:val="1"/>
      <w:numFmt w:val="decimal"/>
      <w:lvlText w:val="%5."/>
      <w:lvlJc w:val="left"/>
      <w:pPr>
        <w:tabs>
          <w:tab w:val="num" w:pos="3600"/>
        </w:tabs>
        <w:ind w:left="3600" w:hanging="360"/>
      </w:pPr>
    </w:lvl>
    <w:lvl w:ilvl="5" w:tplc="964204D4" w:tentative="1">
      <w:start w:val="1"/>
      <w:numFmt w:val="decimal"/>
      <w:lvlText w:val="%6."/>
      <w:lvlJc w:val="left"/>
      <w:pPr>
        <w:tabs>
          <w:tab w:val="num" w:pos="4320"/>
        </w:tabs>
        <w:ind w:left="4320" w:hanging="360"/>
      </w:pPr>
    </w:lvl>
    <w:lvl w:ilvl="6" w:tplc="B4A22964" w:tentative="1">
      <w:start w:val="1"/>
      <w:numFmt w:val="decimal"/>
      <w:lvlText w:val="%7."/>
      <w:lvlJc w:val="left"/>
      <w:pPr>
        <w:tabs>
          <w:tab w:val="num" w:pos="5040"/>
        </w:tabs>
        <w:ind w:left="5040" w:hanging="360"/>
      </w:pPr>
    </w:lvl>
    <w:lvl w:ilvl="7" w:tplc="3A1A79D0" w:tentative="1">
      <w:start w:val="1"/>
      <w:numFmt w:val="decimal"/>
      <w:lvlText w:val="%8."/>
      <w:lvlJc w:val="left"/>
      <w:pPr>
        <w:tabs>
          <w:tab w:val="num" w:pos="5760"/>
        </w:tabs>
        <w:ind w:left="5760" w:hanging="360"/>
      </w:pPr>
    </w:lvl>
    <w:lvl w:ilvl="8" w:tplc="8AD44ED6" w:tentative="1">
      <w:start w:val="1"/>
      <w:numFmt w:val="decimal"/>
      <w:lvlText w:val="%9."/>
      <w:lvlJc w:val="left"/>
      <w:pPr>
        <w:tabs>
          <w:tab w:val="num" w:pos="6480"/>
        </w:tabs>
        <w:ind w:left="6480" w:hanging="360"/>
      </w:pPr>
    </w:lvl>
  </w:abstractNum>
  <w:abstractNum w:abstractNumId="37" w15:restartNumberingAfterBreak="0">
    <w:nsid w:val="757F51EE"/>
    <w:multiLevelType w:val="hybridMultilevel"/>
    <w:tmpl w:val="B2969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A6878"/>
    <w:multiLevelType w:val="hybridMultilevel"/>
    <w:tmpl w:val="0A0E3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B56C98"/>
    <w:multiLevelType w:val="multilevel"/>
    <w:tmpl w:val="BCAC987C"/>
    <w:lvl w:ilvl="0">
      <w:start w:val="1"/>
      <w:numFmt w:val="lowerLetter"/>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200320"/>
    <w:multiLevelType w:val="hybridMultilevel"/>
    <w:tmpl w:val="61EAC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E7D69"/>
    <w:multiLevelType w:val="hybridMultilevel"/>
    <w:tmpl w:val="5796A67A"/>
    <w:lvl w:ilvl="0" w:tplc="F814D8E0">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DDE0996"/>
    <w:multiLevelType w:val="hybridMultilevel"/>
    <w:tmpl w:val="5CAA554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930645"/>
    <w:multiLevelType w:val="hybridMultilevel"/>
    <w:tmpl w:val="50CE58B4"/>
    <w:lvl w:ilvl="0" w:tplc="CDC8F8E4">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7"/>
  </w:num>
  <w:num w:numId="2">
    <w:abstractNumId w:val="15"/>
  </w:num>
  <w:num w:numId="3">
    <w:abstractNumId w:val="29"/>
  </w:num>
  <w:num w:numId="4">
    <w:abstractNumId w:val="13"/>
  </w:num>
  <w:num w:numId="5">
    <w:abstractNumId w:val="12"/>
  </w:num>
  <w:num w:numId="6">
    <w:abstractNumId w:val="34"/>
  </w:num>
  <w:num w:numId="7">
    <w:abstractNumId w:val="11"/>
  </w:num>
  <w:num w:numId="8">
    <w:abstractNumId w:val="24"/>
  </w:num>
  <w:num w:numId="9">
    <w:abstractNumId w:val="5"/>
  </w:num>
  <w:num w:numId="10">
    <w:abstractNumId w:val="40"/>
  </w:num>
  <w:num w:numId="11">
    <w:abstractNumId w:val="0"/>
  </w:num>
  <w:num w:numId="12">
    <w:abstractNumId w:val="43"/>
  </w:num>
  <w:num w:numId="13">
    <w:abstractNumId w:val="2"/>
  </w:num>
  <w:num w:numId="14">
    <w:abstractNumId w:val="38"/>
  </w:num>
  <w:num w:numId="15">
    <w:abstractNumId w:val="30"/>
  </w:num>
  <w:num w:numId="16">
    <w:abstractNumId w:val="36"/>
  </w:num>
  <w:num w:numId="17">
    <w:abstractNumId w:val="8"/>
  </w:num>
  <w:num w:numId="18">
    <w:abstractNumId w:val="17"/>
  </w:num>
  <w:num w:numId="19">
    <w:abstractNumId w:val="10"/>
  </w:num>
  <w:num w:numId="20">
    <w:abstractNumId w:val="41"/>
  </w:num>
  <w:num w:numId="21">
    <w:abstractNumId w:val="1"/>
  </w:num>
  <w:num w:numId="22">
    <w:abstractNumId w:val="21"/>
  </w:num>
  <w:num w:numId="23">
    <w:abstractNumId w:val="16"/>
  </w:num>
  <w:num w:numId="24">
    <w:abstractNumId w:val="28"/>
  </w:num>
  <w:num w:numId="25">
    <w:abstractNumId w:val="39"/>
  </w:num>
  <w:num w:numId="26">
    <w:abstractNumId w:val="19"/>
  </w:num>
  <w:num w:numId="27">
    <w:abstractNumId w:val="14"/>
  </w:num>
  <w:num w:numId="28">
    <w:abstractNumId w:val="22"/>
  </w:num>
  <w:num w:numId="29">
    <w:abstractNumId w:val="4"/>
  </w:num>
  <w:num w:numId="30">
    <w:abstractNumId w:val="37"/>
  </w:num>
  <w:num w:numId="31">
    <w:abstractNumId w:val="31"/>
  </w:num>
  <w:num w:numId="32">
    <w:abstractNumId w:val="26"/>
  </w:num>
  <w:num w:numId="33">
    <w:abstractNumId w:val="25"/>
  </w:num>
  <w:num w:numId="34">
    <w:abstractNumId w:val="6"/>
  </w:num>
  <w:num w:numId="35">
    <w:abstractNumId w:val="9"/>
  </w:num>
  <w:num w:numId="36">
    <w:abstractNumId w:val="3"/>
  </w:num>
  <w:num w:numId="37">
    <w:abstractNumId w:val="33"/>
  </w:num>
  <w:num w:numId="38">
    <w:abstractNumId w:val="20"/>
  </w:num>
  <w:num w:numId="39">
    <w:abstractNumId w:val="35"/>
  </w:num>
  <w:num w:numId="40">
    <w:abstractNumId w:val="42"/>
  </w:num>
  <w:num w:numId="41">
    <w:abstractNumId w:val="32"/>
  </w:num>
  <w:num w:numId="42">
    <w:abstractNumId w:val="27"/>
  </w:num>
  <w:num w:numId="43">
    <w:abstractNumId w:val="1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BDB"/>
    <w:rsid w:val="00004128"/>
    <w:rsid w:val="00004E50"/>
    <w:rsid w:val="00006E42"/>
    <w:rsid w:val="0003693A"/>
    <w:rsid w:val="00071B81"/>
    <w:rsid w:val="00092372"/>
    <w:rsid w:val="000B69ED"/>
    <w:rsid w:val="000C3044"/>
    <w:rsid w:val="000D2ACF"/>
    <w:rsid w:val="00100E7E"/>
    <w:rsid w:val="00101969"/>
    <w:rsid w:val="00121474"/>
    <w:rsid w:val="001538E2"/>
    <w:rsid w:val="00154846"/>
    <w:rsid w:val="00160833"/>
    <w:rsid w:val="0018444E"/>
    <w:rsid w:val="001A2D96"/>
    <w:rsid w:val="001A3A2D"/>
    <w:rsid w:val="001A4AE5"/>
    <w:rsid w:val="001B52E7"/>
    <w:rsid w:val="001F02E7"/>
    <w:rsid w:val="001F4815"/>
    <w:rsid w:val="001F6DD7"/>
    <w:rsid w:val="00211494"/>
    <w:rsid w:val="00220D6D"/>
    <w:rsid w:val="002302E5"/>
    <w:rsid w:val="00236E03"/>
    <w:rsid w:val="0024428C"/>
    <w:rsid w:val="00262AB1"/>
    <w:rsid w:val="00273434"/>
    <w:rsid w:val="00281DAB"/>
    <w:rsid w:val="00293215"/>
    <w:rsid w:val="002A0CC7"/>
    <w:rsid w:val="002A203A"/>
    <w:rsid w:val="002B1883"/>
    <w:rsid w:val="002C04E1"/>
    <w:rsid w:val="002C598E"/>
    <w:rsid w:val="002F16FE"/>
    <w:rsid w:val="002F2229"/>
    <w:rsid w:val="00344927"/>
    <w:rsid w:val="003651BE"/>
    <w:rsid w:val="00365CB1"/>
    <w:rsid w:val="00380C3B"/>
    <w:rsid w:val="003842A7"/>
    <w:rsid w:val="00387435"/>
    <w:rsid w:val="003B4AFA"/>
    <w:rsid w:val="003C063A"/>
    <w:rsid w:val="003E04F1"/>
    <w:rsid w:val="003F1F29"/>
    <w:rsid w:val="004129EE"/>
    <w:rsid w:val="00442364"/>
    <w:rsid w:val="0045227E"/>
    <w:rsid w:val="0046474E"/>
    <w:rsid w:val="00466899"/>
    <w:rsid w:val="00467737"/>
    <w:rsid w:val="004722C5"/>
    <w:rsid w:val="00481846"/>
    <w:rsid w:val="0048320A"/>
    <w:rsid w:val="00490FC0"/>
    <w:rsid w:val="004C5A1C"/>
    <w:rsid w:val="004D0628"/>
    <w:rsid w:val="004D1FA2"/>
    <w:rsid w:val="004E63AF"/>
    <w:rsid w:val="004E7CF6"/>
    <w:rsid w:val="005116AF"/>
    <w:rsid w:val="005240AA"/>
    <w:rsid w:val="0052706F"/>
    <w:rsid w:val="00540D11"/>
    <w:rsid w:val="00543D39"/>
    <w:rsid w:val="005528E8"/>
    <w:rsid w:val="00552B06"/>
    <w:rsid w:val="0056407E"/>
    <w:rsid w:val="00575E8A"/>
    <w:rsid w:val="005C574A"/>
    <w:rsid w:val="005D0C40"/>
    <w:rsid w:val="005E13F7"/>
    <w:rsid w:val="005E3D7C"/>
    <w:rsid w:val="005E3E1A"/>
    <w:rsid w:val="00600EFF"/>
    <w:rsid w:val="00611705"/>
    <w:rsid w:val="00625460"/>
    <w:rsid w:val="00630F16"/>
    <w:rsid w:val="00650DC6"/>
    <w:rsid w:val="00656C36"/>
    <w:rsid w:val="006C001E"/>
    <w:rsid w:val="006D18A1"/>
    <w:rsid w:val="00704DAC"/>
    <w:rsid w:val="00733C8D"/>
    <w:rsid w:val="00761547"/>
    <w:rsid w:val="00763D53"/>
    <w:rsid w:val="00764D43"/>
    <w:rsid w:val="00771DF9"/>
    <w:rsid w:val="0078214D"/>
    <w:rsid w:val="007911F0"/>
    <w:rsid w:val="007A1E78"/>
    <w:rsid w:val="007A534E"/>
    <w:rsid w:val="007C3AAF"/>
    <w:rsid w:val="007C6DB8"/>
    <w:rsid w:val="00827280"/>
    <w:rsid w:val="00844DF5"/>
    <w:rsid w:val="00897B68"/>
    <w:rsid w:val="008B4DA9"/>
    <w:rsid w:val="008B5894"/>
    <w:rsid w:val="008C55FA"/>
    <w:rsid w:val="008E1BCF"/>
    <w:rsid w:val="00901E7C"/>
    <w:rsid w:val="00915B22"/>
    <w:rsid w:val="00955A73"/>
    <w:rsid w:val="009656C8"/>
    <w:rsid w:val="00974D72"/>
    <w:rsid w:val="00975292"/>
    <w:rsid w:val="00977DAC"/>
    <w:rsid w:val="009818D3"/>
    <w:rsid w:val="009870B2"/>
    <w:rsid w:val="00992284"/>
    <w:rsid w:val="00997A50"/>
    <w:rsid w:val="009C16EC"/>
    <w:rsid w:val="009D0CF5"/>
    <w:rsid w:val="009D7C29"/>
    <w:rsid w:val="00A12D17"/>
    <w:rsid w:val="00A25721"/>
    <w:rsid w:val="00A51224"/>
    <w:rsid w:val="00A80719"/>
    <w:rsid w:val="00A82967"/>
    <w:rsid w:val="00A83B3B"/>
    <w:rsid w:val="00AB4807"/>
    <w:rsid w:val="00AB4BBD"/>
    <w:rsid w:val="00AD5146"/>
    <w:rsid w:val="00AE3EF2"/>
    <w:rsid w:val="00AE7BDB"/>
    <w:rsid w:val="00B01CD2"/>
    <w:rsid w:val="00B07B29"/>
    <w:rsid w:val="00B218E1"/>
    <w:rsid w:val="00B36C9D"/>
    <w:rsid w:val="00B44F17"/>
    <w:rsid w:val="00B66DFF"/>
    <w:rsid w:val="00B70BEB"/>
    <w:rsid w:val="00B76A7B"/>
    <w:rsid w:val="00B77EF2"/>
    <w:rsid w:val="00B92A50"/>
    <w:rsid w:val="00BB2351"/>
    <w:rsid w:val="00BB25CE"/>
    <w:rsid w:val="00BB6CA0"/>
    <w:rsid w:val="00BD1053"/>
    <w:rsid w:val="00BE7333"/>
    <w:rsid w:val="00C14DCC"/>
    <w:rsid w:val="00C20445"/>
    <w:rsid w:val="00C30C87"/>
    <w:rsid w:val="00C409F5"/>
    <w:rsid w:val="00C663FD"/>
    <w:rsid w:val="00C91885"/>
    <w:rsid w:val="00CA7D1F"/>
    <w:rsid w:val="00CB392D"/>
    <w:rsid w:val="00CD3A25"/>
    <w:rsid w:val="00CD6C38"/>
    <w:rsid w:val="00CE5302"/>
    <w:rsid w:val="00CF2ADF"/>
    <w:rsid w:val="00D14A1B"/>
    <w:rsid w:val="00D46685"/>
    <w:rsid w:val="00D47D95"/>
    <w:rsid w:val="00D50A62"/>
    <w:rsid w:val="00D55714"/>
    <w:rsid w:val="00D57875"/>
    <w:rsid w:val="00D64B05"/>
    <w:rsid w:val="00D75ECB"/>
    <w:rsid w:val="00D8254D"/>
    <w:rsid w:val="00DA6503"/>
    <w:rsid w:val="00DE6280"/>
    <w:rsid w:val="00E0738C"/>
    <w:rsid w:val="00E1657B"/>
    <w:rsid w:val="00E45F81"/>
    <w:rsid w:val="00E7258B"/>
    <w:rsid w:val="00E97EDE"/>
    <w:rsid w:val="00EA0DD7"/>
    <w:rsid w:val="00EB2784"/>
    <w:rsid w:val="00EB6BB2"/>
    <w:rsid w:val="00EC38A3"/>
    <w:rsid w:val="00EC5702"/>
    <w:rsid w:val="00ED449D"/>
    <w:rsid w:val="00F17A6F"/>
    <w:rsid w:val="00F36511"/>
    <w:rsid w:val="00F55BDF"/>
    <w:rsid w:val="00FC3B74"/>
    <w:rsid w:val="00FC4146"/>
    <w:rsid w:val="00FF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6983"/>
  <w15:chartTrackingRefBased/>
  <w15:docId w15:val="{D5D15463-F152-4E5F-9814-7D097EDA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C6"/>
    <w:pPr>
      <w:spacing w:after="0" w:line="240" w:lineRule="auto"/>
    </w:pPr>
    <w:rPr>
      <w:rFonts w:ascii="Times New Roman" w:eastAsia="Times New Roman" w:hAnsi="Times New Roman" w:cs="Angsana New"/>
      <w:sz w:val="24"/>
      <w:szCs w:val="28"/>
      <w:lang w:bidi="th-TH"/>
    </w:rPr>
  </w:style>
  <w:style w:type="paragraph" w:styleId="Heading2">
    <w:name w:val="heading 2"/>
    <w:basedOn w:val="Normal"/>
    <w:next w:val="Normal"/>
    <w:link w:val="Heading2Char"/>
    <w:qFormat/>
    <w:rsid w:val="00D8254D"/>
    <w:pPr>
      <w:keepNext/>
      <w:spacing w:before="240" w:after="60"/>
      <w:ind w:left="567" w:hanging="567"/>
      <w:outlineLvl w:val="1"/>
    </w:pPr>
    <w:rPr>
      <w:rFonts w:ascii="Arial" w:hAnsi="Arial" w:cs="Arial"/>
      <w:b/>
      <w:bCs/>
      <w:i/>
      <w:iCs/>
      <w:sz w:val="28"/>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rmal 2,List Paragraph (numbered (a)),Main numbered paragraph,Citation List,Resume Title,List_Paragraph,Multilevel para_II,List Paragraph1,References,Head1,WinDForce-Letter,heading 9,Heading 91,Medium Grid 1 - Accent 21"/>
    <w:basedOn w:val="Normal"/>
    <w:link w:val="ListParagraphChar"/>
    <w:uiPriority w:val="34"/>
    <w:qFormat/>
    <w:rsid w:val="00650DC6"/>
    <w:pPr>
      <w:spacing w:after="200" w:line="276" w:lineRule="auto"/>
      <w:ind w:left="720" w:hanging="567"/>
      <w:contextualSpacing/>
    </w:pPr>
    <w:rPr>
      <w:rFonts w:ascii="Calibri" w:eastAsia="Calibri" w:hAnsi="Calibri" w:cs="Times New Roman"/>
      <w:sz w:val="22"/>
      <w:szCs w:val="22"/>
      <w:lang w:val="en-GB" w:bidi="ar-SA"/>
    </w:rPr>
  </w:style>
  <w:style w:type="character" w:customStyle="1" w:styleId="Heading2Char">
    <w:name w:val="Heading 2 Char"/>
    <w:basedOn w:val="DefaultParagraphFont"/>
    <w:link w:val="Heading2"/>
    <w:rsid w:val="00D8254D"/>
    <w:rPr>
      <w:rFonts w:ascii="Arial" w:eastAsia="Times New Roman" w:hAnsi="Arial" w:cs="Arial"/>
      <w:b/>
      <w:bCs/>
      <w:i/>
      <w:iCs/>
      <w:sz w:val="28"/>
      <w:szCs w:val="28"/>
      <w:lang w:val="en-GB" w:bidi="ar-SA"/>
    </w:rPr>
  </w:style>
  <w:style w:type="paragraph" w:styleId="NormalWeb">
    <w:name w:val="Normal (Web)"/>
    <w:basedOn w:val="Normal"/>
    <w:uiPriority w:val="99"/>
    <w:rsid w:val="00C30C87"/>
    <w:pPr>
      <w:spacing w:before="100" w:beforeAutospacing="1" w:after="100" w:afterAutospacing="1"/>
    </w:pPr>
    <w:rPr>
      <w:rFonts w:cs="Times New Roman"/>
      <w:szCs w:val="24"/>
      <w:lang w:bidi="ar-SA"/>
    </w:rPr>
  </w:style>
  <w:style w:type="character" w:styleId="Strong">
    <w:name w:val="Strong"/>
    <w:qFormat/>
    <w:rsid w:val="00C30C87"/>
    <w:rPr>
      <w:b/>
      <w:bCs/>
    </w:rPr>
  </w:style>
  <w:style w:type="character" w:customStyle="1" w:styleId="ListParagraphChar">
    <w:name w:val="List Paragraph Char"/>
    <w:aliases w:val="Normal 2 Char,List Paragraph (numbered (a)) Char,Main numbered paragraph Char,Citation List Char,Resume Title Char,List_Paragraph Char,Multilevel para_II Char,List Paragraph1 Char,References Char,Head1 Char,WinDForce-Letter Char"/>
    <w:link w:val="ListParagraph"/>
    <w:uiPriority w:val="34"/>
    <w:qFormat/>
    <w:locked/>
    <w:rsid w:val="00AE3EF2"/>
    <w:rPr>
      <w:rFonts w:ascii="Calibri" w:eastAsia="Calibri" w:hAnsi="Calibri" w:cs="Times New Roman"/>
      <w:szCs w:val="22"/>
      <w:lang w:val="en-GB"/>
    </w:rPr>
  </w:style>
  <w:style w:type="character" w:customStyle="1" w:styleId="apple-converted-space">
    <w:name w:val="apple-converted-space"/>
    <w:basedOn w:val="DefaultParagraphFont"/>
    <w:rsid w:val="00D57875"/>
  </w:style>
  <w:style w:type="paragraph" w:customStyle="1" w:styleId="Default">
    <w:name w:val="Default"/>
    <w:rsid w:val="00D57875"/>
    <w:pPr>
      <w:autoSpaceDE w:val="0"/>
      <w:autoSpaceDN w:val="0"/>
      <w:adjustRightInd w:val="0"/>
      <w:spacing w:after="0" w:line="240" w:lineRule="auto"/>
    </w:pPr>
    <w:rPr>
      <w:rFonts w:ascii="Arial" w:eastAsia="Calibri" w:hAnsi="Arial" w:cs="Arial"/>
      <w:color w:val="000000"/>
      <w:sz w:val="24"/>
      <w:szCs w:val="24"/>
    </w:rPr>
  </w:style>
  <w:style w:type="character" w:styleId="Hyperlink">
    <w:name w:val="Hyperlink"/>
    <w:basedOn w:val="DefaultParagraphFont"/>
    <w:uiPriority w:val="99"/>
    <w:unhideWhenUsed/>
    <w:rsid w:val="00220D6D"/>
    <w:rPr>
      <w:color w:val="0000FF"/>
      <w:u w:val="single"/>
    </w:rPr>
  </w:style>
  <w:style w:type="paragraph" w:styleId="Footer">
    <w:name w:val="footer"/>
    <w:basedOn w:val="Normal"/>
    <w:link w:val="FooterChar"/>
    <w:uiPriority w:val="99"/>
    <w:unhideWhenUsed/>
    <w:rsid w:val="005E13F7"/>
    <w:pPr>
      <w:tabs>
        <w:tab w:val="center" w:pos="4680"/>
        <w:tab w:val="right" w:pos="9360"/>
      </w:tabs>
    </w:pPr>
  </w:style>
  <w:style w:type="character" w:customStyle="1" w:styleId="FooterChar">
    <w:name w:val="Footer Char"/>
    <w:basedOn w:val="DefaultParagraphFont"/>
    <w:link w:val="Footer"/>
    <w:uiPriority w:val="99"/>
    <w:rsid w:val="005E13F7"/>
    <w:rPr>
      <w:rFonts w:ascii="Times New Roman" w:eastAsia="Times New Roman" w:hAnsi="Times New Roman" w:cs="Angsana New"/>
      <w:sz w:val="24"/>
      <w:szCs w:val="28"/>
      <w:lang w:bidi="th-TH"/>
    </w:rPr>
  </w:style>
  <w:style w:type="character" w:styleId="PageNumber">
    <w:name w:val="page number"/>
    <w:basedOn w:val="DefaultParagraphFont"/>
    <w:uiPriority w:val="99"/>
    <w:semiHidden/>
    <w:unhideWhenUsed/>
    <w:rsid w:val="005E13F7"/>
  </w:style>
  <w:style w:type="character" w:styleId="CommentReference">
    <w:name w:val="annotation reference"/>
    <w:basedOn w:val="DefaultParagraphFont"/>
    <w:uiPriority w:val="99"/>
    <w:semiHidden/>
    <w:unhideWhenUsed/>
    <w:rsid w:val="005116AF"/>
    <w:rPr>
      <w:sz w:val="16"/>
      <w:szCs w:val="16"/>
    </w:rPr>
  </w:style>
  <w:style w:type="paragraph" w:styleId="CommentText">
    <w:name w:val="annotation text"/>
    <w:basedOn w:val="Normal"/>
    <w:link w:val="CommentTextChar"/>
    <w:uiPriority w:val="99"/>
    <w:semiHidden/>
    <w:unhideWhenUsed/>
    <w:rsid w:val="005116AF"/>
    <w:rPr>
      <w:sz w:val="20"/>
      <w:szCs w:val="25"/>
    </w:rPr>
  </w:style>
  <w:style w:type="character" w:customStyle="1" w:styleId="CommentTextChar">
    <w:name w:val="Comment Text Char"/>
    <w:basedOn w:val="DefaultParagraphFont"/>
    <w:link w:val="CommentText"/>
    <w:uiPriority w:val="99"/>
    <w:semiHidden/>
    <w:rsid w:val="005116AF"/>
    <w:rPr>
      <w:rFonts w:ascii="Times New Roman" w:eastAsia="Times New Roman" w:hAnsi="Times New Roman" w:cs="Angsana New"/>
      <w:sz w:val="20"/>
      <w:szCs w:val="25"/>
      <w:lang w:bidi="th-TH"/>
    </w:rPr>
  </w:style>
  <w:style w:type="paragraph" w:styleId="CommentSubject">
    <w:name w:val="annotation subject"/>
    <w:basedOn w:val="CommentText"/>
    <w:next w:val="CommentText"/>
    <w:link w:val="CommentSubjectChar"/>
    <w:uiPriority w:val="99"/>
    <w:semiHidden/>
    <w:unhideWhenUsed/>
    <w:rsid w:val="005116AF"/>
    <w:rPr>
      <w:b/>
      <w:bCs/>
    </w:rPr>
  </w:style>
  <w:style w:type="character" w:customStyle="1" w:styleId="CommentSubjectChar">
    <w:name w:val="Comment Subject Char"/>
    <w:basedOn w:val="CommentTextChar"/>
    <w:link w:val="CommentSubject"/>
    <w:uiPriority w:val="99"/>
    <w:semiHidden/>
    <w:rsid w:val="005116AF"/>
    <w:rPr>
      <w:rFonts w:ascii="Times New Roman" w:eastAsia="Times New Roman" w:hAnsi="Times New Roman" w:cs="Angsana New"/>
      <w:b/>
      <w:bCs/>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41860">
      <w:bodyDiv w:val="1"/>
      <w:marLeft w:val="0"/>
      <w:marRight w:val="0"/>
      <w:marTop w:val="0"/>
      <w:marBottom w:val="0"/>
      <w:divBdr>
        <w:top w:val="none" w:sz="0" w:space="0" w:color="auto"/>
        <w:left w:val="none" w:sz="0" w:space="0" w:color="auto"/>
        <w:bottom w:val="none" w:sz="0" w:space="0" w:color="auto"/>
        <w:right w:val="none" w:sz="0" w:space="0" w:color="auto"/>
      </w:divBdr>
      <w:divsChild>
        <w:div w:id="1471438194">
          <w:marLeft w:val="0"/>
          <w:marRight w:val="0"/>
          <w:marTop w:val="0"/>
          <w:marBottom w:val="0"/>
          <w:divBdr>
            <w:top w:val="none" w:sz="0" w:space="0" w:color="auto"/>
            <w:left w:val="none" w:sz="0" w:space="0" w:color="auto"/>
            <w:bottom w:val="none" w:sz="0" w:space="0" w:color="auto"/>
            <w:right w:val="none" w:sz="0" w:space="0" w:color="auto"/>
          </w:divBdr>
          <w:divsChild>
            <w:div w:id="668950600">
              <w:marLeft w:val="0"/>
              <w:marRight w:val="0"/>
              <w:marTop w:val="0"/>
              <w:marBottom w:val="0"/>
              <w:divBdr>
                <w:top w:val="none" w:sz="0" w:space="0" w:color="auto"/>
                <w:left w:val="none" w:sz="0" w:space="0" w:color="auto"/>
                <w:bottom w:val="none" w:sz="0" w:space="0" w:color="auto"/>
                <w:right w:val="none" w:sz="0" w:space="0" w:color="auto"/>
              </w:divBdr>
              <w:divsChild>
                <w:div w:id="953706945">
                  <w:marLeft w:val="0"/>
                  <w:marRight w:val="0"/>
                  <w:marTop w:val="0"/>
                  <w:marBottom w:val="0"/>
                  <w:divBdr>
                    <w:top w:val="none" w:sz="0" w:space="0" w:color="auto"/>
                    <w:left w:val="none" w:sz="0" w:space="0" w:color="auto"/>
                    <w:bottom w:val="none" w:sz="0" w:space="0" w:color="auto"/>
                    <w:right w:val="none" w:sz="0" w:space="0" w:color="auto"/>
                  </w:divBdr>
                  <w:divsChild>
                    <w:div w:id="15047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9644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csea.bt/publications/neaf/neaf_draft.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oecd.org/officialdocuments/publicdisplaydocumentpdf/?cote=edu/wkp(2011)4&amp;doclanguage=en" TargetMode="External"/><Relationship Id="rId4" Type="http://schemas.openxmlformats.org/officeDocument/2006/relationships/webSettings" Target="webSettings.xml"/><Relationship Id="rId9" Type="http://schemas.openxmlformats.org/officeDocument/2006/relationships/hyperlink" Target="https://files.eric.ed.gov/fulltext/EJ117018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8</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Lhapchu-PC</dc:creator>
  <cp:keywords/>
  <dc:description/>
  <cp:lastModifiedBy>unknown</cp:lastModifiedBy>
  <cp:revision>96</cp:revision>
  <dcterms:created xsi:type="dcterms:W3CDTF">2020-02-05T03:18:00Z</dcterms:created>
  <dcterms:modified xsi:type="dcterms:W3CDTF">2021-08-20T08:19:00Z</dcterms:modified>
</cp:coreProperties>
</file>