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11E" w:rsidRPr="00AE51EA" w:rsidRDefault="00B4711E" w:rsidP="00B4711E">
      <w:pPr>
        <w:pStyle w:val="Heading2"/>
        <w:numPr>
          <w:ilvl w:val="1"/>
          <w:numId w:val="5"/>
        </w:numPr>
        <w:ind w:left="0" w:hanging="426"/>
        <w:rPr>
          <w:rFonts w:ascii="Arial" w:hAnsi="Arial" w:cs="Arial"/>
          <w:color w:val="auto"/>
          <w:sz w:val="22"/>
          <w:szCs w:val="22"/>
        </w:rPr>
      </w:pPr>
      <w:bookmarkStart w:id="0" w:name="_Toc60231191"/>
      <w:bookmarkStart w:id="1" w:name="_Toc76326505"/>
      <w:r w:rsidRPr="00AE51EA">
        <w:rPr>
          <w:rFonts w:ascii="Arial" w:hAnsi="Arial" w:cs="Arial"/>
          <w:color w:val="auto"/>
          <w:sz w:val="22"/>
          <w:szCs w:val="22"/>
        </w:rPr>
        <w:t xml:space="preserve">Module Code and Title:  </w:t>
      </w:r>
      <w:r w:rsidRPr="00AE51EA">
        <w:rPr>
          <w:rFonts w:ascii="Arial" w:hAnsi="Arial" w:cs="Arial"/>
          <w:color w:val="auto"/>
          <w:sz w:val="22"/>
          <w:szCs w:val="22"/>
        </w:rPr>
        <w:tab/>
        <w:t xml:space="preserve">  </w:t>
      </w:r>
      <w:r w:rsidRPr="00AE51EA">
        <w:rPr>
          <w:rFonts w:ascii="Arial" w:hAnsi="Arial" w:cs="Arial"/>
          <w:b w:val="0"/>
          <w:color w:val="auto"/>
          <w:sz w:val="22"/>
          <w:szCs w:val="22"/>
        </w:rPr>
        <w:t>PDY51</w:t>
      </w:r>
      <w:r>
        <w:rPr>
          <w:rFonts w:ascii="Arial" w:hAnsi="Arial" w:cs="Arial"/>
          <w:b w:val="0"/>
          <w:color w:val="auto"/>
          <w:sz w:val="22"/>
          <w:szCs w:val="22"/>
        </w:rPr>
        <w:t>2</w:t>
      </w:r>
      <w:r w:rsidRPr="00AE51EA">
        <w:rPr>
          <w:rFonts w:ascii="Arial" w:hAnsi="Arial" w:cs="Arial"/>
          <w:b w:val="0"/>
          <w:color w:val="auto"/>
          <w:sz w:val="22"/>
          <w:szCs w:val="22"/>
        </w:rPr>
        <w:t xml:space="preserve"> Introduction to University Learning and Teaching</w:t>
      </w:r>
      <w:bookmarkEnd w:id="0"/>
      <w:bookmarkEnd w:id="1"/>
    </w:p>
    <w:p w:rsidR="00B4711E" w:rsidRPr="00AE51EA" w:rsidRDefault="00B4711E" w:rsidP="00B4711E">
      <w:pPr>
        <w:spacing w:after="0" w:line="240" w:lineRule="auto"/>
        <w:ind w:right="20"/>
        <w:rPr>
          <w:rFonts w:ascii="Arial" w:eastAsia="Times New Roman" w:hAnsi="Arial" w:cs="Arial"/>
        </w:rPr>
      </w:pPr>
      <w:r w:rsidRPr="00AE51EA">
        <w:rPr>
          <w:rFonts w:ascii="Arial" w:eastAsia="Times New Roman" w:hAnsi="Arial" w:cs="Arial"/>
          <w:b/>
          <w:bCs/>
        </w:rPr>
        <w:t>Programme:</w:t>
      </w:r>
      <w:r w:rsidRPr="00AE51EA">
        <w:rPr>
          <w:rFonts w:ascii="Arial" w:eastAsia="Times New Roman" w:hAnsi="Arial" w:cs="Arial"/>
          <w:b/>
          <w:bCs/>
        </w:rPr>
        <w:tab/>
      </w:r>
      <w:r w:rsidRPr="00AE51EA">
        <w:rPr>
          <w:rFonts w:ascii="Arial" w:eastAsia="Times New Roman" w:hAnsi="Arial" w:cs="Arial"/>
          <w:b/>
          <w:bCs/>
        </w:rPr>
        <w:tab/>
      </w:r>
      <w:r w:rsidRPr="00AE51EA">
        <w:rPr>
          <w:rFonts w:ascii="Arial" w:eastAsia="Times New Roman" w:hAnsi="Arial" w:cs="Arial"/>
          <w:b/>
          <w:bCs/>
        </w:rPr>
        <w:tab/>
        <w:t xml:space="preserve">   </w:t>
      </w:r>
      <w:r w:rsidRPr="00AE51EA">
        <w:rPr>
          <w:rFonts w:ascii="Arial" w:eastAsia="Times New Roman" w:hAnsi="Arial" w:cs="Arial"/>
        </w:rPr>
        <w:t>Postgraduate Certificate in Higher Education</w:t>
      </w:r>
    </w:p>
    <w:p w:rsidR="00B4711E" w:rsidRPr="00AE51EA" w:rsidRDefault="00B4711E" w:rsidP="00B4711E">
      <w:pPr>
        <w:spacing w:after="0" w:line="240" w:lineRule="auto"/>
        <w:ind w:right="20"/>
        <w:rPr>
          <w:rFonts w:ascii="Arial" w:eastAsia="Times New Roman" w:hAnsi="Arial" w:cs="Arial"/>
        </w:rPr>
      </w:pPr>
      <w:r w:rsidRPr="00AE51EA">
        <w:rPr>
          <w:rFonts w:ascii="Arial" w:eastAsia="Times New Roman" w:hAnsi="Arial" w:cs="Arial"/>
          <w:b/>
          <w:bCs/>
        </w:rPr>
        <w:t>Credit Value:</w:t>
      </w:r>
      <w:r w:rsidRPr="00AE51EA">
        <w:rPr>
          <w:rFonts w:ascii="Arial" w:eastAsia="Times New Roman" w:hAnsi="Arial" w:cs="Arial"/>
        </w:rPr>
        <w:tab/>
      </w:r>
      <w:r w:rsidRPr="00AE51EA">
        <w:rPr>
          <w:rFonts w:ascii="Arial" w:eastAsia="Times New Roman" w:hAnsi="Arial" w:cs="Arial"/>
        </w:rPr>
        <w:tab/>
      </w:r>
      <w:r w:rsidRPr="00AE51EA">
        <w:rPr>
          <w:rFonts w:ascii="Arial" w:eastAsia="Times New Roman" w:hAnsi="Arial" w:cs="Arial"/>
        </w:rPr>
        <w:tab/>
        <w:t xml:space="preserve">   15 </w:t>
      </w:r>
    </w:p>
    <w:p w:rsidR="00B4711E" w:rsidRPr="00AE51EA" w:rsidRDefault="00B4711E" w:rsidP="00B4711E">
      <w:pPr>
        <w:spacing w:after="0" w:line="240" w:lineRule="auto"/>
        <w:ind w:right="20"/>
        <w:rPr>
          <w:rFonts w:ascii="Arial" w:eastAsia="Times New Roman" w:hAnsi="Arial" w:cs="Arial"/>
        </w:rPr>
      </w:pPr>
      <w:r w:rsidRPr="00AE51EA">
        <w:rPr>
          <w:rFonts w:ascii="Arial" w:eastAsia="Times New Roman" w:hAnsi="Arial" w:cs="Arial"/>
          <w:b/>
          <w:bCs/>
        </w:rPr>
        <w:t>Module Tutor: </w:t>
      </w:r>
      <w:r w:rsidRPr="00AE51EA">
        <w:rPr>
          <w:rFonts w:ascii="Arial" w:eastAsia="Times New Roman" w:hAnsi="Arial" w:cs="Arial"/>
          <w:b/>
          <w:bCs/>
        </w:rPr>
        <w:tab/>
      </w:r>
      <w:r w:rsidRPr="00AE51EA">
        <w:rPr>
          <w:rFonts w:ascii="Arial" w:eastAsia="Times New Roman" w:hAnsi="Arial" w:cs="Arial"/>
          <w:b/>
          <w:bCs/>
        </w:rPr>
        <w:tab/>
        <w:t xml:space="preserve">   </w:t>
      </w:r>
      <w:r w:rsidRPr="00AE51EA">
        <w:rPr>
          <w:rFonts w:ascii="Arial" w:eastAsia="Times New Roman" w:hAnsi="Arial" w:cs="Arial"/>
        </w:rPr>
        <w:t>Lhapchu and</w:t>
      </w:r>
      <w:r w:rsidRPr="00AE51EA">
        <w:rPr>
          <w:rFonts w:ascii="Arial" w:eastAsia="Times New Roman" w:hAnsi="Arial" w:cs="Arial"/>
          <w:b/>
          <w:bCs/>
        </w:rPr>
        <w:t xml:space="preserve"> </w:t>
      </w:r>
      <w:r w:rsidRPr="00AE51EA">
        <w:rPr>
          <w:rFonts w:ascii="Arial" w:eastAsia="Times New Roman" w:hAnsi="Arial" w:cs="Arial"/>
        </w:rPr>
        <w:t>Ugyen Pem</w:t>
      </w:r>
    </w:p>
    <w:p w:rsidR="00B4711E" w:rsidRPr="00AE51EA" w:rsidRDefault="00B4711E" w:rsidP="00B4711E">
      <w:pPr>
        <w:spacing w:after="0" w:line="240" w:lineRule="auto"/>
        <w:ind w:right="20"/>
        <w:rPr>
          <w:rFonts w:ascii="Arial" w:eastAsia="Times New Roman" w:hAnsi="Arial" w:cs="Arial"/>
        </w:rPr>
      </w:pPr>
      <w:r w:rsidRPr="00AE51EA">
        <w:rPr>
          <w:rFonts w:ascii="Arial" w:eastAsia="Times New Roman" w:hAnsi="Arial" w:cs="Arial"/>
          <w:b/>
          <w:bCs/>
        </w:rPr>
        <w:t>Module Coordinator:</w:t>
      </w:r>
      <w:r w:rsidRPr="00AE51EA">
        <w:rPr>
          <w:rFonts w:ascii="Arial" w:eastAsia="Times New Roman" w:hAnsi="Arial" w:cs="Arial"/>
        </w:rPr>
        <w:tab/>
        <w:t xml:space="preserve">   Lhapchu</w:t>
      </w:r>
    </w:p>
    <w:p w:rsidR="00B4711E" w:rsidRPr="00AE51EA" w:rsidRDefault="00B4711E" w:rsidP="00B4711E">
      <w:pPr>
        <w:spacing w:after="0" w:line="240" w:lineRule="auto"/>
        <w:ind w:left="460" w:right="20"/>
        <w:rPr>
          <w:rFonts w:ascii="Arial" w:eastAsia="Times New Roman" w:hAnsi="Arial" w:cs="Arial"/>
        </w:rPr>
      </w:pPr>
      <w:r w:rsidRPr="00AE51EA">
        <w:rPr>
          <w:rFonts w:ascii="Arial" w:eastAsia="Times New Roman" w:hAnsi="Arial" w:cs="Arial"/>
          <w:b/>
          <w:bCs/>
        </w:rPr>
        <w:t> </w:t>
      </w:r>
    </w:p>
    <w:p w:rsidR="00B4711E" w:rsidRPr="00AE51EA" w:rsidRDefault="00B4711E" w:rsidP="00B4711E">
      <w:pPr>
        <w:spacing w:after="0" w:line="240" w:lineRule="auto"/>
        <w:ind w:right="20"/>
        <w:rPr>
          <w:rFonts w:ascii="Arial" w:eastAsia="Times New Roman" w:hAnsi="Arial" w:cs="Arial"/>
        </w:rPr>
      </w:pPr>
      <w:r w:rsidRPr="00AE51EA">
        <w:rPr>
          <w:rFonts w:ascii="Arial" w:eastAsia="Times New Roman" w:hAnsi="Arial" w:cs="Arial"/>
          <w:b/>
          <w:bCs/>
        </w:rPr>
        <w:t>General Objectives</w:t>
      </w:r>
      <w:r w:rsidRPr="00AE51EA">
        <w:rPr>
          <w:rFonts w:ascii="Arial" w:eastAsia="Times New Roman" w:hAnsi="Arial" w:cs="Arial"/>
          <w:b/>
          <w:bCs/>
        </w:rPr>
        <w:tab/>
      </w:r>
    </w:p>
    <w:p w:rsidR="00B4711E" w:rsidRPr="00AE51EA" w:rsidRDefault="00B4711E" w:rsidP="00B4711E">
      <w:pPr>
        <w:spacing w:before="240" w:after="240" w:line="240" w:lineRule="auto"/>
        <w:jc w:val="both"/>
        <w:rPr>
          <w:rFonts w:ascii="Arial" w:eastAsia="Times New Roman" w:hAnsi="Arial" w:cs="Arial"/>
        </w:rPr>
      </w:pPr>
      <w:r w:rsidRPr="00AE51EA">
        <w:rPr>
          <w:rFonts w:ascii="Arial" w:eastAsia="Times New Roman" w:hAnsi="Arial" w:cs="Arial"/>
        </w:rPr>
        <w:t xml:space="preserve">This module introduces the students to learning theories and principles for teaching adult learners in higher education. Students will be challenged to analyse the teaching learning theories and principles by reflecting critically on their own professional practice as higher education academics. Through this module, students will also develop the essential knowledge and skills of applying some of the effective and most commonly practiced methods of teaching, learning, and assessment in higher education. As a result of the theoretical and practical experiences they gain from this module, students will develop deep understandings of learning and teaching practices in higher education which in turn will help them to facilitate high quality learning for their students.  </w:t>
      </w:r>
    </w:p>
    <w:p w:rsidR="00B4711E" w:rsidRPr="00AE51EA" w:rsidRDefault="00B4711E" w:rsidP="00B4711E">
      <w:pPr>
        <w:spacing w:after="0" w:line="240" w:lineRule="auto"/>
        <w:ind w:right="20"/>
        <w:rPr>
          <w:rFonts w:ascii="Arial" w:eastAsia="Times New Roman" w:hAnsi="Arial" w:cs="Arial"/>
        </w:rPr>
      </w:pPr>
      <w:r w:rsidRPr="00AE51EA">
        <w:rPr>
          <w:rFonts w:ascii="Arial" w:eastAsia="Times New Roman" w:hAnsi="Arial" w:cs="Arial"/>
          <w:b/>
          <w:bCs/>
        </w:rPr>
        <w:t xml:space="preserve"> Learning Outcomes: </w:t>
      </w:r>
      <w:r w:rsidRPr="00AE51EA">
        <w:rPr>
          <w:rFonts w:ascii="Arial" w:eastAsia="Times New Roman" w:hAnsi="Arial" w:cs="Arial"/>
          <w:shd w:val="clear" w:color="auto" w:fill="FFFFFF"/>
        </w:rPr>
        <w:t>On completion of the module, students will be able to:</w:t>
      </w:r>
    </w:p>
    <w:p w:rsidR="00B4711E" w:rsidRDefault="00B4711E" w:rsidP="00B4711E">
      <w:pPr>
        <w:numPr>
          <w:ilvl w:val="0"/>
          <w:numId w:val="1"/>
        </w:numPr>
        <w:shd w:val="clear" w:color="auto" w:fill="FFFFFF"/>
        <w:spacing w:after="0" w:line="240" w:lineRule="auto"/>
        <w:ind w:right="20"/>
        <w:textAlignment w:val="baseline"/>
        <w:rPr>
          <w:rFonts w:ascii="Arial" w:eastAsia="Times New Roman" w:hAnsi="Arial" w:cs="Arial"/>
        </w:rPr>
      </w:pPr>
      <w:r>
        <w:rPr>
          <w:rFonts w:ascii="Arial" w:eastAsia="Times New Roman" w:hAnsi="Arial" w:cs="Arial"/>
        </w:rPr>
        <w:t>distinguish amongst the types of learning and their features;</w:t>
      </w:r>
    </w:p>
    <w:p w:rsidR="00B4711E" w:rsidRDefault="00B4711E" w:rsidP="00B4711E">
      <w:pPr>
        <w:numPr>
          <w:ilvl w:val="0"/>
          <w:numId w:val="1"/>
        </w:numPr>
        <w:shd w:val="clear" w:color="auto" w:fill="FFFFFF"/>
        <w:spacing w:after="0" w:line="240" w:lineRule="auto"/>
        <w:ind w:right="20"/>
        <w:textAlignment w:val="baseline"/>
        <w:rPr>
          <w:rFonts w:ascii="Arial" w:eastAsia="Times New Roman" w:hAnsi="Arial" w:cs="Arial"/>
        </w:rPr>
      </w:pPr>
      <w:r>
        <w:rPr>
          <w:rFonts w:ascii="Arial" w:eastAsia="Times New Roman" w:hAnsi="Arial" w:cs="Arial"/>
        </w:rPr>
        <w:t>create an inclusive and conducive classroom learning environment;</w:t>
      </w:r>
    </w:p>
    <w:p w:rsidR="00B4711E" w:rsidRPr="00A21DA1" w:rsidRDefault="00B4711E" w:rsidP="00B4711E">
      <w:pPr>
        <w:numPr>
          <w:ilvl w:val="0"/>
          <w:numId w:val="1"/>
        </w:numPr>
        <w:shd w:val="clear" w:color="auto" w:fill="FFFFFF"/>
        <w:spacing w:after="0" w:line="240" w:lineRule="auto"/>
        <w:ind w:right="20"/>
        <w:textAlignment w:val="baseline"/>
        <w:rPr>
          <w:rFonts w:ascii="Arial" w:eastAsia="Times New Roman" w:hAnsi="Arial" w:cs="Arial"/>
        </w:rPr>
      </w:pPr>
      <w:r w:rsidRPr="00A21DA1">
        <w:rPr>
          <w:rFonts w:ascii="Arial" w:eastAsia="Times New Roman" w:hAnsi="Arial" w:cs="Arial"/>
        </w:rPr>
        <w:t>exhibit an understanding of concepts and theories of adult learning and principles in the context of higher education settings;</w:t>
      </w:r>
    </w:p>
    <w:p w:rsidR="00B4711E" w:rsidRPr="00A21DA1" w:rsidRDefault="00B4711E" w:rsidP="00B4711E">
      <w:pPr>
        <w:numPr>
          <w:ilvl w:val="0"/>
          <w:numId w:val="1"/>
        </w:numPr>
        <w:shd w:val="clear" w:color="auto" w:fill="FFFFFF"/>
        <w:spacing w:after="0" w:line="240" w:lineRule="auto"/>
        <w:ind w:right="20"/>
        <w:textAlignment w:val="baseline"/>
        <w:rPr>
          <w:rFonts w:ascii="Arial" w:eastAsia="Times New Roman" w:hAnsi="Arial" w:cs="Arial"/>
        </w:rPr>
      </w:pPr>
      <w:r>
        <w:rPr>
          <w:rFonts w:ascii="Arial" w:eastAsia="Times New Roman" w:hAnsi="Arial" w:cs="Arial"/>
        </w:rPr>
        <w:t xml:space="preserve">identify </w:t>
      </w:r>
      <w:r w:rsidRPr="00A21DA1">
        <w:rPr>
          <w:rFonts w:ascii="Arial" w:eastAsia="Times New Roman" w:hAnsi="Arial" w:cs="Arial"/>
        </w:rPr>
        <w:t xml:space="preserve">different learning styles </w:t>
      </w:r>
      <w:r>
        <w:rPr>
          <w:rFonts w:ascii="Arial" w:eastAsia="Times New Roman" w:hAnsi="Arial" w:cs="Arial"/>
        </w:rPr>
        <w:t xml:space="preserve">and multiple intelligences of </w:t>
      </w:r>
      <w:r w:rsidRPr="00A21DA1">
        <w:rPr>
          <w:rFonts w:ascii="Arial" w:eastAsia="Times New Roman" w:hAnsi="Arial" w:cs="Arial"/>
        </w:rPr>
        <w:t>students in their classes;</w:t>
      </w:r>
    </w:p>
    <w:p w:rsidR="00B4711E" w:rsidRPr="00A21DA1" w:rsidRDefault="00B4711E" w:rsidP="00B4711E">
      <w:pPr>
        <w:numPr>
          <w:ilvl w:val="0"/>
          <w:numId w:val="1"/>
        </w:numPr>
        <w:shd w:val="clear" w:color="auto" w:fill="FFFFFF"/>
        <w:spacing w:after="0" w:line="240" w:lineRule="auto"/>
        <w:ind w:right="20"/>
        <w:textAlignment w:val="baseline"/>
        <w:rPr>
          <w:rFonts w:ascii="Arial" w:eastAsia="Times New Roman" w:hAnsi="Arial" w:cs="Arial"/>
        </w:rPr>
      </w:pPr>
      <w:r w:rsidRPr="00A21DA1">
        <w:rPr>
          <w:rFonts w:ascii="Arial" w:eastAsia="Times New Roman" w:hAnsi="Arial" w:cs="Arial"/>
        </w:rPr>
        <w:t>design lesson plans incorporating constructive alignment principles;</w:t>
      </w:r>
    </w:p>
    <w:p w:rsidR="00B4711E" w:rsidRPr="00A21DA1" w:rsidRDefault="00B4711E" w:rsidP="00B4711E">
      <w:pPr>
        <w:numPr>
          <w:ilvl w:val="0"/>
          <w:numId w:val="1"/>
        </w:numPr>
        <w:shd w:val="clear" w:color="auto" w:fill="FFFFFF"/>
        <w:spacing w:after="0" w:line="240" w:lineRule="auto"/>
        <w:ind w:right="20"/>
        <w:textAlignment w:val="baseline"/>
        <w:rPr>
          <w:rFonts w:ascii="Arial" w:eastAsia="Times New Roman" w:hAnsi="Arial" w:cs="Arial"/>
        </w:rPr>
      </w:pPr>
      <w:r w:rsidRPr="00A21DA1">
        <w:rPr>
          <w:rFonts w:ascii="Arial" w:eastAsia="Times New Roman" w:hAnsi="Arial" w:cs="Arial"/>
        </w:rPr>
        <w:t xml:space="preserve">incorporate appropriate teaching methods and skills in their lesson plans  taking into account the context and the diversity of the learners; </w:t>
      </w:r>
    </w:p>
    <w:p w:rsidR="00B4711E" w:rsidRPr="00A21DA1" w:rsidRDefault="00B4711E" w:rsidP="00B4711E">
      <w:pPr>
        <w:numPr>
          <w:ilvl w:val="0"/>
          <w:numId w:val="1"/>
        </w:numPr>
        <w:spacing w:after="0" w:line="240" w:lineRule="auto"/>
        <w:ind w:right="20"/>
        <w:textAlignment w:val="baseline"/>
        <w:rPr>
          <w:rFonts w:ascii="Arial" w:eastAsia="Times New Roman" w:hAnsi="Arial" w:cs="Arial"/>
        </w:rPr>
      </w:pPr>
      <w:r w:rsidRPr="00A21DA1">
        <w:rPr>
          <w:rFonts w:ascii="Arial" w:eastAsia="Times New Roman" w:hAnsi="Arial" w:cs="Arial"/>
        </w:rPr>
        <w:t xml:space="preserve">analyse the appropriateness of different teaching methods in teaching their own subject of </w:t>
      </w:r>
      <w:proofErr w:type="spellStart"/>
      <w:r w:rsidRPr="00A21DA1">
        <w:rPr>
          <w:rFonts w:ascii="Arial" w:eastAsia="Times New Roman" w:hAnsi="Arial" w:cs="Arial"/>
        </w:rPr>
        <w:t>specialisation</w:t>
      </w:r>
      <w:proofErr w:type="spellEnd"/>
      <w:r w:rsidRPr="00A21DA1">
        <w:rPr>
          <w:rFonts w:ascii="Arial" w:eastAsia="Times New Roman" w:hAnsi="Arial" w:cs="Arial"/>
        </w:rPr>
        <w:t>;  </w:t>
      </w:r>
    </w:p>
    <w:p w:rsidR="00B4711E" w:rsidRPr="00A21DA1" w:rsidRDefault="00B4711E" w:rsidP="00B4711E">
      <w:pPr>
        <w:numPr>
          <w:ilvl w:val="0"/>
          <w:numId w:val="1"/>
        </w:numPr>
        <w:spacing w:after="0" w:line="240" w:lineRule="auto"/>
        <w:ind w:right="20"/>
        <w:textAlignment w:val="baseline"/>
        <w:rPr>
          <w:rFonts w:ascii="Arial" w:eastAsia="Times New Roman" w:hAnsi="Arial" w:cs="Arial"/>
        </w:rPr>
      </w:pPr>
      <w:r w:rsidRPr="00A21DA1">
        <w:rPr>
          <w:rFonts w:ascii="Arial" w:eastAsia="Times New Roman" w:hAnsi="Arial" w:cs="Arial"/>
        </w:rPr>
        <w:t>d</w:t>
      </w:r>
      <w:r>
        <w:rPr>
          <w:rFonts w:ascii="Arial" w:eastAsia="Times New Roman" w:hAnsi="Arial" w:cs="Arial"/>
        </w:rPr>
        <w:t>etermine how learning and teaching at tertiary level is different from schools</w:t>
      </w:r>
      <w:r w:rsidRPr="00A21DA1">
        <w:rPr>
          <w:rFonts w:ascii="Arial" w:eastAsia="Times New Roman" w:hAnsi="Arial" w:cs="Arial"/>
        </w:rPr>
        <w:t>; and</w:t>
      </w:r>
    </w:p>
    <w:p w:rsidR="00B4711E" w:rsidRPr="00A21DA1" w:rsidRDefault="00B4711E" w:rsidP="00B4711E">
      <w:pPr>
        <w:numPr>
          <w:ilvl w:val="0"/>
          <w:numId w:val="1"/>
        </w:numPr>
        <w:spacing w:after="0" w:line="240" w:lineRule="auto"/>
        <w:ind w:right="20"/>
        <w:textAlignment w:val="baseline"/>
        <w:rPr>
          <w:rFonts w:ascii="Arial" w:eastAsia="Times New Roman" w:hAnsi="Arial" w:cs="Arial"/>
        </w:rPr>
      </w:pPr>
      <w:proofErr w:type="gramStart"/>
      <w:r w:rsidRPr="00A21DA1">
        <w:rPr>
          <w:rFonts w:ascii="Arial" w:eastAsia="Times New Roman" w:hAnsi="Arial" w:cs="Arial"/>
        </w:rPr>
        <w:t>articulate</w:t>
      </w:r>
      <w:proofErr w:type="gramEnd"/>
      <w:r w:rsidRPr="00A21DA1">
        <w:rPr>
          <w:rFonts w:ascii="Arial" w:eastAsia="Times New Roman" w:hAnsi="Arial" w:cs="Arial"/>
        </w:rPr>
        <w:t xml:space="preserve"> a set of personal principles for effective teaching to consider how these might fit</w:t>
      </w:r>
      <w:r>
        <w:rPr>
          <w:rFonts w:ascii="Arial" w:eastAsia="Times New Roman" w:hAnsi="Arial" w:cs="Arial"/>
        </w:rPr>
        <w:t xml:space="preserve"> with their context and their</w:t>
      </w:r>
      <w:r w:rsidRPr="00A21DA1">
        <w:rPr>
          <w:rFonts w:ascii="Arial" w:eastAsia="Times New Roman" w:hAnsi="Arial" w:cs="Arial"/>
        </w:rPr>
        <w:t xml:space="preserve"> students’ learning needs.</w:t>
      </w:r>
      <w:r w:rsidRPr="00A21DA1">
        <w:rPr>
          <w:rFonts w:ascii="Arial" w:eastAsia="Times New Roman" w:hAnsi="Arial" w:cs="Arial"/>
          <w:b/>
          <w:bCs/>
        </w:rPr>
        <w:t> </w:t>
      </w:r>
    </w:p>
    <w:p w:rsidR="00B4711E" w:rsidRDefault="00B4711E" w:rsidP="00B4711E">
      <w:pPr>
        <w:spacing w:after="0" w:line="240" w:lineRule="auto"/>
        <w:ind w:left="280" w:right="20" w:hanging="360"/>
        <w:rPr>
          <w:rFonts w:ascii="Arial" w:eastAsia="Times New Roman" w:hAnsi="Arial" w:cs="Arial"/>
          <w:b/>
          <w:bCs/>
        </w:rPr>
      </w:pPr>
    </w:p>
    <w:p w:rsidR="00B4711E" w:rsidRDefault="00B4711E" w:rsidP="00B4711E">
      <w:pPr>
        <w:spacing w:after="0" w:line="240" w:lineRule="auto"/>
        <w:ind w:left="280" w:right="20" w:hanging="360"/>
        <w:rPr>
          <w:rFonts w:ascii="Arial" w:eastAsia="Times New Roman" w:hAnsi="Arial" w:cs="Arial"/>
          <w:b/>
          <w:bCs/>
        </w:rPr>
      </w:pPr>
    </w:p>
    <w:p w:rsidR="00B4711E" w:rsidRPr="00AE51EA" w:rsidRDefault="00B4711E" w:rsidP="00B4711E">
      <w:pPr>
        <w:spacing w:after="0" w:line="240" w:lineRule="auto"/>
        <w:ind w:left="280" w:right="20" w:hanging="360"/>
        <w:rPr>
          <w:rFonts w:ascii="Arial" w:eastAsia="Times New Roman" w:hAnsi="Arial" w:cs="Arial"/>
        </w:rPr>
      </w:pPr>
      <w:r w:rsidRPr="00AE51EA">
        <w:rPr>
          <w:rFonts w:ascii="Arial" w:eastAsia="Times New Roman" w:hAnsi="Arial" w:cs="Arial"/>
          <w:b/>
          <w:bCs/>
        </w:rPr>
        <w:t xml:space="preserve">Learning and Teaching Approaches </w:t>
      </w:r>
      <w:r w:rsidRPr="00AE51EA">
        <w:rPr>
          <w:rFonts w:ascii="Arial" w:eastAsia="Times New Roman" w:hAnsi="Arial" w:cs="Arial"/>
          <w:b/>
          <w:bCs/>
        </w:rPr>
        <w:tab/>
      </w:r>
    </w:p>
    <w:p w:rsidR="00B4711E" w:rsidRPr="00AE51EA" w:rsidRDefault="00B4711E" w:rsidP="00B4711E">
      <w:pPr>
        <w:spacing w:after="0" w:line="240" w:lineRule="auto"/>
        <w:ind w:left="280" w:right="20" w:hanging="360"/>
        <w:rPr>
          <w:rFonts w:ascii="Arial" w:eastAsia="Times New Roman" w:hAnsi="Arial" w:cs="Arial"/>
        </w:rPr>
      </w:pPr>
      <w:r w:rsidRPr="00AE51EA">
        <w:rPr>
          <w:rFonts w:ascii="Arial" w:eastAsia="Times New Roman" w:hAnsi="Arial" w:cs="Arial"/>
          <w:b/>
          <w:bCs/>
        </w:rPr>
        <w:t> </w:t>
      </w:r>
    </w:p>
    <w:tbl>
      <w:tblPr>
        <w:tblW w:w="9710" w:type="dxa"/>
        <w:tblLayout w:type="fixed"/>
        <w:tblCellMar>
          <w:top w:w="15" w:type="dxa"/>
          <w:left w:w="15" w:type="dxa"/>
          <w:bottom w:w="15" w:type="dxa"/>
          <w:right w:w="15" w:type="dxa"/>
        </w:tblCellMar>
        <w:tblLook w:val="04A0" w:firstRow="1" w:lastRow="0" w:firstColumn="1" w:lastColumn="0" w:noHBand="0" w:noVBand="1"/>
      </w:tblPr>
      <w:tblGrid>
        <w:gridCol w:w="1737"/>
        <w:gridCol w:w="4207"/>
        <w:gridCol w:w="2021"/>
        <w:gridCol w:w="1745"/>
      </w:tblGrid>
      <w:tr w:rsidR="00B4711E" w:rsidRPr="00AE51EA" w:rsidTr="00406FF2">
        <w:trPr>
          <w:trHeight w:val="261"/>
        </w:trPr>
        <w:tc>
          <w:tcPr>
            <w:tcW w:w="17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center"/>
              <w:rPr>
                <w:rFonts w:ascii="Arial" w:eastAsia="Times New Roman" w:hAnsi="Arial" w:cs="Arial"/>
              </w:rPr>
            </w:pPr>
            <w:r w:rsidRPr="00AE51EA">
              <w:rPr>
                <w:rFonts w:ascii="Arial" w:eastAsia="Times New Roman" w:hAnsi="Arial" w:cs="Arial"/>
                <w:b/>
                <w:bCs/>
              </w:rPr>
              <w:t>Type</w:t>
            </w:r>
          </w:p>
        </w:tc>
        <w:tc>
          <w:tcPr>
            <w:tcW w:w="42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center"/>
              <w:rPr>
                <w:rFonts w:ascii="Arial" w:eastAsia="Times New Roman" w:hAnsi="Arial" w:cs="Arial"/>
              </w:rPr>
            </w:pPr>
            <w:r w:rsidRPr="00AE51EA">
              <w:rPr>
                <w:rFonts w:ascii="Arial" w:eastAsia="Times New Roman" w:hAnsi="Arial" w:cs="Arial"/>
                <w:b/>
                <w:bCs/>
              </w:rPr>
              <w:t>Approach</w:t>
            </w:r>
          </w:p>
        </w:tc>
        <w:tc>
          <w:tcPr>
            <w:tcW w:w="202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rPr>
                <w:rFonts w:ascii="Arial" w:eastAsia="Times New Roman" w:hAnsi="Arial" w:cs="Arial"/>
              </w:rPr>
            </w:pPr>
            <w:r w:rsidRPr="00AE51EA">
              <w:rPr>
                <w:rFonts w:ascii="Arial" w:eastAsia="Times New Roman" w:hAnsi="Arial" w:cs="Arial"/>
                <w:b/>
                <w:bCs/>
              </w:rPr>
              <w:t>Hours per week</w:t>
            </w:r>
          </w:p>
        </w:tc>
        <w:tc>
          <w:tcPr>
            <w:tcW w:w="174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rPr>
                <w:rFonts w:ascii="Arial" w:eastAsia="Times New Roman" w:hAnsi="Arial" w:cs="Arial"/>
              </w:rPr>
            </w:pPr>
            <w:r w:rsidRPr="00AE51EA">
              <w:rPr>
                <w:rFonts w:ascii="Arial" w:eastAsia="Times New Roman" w:hAnsi="Arial" w:cs="Arial"/>
                <w:b/>
                <w:bCs/>
              </w:rPr>
              <w:t>Total credit hours</w:t>
            </w:r>
          </w:p>
        </w:tc>
      </w:tr>
      <w:tr w:rsidR="00B4711E" w:rsidRPr="00AE51EA" w:rsidTr="00406FF2">
        <w:trPr>
          <w:trHeight w:val="20"/>
        </w:trPr>
        <w:tc>
          <w:tcPr>
            <w:tcW w:w="1737" w:type="dxa"/>
            <w:vMerge w:val="restart"/>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jc w:val="both"/>
              <w:rPr>
                <w:rFonts w:ascii="Arial" w:eastAsia="Times New Roman" w:hAnsi="Arial" w:cs="Arial"/>
                <w:b/>
              </w:rPr>
            </w:pPr>
            <w:r w:rsidRPr="00AE51EA">
              <w:rPr>
                <w:rFonts w:ascii="Arial" w:eastAsia="Times New Roman" w:hAnsi="Arial" w:cs="Arial"/>
                <w:b/>
              </w:rPr>
              <w:t>Contact</w:t>
            </w:r>
          </w:p>
        </w:tc>
        <w:tc>
          <w:tcPr>
            <w:tcW w:w="42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both"/>
              <w:rPr>
                <w:rFonts w:ascii="Arial" w:eastAsia="Times New Roman" w:hAnsi="Arial" w:cs="Arial"/>
              </w:rPr>
            </w:pPr>
            <w:r w:rsidRPr="00AE51EA">
              <w:rPr>
                <w:rFonts w:ascii="Arial" w:eastAsia="Times New Roman" w:hAnsi="Arial" w:cs="Arial"/>
              </w:rPr>
              <w:t>Lecture</w:t>
            </w:r>
            <w:r>
              <w:rPr>
                <w:rFonts w:ascii="Arial" w:eastAsia="Times New Roman" w:hAnsi="Arial" w:cs="Arial"/>
              </w:rPr>
              <w:t xml:space="preserve"> (Team teaching)*</w:t>
            </w:r>
          </w:p>
        </w:tc>
        <w:tc>
          <w:tcPr>
            <w:tcW w:w="202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both"/>
              <w:rPr>
                <w:rFonts w:ascii="Arial" w:eastAsia="Times New Roman" w:hAnsi="Arial" w:cs="Arial"/>
              </w:rPr>
            </w:pPr>
            <w:r w:rsidRPr="00AE51EA">
              <w:rPr>
                <w:rFonts w:ascii="Arial" w:eastAsia="Times New Roman" w:hAnsi="Arial" w:cs="Arial"/>
              </w:rPr>
              <w:t>2</w:t>
            </w:r>
          </w:p>
        </w:tc>
        <w:tc>
          <w:tcPr>
            <w:tcW w:w="1745" w:type="dxa"/>
            <w:vMerge w:val="restart"/>
            <w:tcBorders>
              <w:top w:val="single" w:sz="8" w:space="0" w:color="000000"/>
              <w:left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both"/>
              <w:rPr>
                <w:rFonts w:ascii="Arial" w:eastAsia="Times New Roman" w:hAnsi="Arial" w:cs="Arial"/>
              </w:rPr>
            </w:pPr>
          </w:p>
          <w:p w:rsidR="00B4711E" w:rsidRPr="00AE51EA" w:rsidRDefault="00B4711E" w:rsidP="00406FF2">
            <w:pPr>
              <w:spacing w:after="0" w:line="240" w:lineRule="auto"/>
              <w:ind w:left="420"/>
              <w:jc w:val="both"/>
              <w:rPr>
                <w:rFonts w:ascii="Arial" w:eastAsia="Times New Roman" w:hAnsi="Arial" w:cs="Arial"/>
              </w:rPr>
            </w:pPr>
            <w:r w:rsidRPr="00AE51EA">
              <w:rPr>
                <w:rFonts w:ascii="Arial" w:eastAsia="Times New Roman" w:hAnsi="Arial" w:cs="Arial"/>
              </w:rPr>
              <w:t>75</w:t>
            </w:r>
          </w:p>
        </w:tc>
      </w:tr>
      <w:tr w:rsidR="00B4711E" w:rsidRPr="00AE51EA" w:rsidTr="00406FF2">
        <w:trPr>
          <w:trHeight w:val="213"/>
        </w:trPr>
        <w:tc>
          <w:tcPr>
            <w:tcW w:w="1737" w:type="dxa"/>
            <w:vMerge/>
            <w:tcBorders>
              <w:top w:val="single" w:sz="8" w:space="0" w:color="000000"/>
              <w:left w:val="single" w:sz="8" w:space="0" w:color="000000"/>
              <w:bottom w:val="single" w:sz="8" w:space="0" w:color="000000"/>
              <w:right w:val="single" w:sz="8" w:space="0" w:color="000000"/>
            </w:tcBorders>
            <w:vAlign w:val="center"/>
            <w:hideMark/>
          </w:tcPr>
          <w:p w:rsidR="00B4711E" w:rsidRPr="00AE51EA" w:rsidRDefault="00B4711E" w:rsidP="00406FF2">
            <w:pPr>
              <w:spacing w:after="0" w:line="240" w:lineRule="auto"/>
              <w:jc w:val="both"/>
              <w:rPr>
                <w:rFonts w:ascii="Arial" w:eastAsia="Times New Roman" w:hAnsi="Arial" w:cs="Arial"/>
              </w:rPr>
            </w:pPr>
          </w:p>
        </w:tc>
        <w:tc>
          <w:tcPr>
            <w:tcW w:w="42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4711E" w:rsidRPr="00AE51EA" w:rsidRDefault="00B4711E" w:rsidP="00406FF2">
            <w:pPr>
              <w:spacing w:after="0" w:line="240" w:lineRule="auto"/>
              <w:ind w:left="420"/>
              <w:jc w:val="both"/>
              <w:rPr>
                <w:rFonts w:ascii="Arial" w:eastAsia="Times New Roman" w:hAnsi="Arial" w:cs="Arial"/>
              </w:rPr>
            </w:pPr>
            <w:r w:rsidRPr="00AE51EA">
              <w:rPr>
                <w:rFonts w:ascii="Arial" w:eastAsia="Times New Roman" w:hAnsi="Arial" w:cs="Arial"/>
              </w:rPr>
              <w:t>Microteaching</w:t>
            </w:r>
          </w:p>
        </w:tc>
        <w:tc>
          <w:tcPr>
            <w:tcW w:w="202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4711E" w:rsidRPr="00AE51EA" w:rsidRDefault="00B4711E" w:rsidP="00406FF2">
            <w:pPr>
              <w:spacing w:after="0" w:line="240" w:lineRule="auto"/>
              <w:ind w:left="420"/>
              <w:jc w:val="both"/>
              <w:rPr>
                <w:rFonts w:ascii="Arial" w:eastAsia="Times New Roman" w:hAnsi="Arial" w:cs="Arial"/>
              </w:rPr>
            </w:pPr>
            <w:r w:rsidRPr="00AE51EA">
              <w:rPr>
                <w:rFonts w:ascii="Arial" w:eastAsia="Times New Roman" w:hAnsi="Arial" w:cs="Arial"/>
              </w:rPr>
              <w:t>3</w:t>
            </w:r>
          </w:p>
        </w:tc>
        <w:tc>
          <w:tcPr>
            <w:tcW w:w="1745" w:type="dxa"/>
            <w:vMerge/>
            <w:tcBorders>
              <w:left w:val="single" w:sz="8" w:space="0" w:color="000000"/>
              <w:bottom w:val="single" w:sz="8" w:space="0" w:color="000000"/>
              <w:right w:val="single" w:sz="8" w:space="0" w:color="000000"/>
            </w:tcBorders>
            <w:tcMar>
              <w:top w:w="100" w:type="dxa"/>
              <w:left w:w="120" w:type="dxa"/>
              <w:bottom w:w="100" w:type="dxa"/>
              <w:right w:w="120" w:type="dxa"/>
            </w:tcMar>
          </w:tcPr>
          <w:p w:rsidR="00B4711E" w:rsidRPr="00AE51EA" w:rsidRDefault="00B4711E" w:rsidP="00406FF2">
            <w:pPr>
              <w:spacing w:after="0" w:line="240" w:lineRule="auto"/>
              <w:ind w:left="420"/>
              <w:jc w:val="both"/>
              <w:rPr>
                <w:rFonts w:ascii="Arial" w:eastAsia="Times New Roman" w:hAnsi="Arial" w:cs="Arial"/>
              </w:rPr>
            </w:pPr>
          </w:p>
        </w:tc>
      </w:tr>
      <w:tr w:rsidR="00B4711E" w:rsidRPr="00AE51EA" w:rsidTr="00406FF2">
        <w:trPr>
          <w:trHeight w:val="426"/>
        </w:trPr>
        <w:tc>
          <w:tcPr>
            <w:tcW w:w="1737" w:type="dxa"/>
            <w:vMerge w:val="restart"/>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Default="00B4711E" w:rsidP="00406FF2">
            <w:pPr>
              <w:spacing w:after="0" w:line="240" w:lineRule="auto"/>
              <w:jc w:val="both"/>
              <w:rPr>
                <w:rFonts w:ascii="Arial" w:eastAsia="Times New Roman" w:hAnsi="Arial" w:cs="Arial"/>
                <w:b/>
              </w:rPr>
            </w:pPr>
            <w:r>
              <w:rPr>
                <w:rFonts w:ascii="Arial" w:eastAsia="Times New Roman" w:hAnsi="Arial" w:cs="Arial"/>
                <w:b/>
              </w:rPr>
              <w:t>Independent</w:t>
            </w:r>
          </w:p>
          <w:p w:rsidR="00B4711E" w:rsidRPr="00AE51EA" w:rsidRDefault="00B4711E" w:rsidP="00406FF2">
            <w:pPr>
              <w:spacing w:after="0" w:line="240" w:lineRule="auto"/>
              <w:jc w:val="both"/>
              <w:rPr>
                <w:rFonts w:ascii="Arial" w:eastAsia="Times New Roman" w:hAnsi="Arial" w:cs="Arial"/>
                <w:b/>
              </w:rPr>
            </w:pPr>
            <w:r w:rsidRPr="00AE51EA">
              <w:rPr>
                <w:rFonts w:ascii="Arial" w:eastAsia="Times New Roman" w:hAnsi="Arial" w:cs="Arial"/>
                <w:b/>
              </w:rPr>
              <w:t>Study</w:t>
            </w:r>
          </w:p>
        </w:tc>
        <w:tc>
          <w:tcPr>
            <w:tcW w:w="42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both"/>
              <w:rPr>
                <w:rFonts w:ascii="Arial" w:eastAsia="Times New Roman" w:hAnsi="Arial" w:cs="Arial"/>
              </w:rPr>
            </w:pPr>
            <w:r>
              <w:rPr>
                <w:rFonts w:ascii="Arial" w:eastAsia="Times New Roman" w:hAnsi="Arial" w:cs="Arial"/>
              </w:rPr>
              <w:t>V</w:t>
            </w:r>
            <w:r w:rsidRPr="00AE51EA">
              <w:rPr>
                <w:rFonts w:ascii="Arial" w:eastAsia="Times New Roman" w:hAnsi="Arial" w:cs="Arial"/>
              </w:rPr>
              <w:t>LE discussions</w:t>
            </w:r>
          </w:p>
        </w:tc>
        <w:tc>
          <w:tcPr>
            <w:tcW w:w="202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both"/>
              <w:rPr>
                <w:rFonts w:ascii="Arial" w:eastAsia="Times New Roman" w:hAnsi="Arial" w:cs="Arial"/>
              </w:rPr>
            </w:pPr>
            <w:r w:rsidRPr="00AE51EA">
              <w:rPr>
                <w:rFonts w:ascii="Arial" w:eastAsia="Times New Roman" w:hAnsi="Arial" w:cs="Arial"/>
              </w:rPr>
              <w:t>3</w:t>
            </w:r>
          </w:p>
        </w:tc>
        <w:tc>
          <w:tcPr>
            <w:tcW w:w="1745" w:type="dxa"/>
            <w:vMerge w:val="restart"/>
            <w:tcBorders>
              <w:top w:val="single" w:sz="8" w:space="0" w:color="000000"/>
              <w:left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both"/>
              <w:rPr>
                <w:rFonts w:ascii="Arial" w:eastAsia="Times New Roman" w:hAnsi="Arial" w:cs="Arial"/>
              </w:rPr>
            </w:pPr>
            <w:r w:rsidRPr="00AE51EA">
              <w:rPr>
                <w:rFonts w:ascii="Arial" w:eastAsia="Times New Roman" w:hAnsi="Arial" w:cs="Arial"/>
              </w:rPr>
              <w:t>75</w:t>
            </w:r>
          </w:p>
        </w:tc>
      </w:tr>
      <w:tr w:rsidR="00B4711E" w:rsidRPr="00AE51EA" w:rsidTr="00406FF2">
        <w:trPr>
          <w:trHeight w:val="500"/>
        </w:trPr>
        <w:tc>
          <w:tcPr>
            <w:tcW w:w="1737" w:type="dxa"/>
            <w:vMerge/>
            <w:tcBorders>
              <w:top w:val="single" w:sz="8" w:space="0" w:color="000000"/>
              <w:left w:val="single" w:sz="8" w:space="0" w:color="000000"/>
              <w:bottom w:val="single" w:sz="8" w:space="0" w:color="000000"/>
              <w:right w:val="single" w:sz="8" w:space="0" w:color="000000"/>
            </w:tcBorders>
            <w:vAlign w:val="center"/>
            <w:hideMark/>
          </w:tcPr>
          <w:p w:rsidR="00B4711E" w:rsidRPr="00AE51EA" w:rsidRDefault="00B4711E" w:rsidP="00406FF2">
            <w:pPr>
              <w:spacing w:after="0" w:line="240" w:lineRule="auto"/>
              <w:jc w:val="both"/>
              <w:rPr>
                <w:rFonts w:ascii="Arial" w:eastAsia="Times New Roman" w:hAnsi="Arial" w:cs="Arial"/>
              </w:rPr>
            </w:pPr>
          </w:p>
        </w:tc>
        <w:tc>
          <w:tcPr>
            <w:tcW w:w="42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both"/>
              <w:rPr>
                <w:rFonts w:ascii="Arial" w:eastAsia="Times New Roman" w:hAnsi="Arial" w:cs="Arial"/>
              </w:rPr>
            </w:pPr>
            <w:r>
              <w:rPr>
                <w:rFonts w:ascii="Arial" w:eastAsia="Times New Roman" w:hAnsi="Arial" w:cs="Arial"/>
              </w:rPr>
              <w:t>Written assignments</w:t>
            </w:r>
          </w:p>
        </w:tc>
        <w:tc>
          <w:tcPr>
            <w:tcW w:w="202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both"/>
              <w:rPr>
                <w:rFonts w:ascii="Arial" w:eastAsia="Times New Roman" w:hAnsi="Arial" w:cs="Arial"/>
              </w:rPr>
            </w:pPr>
            <w:r w:rsidRPr="00AE51EA">
              <w:rPr>
                <w:rFonts w:ascii="Arial" w:eastAsia="Times New Roman" w:hAnsi="Arial" w:cs="Arial"/>
              </w:rPr>
              <w:t>2</w:t>
            </w:r>
          </w:p>
        </w:tc>
        <w:tc>
          <w:tcPr>
            <w:tcW w:w="1745" w:type="dxa"/>
            <w:vMerge/>
            <w:tcBorders>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both"/>
              <w:rPr>
                <w:rFonts w:ascii="Arial" w:eastAsia="Times New Roman" w:hAnsi="Arial" w:cs="Arial"/>
              </w:rPr>
            </w:pPr>
          </w:p>
        </w:tc>
      </w:tr>
      <w:tr w:rsidR="00B4711E" w:rsidRPr="00AE51EA" w:rsidTr="00406FF2">
        <w:trPr>
          <w:trHeight w:val="121"/>
        </w:trPr>
        <w:tc>
          <w:tcPr>
            <w:tcW w:w="5944"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both"/>
              <w:rPr>
                <w:rFonts w:ascii="Arial" w:eastAsia="Times New Roman" w:hAnsi="Arial" w:cs="Arial"/>
              </w:rPr>
            </w:pPr>
            <w:r w:rsidRPr="00AE51EA">
              <w:rPr>
                <w:rFonts w:ascii="Arial" w:eastAsia="Times New Roman" w:hAnsi="Arial" w:cs="Arial"/>
                <w:b/>
                <w:bCs/>
              </w:rPr>
              <w:t>                                 Total</w:t>
            </w:r>
          </w:p>
        </w:tc>
        <w:tc>
          <w:tcPr>
            <w:tcW w:w="202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both"/>
              <w:rPr>
                <w:rFonts w:ascii="Arial" w:eastAsia="Times New Roman" w:hAnsi="Arial" w:cs="Arial"/>
              </w:rPr>
            </w:pPr>
            <w:r w:rsidRPr="00AE51EA">
              <w:rPr>
                <w:rFonts w:ascii="Arial" w:eastAsia="Times New Roman" w:hAnsi="Arial" w:cs="Arial"/>
                <w:b/>
                <w:bCs/>
              </w:rPr>
              <w:t>10</w:t>
            </w:r>
          </w:p>
        </w:tc>
        <w:tc>
          <w:tcPr>
            <w:tcW w:w="174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B4711E" w:rsidRPr="00AE51EA" w:rsidRDefault="00B4711E" w:rsidP="00406FF2">
            <w:pPr>
              <w:spacing w:after="0" w:line="240" w:lineRule="auto"/>
              <w:ind w:left="420"/>
              <w:jc w:val="both"/>
              <w:rPr>
                <w:rFonts w:ascii="Arial" w:eastAsia="Times New Roman" w:hAnsi="Arial" w:cs="Arial"/>
              </w:rPr>
            </w:pPr>
            <w:r w:rsidRPr="00AE51EA">
              <w:rPr>
                <w:rFonts w:ascii="Arial" w:eastAsia="Times New Roman" w:hAnsi="Arial" w:cs="Arial"/>
                <w:b/>
                <w:bCs/>
              </w:rPr>
              <w:t>150</w:t>
            </w:r>
          </w:p>
        </w:tc>
      </w:tr>
    </w:tbl>
    <w:p w:rsidR="00B4711E" w:rsidRPr="00422BD6" w:rsidRDefault="00B4711E" w:rsidP="00B4711E">
      <w:pPr>
        <w:spacing w:before="240" w:after="240" w:line="240" w:lineRule="auto"/>
        <w:jc w:val="both"/>
        <w:rPr>
          <w:rFonts w:ascii="Arial" w:eastAsia="Times New Roman" w:hAnsi="Arial" w:cs="Arial"/>
        </w:rPr>
      </w:pPr>
      <w:r>
        <w:rPr>
          <w:rFonts w:ascii="Arial" w:eastAsia="Times New Roman" w:hAnsi="Arial" w:cs="Arial"/>
          <w:b/>
          <w:bCs/>
        </w:rPr>
        <w:lastRenderedPageBreak/>
        <w:t>*</w:t>
      </w:r>
      <w:r w:rsidRPr="00422BD6">
        <w:rPr>
          <w:rFonts w:ascii="Arial" w:eastAsia="Times New Roman" w:hAnsi="Arial" w:cs="Arial"/>
        </w:rPr>
        <w:t xml:space="preserve"> </w:t>
      </w:r>
      <w:r w:rsidRPr="00AE51EA">
        <w:rPr>
          <w:rFonts w:ascii="Arial" w:eastAsia="Times New Roman" w:hAnsi="Arial" w:cs="Arial"/>
        </w:rPr>
        <w:t>Team teaching will be used as one of the core teaching approaches in this module especially where close interactions and observations in smaller focused groups are required for microteaching sessions. This will also enable the students to use team teaching and collaboration in their teaching practices later in their colleges.</w:t>
      </w:r>
    </w:p>
    <w:p w:rsidR="00B4711E" w:rsidRPr="00AE51EA" w:rsidRDefault="00B4711E" w:rsidP="00B4711E">
      <w:pPr>
        <w:spacing w:before="240" w:after="240" w:line="240" w:lineRule="auto"/>
        <w:ind w:right="20"/>
        <w:rPr>
          <w:rFonts w:ascii="Arial" w:eastAsia="Times New Roman" w:hAnsi="Arial" w:cs="Arial"/>
        </w:rPr>
      </w:pPr>
      <w:r w:rsidRPr="00AE51EA">
        <w:rPr>
          <w:rFonts w:ascii="Arial" w:eastAsia="Times New Roman" w:hAnsi="Arial" w:cs="Arial"/>
          <w:b/>
          <w:bCs/>
        </w:rPr>
        <w:t xml:space="preserve">Assessment Approach </w:t>
      </w:r>
    </w:p>
    <w:p w:rsidR="00B4711E" w:rsidRPr="00AE51EA" w:rsidRDefault="00B4711E" w:rsidP="00B4711E">
      <w:pPr>
        <w:spacing w:after="0" w:line="240" w:lineRule="auto"/>
        <w:jc w:val="both"/>
        <w:rPr>
          <w:rFonts w:ascii="Arial" w:eastAsia="Times New Roman" w:hAnsi="Arial" w:cs="Arial"/>
        </w:rPr>
      </w:pPr>
      <w:r w:rsidRPr="00AE51EA">
        <w:rPr>
          <w:rFonts w:ascii="Arial" w:eastAsia="Times New Roman" w:hAnsi="Arial" w:cs="Arial"/>
        </w:rPr>
        <w:t xml:space="preserve">The module will be assessed through the following continuous assessments: </w:t>
      </w:r>
    </w:p>
    <w:p w:rsidR="00B4711E" w:rsidRPr="00AE51EA" w:rsidRDefault="00B4711E" w:rsidP="00B4711E">
      <w:pPr>
        <w:spacing w:after="0" w:line="240" w:lineRule="auto"/>
        <w:rPr>
          <w:rFonts w:ascii="Arial" w:eastAsia="Times New Roman" w:hAnsi="Arial" w:cs="Arial"/>
        </w:rPr>
      </w:pPr>
    </w:p>
    <w:p w:rsidR="00B4711E" w:rsidRPr="00AE51EA" w:rsidRDefault="00B4711E" w:rsidP="00B4711E">
      <w:pPr>
        <w:spacing w:after="0" w:line="240" w:lineRule="auto"/>
        <w:ind w:right="20"/>
        <w:rPr>
          <w:rFonts w:ascii="Arial" w:eastAsia="Times New Roman" w:hAnsi="Arial" w:cs="Arial"/>
        </w:rPr>
      </w:pPr>
      <w:r w:rsidRPr="00AE51EA">
        <w:rPr>
          <w:rFonts w:ascii="Arial" w:eastAsia="Times New Roman" w:hAnsi="Arial" w:cs="Arial"/>
          <w:b/>
          <w:bCs/>
        </w:rPr>
        <w:t>A.</w:t>
      </w:r>
      <w:r w:rsidRPr="00AE51EA">
        <w:rPr>
          <w:rFonts w:ascii="Arial" w:eastAsia="Times New Roman" w:hAnsi="Arial" w:cs="Arial"/>
        </w:rPr>
        <w:t xml:space="preserve">    </w:t>
      </w:r>
      <w:r w:rsidRPr="00AE51EA">
        <w:rPr>
          <w:rFonts w:ascii="Arial" w:eastAsia="Times New Roman" w:hAnsi="Arial" w:cs="Arial"/>
          <w:b/>
          <w:bCs/>
        </w:rPr>
        <w:t>Micro-lesson teaching - 40%</w:t>
      </w:r>
    </w:p>
    <w:p w:rsidR="00B4711E" w:rsidRPr="00AE51EA" w:rsidRDefault="00B4711E" w:rsidP="00B4711E">
      <w:pPr>
        <w:spacing w:after="0" w:line="240" w:lineRule="auto"/>
        <w:rPr>
          <w:rFonts w:ascii="Arial" w:eastAsia="Times New Roman" w:hAnsi="Arial" w:cs="Arial"/>
        </w:rPr>
      </w:pPr>
    </w:p>
    <w:p w:rsidR="00B4711E" w:rsidRPr="00AE51EA" w:rsidRDefault="00B4711E" w:rsidP="00B4711E">
      <w:pPr>
        <w:spacing w:after="0" w:line="240" w:lineRule="auto"/>
        <w:ind w:right="20"/>
        <w:jc w:val="both"/>
        <w:rPr>
          <w:rFonts w:ascii="Arial" w:eastAsia="Times New Roman" w:hAnsi="Arial" w:cs="Arial"/>
        </w:rPr>
      </w:pPr>
      <w:r w:rsidRPr="00AE51EA">
        <w:rPr>
          <w:rFonts w:ascii="Arial" w:eastAsia="Times New Roman" w:hAnsi="Arial" w:cs="Arial"/>
        </w:rPr>
        <w:t>Individually, the student will design a micro-lesson for 15-20 minutes and teach in a small group of 5- 6 members in a micro setting. Each student is required to carry out four rounds of micro teaching incorporating the skills and any four strategies discussed in the class. This exercise is intended for the students to develop and enhance the skills and strategies of teaching in the classroom. Through the analysis reports that the students write at the end of micro-lesson, they can reflect on their own strengths and weaknesses and work further to improve.</w:t>
      </w:r>
    </w:p>
    <w:p w:rsidR="00B4711E" w:rsidRPr="00AE51EA" w:rsidRDefault="00B4711E" w:rsidP="00B4711E">
      <w:pPr>
        <w:spacing w:after="0" w:line="240" w:lineRule="auto"/>
        <w:ind w:right="20"/>
        <w:jc w:val="both"/>
        <w:rPr>
          <w:rFonts w:ascii="Arial" w:eastAsia="Times New Roman" w:hAnsi="Arial" w:cs="Arial"/>
        </w:rPr>
      </w:pPr>
    </w:p>
    <w:p w:rsidR="00B4711E" w:rsidRPr="00AA3C0A" w:rsidRDefault="00B4711E" w:rsidP="00B4711E">
      <w:pPr>
        <w:spacing w:after="0" w:line="240" w:lineRule="auto"/>
        <w:ind w:right="20"/>
        <w:rPr>
          <w:rFonts w:ascii="Arial" w:eastAsia="Times New Roman" w:hAnsi="Arial" w:cs="Arial"/>
          <w:bCs/>
          <w:i/>
        </w:rPr>
      </w:pPr>
      <w:r w:rsidRPr="00AA3C0A">
        <w:rPr>
          <w:rFonts w:ascii="Arial" w:eastAsia="Times New Roman" w:hAnsi="Arial" w:cs="Arial"/>
          <w:bCs/>
          <w:i/>
        </w:rPr>
        <w:t>The following general criteria will be used to assess all the micro-lesson teachings along with specific forms for each strategy</w:t>
      </w:r>
      <w:r>
        <w:rPr>
          <w:rFonts w:ascii="Arial" w:eastAsia="Times New Roman" w:hAnsi="Arial" w:cs="Arial"/>
          <w:bCs/>
          <w:i/>
        </w:rPr>
        <w:t xml:space="preserve">. </w:t>
      </w:r>
    </w:p>
    <w:p w:rsidR="00B4711E" w:rsidRPr="00AE51EA" w:rsidRDefault="00B4711E" w:rsidP="00B4711E">
      <w:pPr>
        <w:spacing w:after="0" w:line="240" w:lineRule="auto"/>
        <w:ind w:right="20"/>
        <w:rPr>
          <w:rFonts w:ascii="Arial" w:eastAsia="Times New Roman" w:hAnsi="Arial" w:cs="Arial"/>
        </w:rPr>
      </w:pPr>
    </w:p>
    <w:tbl>
      <w:tblPr>
        <w:tblW w:w="9629" w:type="dxa"/>
        <w:tblCellMar>
          <w:top w:w="15" w:type="dxa"/>
          <w:left w:w="15" w:type="dxa"/>
          <w:bottom w:w="15" w:type="dxa"/>
          <w:right w:w="15" w:type="dxa"/>
        </w:tblCellMar>
        <w:tblLook w:val="04A0" w:firstRow="1" w:lastRow="0" w:firstColumn="1" w:lastColumn="0" w:noHBand="0" w:noVBand="1"/>
      </w:tblPr>
      <w:tblGrid>
        <w:gridCol w:w="4243"/>
        <w:gridCol w:w="2268"/>
        <w:gridCol w:w="1276"/>
        <w:gridCol w:w="1842"/>
      </w:tblGrid>
      <w:tr w:rsidR="00B4711E" w:rsidRPr="00AE51EA" w:rsidTr="00406FF2">
        <w:trPr>
          <w:trHeight w:val="238"/>
        </w:trPr>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r w:rsidRPr="00AE51EA">
              <w:rPr>
                <w:rFonts w:ascii="Arial" w:eastAsia="Times New Roman" w:hAnsi="Arial" w:cs="Arial"/>
                <w:b/>
                <w:bCs/>
              </w:rPr>
              <w:t>Component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r w:rsidRPr="00AE51EA">
              <w:rPr>
                <w:rFonts w:ascii="Arial" w:eastAsia="Times New Roman" w:hAnsi="Arial" w:cs="Arial"/>
                <w:b/>
                <w:bCs/>
              </w:rPr>
              <w:t>Criteria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b/>
                <w:bCs/>
              </w:rPr>
              <w:t>Full mark</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b/>
                <w:bCs/>
              </w:rPr>
              <w:t>Mark</w:t>
            </w:r>
            <w:r>
              <w:rPr>
                <w:rFonts w:ascii="Arial" w:eastAsia="Times New Roman" w:hAnsi="Arial" w:cs="Arial"/>
                <w:b/>
                <w:bCs/>
              </w:rPr>
              <w:t xml:space="preserve"> </w:t>
            </w:r>
            <w:r w:rsidRPr="00AE51EA">
              <w:rPr>
                <w:rFonts w:ascii="Arial" w:eastAsia="Times New Roman" w:hAnsi="Arial" w:cs="Arial"/>
                <w:b/>
                <w:bCs/>
              </w:rPr>
              <w:t>obtained</w:t>
            </w:r>
          </w:p>
        </w:tc>
      </w:tr>
      <w:tr w:rsidR="00B4711E" w:rsidRPr="00AE51EA" w:rsidTr="00406FF2">
        <w:trPr>
          <w:trHeight w:val="504"/>
        </w:trPr>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673561" w:rsidRDefault="00B4711E" w:rsidP="00406FF2">
            <w:pPr>
              <w:spacing w:after="0" w:line="240" w:lineRule="auto"/>
              <w:ind w:right="20"/>
              <w:jc w:val="both"/>
              <w:rPr>
                <w:rFonts w:ascii="Arial" w:eastAsia="Times New Roman" w:hAnsi="Arial" w:cs="Arial"/>
                <w:sz w:val="21"/>
                <w:szCs w:val="21"/>
              </w:rPr>
            </w:pPr>
            <w:r w:rsidRPr="00673561">
              <w:rPr>
                <w:rFonts w:ascii="Arial" w:eastAsia="Times New Roman" w:hAnsi="Arial" w:cs="Arial"/>
                <w:sz w:val="21"/>
                <w:szCs w:val="21"/>
              </w:rPr>
              <w:t xml:space="preserve">Lesson planning (Integrating lesson introduction, body, and closure using </w:t>
            </w:r>
            <w:proofErr w:type="spellStart"/>
            <w:r w:rsidRPr="00673561">
              <w:rPr>
                <w:rFonts w:ascii="Arial" w:eastAsia="Times New Roman" w:hAnsi="Arial" w:cs="Arial"/>
                <w:sz w:val="21"/>
                <w:szCs w:val="21"/>
              </w:rPr>
              <w:t>Bigg’s</w:t>
            </w:r>
            <w:proofErr w:type="spellEnd"/>
            <w:r w:rsidRPr="00673561">
              <w:rPr>
                <w:rFonts w:ascii="Arial" w:eastAsia="Times New Roman" w:hAnsi="Arial" w:cs="Arial"/>
                <w:sz w:val="21"/>
                <w:szCs w:val="21"/>
              </w:rPr>
              <w:t xml:space="preserve"> constructive alignment)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673561" w:rsidRDefault="00B4711E" w:rsidP="00406FF2">
            <w:pPr>
              <w:spacing w:after="0" w:line="240" w:lineRule="auto"/>
              <w:ind w:right="20"/>
              <w:rPr>
                <w:rFonts w:ascii="Arial" w:eastAsia="Times New Roman" w:hAnsi="Arial" w:cs="Arial"/>
                <w:sz w:val="21"/>
                <w:szCs w:val="21"/>
              </w:rPr>
            </w:pPr>
            <w:r w:rsidRPr="00673561">
              <w:rPr>
                <w:rFonts w:ascii="Arial" w:eastAsia="Times New Roman" w:hAnsi="Arial" w:cs="Arial"/>
                <w:sz w:val="21"/>
                <w:szCs w:val="21"/>
              </w:rPr>
              <w:t>Ability to plan a micro-lesson for 15 -20 minutes.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r w:rsidRPr="00AE51EA">
              <w:rPr>
                <w:rFonts w:ascii="Arial" w:eastAsia="Times New Roman" w:hAnsi="Arial" w:cs="Arial"/>
              </w:rPr>
              <w:t>10</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p>
        </w:tc>
      </w:tr>
      <w:tr w:rsidR="00B4711E" w:rsidRPr="00AE51EA" w:rsidTr="00406FF2">
        <w:trPr>
          <w:trHeight w:val="518"/>
        </w:trPr>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673561" w:rsidRDefault="00B4711E" w:rsidP="00406FF2">
            <w:pPr>
              <w:spacing w:after="0" w:line="240" w:lineRule="auto"/>
              <w:ind w:right="20"/>
              <w:jc w:val="both"/>
              <w:rPr>
                <w:rFonts w:ascii="Arial" w:eastAsia="Times New Roman" w:hAnsi="Arial" w:cs="Arial"/>
                <w:sz w:val="21"/>
                <w:szCs w:val="21"/>
              </w:rPr>
            </w:pPr>
            <w:r w:rsidRPr="00673561">
              <w:rPr>
                <w:rFonts w:ascii="Arial" w:eastAsia="Times New Roman" w:hAnsi="Arial" w:cs="Arial"/>
                <w:sz w:val="21"/>
                <w:szCs w:val="21"/>
              </w:rPr>
              <w:t>Teaching (Use of teaching method/strategy and materials, appropriateness of the strategy)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673561" w:rsidRDefault="00B4711E" w:rsidP="00406FF2">
            <w:pPr>
              <w:spacing w:after="0" w:line="240" w:lineRule="auto"/>
              <w:ind w:right="20"/>
              <w:rPr>
                <w:rFonts w:ascii="Arial" w:eastAsia="Times New Roman" w:hAnsi="Arial" w:cs="Arial"/>
                <w:sz w:val="21"/>
                <w:szCs w:val="21"/>
              </w:rPr>
            </w:pPr>
            <w:r w:rsidRPr="00673561">
              <w:rPr>
                <w:rFonts w:ascii="Arial" w:eastAsia="Times New Roman" w:hAnsi="Arial" w:cs="Arial"/>
                <w:sz w:val="21"/>
                <w:szCs w:val="21"/>
              </w:rPr>
              <w:t>Ability to implement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r w:rsidRPr="00AE51EA">
              <w:rPr>
                <w:rFonts w:ascii="Arial" w:eastAsia="Times New Roman" w:hAnsi="Arial" w:cs="Arial"/>
              </w:rPr>
              <w:t>12</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r w:rsidRPr="00AE51EA">
              <w:rPr>
                <w:rFonts w:ascii="Arial" w:eastAsia="Times New Roman" w:hAnsi="Arial" w:cs="Arial"/>
              </w:rPr>
              <w:t> </w:t>
            </w:r>
          </w:p>
        </w:tc>
      </w:tr>
      <w:tr w:rsidR="00B4711E" w:rsidRPr="00AE51EA" w:rsidTr="00406FF2">
        <w:trPr>
          <w:trHeight w:val="487"/>
        </w:trPr>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673561" w:rsidRDefault="00B4711E" w:rsidP="00406FF2">
            <w:pPr>
              <w:spacing w:after="0" w:line="240" w:lineRule="auto"/>
              <w:ind w:right="20"/>
              <w:jc w:val="both"/>
              <w:rPr>
                <w:rFonts w:ascii="Arial" w:eastAsia="Times New Roman" w:hAnsi="Arial" w:cs="Arial"/>
                <w:sz w:val="21"/>
                <w:szCs w:val="21"/>
              </w:rPr>
            </w:pPr>
            <w:r w:rsidRPr="00673561">
              <w:rPr>
                <w:rFonts w:ascii="Arial" w:eastAsia="Times New Roman" w:hAnsi="Arial" w:cs="Arial"/>
                <w:sz w:val="21"/>
                <w:szCs w:val="21"/>
              </w:rPr>
              <w:t>Evaluating learning (Aligning student assessment with the learning outcomes)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673561" w:rsidRDefault="00B4711E" w:rsidP="00406FF2">
            <w:pPr>
              <w:spacing w:after="0" w:line="240" w:lineRule="auto"/>
              <w:ind w:right="20"/>
              <w:rPr>
                <w:rFonts w:ascii="Arial" w:eastAsia="Times New Roman" w:hAnsi="Arial" w:cs="Arial"/>
                <w:sz w:val="21"/>
                <w:szCs w:val="21"/>
              </w:rPr>
            </w:pPr>
            <w:r w:rsidRPr="00673561">
              <w:rPr>
                <w:rFonts w:ascii="Arial" w:eastAsia="Times New Roman" w:hAnsi="Arial" w:cs="Arial"/>
                <w:sz w:val="21"/>
                <w:szCs w:val="21"/>
              </w:rPr>
              <w:t>Ability to evaluate student learning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r w:rsidRPr="00AE51EA">
              <w:rPr>
                <w:rFonts w:ascii="Arial" w:eastAsia="Times New Roman" w:hAnsi="Arial" w:cs="Arial"/>
              </w:rPr>
              <w:t>8</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r w:rsidRPr="00AE51EA">
              <w:rPr>
                <w:rFonts w:ascii="Arial" w:eastAsia="Times New Roman" w:hAnsi="Arial" w:cs="Arial"/>
              </w:rPr>
              <w:t> </w:t>
            </w:r>
          </w:p>
        </w:tc>
      </w:tr>
      <w:tr w:rsidR="00B4711E" w:rsidRPr="00AE51EA" w:rsidTr="00406FF2">
        <w:trPr>
          <w:trHeight w:val="468"/>
        </w:trPr>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673561" w:rsidRDefault="00B4711E" w:rsidP="00406FF2">
            <w:pPr>
              <w:spacing w:after="0" w:line="240" w:lineRule="auto"/>
              <w:ind w:right="20"/>
              <w:jc w:val="both"/>
              <w:rPr>
                <w:rFonts w:ascii="Arial" w:eastAsia="Times New Roman" w:hAnsi="Arial" w:cs="Arial"/>
                <w:sz w:val="21"/>
                <w:szCs w:val="21"/>
              </w:rPr>
            </w:pPr>
            <w:r w:rsidRPr="00673561">
              <w:rPr>
                <w:rFonts w:ascii="Arial" w:eastAsia="Times New Roman" w:hAnsi="Arial" w:cs="Arial"/>
                <w:sz w:val="21"/>
                <w:szCs w:val="21"/>
              </w:rPr>
              <w:t>Reflecting the teaching and learning with the feedback  (written and verbal reflection)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673561" w:rsidRDefault="00B4711E" w:rsidP="00406FF2">
            <w:pPr>
              <w:spacing w:after="0" w:line="240" w:lineRule="auto"/>
              <w:ind w:right="20"/>
              <w:rPr>
                <w:rFonts w:ascii="Arial" w:eastAsia="Times New Roman" w:hAnsi="Arial" w:cs="Arial"/>
                <w:sz w:val="21"/>
                <w:szCs w:val="21"/>
              </w:rPr>
            </w:pPr>
            <w:r w:rsidRPr="00673561">
              <w:rPr>
                <w:rFonts w:ascii="Arial" w:eastAsia="Times New Roman" w:hAnsi="Arial" w:cs="Arial"/>
                <w:sz w:val="21"/>
                <w:szCs w:val="21"/>
              </w:rPr>
              <w:t>Ability to reflect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r w:rsidRPr="00AE51EA">
              <w:rPr>
                <w:rFonts w:ascii="Arial" w:eastAsia="Times New Roman" w:hAnsi="Arial" w:cs="Arial"/>
              </w:rPr>
              <w:t>10</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r w:rsidRPr="00AE51EA">
              <w:rPr>
                <w:rFonts w:ascii="Arial" w:eastAsia="Times New Roman" w:hAnsi="Arial" w:cs="Arial"/>
              </w:rPr>
              <w:t> </w:t>
            </w:r>
          </w:p>
        </w:tc>
      </w:tr>
      <w:tr w:rsidR="00B4711E" w:rsidRPr="00AE51EA" w:rsidTr="00406FF2">
        <w:trPr>
          <w:trHeight w:val="23"/>
        </w:trPr>
        <w:tc>
          <w:tcPr>
            <w:tcW w:w="651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r w:rsidRPr="00AE51EA">
              <w:rPr>
                <w:rFonts w:ascii="Arial" w:eastAsia="Times New Roman" w:hAnsi="Arial" w:cs="Arial"/>
                <w:b/>
                <w:bCs/>
              </w:rPr>
              <w:t>Total</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r w:rsidRPr="00AE51EA">
              <w:rPr>
                <w:rFonts w:ascii="Arial" w:eastAsia="Times New Roman" w:hAnsi="Arial" w:cs="Arial"/>
              </w:rPr>
              <w:t>40</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left="860" w:right="20" w:hanging="260"/>
              <w:rPr>
                <w:rFonts w:ascii="Arial" w:eastAsia="Times New Roman" w:hAnsi="Arial" w:cs="Arial"/>
              </w:rPr>
            </w:pPr>
            <w:r w:rsidRPr="00AE51EA">
              <w:rPr>
                <w:rFonts w:ascii="Arial" w:eastAsia="Times New Roman" w:hAnsi="Arial" w:cs="Arial"/>
              </w:rPr>
              <w:t> </w:t>
            </w:r>
          </w:p>
        </w:tc>
      </w:tr>
    </w:tbl>
    <w:p w:rsidR="00B4711E" w:rsidRDefault="00B4711E" w:rsidP="00B4711E">
      <w:pPr>
        <w:spacing w:after="200" w:line="240" w:lineRule="auto"/>
        <w:ind w:right="20"/>
        <w:rPr>
          <w:rFonts w:ascii="Arial" w:eastAsia="Times New Roman" w:hAnsi="Arial" w:cs="Arial"/>
          <w:b/>
          <w:bCs/>
        </w:rPr>
      </w:pPr>
    </w:p>
    <w:p w:rsidR="00B4711E" w:rsidRPr="00AE51EA" w:rsidRDefault="00B4711E" w:rsidP="00B4711E">
      <w:pPr>
        <w:spacing w:after="200" w:line="240" w:lineRule="auto"/>
        <w:ind w:right="20"/>
        <w:rPr>
          <w:rFonts w:ascii="Arial" w:eastAsia="Times New Roman" w:hAnsi="Arial" w:cs="Arial"/>
        </w:rPr>
      </w:pPr>
      <w:r w:rsidRPr="00AE51EA">
        <w:rPr>
          <w:rFonts w:ascii="Arial" w:eastAsia="Times New Roman" w:hAnsi="Arial" w:cs="Arial"/>
          <w:b/>
          <w:bCs/>
        </w:rPr>
        <w:t>B.</w:t>
      </w:r>
      <w:r w:rsidRPr="00AE51EA">
        <w:rPr>
          <w:rFonts w:ascii="Arial" w:eastAsia="Times New Roman" w:hAnsi="Arial" w:cs="Arial"/>
        </w:rPr>
        <w:t xml:space="preserve">    </w:t>
      </w:r>
      <w:r w:rsidRPr="00AE51EA">
        <w:rPr>
          <w:rFonts w:ascii="Arial" w:eastAsia="Times New Roman" w:hAnsi="Arial" w:cs="Arial"/>
          <w:b/>
          <w:bCs/>
        </w:rPr>
        <w:t>Video Analysis-20%</w:t>
      </w:r>
    </w:p>
    <w:p w:rsidR="00B4711E" w:rsidRPr="00AE51EA" w:rsidRDefault="00B4711E" w:rsidP="00B4711E">
      <w:pPr>
        <w:spacing w:before="240" w:after="240" w:line="240" w:lineRule="auto"/>
        <w:ind w:right="20"/>
        <w:jc w:val="both"/>
        <w:rPr>
          <w:rFonts w:ascii="Arial" w:eastAsia="Times New Roman" w:hAnsi="Arial" w:cs="Arial"/>
        </w:rPr>
      </w:pPr>
      <w:r w:rsidRPr="00AE51EA">
        <w:rPr>
          <w:rFonts w:ascii="Arial" w:eastAsia="Times New Roman" w:hAnsi="Arial" w:cs="Arial"/>
        </w:rPr>
        <w:t xml:space="preserve">Individual students are required to record video lesson of their first and the last microteaching (with the help of one of the classmates) and they will do a comparative analysis of the two video lessons. The analysis report should focus on the use of teaching skills and </w:t>
      </w:r>
      <w:r>
        <w:rPr>
          <w:rFonts w:ascii="Arial" w:eastAsia="Times New Roman" w:hAnsi="Arial" w:cs="Arial"/>
        </w:rPr>
        <w:t>strategies</w:t>
      </w:r>
      <w:r w:rsidRPr="00AE51EA">
        <w:rPr>
          <w:rFonts w:ascii="Arial" w:eastAsia="Times New Roman" w:hAnsi="Arial" w:cs="Arial"/>
        </w:rPr>
        <w:t xml:space="preserve"> and associated components such as confidence, language, teaching learning materials used, etc. The report should be written in about 1500 words.  </w:t>
      </w:r>
    </w:p>
    <w:p w:rsidR="00B4711E" w:rsidRPr="00AE51EA" w:rsidRDefault="00B4711E" w:rsidP="00B4711E">
      <w:pPr>
        <w:spacing w:before="240" w:after="240" w:line="240" w:lineRule="auto"/>
        <w:ind w:right="20"/>
        <w:rPr>
          <w:rFonts w:ascii="Arial" w:eastAsia="Times New Roman" w:hAnsi="Arial" w:cs="Arial"/>
        </w:rPr>
      </w:pPr>
      <w:r w:rsidRPr="00AE51EA">
        <w:rPr>
          <w:rFonts w:ascii="Arial" w:eastAsia="Times New Roman" w:hAnsi="Arial" w:cs="Arial"/>
        </w:rPr>
        <w:t> </w:t>
      </w:r>
      <w:r w:rsidRPr="00AE51EA">
        <w:rPr>
          <w:rFonts w:ascii="Arial" w:eastAsia="Times New Roman" w:hAnsi="Arial" w:cs="Arial"/>
          <w:b/>
          <w:bCs/>
        </w:rPr>
        <w:t>Marking criteria for video lesson analysis</w:t>
      </w:r>
    </w:p>
    <w:tbl>
      <w:tblPr>
        <w:tblW w:w="9488" w:type="dxa"/>
        <w:tblCellMar>
          <w:top w:w="15" w:type="dxa"/>
          <w:left w:w="15" w:type="dxa"/>
          <w:bottom w:w="15" w:type="dxa"/>
          <w:right w:w="15" w:type="dxa"/>
        </w:tblCellMar>
        <w:tblLook w:val="04A0" w:firstRow="1" w:lastRow="0" w:firstColumn="1" w:lastColumn="0" w:noHBand="0" w:noVBand="1"/>
      </w:tblPr>
      <w:tblGrid>
        <w:gridCol w:w="1773"/>
        <w:gridCol w:w="5315"/>
        <w:gridCol w:w="2400"/>
      </w:tblGrid>
      <w:tr w:rsidR="00B4711E" w:rsidRPr="00AE51EA" w:rsidTr="00406FF2">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b/>
                <w:bCs/>
              </w:rPr>
              <w:lastRenderedPageBreak/>
              <w:t>Excelled (comments)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b/>
                <w:bCs/>
              </w:rPr>
              <w:t>Criteria</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both"/>
              <w:rPr>
                <w:rFonts w:ascii="Arial" w:eastAsia="Times New Roman" w:hAnsi="Arial" w:cs="Arial"/>
              </w:rPr>
            </w:pPr>
            <w:r w:rsidRPr="00AE51EA">
              <w:rPr>
                <w:rFonts w:ascii="Arial" w:eastAsia="Times New Roman" w:hAnsi="Arial" w:cs="Arial"/>
                <w:b/>
                <w:bCs/>
              </w:rPr>
              <w:t>Needs improvement (comments)</w:t>
            </w:r>
          </w:p>
        </w:tc>
      </w:tr>
      <w:tr w:rsidR="00B4711E" w:rsidRPr="00AE51EA" w:rsidTr="00406FF2">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both"/>
              <w:rPr>
                <w:rFonts w:ascii="Arial" w:eastAsia="Times New Roman" w:hAnsi="Arial" w:cs="Arial"/>
              </w:rPr>
            </w:pPr>
            <w:r w:rsidRPr="00AE51EA">
              <w:rPr>
                <w:rFonts w:ascii="Arial" w:eastAsia="Times New Roman" w:hAnsi="Arial" w:cs="Arial"/>
              </w:rPr>
              <w:t>Comparative analysis of the use of teaching strategies &amp; skills, classroom use of language, and reinforcements in the two videos (8)</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rPr>
              <w:t> </w:t>
            </w:r>
          </w:p>
        </w:tc>
      </w:tr>
      <w:tr w:rsidR="00B4711E" w:rsidRPr="00AE51EA" w:rsidTr="00406FF2">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both"/>
              <w:rPr>
                <w:rFonts w:ascii="Arial" w:eastAsia="Times New Roman" w:hAnsi="Arial" w:cs="Arial"/>
              </w:rPr>
            </w:pPr>
            <w:r>
              <w:rPr>
                <w:rFonts w:ascii="Arial" w:eastAsia="Times New Roman" w:hAnsi="Arial" w:cs="Arial"/>
              </w:rPr>
              <w:t>Presentation (C</w:t>
            </w:r>
            <w:r w:rsidRPr="00AE51EA">
              <w:rPr>
                <w:rFonts w:ascii="Arial" w:eastAsia="Times New Roman" w:hAnsi="Arial" w:cs="Arial"/>
              </w:rPr>
              <w:t xml:space="preserve">onfidence level, use of </w:t>
            </w:r>
            <w:r>
              <w:rPr>
                <w:rFonts w:ascii="Arial" w:eastAsia="Times New Roman" w:hAnsi="Arial" w:cs="Arial"/>
              </w:rPr>
              <w:t>T/L materials, pace, etc.)</w:t>
            </w:r>
            <w:r w:rsidRPr="00AE51EA">
              <w:rPr>
                <w:rFonts w:ascii="Arial" w:eastAsia="Times New Roman" w:hAnsi="Arial" w:cs="Arial"/>
              </w:rPr>
              <w:t xml:space="preserve"> (8)</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rPr>
              <w:t> </w:t>
            </w:r>
          </w:p>
        </w:tc>
      </w:tr>
      <w:tr w:rsidR="00B4711E" w:rsidRPr="00AE51EA" w:rsidTr="00406FF2">
        <w:trPr>
          <w:trHeight w:val="5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both"/>
              <w:rPr>
                <w:rFonts w:ascii="Arial" w:eastAsia="Times New Roman" w:hAnsi="Arial" w:cs="Arial"/>
              </w:rPr>
            </w:pPr>
            <w:r w:rsidRPr="00AE51EA">
              <w:rPr>
                <w:rFonts w:ascii="Arial" w:eastAsia="Times New Roman" w:hAnsi="Arial" w:cs="Arial"/>
              </w:rPr>
              <w:t>Writing mechanics (Grammar, syntax, vocabulary, spelling, punctuation, etc.)  (4)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rPr>
              <w:t> </w:t>
            </w:r>
          </w:p>
        </w:tc>
      </w:tr>
      <w:tr w:rsidR="00B4711E" w:rsidRPr="00AE51EA" w:rsidTr="00406FF2">
        <w:trPr>
          <w:trHeight w:val="1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b/>
                <w:bCs/>
              </w:rPr>
              <w:t>Total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b/>
                <w:bCs/>
              </w:rPr>
              <w:t>20</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rPr>
              <w:t> </w:t>
            </w:r>
          </w:p>
        </w:tc>
      </w:tr>
    </w:tbl>
    <w:p w:rsidR="00B4711E" w:rsidRPr="00AE51EA" w:rsidRDefault="00B4711E" w:rsidP="00B4711E">
      <w:pPr>
        <w:spacing w:after="0" w:line="240" w:lineRule="auto"/>
        <w:ind w:left="280" w:right="20"/>
        <w:rPr>
          <w:rFonts w:ascii="Arial" w:eastAsia="Times New Roman" w:hAnsi="Arial" w:cs="Arial"/>
        </w:rPr>
      </w:pPr>
      <w:r w:rsidRPr="00AE51EA">
        <w:rPr>
          <w:rFonts w:ascii="Arial" w:eastAsia="Times New Roman" w:hAnsi="Arial" w:cs="Arial"/>
          <w:b/>
          <w:bCs/>
        </w:rPr>
        <w:t> </w:t>
      </w:r>
    </w:p>
    <w:p w:rsidR="00B4711E" w:rsidRPr="00AE51EA" w:rsidRDefault="00B4711E" w:rsidP="00B4711E">
      <w:pPr>
        <w:spacing w:after="0" w:line="240" w:lineRule="auto"/>
        <w:ind w:right="20"/>
        <w:rPr>
          <w:rFonts w:ascii="Arial" w:eastAsia="Times New Roman" w:hAnsi="Arial" w:cs="Arial"/>
          <w:b/>
          <w:bCs/>
        </w:rPr>
      </w:pPr>
      <w:r w:rsidRPr="00AE51EA">
        <w:rPr>
          <w:rFonts w:ascii="Arial" w:eastAsia="Times New Roman" w:hAnsi="Arial" w:cs="Arial"/>
          <w:b/>
          <w:bCs/>
        </w:rPr>
        <w:t>C.</w:t>
      </w:r>
      <w:r w:rsidRPr="00AE51EA">
        <w:rPr>
          <w:rFonts w:ascii="Arial" w:eastAsia="Times New Roman" w:hAnsi="Arial" w:cs="Arial"/>
        </w:rPr>
        <w:t xml:space="preserve">    </w:t>
      </w:r>
      <w:r>
        <w:rPr>
          <w:rFonts w:ascii="Arial" w:eastAsia="Times New Roman" w:hAnsi="Arial" w:cs="Arial"/>
          <w:b/>
          <w:bCs/>
        </w:rPr>
        <w:t>Critiquing</w:t>
      </w:r>
      <w:r w:rsidRPr="00AE51EA">
        <w:rPr>
          <w:rFonts w:ascii="Arial" w:eastAsia="Times New Roman" w:hAnsi="Arial" w:cs="Arial"/>
          <w:b/>
          <w:bCs/>
        </w:rPr>
        <w:t xml:space="preserve"> a journal article – 20%</w:t>
      </w:r>
    </w:p>
    <w:p w:rsidR="00B4711E" w:rsidRPr="00AE51EA" w:rsidRDefault="00B4711E" w:rsidP="00B4711E">
      <w:pPr>
        <w:spacing w:after="0" w:line="240" w:lineRule="auto"/>
        <w:ind w:right="20"/>
        <w:rPr>
          <w:rFonts w:ascii="Arial" w:eastAsia="Times New Roman" w:hAnsi="Arial" w:cs="Arial"/>
        </w:rPr>
      </w:pPr>
    </w:p>
    <w:p w:rsidR="00B4711E" w:rsidRPr="00AE51EA" w:rsidRDefault="00B4711E" w:rsidP="00B4711E">
      <w:pPr>
        <w:spacing w:after="0" w:line="240" w:lineRule="auto"/>
        <w:ind w:right="20"/>
        <w:jc w:val="both"/>
        <w:rPr>
          <w:rFonts w:ascii="Arial" w:eastAsia="Times New Roman" w:hAnsi="Arial" w:cs="Arial"/>
        </w:rPr>
      </w:pPr>
      <w:r w:rsidRPr="00AE51EA">
        <w:rPr>
          <w:rFonts w:ascii="Arial" w:eastAsia="Times New Roman" w:hAnsi="Arial" w:cs="Arial"/>
        </w:rPr>
        <w:t xml:space="preserve">Individual students will review/critique a journal article related to contemporary teaching methods and strategies relevant to higher education context. </w:t>
      </w:r>
      <w:r>
        <w:rPr>
          <w:rFonts w:ascii="Arial" w:eastAsia="Arial" w:hAnsi="Arial" w:cs="Arial"/>
        </w:rPr>
        <w:t>They have to analyse</w:t>
      </w:r>
      <w:r w:rsidRPr="00AE51EA">
        <w:rPr>
          <w:rFonts w:ascii="Arial" w:eastAsia="Arial" w:hAnsi="Arial" w:cs="Arial"/>
        </w:rPr>
        <w:t xml:space="preserve"> article based on the theories learnt in the module and their own teaching experiences</w:t>
      </w:r>
      <w:r>
        <w:rPr>
          <w:rFonts w:ascii="Arial" w:eastAsia="Arial" w:hAnsi="Arial" w:cs="Arial"/>
        </w:rPr>
        <w:t xml:space="preserve"> between </w:t>
      </w:r>
      <w:r w:rsidRPr="00AE51EA">
        <w:rPr>
          <w:rFonts w:ascii="Arial" w:eastAsia="Arial" w:hAnsi="Arial" w:cs="Arial"/>
        </w:rPr>
        <w:t>800- 1000 words</w:t>
      </w:r>
      <w:r>
        <w:rPr>
          <w:rFonts w:ascii="Arial" w:eastAsia="Arial" w:hAnsi="Arial" w:cs="Arial"/>
        </w:rPr>
        <w:t>.</w:t>
      </w:r>
      <w:r w:rsidRPr="00AE51EA">
        <w:rPr>
          <w:rFonts w:ascii="Arial" w:eastAsia="Times New Roman" w:hAnsi="Arial" w:cs="Arial"/>
        </w:rPr>
        <w:t xml:space="preserve"> The following rubric will be used to assess the task:</w:t>
      </w:r>
    </w:p>
    <w:p w:rsidR="00B4711E" w:rsidRPr="00AE51EA" w:rsidRDefault="00B4711E" w:rsidP="00B4711E">
      <w:pPr>
        <w:spacing w:after="0" w:line="240" w:lineRule="auto"/>
        <w:rPr>
          <w:rFonts w:ascii="Arial" w:eastAsia="Times New Roman" w:hAnsi="Arial" w:cs="Arial"/>
        </w:rPr>
      </w:pPr>
    </w:p>
    <w:tbl>
      <w:tblPr>
        <w:tblW w:w="9360" w:type="dxa"/>
        <w:tblCellMar>
          <w:top w:w="15" w:type="dxa"/>
          <w:left w:w="15" w:type="dxa"/>
          <w:bottom w:w="15" w:type="dxa"/>
          <w:right w:w="15" w:type="dxa"/>
        </w:tblCellMar>
        <w:tblLook w:val="04A0" w:firstRow="1" w:lastRow="0" w:firstColumn="1" w:lastColumn="0" w:noHBand="0" w:noVBand="1"/>
      </w:tblPr>
      <w:tblGrid>
        <w:gridCol w:w="1550"/>
        <w:gridCol w:w="3089"/>
        <w:gridCol w:w="323"/>
        <w:gridCol w:w="323"/>
        <w:gridCol w:w="323"/>
        <w:gridCol w:w="323"/>
        <w:gridCol w:w="3429"/>
      </w:tblGrid>
      <w:tr w:rsidR="00B4711E" w:rsidRPr="00AE51EA" w:rsidTr="00406FF2">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center"/>
              <w:rPr>
                <w:rFonts w:ascii="Arial" w:eastAsia="Times New Roman" w:hAnsi="Arial" w:cs="Arial"/>
                <w:b/>
              </w:rPr>
            </w:pPr>
            <w:r w:rsidRPr="00AE51EA">
              <w:rPr>
                <w:rFonts w:ascii="Arial" w:eastAsia="Times New Roman" w:hAnsi="Arial" w:cs="Arial"/>
                <w:b/>
                <w:bCs/>
              </w:rPr>
              <w:t>Criteria </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center"/>
              <w:rPr>
                <w:rFonts w:ascii="Arial" w:eastAsia="Times New Roman" w:hAnsi="Arial" w:cs="Arial"/>
              </w:rPr>
            </w:pPr>
            <w:r w:rsidRPr="00AE51EA">
              <w:rPr>
                <w:rFonts w:ascii="Arial" w:eastAsia="Times New Roman" w:hAnsi="Arial" w:cs="Arial"/>
                <w:b/>
                <w:bCs/>
              </w:rPr>
              <w:t>0 (unsatisfactory)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center"/>
              <w:rPr>
                <w:rFonts w:ascii="Arial" w:eastAsia="Times New Roman" w:hAnsi="Arial" w:cs="Arial"/>
              </w:rPr>
            </w:pPr>
            <w:r w:rsidRPr="00AE51EA">
              <w:rPr>
                <w:rFonts w:ascii="Arial" w:eastAsia="Times New Roman" w:hAnsi="Arial" w:cs="Arial"/>
                <w:b/>
                <w:bC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center"/>
              <w:rPr>
                <w:rFonts w:ascii="Arial" w:eastAsia="Times New Roman" w:hAnsi="Arial" w:cs="Arial"/>
              </w:rPr>
            </w:pPr>
            <w:r w:rsidRPr="00AE51EA">
              <w:rPr>
                <w:rFonts w:ascii="Arial" w:eastAsia="Times New Roman" w:hAnsi="Arial" w:cs="Arial"/>
                <w:b/>
                <w:bC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center"/>
              <w:rPr>
                <w:rFonts w:ascii="Arial" w:eastAsia="Times New Roman" w:hAnsi="Arial" w:cs="Arial"/>
              </w:rPr>
            </w:pPr>
            <w:r w:rsidRPr="00AE51EA">
              <w:rPr>
                <w:rFonts w:ascii="Arial" w:eastAsia="Times New Roman" w:hAnsi="Arial" w:cs="Arial"/>
                <w:b/>
                <w:bC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center"/>
              <w:rPr>
                <w:rFonts w:ascii="Arial" w:eastAsia="Times New Roman" w:hAnsi="Arial" w:cs="Arial"/>
              </w:rPr>
            </w:pPr>
            <w:r w:rsidRPr="00AE51EA">
              <w:rPr>
                <w:rFonts w:ascii="Arial" w:eastAsia="Times New Roman" w:hAnsi="Arial" w:cs="Arial"/>
                <w:b/>
                <w:bC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center"/>
              <w:rPr>
                <w:rFonts w:ascii="Arial" w:eastAsia="Times New Roman" w:hAnsi="Arial" w:cs="Arial"/>
              </w:rPr>
            </w:pPr>
            <w:r w:rsidRPr="00AE51EA">
              <w:rPr>
                <w:rFonts w:ascii="Arial" w:eastAsia="Times New Roman" w:hAnsi="Arial" w:cs="Arial"/>
                <w:b/>
                <w:bCs/>
              </w:rPr>
              <w:t>5 (exemplary)</w:t>
            </w:r>
          </w:p>
        </w:tc>
      </w:tr>
      <w:tr w:rsidR="00B4711E" w:rsidRPr="00AE51EA" w:rsidTr="00406FF2">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rPr>
                <w:rFonts w:ascii="Arial" w:eastAsia="Times New Roman" w:hAnsi="Arial" w:cs="Arial"/>
                <w:b/>
              </w:rPr>
            </w:pPr>
            <w:r w:rsidRPr="00AE51EA">
              <w:rPr>
                <w:rFonts w:ascii="Arial" w:eastAsia="Times New Roman" w:hAnsi="Arial" w:cs="Arial"/>
                <w:b/>
              </w:rPr>
              <w:t xml:space="preserve">Introduction </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r w:rsidRPr="00AE51EA">
              <w:rPr>
                <w:rFonts w:ascii="Arial" w:eastAsia="Times New Roman" w:hAnsi="Arial" w:cs="Arial"/>
              </w:rPr>
              <w:t>Vague introduction of the subject and the author; no clear information on what is to be discussed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r w:rsidRPr="00AE51EA">
              <w:rPr>
                <w:rFonts w:ascii="Arial" w:eastAsia="Times New Roman" w:hAnsi="Arial" w:cs="Arial"/>
              </w:rPr>
              <w:t xml:space="preserve">Clear introduction of the subject of critique and the identity of the writer is given; Gives clear </w:t>
            </w:r>
            <w:r w:rsidRPr="00AE51EA">
              <w:rPr>
                <w:rFonts w:ascii="Arial" w:hAnsi="Arial" w:cs="Arial"/>
              </w:rPr>
              <w:t>preliminary information indicating the main point to be discussed</w:t>
            </w:r>
          </w:p>
        </w:tc>
      </w:tr>
      <w:tr w:rsidR="00B4711E" w:rsidRPr="00AE51EA" w:rsidTr="00406FF2">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rPr>
                <w:rFonts w:ascii="Arial" w:eastAsia="Times New Roman" w:hAnsi="Arial" w:cs="Arial"/>
                <w:b/>
              </w:rPr>
            </w:pPr>
            <w:r w:rsidRPr="00AE51EA">
              <w:rPr>
                <w:rFonts w:ascii="Arial" w:eastAsia="Times New Roman" w:hAnsi="Arial" w:cs="Arial"/>
                <w:b/>
              </w:rPr>
              <w:t xml:space="preserve">Content discussion </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r w:rsidRPr="00AE51EA">
              <w:rPr>
                <w:rFonts w:ascii="Arial" w:eastAsia="Times New Roman" w:hAnsi="Arial" w:cs="Arial"/>
              </w:rPr>
              <w:t>Summary is too subjective and at times can confuse the reader; plain analysis like a report; could not draw out the author’s 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r w:rsidRPr="00AE51EA">
              <w:rPr>
                <w:rFonts w:ascii="Arial" w:eastAsia="Times New Roman" w:hAnsi="Arial" w:cs="Arial"/>
              </w:rPr>
              <w:t xml:space="preserve">Objective summary of the arguments of the author is outlined; well-critiqued points of the author is reflected; </w:t>
            </w:r>
            <w:r w:rsidRPr="00AE51EA">
              <w:rPr>
                <w:rFonts w:ascii="Arial" w:hAnsi="Arial" w:cs="Arial"/>
              </w:rPr>
              <w:t>Responds to the presentation or focus upon the assumptions the author makes.</w:t>
            </w:r>
          </w:p>
        </w:tc>
      </w:tr>
      <w:tr w:rsidR="00B4711E" w:rsidRPr="00AE51EA" w:rsidTr="00406FF2">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711E" w:rsidRPr="00AE51EA" w:rsidRDefault="00B4711E" w:rsidP="00406FF2">
            <w:pPr>
              <w:spacing w:after="0" w:line="240" w:lineRule="auto"/>
              <w:rPr>
                <w:rFonts w:ascii="Arial" w:eastAsia="Times New Roman" w:hAnsi="Arial" w:cs="Arial"/>
                <w:b/>
              </w:rPr>
            </w:pPr>
            <w:r w:rsidRPr="00AE51EA">
              <w:rPr>
                <w:rFonts w:ascii="Arial" w:eastAsia="Times New Roman" w:hAnsi="Arial" w:cs="Arial"/>
                <w:b/>
              </w:rPr>
              <w:t>Critique or review of the subject</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711E" w:rsidRPr="00AE51EA" w:rsidRDefault="00B4711E" w:rsidP="00406FF2">
            <w:pPr>
              <w:spacing w:after="0" w:line="240" w:lineRule="auto"/>
              <w:jc w:val="both"/>
              <w:rPr>
                <w:rFonts w:ascii="Arial" w:eastAsia="Times New Roman" w:hAnsi="Arial" w:cs="Arial"/>
              </w:rPr>
            </w:pPr>
            <w:r w:rsidRPr="00AE51EA">
              <w:rPr>
                <w:rFonts w:ascii="Arial" w:eastAsia="Times New Roman" w:hAnsi="Arial" w:cs="Arial"/>
              </w:rPr>
              <w:t>Reactions &amp; opinions are not critical and could not connect to what was pointed out and what was experienced.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711E" w:rsidRPr="00AE51EA" w:rsidRDefault="00B4711E" w:rsidP="00406FF2">
            <w:pPr>
              <w:spacing w:after="0" w:line="240" w:lineRule="auto"/>
              <w:jc w:val="both"/>
              <w:rPr>
                <w:rFonts w:ascii="Arial" w:eastAsia="Times New Roman" w:hAnsi="Arial" w:cs="Arial"/>
              </w:rPr>
            </w:pPr>
            <w:r w:rsidRPr="00AE51EA">
              <w:rPr>
                <w:rFonts w:ascii="Arial" w:hAnsi="Arial" w:cs="Arial"/>
              </w:rPr>
              <w:t>Stated one’s own reaction to, opinion of, and evaluation of the above assumptions or assertions based on the personal experiences, observations, and logic; concluded with an overview of the article and with one’s on stand</w:t>
            </w:r>
          </w:p>
        </w:tc>
      </w:tr>
      <w:tr w:rsidR="00B4711E" w:rsidRPr="00AE51EA" w:rsidTr="00406FF2">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rPr>
                <w:rFonts w:ascii="Arial" w:eastAsia="Times New Roman" w:hAnsi="Arial" w:cs="Arial"/>
                <w:b/>
              </w:rPr>
            </w:pPr>
            <w:r w:rsidRPr="00AE51EA">
              <w:rPr>
                <w:rFonts w:ascii="Arial" w:eastAsia="Times New Roman" w:hAnsi="Arial" w:cs="Arial"/>
                <w:b/>
              </w:rPr>
              <w:t>Writing quality</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r w:rsidRPr="00AE51EA">
              <w:rPr>
                <w:rFonts w:ascii="Arial" w:eastAsia="Times New Roman" w:hAnsi="Arial" w:cs="Arial"/>
              </w:rPr>
              <w:t xml:space="preserve">Poor writing style lacking in standard English, clarity, language used, and/or </w:t>
            </w:r>
            <w:r w:rsidRPr="00AE51EA">
              <w:rPr>
                <w:rFonts w:ascii="Arial" w:eastAsia="Times New Roman" w:hAnsi="Arial" w:cs="Arial"/>
              </w:rPr>
              <w:lastRenderedPageBreak/>
              <w:t>frequent errors in grammar, punctuation, usage, and spelling.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jc w:val="both"/>
              <w:rPr>
                <w:rFonts w:ascii="Arial" w:eastAsia="Times New Roman" w:hAnsi="Arial" w:cs="Arial"/>
              </w:rPr>
            </w:pPr>
            <w:r w:rsidRPr="00AE51EA">
              <w:rPr>
                <w:rFonts w:ascii="Arial" w:eastAsia="Times New Roman" w:hAnsi="Arial" w:cs="Arial"/>
              </w:rPr>
              <w:t xml:space="preserve">Well written and clearly </w:t>
            </w:r>
            <w:proofErr w:type="spellStart"/>
            <w:r w:rsidRPr="00AE51EA">
              <w:rPr>
                <w:rFonts w:ascii="Arial" w:eastAsia="Times New Roman" w:hAnsi="Arial" w:cs="Arial"/>
              </w:rPr>
              <w:t>organised</w:t>
            </w:r>
            <w:proofErr w:type="spellEnd"/>
            <w:r w:rsidRPr="00AE51EA">
              <w:rPr>
                <w:rFonts w:ascii="Arial" w:eastAsia="Times New Roman" w:hAnsi="Arial" w:cs="Arial"/>
              </w:rPr>
              <w:t xml:space="preserve"> using standard English, </w:t>
            </w:r>
            <w:proofErr w:type="spellStart"/>
            <w:r w:rsidRPr="00AE51EA">
              <w:rPr>
                <w:rFonts w:ascii="Arial" w:eastAsia="Times New Roman" w:hAnsi="Arial" w:cs="Arial"/>
              </w:rPr>
              <w:t>characterised</w:t>
            </w:r>
            <w:proofErr w:type="spellEnd"/>
            <w:r w:rsidRPr="00AE51EA">
              <w:rPr>
                <w:rFonts w:ascii="Arial" w:eastAsia="Times New Roman" w:hAnsi="Arial" w:cs="Arial"/>
              </w:rPr>
              <w:t xml:space="preserve"> by elements of a </w:t>
            </w:r>
            <w:r w:rsidRPr="00AE51EA">
              <w:rPr>
                <w:rFonts w:ascii="Arial" w:eastAsia="Times New Roman" w:hAnsi="Arial" w:cs="Arial"/>
              </w:rPr>
              <w:lastRenderedPageBreak/>
              <w:t>strong writing style and basically free from grammar, punctuation, usage, and spelling errors. </w:t>
            </w:r>
          </w:p>
        </w:tc>
      </w:tr>
    </w:tbl>
    <w:p w:rsidR="00B4711E" w:rsidRDefault="00B4711E" w:rsidP="00B4711E">
      <w:pPr>
        <w:spacing w:after="200" w:line="240" w:lineRule="auto"/>
        <w:ind w:right="20"/>
        <w:rPr>
          <w:rFonts w:ascii="Arial" w:eastAsia="Times New Roman" w:hAnsi="Arial" w:cs="Arial"/>
          <w:b/>
          <w:bCs/>
        </w:rPr>
      </w:pPr>
    </w:p>
    <w:p w:rsidR="00B4711E" w:rsidRPr="00AE51EA" w:rsidRDefault="00B4711E" w:rsidP="00B4711E">
      <w:pPr>
        <w:spacing w:after="200" w:line="240" w:lineRule="auto"/>
        <w:ind w:right="20"/>
        <w:rPr>
          <w:rFonts w:ascii="Arial" w:eastAsia="Times New Roman" w:hAnsi="Arial" w:cs="Arial"/>
        </w:rPr>
      </w:pPr>
      <w:r w:rsidRPr="00AE51EA">
        <w:rPr>
          <w:rFonts w:ascii="Arial" w:eastAsia="Times New Roman" w:hAnsi="Arial" w:cs="Arial"/>
          <w:b/>
          <w:bCs/>
        </w:rPr>
        <w:t>D.   Presentation – 20%</w:t>
      </w:r>
    </w:p>
    <w:p w:rsidR="00B4711E" w:rsidRPr="00AE51EA" w:rsidRDefault="00B4711E" w:rsidP="00B4711E">
      <w:pPr>
        <w:spacing w:after="0" w:line="240" w:lineRule="auto"/>
        <w:ind w:right="20"/>
        <w:jc w:val="both"/>
        <w:rPr>
          <w:rFonts w:ascii="Arial" w:eastAsia="Times New Roman" w:hAnsi="Arial" w:cs="Arial"/>
        </w:rPr>
      </w:pPr>
      <w:r w:rsidRPr="00AE51EA">
        <w:rPr>
          <w:rFonts w:ascii="Arial" w:eastAsia="Times New Roman" w:hAnsi="Arial" w:cs="Arial"/>
        </w:rPr>
        <w:t xml:space="preserve">Students in </w:t>
      </w:r>
      <w:r>
        <w:rPr>
          <w:rFonts w:ascii="Arial" w:eastAsia="Times New Roman" w:hAnsi="Arial" w:cs="Arial"/>
        </w:rPr>
        <w:t xml:space="preserve">groups of 4-5 members </w:t>
      </w:r>
      <w:r w:rsidRPr="00AE51EA">
        <w:rPr>
          <w:rFonts w:ascii="Arial" w:eastAsia="Times New Roman" w:hAnsi="Arial" w:cs="Arial"/>
        </w:rPr>
        <w:t xml:space="preserve">will be given a topic on teaching methods which is not </w:t>
      </w:r>
      <w:proofErr w:type="spellStart"/>
      <w:r w:rsidRPr="00AE51EA">
        <w:rPr>
          <w:rFonts w:ascii="Arial" w:eastAsia="Times New Roman" w:hAnsi="Arial" w:cs="Arial"/>
        </w:rPr>
        <w:t>practised</w:t>
      </w:r>
      <w:proofErr w:type="spellEnd"/>
      <w:r w:rsidRPr="00AE51EA">
        <w:rPr>
          <w:rFonts w:ascii="Arial" w:eastAsia="Times New Roman" w:hAnsi="Arial" w:cs="Arial"/>
        </w:rPr>
        <w:t xml:space="preserve"> in the micro-teachings. The </w:t>
      </w:r>
      <w:r>
        <w:rPr>
          <w:rFonts w:ascii="Arial" w:eastAsia="Times New Roman" w:hAnsi="Arial" w:cs="Arial"/>
        </w:rPr>
        <w:t xml:space="preserve">groups </w:t>
      </w:r>
      <w:r w:rsidRPr="00AE51EA">
        <w:rPr>
          <w:rFonts w:ascii="Arial" w:eastAsia="Times New Roman" w:hAnsi="Arial" w:cs="Arial"/>
        </w:rPr>
        <w:t xml:space="preserve">will design the activities using the VLE features and share </w:t>
      </w:r>
      <w:r>
        <w:rPr>
          <w:rFonts w:ascii="Arial" w:eastAsia="Times New Roman" w:hAnsi="Arial" w:cs="Arial"/>
        </w:rPr>
        <w:t xml:space="preserve">it </w:t>
      </w:r>
      <w:r w:rsidRPr="00AE51EA">
        <w:rPr>
          <w:rFonts w:ascii="Arial" w:eastAsia="Times New Roman" w:hAnsi="Arial" w:cs="Arial"/>
        </w:rPr>
        <w:t xml:space="preserve">in the form of presentation in the class. This is focused on reinforcing the use of VLE features in future in their teaching and also to promote team work. </w:t>
      </w:r>
    </w:p>
    <w:p w:rsidR="00B4711E" w:rsidRPr="00AE51EA" w:rsidRDefault="00B4711E" w:rsidP="00B4711E">
      <w:pPr>
        <w:spacing w:before="240" w:after="240" w:line="240" w:lineRule="auto"/>
        <w:jc w:val="both"/>
        <w:rPr>
          <w:rFonts w:ascii="Arial" w:eastAsia="Times New Roman" w:hAnsi="Arial" w:cs="Arial"/>
        </w:rPr>
      </w:pPr>
      <w:r w:rsidRPr="00AE51EA">
        <w:rPr>
          <w:rFonts w:ascii="Arial" w:eastAsia="Times New Roman" w:hAnsi="Arial" w:cs="Arial"/>
          <w:b/>
          <w:bCs/>
        </w:rPr>
        <w:t>Marking criteria for presentation work</w:t>
      </w:r>
      <w:r>
        <w:rPr>
          <w:rFonts w:ascii="Arial" w:eastAsia="Times New Roman" w:hAnsi="Arial" w:cs="Arial"/>
          <w:b/>
          <w:bCs/>
        </w:rPr>
        <w:t>:</w:t>
      </w:r>
    </w:p>
    <w:p w:rsidR="00B4711E" w:rsidRPr="00AE51EA" w:rsidRDefault="00B4711E" w:rsidP="00B4711E">
      <w:pPr>
        <w:numPr>
          <w:ilvl w:val="0"/>
          <w:numId w:val="6"/>
        </w:numPr>
        <w:spacing w:after="0" w:line="240" w:lineRule="auto"/>
        <w:ind w:left="851" w:hanging="425"/>
        <w:textAlignment w:val="baseline"/>
        <w:rPr>
          <w:rFonts w:ascii="Arial" w:hAnsi="Arial" w:cs="Arial"/>
          <w:color w:val="000000"/>
        </w:rPr>
      </w:pPr>
      <w:r w:rsidRPr="00AE51EA">
        <w:rPr>
          <w:rFonts w:ascii="Arial" w:hAnsi="Arial" w:cs="Arial"/>
          <w:color w:val="000000"/>
        </w:rPr>
        <w:t>Appropriate feature of the VLE is used to design the strategy</w:t>
      </w:r>
      <w:r>
        <w:rPr>
          <w:rFonts w:ascii="Arial" w:hAnsi="Arial" w:cs="Arial"/>
          <w:color w:val="000000"/>
        </w:rPr>
        <w:t>:</w:t>
      </w:r>
      <w:r w:rsidRPr="00AE51EA">
        <w:rPr>
          <w:rFonts w:ascii="Arial" w:hAnsi="Arial" w:cs="Arial"/>
          <w:color w:val="000000"/>
        </w:rPr>
        <w:t xml:space="preserve"> </w:t>
      </w:r>
      <w:r w:rsidRPr="00AE51EA">
        <w:rPr>
          <w:rFonts w:ascii="Arial" w:hAnsi="Arial" w:cs="Arial"/>
          <w:color w:val="000000"/>
        </w:rPr>
        <w:tab/>
      </w:r>
      <w:r w:rsidRPr="00AE51EA">
        <w:rPr>
          <w:rFonts w:ascii="Arial" w:hAnsi="Arial" w:cs="Arial"/>
          <w:color w:val="000000"/>
        </w:rPr>
        <w:tab/>
        <w:t>4 marks</w:t>
      </w:r>
    </w:p>
    <w:p w:rsidR="00B4711E" w:rsidRPr="00AE51EA" w:rsidRDefault="00B4711E" w:rsidP="00B4711E">
      <w:pPr>
        <w:numPr>
          <w:ilvl w:val="0"/>
          <w:numId w:val="6"/>
        </w:numPr>
        <w:spacing w:after="0" w:line="240" w:lineRule="auto"/>
        <w:ind w:left="851" w:hanging="425"/>
        <w:textAlignment w:val="baseline"/>
        <w:rPr>
          <w:rFonts w:ascii="Arial" w:hAnsi="Arial" w:cs="Arial"/>
          <w:color w:val="000000"/>
        </w:rPr>
      </w:pPr>
      <w:r w:rsidRPr="00AE51EA">
        <w:rPr>
          <w:rFonts w:ascii="Arial" w:hAnsi="Arial" w:cs="Arial"/>
          <w:color w:val="000000"/>
        </w:rPr>
        <w:t>Strategy is well demonstrated in a logical flow (incorporating all steps/phases, principles, and application in real classroom)</w:t>
      </w:r>
      <w:r>
        <w:rPr>
          <w:rFonts w:ascii="Arial" w:hAnsi="Arial" w:cs="Arial"/>
          <w:color w:val="000000"/>
        </w:rPr>
        <w:t>:</w:t>
      </w:r>
      <w:r w:rsidRPr="00AE51EA">
        <w:rPr>
          <w:rFonts w:ascii="Arial" w:hAnsi="Arial" w:cs="Arial"/>
          <w:color w:val="000000"/>
        </w:rPr>
        <w:tab/>
      </w:r>
      <w:r w:rsidRPr="00AE51EA">
        <w:rPr>
          <w:rFonts w:ascii="Arial" w:hAnsi="Arial" w:cs="Arial"/>
          <w:color w:val="000000"/>
        </w:rPr>
        <w:tab/>
      </w:r>
      <w:r w:rsidRPr="00AE51EA">
        <w:rPr>
          <w:rFonts w:ascii="Arial" w:hAnsi="Arial" w:cs="Arial"/>
          <w:color w:val="000000"/>
        </w:rPr>
        <w:tab/>
      </w:r>
      <w:r w:rsidRPr="00AE51EA">
        <w:rPr>
          <w:rFonts w:ascii="Arial" w:hAnsi="Arial" w:cs="Arial"/>
          <w:color w:val="000000"/>
        </w:rPr>
        <w:tab/>
        <w:t>10  marks</w:t>
      </w:r>
    </w:p>
    <w:p w:rsidR="00B4711E" w:rsidRPr="00AE51EA" w:rsidRDefault="00B4711E" w:rsidP="00B4711E">
      <w:pPr>
        <w:pStyle w:val="ListParagraph"/>
        <w:numPr>
          <w:ilvl w:val="0"/>
          <w:numId w:val="6"/>
        </w:numPr>
        <w:spacing w:after="0" w:line="240" w:lineRule="auto"/>
        <w:ind w:left="851" w:hanging="425"/>
        <w:textAlignment w:val="baseline"/>
        <w:rPr>
          <w:rFonts w:ascii="Arial" w:hAnsi="Arial" w:cs="Arial"/>
          <w:color w:val="000000"/>
        </w:rPr>
      </w:pPr>
      <w:r w:rsidRPr="00AE51EA">
        <w:rPr>
          <w:rFonts w:ascii="Arial" w:hAnsi="Arial" w:cs="Arial"/>
        </w:rPr>
        <w:t>Evidence of each group member’s contribution in the group work</w:t>
      </w:r>
      <w:r>
        <w:rPr>
          <w:rFonts w:ascii="Arial" w:hAnsi="Arial" w:cs="Arial"/>
        </w:rPr>
        <w:t>:</w:t>
      </w:r>
      <w:r w:rsidRPr="00AE51EA">
        <w:rPr>
          <w:rFonts w:ascii="Arial" w:hAnsi="Arial" w:cs="Arial"/>
          <w:color w:val="000000"/>
        </w:rPr>
        <w:tab/>
      </w:r>
      <w:r w:rsidRPr="00AE51EA">
        <w:rPr>
          <w:rFonts w:ascii="Arial" w:hAnsi="Arial" w:cs="Arial"/>
          <w:color w:val="000000"/>
        </w:rPr>
        <w:tab/>
        <w:t>3 mark</w:t>
      </w:r>
      <w:r>
        <w:rPr>
          <w:rFonts w:ascii="Arial" w:hAnsi="Arial" w:cs="Arial"/>
          <w:color w:val="000000"/>
        </w:rPr>
        <w:t>s</w:t>
      </w:r>
      <w:r w:rsidRPr="00AE51EA">
        <w:rPr>
          <w:rFonts w:ascii="Arial" w:hAnsi="Arial" w:cs="Arial"/>
          <w:color w:val="000000"/>
        </w:rPr>
        <w:tab/>
      </w:r>
    </w:p>
    <w:p w:rsidR="00B4711E" w:rsidRDefault="00B4711E" w:rsidP="00B4711E">
      <w:pPr>
        <w:numPr>
          <w:ilvl w:val="0"/>
          <w:numId w:val="6"/>
        </w:numPr>
        <w:spacing w:after="0" w:line="240" w:lineRule="auto"/>
        <w:ind w:left="851" w:hanging="425"/>
        <w:textAlignment w:val="baseline"/>
        <w:rPr>
          <w:rFonts w:ascii="Arial" w:hAnsi="Arial" w:cs="Arial"/>
          <w:color w:val="000000"/>
        </w:rPr>
      </w:pPr>
      <w:r w:rsidRPr="00AE51EA">
        <w:rPr>
          <w:rFonts w:ascii="Arial" w:hAnsi="Arial" w:cs="Arial"/>
          <w:color w:val="000000"/>
        </w:rPr>
        <w:t>Appropriateness of response to the questions of other students</w:t>
      </w:r>
      <w:r>
        <w:rPr>
          <w:rFonts w:ascii="Arial" w:hAnsi="Arial" w:cs="Arial"/>
          <w:color w:val="000000"/>
        </w:rPr>
        <w:t>:</w:t>
      </w:r>
      <w:r w:rsidRPr="00AE51EA">
        <w:rPr>
          <w:rFonts w:ascii="Arial" w:hAnsi="Arial" w:cs="Arial"/>
          <w:color w:val="000000"/>
        </w:rPr>
        <w:tab/>
      </w:r>
      <w:r w:rsidRPr="00AE51EA">
        <w:rPr>
          <w:rFonts w:ascii="Arial" w:hAnsi="Arial" w:cs="Arial"/>
          <w:color w:val="000000"/>
        </w:rPr>
        <w:tab/>
        <w:t>3 marks </w:t>
      </w:r>
    </w:p>
    <w:p w:rsidR="00B4711E" w:rsidRPr="00AE51EA" w:rsidRDefault="00B4711E" w:rsidP="00B4711E">
      <w:pPr>
        <w:spacing w:after="0" w:line="240" w:lineRule="auto"/>
        <w:ind w:left="851"/>
        <w:textAlignment w:val="baseline"/>
        <w:rPr>
          <w:rFonts w:ascii="Arial" w:hAnsi="Arial" w:cs="Arial"/>
          <w:color w:val="000000"/>
        </w:rPr>
      </w:pPr>
    </w:p>
    <w:p w:rsidR="00B4711E" w:rsidRPr="00AE51EA" w:rsidRDefault="00B4711E" w:rsidP="00B4711E">
      <w:pPr>
        <w:spacing w:after="240" w:line="240" w:lineRule="auto"/>
        <w:rPr>
          <w:rFonts w:ascii="Arial" w:eastAsia="Times New Roman" w:hAnsi="Arial" w:cs="Arial"/>
        </w:rPr>
      </w:pPr>
      <w:r w:rsidRPr="00AE51EA">
        <w:rPr>
          <w:rFonts w:ascii="Arial" w:eastAsia="Times New Roman" w:hAnsi="Arial" w:cs="Arial"/>
          <w:b/>
          <w:bCs/>
        </w:rPr>
        <w:t>Overview of the Assessment Approaches and Weighting</w:t>
      </w:r>
    </w:p>
    <w:tbl>
      <w:tblPr>
        <w:tblW w:w="8810" w:type="dxa"/>
        <w:tblCellMar>
          <w:top w:w="15" w:type="dxa"/>
          <w:left w:w="15" w:type="dxa"/>
          <w:bottom w:w="15" w:type="dxa"/>
          <w:right w:w="15" w:type="dxa"/>
        </w:tblCellMar>
        <w:tblLook w:val="04A0" w:firstRow="1" w:lastRow="0" w:firstColumn="1" w:lastColumn="0" w:noHBand="0" w:noVBand="1"/>
      </w:tblPr>
      <w:tblGrid>
        <w:gridCol w:w="3818"/>
        <w:gridCol w:w="2693"/>
        <w:gridCol w:w="2299"/>
      </w:tblGrid>
      <w:tr w:rsidR="00B4711E" w:rsidRPr="00AE51EA" w:rsidTr="00406FF2">
        <w:trPr>
          <w:trHeight w:val="1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b/>
                <w:bCs/>
              </w:rPr>
              <w:t>Areas of Assessment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b/>
                <w:bCs/>
              </w:rPr>
              <w:t>Quantity</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b/>
                <w:bCs/>
              </w:rPr>
              <w:t>Weighting</w:t>
            </w:r>
          </w:p>
        </w:tc>
      </w:tr>
      <w:tr w:rsidR="00B4711E" w:rsidRPr="00AE51EA" w:rsidTr="00406FF2">
        <w:trPr>
          <w:trHeight w:val="143"/>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rPr>
              <w:t>A.     Microteaching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rPr>
              <w:t>4</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rPr>
              <w:t>40%</w:t>
            </w:r>
          </w:p>
        </w:tc>
      </w:tr>
      <w:tr w:rsidR="00B4711E" w:rsidRPr="00AE51EA" w:rsidTr="00406FF2">
        <w:trPr>
          <w:trHeight w:val="51"/>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rPr>
              <w:t>B.    Video analysis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rPr>
              <w:t>1</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rPr>
              <w:t>20%</w:t>
            </w:r>
          </w:p>
        </w:tc>
      </w:tr>
      <w:tr w:rsidR="00B4711E" w:rsidRPr="00AE51EA" w:rsidTr="00406FF2">
        <w:trPr>
          <w:trHeight w:val="143"/>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rPr>
              <w:t xml:space="preserve">C.    </w:t>
            </w:r>
            <w:r>
              <w:rPr>
                <w:rFonts w:ascii="Arial" w:eastAsia="Times New Roman" w:hAnsi="Arial" w:cs="Arial"/>
              </w:rPr>
              <w:t xml:space="preserve">Critiquing a </w:t>
            </w:r>
            <w:r w:rsidRPr="00AE51EA">
              <w:rPr>
                <w:rFonts w:ascii="Arial" w:eastAsia="Times New Roman" w:hAnsi="Arial" w:cs="Arial"/>
              </w:rPr>
              <w:t>journal</w:t>
            </w:r>
            <w:r>
              <w:rPr>
                <w:rFonts w:ascii="Arial" w:eastAsia="Times New Roman" w:hAnsi="Arial" w:cs="Arial"/>
              </w:rPr>
              <w:t xml:space="preserve"> article</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rPr>
              <w:t>1</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rPr>
              <w:t>20%</w:t>
            </w:r>
          </w:p>
        </w:tc>
      </w:tr>
      <w:tr w:rsidR="00B4711E" w:rsidRPr="00AE51EA" w:rsidTr="00406FF2">
        <w:trPr>
          <w:trHeight w:val="132"/>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rPr>
              <w:t>D.   Pr</w:t>
            </w:r>
            <w:r>
              <w:rPr>
                <w:rFonts w:ascii="Arial" w:eastAsia="Times New Roman" w:hAnsi="Arial" w:cs="Arial"/>
              </w:rPr>
              <w:t>esentation</w:t>
            </w:r>
            <w:r w:rsidRPr="00AE51EA">
              <w:rPr>
                <w:rFonts w:ascii="Arial" w:eastAsia="Times New Roman" w:hAnsi="Arial" w:cs="Arial"/>
              </w:rPr>
              <w:t xml:space="preserve"> </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rPr>
                <w:rFonts w:ascii="Arial" w:eastAsia="Times New Roman" w:hAnsi="Arial" w:cs="Arial"/>
              </w:rPr>
            </w:pPr>
            <w:r w:rsidRPr="00AE51EA">
              <w:rPr>
                <w:rFonts w:ascii="Arial" w:eastAsia="Times New Roman" w:hAnsi="Arial" w:cs="Arial"/>
              </w:rPr>
              <w:t xml:space="preserve">                  </w:t>
            </w:r>
            <w:r>
              <w:rPr>
                <w:rFonts w:ascii="Arial" w:eastAsia="Times New Roman" w:hAnsi="Arial" w:cs="Arial"/>
              </w:rPr>
              <w:t xml:space="preserve"> </w:t>
            </w:r>
            <w:r w:rsidRPr="00AE51EA">
              <w:rPr>
                <w:rFonts w:ascii="Arial" w:eastAsia="Times New Roman" w:hAnsi="Arial" w:cs="Arial"/>
              </w:rPr>
              <w:t>1</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711E" w:rsidRPr="00AE51EA" w:rsidRDefault="00B4711E" w:rsidP="00406FF2">
            <w:pPr>
              <w:spacing w:after="0" w:line="240" w:lineRule="auto"/>
              <w:ind w:right="20"/>
              <w:jc w:val="center"/>
              <w:rPr>
                <w:rFonts w:ascii="Arial" w:eastAsia="Times New Roman" w:hAnsi="Arial" w:cs="Arial"/>
              </w:rPr>
            </w:pPr>
            <w:r w:rsidRPr="00AE51EA">
              <w:rPr>
                <w:rFonts w:ascii="Arial" w:eastAsia="Times New Roman" w:hAnsi="Arial" w:cs="Arial"/>
              </w:rPr>
              <w:t>20%</w:t>
            </w:r>
          </w:p>
        </w:tc>
      </w:tr>
      <w:tr w:rsidR="00B4711E" w:rsidRPr="00AE51EA" w:rsidTr="00406FF2">
        <w:trPr>
          <w:trHeight w:val="1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711E" w:rsidRPr="00AE51EA" w:rsidRDefault="00B4711E" w:rsidP="00406FF2">
            <w:pPr>
              <w:spacing w:after="0" w:line="240" w:lineRule="auto"/>
              <w:ind w:right="20"/>
              <w:jc w:val="center"/>
              <w:rPr>
                <w:rFonts w:ascii="Arial" w:eastAsia="Times New Roman" w:hAnsi="Arial" w:cs="Arial"/>
                <w:b/>
              </w:rPr>
            </w:pPr>
            <w:r w:rsidRPr="00AE51EA">
              <w:rPr>
                <w:rFonts w:ascii="Arial" w:eastAsia="Times New Roman" w:hAnsi="Arial" w:cs="Arial"/>
                <w:b/>
              </w:rPr>
              <w:t>Total</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711E" w:rsidRPr="00AE51EA" w:rsidRDefault="00B4711E" w:rsidP="00406FF2">
            <w:pPr>
              <w:spacing w:after="0" w:line="240" w:lineRule="auto"/>
              <w:ind w:right="20"/>
              <w:jc w:val="center"/>
              <w:rPr>
                <w:rFonts w:ascii="Arial" w:eastAsia="Times New Roman" w:hAnsi="Arial" w:cs="Arial"/>
                <w:b/>
              </w:rPr>
            </w:pPr>
            <w:r>
              <w:rPr>
                <w:rFonts w:ascii="Arial" w:eastAsia="Times New Roman" w:hAnsi="Arial" w:cs="Arial"/>
                <w:b/>
              </w:rPr>
              <w:t>7</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711E" w:rsidRPr="00AE51EA" w:rsidRDefault="00B4711E" w:rsidP="00406FF2">
            <w:pPr>
              <w:spacing w:after="0" w:line="240" w:lineRule="auto"/>
              <w:ind w:right="20"/>
              <w:jc w:val="center"/>
              <w:rPr>
                <w:rFonts w:ascii="Arial" w:eastAsia="Times New Roman" w:hAnsi="Arial" w:cs="Arial"/>
                <w:b/>
              </w:rPr>
            </w:pPr>
            <w:r w:rsidRPr="00AE51EA">
              <w:rPr>
                <w:rFonts w:ascii="Arial" w:eastAsia="Times New Roman" w:hAnsi="Arial" w:cs="Arial"/>
                <w:b/>
              </w:rPr>
              <w:t>100%</w:t>
            </w:r>
          </w:p>
        </w:tc>
      </w:tr>
    </w:tbl>
    <w:p w:rsidR="00B4711E" w:rsidRPr="00653813" w:rsidRDefault="00B4711E" w:rsidP="00B4711E">
      <w:pPr>
        <w:spacing w:before="240" w:after="240" w:line="240" w:lineRule="auto"/>
        <w:ind w:right="20"/>
        <w:rPr>
          <w:rFonts w:ascii="Arial" w:eastAsia="Times New Roman" w:hAnsi="Arial" w:cs="Arial"/>
          <w:b/>
        </w:rPr>
      </w:pPr>
      <w:r>
        <w:rPr>
          <w:rFonts w:ascii="Arial" w:eastAsia="Times New Roman" w:hAnsi="Arial" w:cs="Arial"/>
          <w:b/>
        </w:rPr>
        <w:t>Pre-requisite: None</w:t>
      </w:r>
    </w:p>
    <w:p w:rsidR="00B4711E" w:rsidRPr="00AE51EA" w:rsidRDefault="00B4711E" w:rsidP="00B4711E">
      <w:pPr>
        <w:spacing w:before="240" w:after="240" w:line="240" w:lineRule="auto"/>
        <w:ind w:right="20"/>
        <w:rPr>
          <w:rFonts w:ascii="Arial" w:eastAsia="Times New Roman" w:hAnsi="Arial" w:cs="Arial"/>
          <w:b/>
          <w:bCs/>
        </w:rPr>
      </w:pPr>
      <w:r w:rsidRPr="00AE51EA">
        <w:rPr>
          <w:rFonts w:ascii="Arial" w:eastAsia="Times New Roman" w:hAnsi="Arial" w:cs="Arial"/>
          <w:b/>
          <w:bCs/>
        </w:rPr>
        <w:t>Subject Matter </w:t>
      </w:r>
    </w:p>
    <w:p w:rsidR="00B4711E" w:rsidRPr="00AE51EA" w:rsidRDefault="00B4711E" w:rsidP="00B4711E">
      <w:pPr>
        <w:spacing w:before="240" w:after="240" w:line="240" w:lineRule="auto"/>
        <w:ind w:right="20"/>
        <w:rPr>
          <w:rFonts w:ascii="Arial" w:eastAsia="Times New Roman" w:hAnsi="Arial" w:cs="Arial"/>
          <w:b/>
          <w:bCs/>
        </w:rPr>
      </w:pPr>
      <w:r>
        <w:rPr>
          <w:rFonts w:ascii="Arial" w:eastAsia="Times New Roman" w:hAnsi="Arial" w:cs="Arial"/>
          <w:b/>
          <w:bCs/>
        </w:rPr>
        <w:t>UNIT I: Introduction to L</w:t>
      </w:r>
      <w:r w:rsidRPr="00AE51EA">
        <w:rPr>
          <w:rFonts w:ascii="Arial" w:eastAsia="Times New Roman" w:hAnsi="Arial" w:cs="Arial"/>
          <w:b/>
          <w:bCs/>
        </w:rPr>
        <w:t>earning and Teaching in Higher Education</w:t>
      </w:r>
    </w:p>
    <w:p w:rsidR="00B4711E" w:rsidRPr="00AE51EA" w:rsidRDefault="00B4711E" w:rsidP="00B4711E">
      <w:pPr>
        <w:spacing w:after="0" w:line="240" w:lineRule="auto"/>
        <w:ind w:right="20"/>
        <w:jc w:val="both"/>
        <w:rPr>
          <w:rFonts w:ascii="Arial" w:eastAsia="Times New Roman" w:hAnsi="Arial" w:cs="Arial"/>
          <w:bCs/>
        </w:rPr>
      </w:pPr>
      <w:r w:rsidRPr="00AE51EA">
        <w:rPr>
          <w:rFonts w:ascii="Arial" w:hAnsi="Arial" w:cs="Arial"/>
        </w:rPr>
        <w:t>In this unit different dimensions of learning and teaching at the tertiary levels, including creating a conducive classroom environment, are explored to help students understand what makes university learning and teaching different from school practices. An appropriate feature of VLE like quizzes will be used to check the prior knowledge and experiences (formative) of the students of the subject matter in the unit.</w:t>
      </w:r>
    </w:p>
    <w:p w:rsidR="00B4711E" w:rsidRPr="00AE51EA" w:rsidRDefault="00B4711E" w:rsidP="00B4711E">
      <w:pPr>
        <w:pStyle w:val="ListParagraph"/>
        <w:numPr>
          <w:ilvl w:val="1"/>
          <w:numId w:val="3"/>
        </w:numPr>
        <w:spacing w:before="240" w:after="240" w:line="240" w:lineRule="auto"/>
        <w:ind w:left="567" w:right="20" w:hanging="425"/>
        <w:rPr>
          <w:rFonts w:ascii="Arial" w:eastAsia="Times New Roman" w:hAnsi="Arial" w:cs="Arial"/>
        </w:rPr>
      </w:pPr>
      <w:r>
        <w:rPr>
          <w:rFonts w:ascii="Arial" w:eastAsia="Times New Roman" w:hAnsi="Arial" w:cs="Arial"/>
        </w:rPr>
        <w:t>Learning and Teaching</w:t>
      </w:r>
    </w:p>
    <w:p w:rsidR="00B4711E" w:rsidRPr="00AE51EA" w:rsidRDefault="00B4711E" w:rsidP="00B4711E">
      <w:pPr>
        <w:pStyle w:val="ListParagraph"/>
        <w:numPr>
          <w:ilvl w:val="2"/>
          <w:numId w:val="3"/>
        </w:numPr>
        <w:spacing w:before="240" w:after="240" w:line="240" w:lineRule="auto"/>
        <w:ind w:left="709" w:right="20" w:firstLine="0"/>
        <w:rPr>
          <w:rFonts w:ascii="Arial" w:eastAsia="Times New Roman" w:hAnsi="Arial" w:cs="Arial"/>
        </w:rPr>
      </w:pPr>
      <w:r w:rsidRPr="00AE51EA">
        <w:rPr>
          <w:rFonts w:ascii="Arial" w:eastAsia="Times New Roman" w:hAnsi="Arial" w:cs="Arial"/>
        </w:rPr>
        <w:t>Concept of learning and teaching</w:t>
      </w:r>
    </w:p>
    <w:p w:rsidR="00B4711E" w:rsidRDefault="00B4711E" w:rsidP="00B4711E">
      <w:pPr>
        <w:pStyle w:val="ListParagraph"/>
        <w:numPr>
          <w:ilvl w:val="2"/>
          <w:numId w:val="3"/>
        </w:numPr>
        <w:spacing w:before="240" w:after="240" w:line="240" w:lineRule="auto"/>
        <w:ind w:left="709" w:right="20" w:firstLine="0"/>
        <w:rPr>
          <w:rFonts w:ascii="Arial" w:eastAsia="Times New Roman" w:hAnsi="Arial" w:cs="Arial"/>
        </w:rPr>
      </w:pPr>
      <w:r w:rsidRPr="00AE51EA">
        <w:rPr>
          <w:rFonts w:ascii="Arial" w:eastAsia="Times New Roman" w:hAnsi="Arial" w:cs="Arial"/>
        </w:rPr>
        <w:t xml:space="preserve">Understanding learning and teaching at the tertiary levels (college/university </w:t>
      </w:r>
    </w:p>
    <w:p w:rsidR="00B4711E" w:rsidRPr="00AE51EA" w:rsidRDefault="00B4711E" w:rsidP="00B4711E">
      <w:pPr>
        <w:pStyle w:val="ListParagraph"/>
        <w:spacing w:before="240" w:after="240" w:line="240" w:lineRule="auto"/>
        <w:ind w:left="709" w:right="20"/>
        <w:rPr>
          <w:rFonts w:ascii="Arial" w:eastAsia="Times New Roman" w:hAnsi="Arial" w:cs="Arial"/>
        </w:rPr>
      </w:pPr>
      <w:r>
        <w:rPr>
          <w:rFonts w:ascii="Arial" w:eastAsia="Times New Roman" w:hAnsi="Arial" w:cs="Arial"/>
        </w:rPr>
        <w:t xml:space="preserve">             </w:t>
      </w:r>
      <w:proofErr w:type="gramStart"/>
      <w:r w:rsidRPr="00AE51EA">
        <w:rPr>
          <w:rFonts w:ascii="Arial" w:eastAsia="Times New Roman" w:hAnsi="Arial" w:cs="Arial"/>
        </w:rPr>
        <w:t>culture</w:t>
      </w:r>
      <w:proofErr w:type="gramEnd"/>
      <w:r w:rsidRPr="00AE51EA">
        <w:rPr>
          <w:rFonts w:ascii="Arial" w:eastAsia="Times New Roman" w:hAnsi="Arial" w:cs="Arial"/>
        </w:rPr>
        <w:t>)</w:t>
      </w:r>
    </w:p>
    <w:p w:rsidR="00B4711E" w:rsidRPr="00AE51EA" w:rsidRDefault="00B4711E" w:rsidP="00B4711E">
      <w:pPr>
        <w:pStyle w:val="ListParagraph"/>
        <w:numPr>
          <w:ilvl w:val="2"/>
          <w:numId w:val="3"/>
        </w:numPr>
        <w:spacing w:before="240" w:after="240" w:line="240" w:lineRule="auto"/>
        <w:ind w:left="709" w:right="20" w:firstLine="0"/>
        <w:rPr>
          <w:rFonts w:ascii="Arial" w:eastAsia="Times New Roman" w:hAnsi="Arial" w:cs="Arial"/>
        </w:rPr>
      </w:pPr>
      <w:r w:rsidRPr="00AE51EA">
        <w:rPr>
          <w:rFonts w:ascii="Arial" w:eastAsia="Times New Roman" w:hAnsi="Arial" w:cs="Arial"/>
        </w:rPr>
        <w:lastRenderedPageBreak/>
        <w:t>Deep and surface learning</w:t>
      </w:r>
    </w:p>
    <w:p w:rsidR="00B4711E" w:rsidRPr="00AE51EA" w:rsidRDefault="00B4711E" w:rsidP="00B4711E">
      <w:pPr>
        <w:pStyle w:val="ListParagraph"/>
        <w:numPr>
          <w:ilvl w:val="2"/>
          <w:numId w:val="3"/>
        </w:numPr>
        <w:spacing w:before="240" w:after="240" w:line="240" w:lineRule="auto"/>
        <w:ind w:left="709" w:right="20" w:firstLine="0"/>
        <w:rPr>
          <w:rFonts w:ascii="Arial" w:eastAsia="Times New Roman" w:hAnsi="Arial" w:cs="Arial"/>
        </w:rPr>
      </w:pPr>
      <w:r w:rsidRPr="00AE51EA">
        <w:rPr>
          <w:rFonts w:ascii="Arial" w:eastAsia="Times New Roman" w:hAnsi="Arial" w:cs="Arial"/>
        </w:rPr>
        <w:t xml:space="preserve">Reflective learning </w:t>
      </w:r>
    </w:p>
    <w:p w:rsidR="00B4711E" w:rsidRDefault="00B4711E" w:rsidP="00B4711E">
      <w:pPr>
        <w:pStyle w:val="ListParagraph"/>
        <w:numPr>
          <w:ilvl w:val="2"/>
          <w:numId w:val="3"/>
        </w:numPr>
        <w:spacing w:before="240" w:after="240" w:line="240" w:lineRule="auto"/>
        <w:ind w:left="709" w:right="20" w:firstLine="0"/>
        <w:rPr>
          <w:rFonts w:ascii="Arial" w:eastAsia="Times New Roman" w:hAnsi="Arial" w:cs="Arial"/>
        </w:rPr>
      </w:pPr>
      <w:r w:rsidRPr="00AE51EA">
        <w:rPr>
          <w:rFonts w:ascii="Arial" w:eastAsia="Times New Roman" w:hAnsi="Arial" w:cs="Arial"/>
        </w:rPr>
        <w:t>Helping students to become strategic learners</w:t>
      </w:r>
    </w:p>
    <w:p w:rsidR="00B4711E" w:rsidRPr="00AE51EA" w:rsidRDefault="00B4711E" w:rsidP="00B4711E">
      <w:pPr>
        <w:pStyle w:val="ListParagraph"/>
        <w:numPr>
          <w:ilvl w:val="2"/>
          <w:numId w:val="3"/>
        </w:numPr>
        <w:spacing w:before="240" w:after="240" w:line="240" w:lineRule="auto"/>
        <w:ind w:left="709" w:right="20" w:firstLine="0"/>
        <w:rPr>
          <w:rFonts w:ascii="Arial" w:eastAsia="Times New Roman" w:hAnsi="Arial" w:cs="Arial"/>
        </w:rPr>
      </w:pPr>
      <w:r>
        <w:rPr>
          <w:rFonts w:ascii="Arial" w:eastAsia="Times New Roman" w:hAnsi="Arial" w:cs="Arial"/>
        </w:rPr>
        <w:t>A comparison: Learning and teaching at school and university levels</w:t>
      </w:r>
    </w:p>
    <w:p w:rsidR="00B4711E" w:rsidRPr="00AE51EA" w:rsidRDefault="00B4711E" w:rsidP="00B4711E">
      <w:pPr>
        <w:pStyle w:val="ListParagraph"/>
        <w:numPr>
          <w:ilvl w:val="1"/>
          <w:numId w:val="4"/>
        </w:numPr>
        <w:spacing w:before="240" w:after="240" w:line="240" w:lineRule="auto"/>
        <w:ind w:left="567" w:right="20" w:hanging="425"/>
        <w:rPr>
          <w:rFonts w:ascii="Arial" w:eastAsia="Times New Roman" w:hAnsi="Arial" w:cs="Arial"/>
        </w:rPr>
      </w:pPr>
      <w:r w:rsidRPr="00AE51EA">
        <w:rPr>
          <w:rFonts w:ascii="Arial" w:eastAsia="Times New Roman" w:hAnsi="Arial" w:cs="Arial"/>
        </w:rPr>
        <w:t>Creating conducive learning environment</w:t>
      </w:r>
    </w:p>
    <w:p w:rsidR="00B4711E" w:rsidRPr="00AE51EA" w:rsidRDefault="00B4711E" w:rsidP="00B4711E">
      <w:pPr>
        <w:pStyle w:val="ListParagraph"/>
        <w:numPr>
          <w:ilvl w:val="2"/>
          <w:numId w:val="4"/>
        </w:numPr>
        <w:spacing w:before="240" w:after="240" w:line="240" w:lineRule="auto"/>
        <w:ind w:left="1418" w:right="20" w:hanging="709"/>
        <w:rPr>
          <w:rFonts w:ascii="Arial" w:eastAsia="Times New Roman" w:hAnsi="Arial" w:cs="Arial"/>
        </w:rPr>
      </w:pPr>
      <w:r w:rsidRPr="00AE51EA">
        <w:rPr>
          <w:rFonts w:ascii="Arial" w:eastAsia="Times New Roman" w:hAnsi="Arial" w:cs="Arial"/>
        </w:rPr>
        <w:t>The classroom environment: seating arrangements; sharing responsibilities; openness; support system</w:t>
      </w:r>
    </w:p>
    <w:p w:rsidR="00B4711E" w:rsidRPr="00AE51EA" w:rsidRDefault="00B4711E" w:rsidP="00B4711E">
      <w:pPr>
        <w:pStyle w:val="ListParagraph"/>
        <w:numPr>
          <w:ilvl w:val="2"/>
          <w:numId w:val="4"/>
        </w:numPr>
        <w:spacing w:before="240" w:after="240" w:line="240" w:lineRule="auto"/>
        <w:ind w:left="1418" w:right="20" w:hanging="709"/>
        <w:rPr>
          <w:rFonts w:ascii="Arial" w:eastAsia="Times New Roman" w:hAnsi="Arial" w:cs="Arial"/>
        </w:rPr>
      </w:pPr>
      <w:r w:rsidRPr="00AE51EA">
        <w:rPr>
          <w:rFonts w:ascii="Arial" w:eastAsia="Times New Roman" w:hAnsi="Arial" w:cs="Arial"/>
        </w:rPr>
        <w:t xml:space="preserve">Classroom management: Responding to disruptive or threatening student behaviour; managing disruptive </w:t>
      </w:r>
      <w:proofErr w:type="spellStart"/>
      <w:r w:rsidRPr="00AE51EA">
        <w:rPr>
          <w:rFonts w:ascii="Arial" w:eastAsia="Times New Roman" w:hAnsi="Arial" w:cs="Arial"/>
        </w:rPr>
        <w:t>behaviours</w:t>
      </w:r>
      <w:proofErr w:type="spellEnd"/>
    </w:p>
    <w:p w:rsidR="00B4711E" w:rsidRPr="00AE51EA" w:rsidRDefault="00B4711E" w:rsidP="00B4711E">
      <w:pPr>
        <w:pStyle w:val="ListParagraph"/>
        <w:numPr>
          <w:ilvl w:val="2"/>
          <w:numId w:val="4"/>
        </w:numPr>
        <w:spacing w:before="240" w:after="240" w:line="240" w:lineRule="auto"/>
        <w:ind w:left="1418" w:right="20" w:hanging="709"/>
        <w:rPr>
          <w:rFonts w:ascii="Arial" w:eastAsia="Times New Roman" w:hAnsi="Arial" w:cs="Arial"/>
        </w:rPr>
      </w:pPr>
      <w:r w:rsidRPr="00AE51EA">
        <w:rPr>
          <w:rFonts w:ascii="Arial" w:eastAsia="Times New Roman" w:hAnsi="Arial" w:cs="Arial"/>
        </w:rPr>
        <w:t>Warm up activities: Anticipation activities; Use of energizers</w:t>
      </w:r>
    </w:p>
    <w:p w:rsidR="00B4711E" w:rsidRPr="00AE51EA" w:rsidRDefault="00B4711E" w:rsidP="00B4711E">
      <w:pPr>
        <w:spacing w:before="240" w:after="240" w:line="240" w:lineRule="auto"/>
        <w:ind w:right="20"/>
        <w:rPr>
          <w:rFonts w:ascii="Arial" w:eastAsia="Times New Roman" w:hAnsi="Arial" w:cs="Arial"/>
        </w:rPr>
      </w:pPr>
      <w:r w:rsidRPr="00AE51EA">
        <w:rPr>
          <w:rFonts w:ascii="Arial" w:eastAsia="Times New Roman" w:hAnsi="Arial" w:cs="Arial"/>
          <w:b/>
          <w:bCs/>
        </w:rPr>
        <w:t>UNIT II:  Understanding Learning and Teaching Theories</w:t>
      </w:r>
    </w:p>
    <w:p w:rsidR="00B4711E" w:rsidRPr="00AE51EA" w:rsidRDefault="00B4711E" w:rsidP="00B4711E">
      <w:pPr>
        <w:spacing w:before="240" w:after="240" w:line="240" w:lineRule="auto"/>
        <w:ind w:right="20"/>
        <w:jc w:val="both"/>
        <w:rPr>
          <w:rFonts w:ascii="Arial" w:eastAsia="Times New Roman" w:hAnsi="Arial" w:cs="Arial"/>
        </w:rPr>
      </w:pPr>
      <w:r w:rsidRPr="00AE51EA">
        <w:rPr>
          <w:rFonts w:ascii="Arial" w:eastAsia="Times New Roman" w:hAnsi="Arial" w:cs="Arial"/>
        </w:rPr>
        <w:t>This unit will enable the students to explore and understand relevant teaching learning theories and learning styles which will help them to adopt, assess and reflect on their own classroom teaching and learning practices in the context of higher education. </w:t>
      </w:r>
    </w:p>
    <w:p w:rsidR="00B4711E" w:rsidRPr="00AE51EA" w:rsidRDefault="00B4711E" w:rsidP="00B4711E">
      <w:pPr>
        <w:pStyle w:val="ListParagraph"/>
        <w:numPr>
          <w:ilvl w:val="1"/>
          <w:numId w:val="2"/>
        </w:numPr>
        <w:spacing w:before="240" w:after="0" w:line="240" w:lineRule="auto"/>
        <w:ind w:left="567" w:right="20" w:hanging="425"/>
        <w:rPr>
          <w:rFonts w:ascii="Arial" w:eastAsia="Times New Roman" w:hAnsi="Arial" w:cs="Arial"/>
        </w:rPr>
      </w:pPr>
      <w:r w:rsidRPr="00AE51EA">
        <w:rPr>
          <w:rFonts w:ascii="Arial" w:eastAsia="Times New Roman" w:hAnsi="Arial" w:cs="Arial"/>
        </w:rPr>
        <w:t xml:space="preserve">Learning and Teaching Theories </w:t>
      </w:r>
    </w:p>
    <w:p w:rsidR="00B4711E" w:rsidRPr="00AE51EA" w:rsidRDefault="00B4711E" w:rsidP="00B4711E">
      <w:pPr>
        <w:pStyle w:val="ListParagraph"/>
        <w:numPr>
          <w:ilvl w:val="2"/>
          <w:numId w:val="2"/>
        </w:numPr>
        <w:spacing w:before="240" w:after="0" w:line="240" w:lineRule="auto"/>
        <w:ind w:left="1418" w:right="20" w:hanging="709"/>
        <w:rPr>
          <w:rFonts w:ascii="Arial" w:eastAsia="Times New Roman" w:hAnsi="Arial" w:cs="Arial"/>
        </w:rPr>
      </w:pPr>
      <w:r w:rsidRPr="00AE51EA">
        <w:rPr>
          <w:rFonts w:ascii="Arial" w:eastAsia="Times New Roman" w:hAnsi="Arial" w:cs="Arial"/>
        </w:rPr>
        <w:t>Kolb’s experiential learning theory</w:t>
      </w:r>
    </w:p>
    <w:p w:rsidR="00B4711E" w:rsidRPr="00AE51EA" w:rsidRDefault="00B4711E" w:rsidP="00B4711E">
      <w:pPr>
        <w:pStyle w:val="ListParagraph"/>
        <w:numPr>
          <w:ilvl w:val="2"/>
          <w:numId w:val="2"/>
        </w:numPr>
        <w:spacing w:before="240" w:after="0" w:line="240" w:lineRule="auto"/>
        <w:ind w:left="1418" w:right="20" w:hanging="709"/>
        <w:rPr>
          <w:rFonts w:ascii="Arial" w:eastAsia="Times New Roman" w:hAnsi="Arial" w:cs="Arial"/>
        </w:rPr>
      </w:pPr>
      <w:r w:rsidRPr="00AE51EA">
        <w:rPr>
          <w:rFonts w:ascii="Arial" w:eastAsia="Times New Roman" w:hAnsi="Arial" w:cs="Arial"/>
        </w:rPr>
        <w:t xml:space="preserve">Paul </w:t>
      </w:r>
      <w:proofErr w:type="spellStart"/>
      <w:r w:rsidRPr="00AE51EA">
        <w:rPr>
          <w:rFonts w:ascii="Arial" w:eastAsia="Times New Roman" w:hAnsi="Arial" w:cs="Arial"/>
        </w:rPr>
        <w:t>Ramsden’s</w:t>
      </w:r>
      <w:proofErr w:type="spellEnd"/>
      <w:r w:rsidRPr="00AE51EA">
        <w:rPr>
          <w:rFonts w:ascii="Arial" w:eastAsia="Times New Roman" w:hAnsi="Arial" w:cs="Arial"/>
        </w:rPr>
        <w:t xml:space="preserve"> three theories of teaching</w:t>
      </w:r>
    </w:p>
    <w:p w:rsidR="00B4711E" w:rsidRPr="00AE51EA" w:rsidRDefault="00B4711E" w:rsidP="00B4711E">
      <w:pPr>
        <w:pStyle w:val="ListParagraph"/>
        <w:numPr>
          <w:ilvl w:val="2"/>
          <w:numId w:val="2"/>
        </w:numPr>
        <w:spacing w:before="240" w:after="0" w:line="240" w:lineRule="auto"/>
        <w:ind w:left="1418" w:right="20" w:hanging="709"/>
        <w:rPr>
          <w:rFonts w:ascii="Arial" w:eastAsia="Times New Roman" w:hAnsi="Arial" w:cs="Arial"/>
        </w:rPr>
      </w:pPr>
      <w:r w:rsidRPr="00AE51EA">
        <w:rPr>
          <w:rFonts w:ascii="Arial" w:eastAsia="Times New Roman" w:hAnsi="Arial" w:cs="Arial"/>
        </w:rPr>
        <w:t>Principles of effective learning in higher education</w:t>
      </w:r>
    </w:p>
    <w:p w:rsidR="00B4711E" w:rsidRPr="00AE51EA" w:rsidRDefault="00B4711E" w:rsidP="00B4711E">
      <w:pPr>
        <w:pStyle w:val="ListParagraph"/>
        <w:numPr>
          <w:ilvl w:val="2"/>
          <w:numId w:val="2"/>
        </w:numPr>
        <w:spacing w:before="240" w:after="0" w:line="240" w:lineRule="auto"/>
        <w:ind w:left="1134" w:right="20" w:hanging="425"/>
        <w:rPr>
          <w:rFonts w:ascii="Arial" w:eastAsia="Times New Roman" w:hAnsi="Arial" w:cs="Arial"/>
        </w:rPr>
      </w:pPr>
      <w:r w:rsidRPr="00AE51EA">
        <w:rPr>
          <w:rFonts w:ascii="Arial" w:eastAsia="Times New Roman" w:hAnsi="Arial" w:cs="Arial"/>
        </w:rPr>
        <w:t>Howard Gardner’s multiple intelligence</w:t>
      </w:r>
    </w:p>
    <w:p w:rsidR="00B4711E" w:rsidRPr="00AE51EA" w:rsidRDefault="00B4711E" w:rsidP="00B4711E">
      <w:pPr>
        <w:pStyle w:val="ListParagraph"/>
        <w:numPr>
          <w:ilvl w:val="2"/>
          <w:numId w:val="2"/>
        </w:numPr>
        <w:spacing w:before="240" w:after="0" w:line="240" w:lineRule="auto"/>
        <w:ind w:left="1418" w:right="20" w:hanging="709"/>
        <w:rPr>
          <w:rFonts w:ascii="Arial" w:eastAsia="Times New Roman" w:hAnsi="Arial" w:cs="Arial"/>
        </w:rPr>
      </w:pPr>
      <w:r w:rsidRPr="00AE51EA">
        <w:rPr>
          <w:rFonts w:ascii="Arial" w:eastAsia="Times New Roman" w:hAnsi="Arial" w:cs="Arial"/>
        </w:rPr>
        <w:t>Applying Gardner’s MI in higher education teaching and learning.</w:t>
      </w:r>
    </w:p>
    <w:p w:rsidR="00B4711E" w:rsidRPr="00AE51EA" w:rsidRDefault="00B4711E" w:rsidP="00B4711E">
      <w:pPr>
        <w:pStyle w:val="ListParagraph"/>
        <w:numPr>
          <w:ilvl w:val="1"/>
          <w:numId w:val="2"/>
        </w:numPr>
        <w:spacing w:before="240" w:after="0" w:line="240" w:lineRule="auto"/>
        <w:ind w:left="426" w:right="20"/>
        <w:rPr>
          <w:rFonts w:ascii="Arial" w:eastAsia="Times New Roman" w:hAnsi="Arial" w:cs="Arial"/>
        </w:rPr>
      </w:pPr>
      <w:r w:rsidRPr="00AE51EA">
        <w:rPr>
          <w:rFonts w:ascii="Arial" w:eastAsia="Times New Roman" w:hAnsi="Arial" w:cs="Arial"/>
        </w:rPr>
        <w:t xml:space="preserve">  Adult learning theories</w:t>
      </w:r>
    </w:p>
    <w:p w:rsidR="00B4711E" w:rsidRPr="00AE51EA" w:rsidRDefault="00B4711E" w:rsidP="00B4711E">
      <w:pPr>
        <w:pStyle w:val="ListParagraph"/>
        <w:numPr>
          <w:ilvl w:val="2"/>
          <w:numId w:val="2"/>
        </w:numPr>
        <w:spacing w:before="240" w:after="0" w:line="240" w:lineRule="auto"/>
        <w:ind w:left="1418" w:right="20" w:hanging="709"/>
        <w:rPr>
          <w:rFonts w:ascii="Arial" w:eastAsia="Times New Roman" w:hAnsi="Arial" w:cs="Arial"/>
        </w:rPr>
      </w:pPr>
      <w:r w:rsidRPr="00AE51EA">
        <w:rPr>
          <w:rFonts w:ascii="Arial" w:eastAsia="Times New Roman" w:hAnsi="Arial" w:cs="Arial"/>
        </w:rPr>
        <w:t xml:space="preserve">Adult education theories and lifelong learning </w:t>
      </w:r>
    </w:p>
    <w:p w:rsidR="00B4711E" w:rsidRPr="00AE51EA" w:rsidRDefault="00B4711E" w:rsidP="00B4711E">
      <w:pPr>
        <w:pStyle w:val="ListParagraph"/>
        <w:numPr>
          <w:ilvl w:val="2"/>
          <w:numId w:val="2"/>
        </w:numPr>
        <w:spacing w:before="240" w:after="0" w:line="240" w:lineRule="auto"/>
        <w:ind w:left="1418" w:right="20" w:hanging="709"/>
        <w:rPr>
          <w:rFonts w:ascii="Arial" w:eastAsia="Times New Roman" w:hAnsi="Arial" w:cs="Arial"/>
        </w:rPr>
      </w:pPr>
      <w:r w:rsidRPr="00AE51EA">
        <w:rPr>
          <w:rFonts w:ascii="Arial" w:eastAsia="Times New Roman" w:hAnsi="Arial" w:cs="Arial"/>
        </w:rPr>
        <w:t>Adult learning principles</w:t>
      </w:r>
    </w:p>
    <w:p w:rsidR="00B4711E" w:rsidRPr="00AE51EA" w:rsidRDefault="00B4711E" w:rsidP="00B4711E">
      <w:pPr>
        <w:pStyle w:val="ListParagraph"/>
        <w:numPr>
          <w:ilvl w:val="2"/>
          <w:numId w:val="2"/>
        </w:numPr>
        <w:spacing w:before="240" w:after="0" w:line="240" w:lineRule="auto"/>
        <w:ind w:left="1418" w:right="20" w:hanging="709"/>
        <w:rPr>
          <w:rFonts w:ascii="Arial" w:eastAsia="Times New Roman" w:hAnsi="Arial" w:cs="Arial"/>
        </w:rPr>
      </w:pPr>
      <w:r w:rsidRPr="00AE51EA">
        <w:rPr>
          <w:rFonts w:ascii="Arial" w:eastAsia="Times New Roman" w:hAnsi="Arial" w:cs="Arial"/>
        </w:rPr>
        <w:t>Self-directed learning theory</w:t>
      </w:r>
    </w:p>
    <w:p w:rsidR="00B4711E" w:rsidRPr="00AE51EA" w:rsidRDefault="00B4711E" w:rsidP="00B4711E">
      <w:pPr>
        <w:pStyle w:val="ListParagraph"/>
        <w:numPr>
          <w:ilvl w:val="2"/>
          <w:numId w:val="2"/>
        </w:numPr>
        <w:spacing w:before="240" w:after="0" w:line="240" w:lineRule="auto"/>
        <w:ind w:left="1418" w:right="20" w:hanging="709"/>
        <w:rPr>
          <w:rFonts w:ascii="Arial" w:eastAsia="Times New Roman" w:hAnsi="Arial" w:cs="Arial"/>
        </w:rPr>
      </w:pPr>
      <w:r w:rsidRPr="00AE51EA">
        <w:rPr>
          <w:rFonts w:ascii="Arial" w:eastAsia="Times New Roman" w:hAnsi="Arial" w:cs="Arial"/>
        </w:rPr>
        <w:t>Principles for effective adult learning</w:t>
      </w:r>
    </w:p>
    <w:p w:rsidR="00B4711E" w:rsidRPr="00AE51EA" w:rsidRDefault="00B4711E" w:rsidP="00B4711E">
      <w:pPr>
        <w:pStyle w:val="ListParagraph"/>
        <w:numPr>
          <w:ilvl w:val="2"/>
          <w:numId w:val="2"/>
        </w:numPr>
        <w:spacing w:before="240" w:after="0" w:line="240" w:lineRule="auto"/>
        <w:ind w:left="1418" w:right="20" w:hanging="709"/>
        <w:rPr>
          <w:rFonts w:ascii="Arial" w:eastAsia="Times New Roman" w:hAnsi="Arial" w:cs="Arial"/>
        </w:rPr>
      </w:pPr>
      <w:r w:rsidRPr="00AE51EA">
        <w:rPr>
          <w:rFonts w:ascii="Arial" w:eastAsia="Times New Roman" w:hAnsi="Arial" w:cs="Arial"/>
        </w:rPr>
        <w:t>Diversity awareness and management in adult education  </w:t>
      </w:r>
    </w:p>
    <w:p w:rsidR="00B4711E" w:rsidRPr="00AE51EA" w:rsidRDefault="00B4711E" w:rsidP="00B4711E">
      <w:pPr>
        <w:spacing w:before="240" w:after="240" w:line="240" w:lineRule="auto"/>
        <w:ind w:right="20"/>
        <w:rPr>
          <w:rFonts w:ascii="Arial" w:eastAsia="Times New Roman" w:hAnsi="Arial" w:cs="Arial"/>
        </w:rPr>
      </w:pPr>
      <w:r w:rsidRPr="00AE51EA">
        <w:rPr>
          <w:rFonts w:ascii="Arial" w:eastAsia="Times New Roman" w:hAnsi="Arial" w:cs="Arial"/>
          <w:b/>
          <w:bCs/>
        </w:rPr>
        <w:t>UNIT I</w:t>
      </w:r>
      <w:r>
        <w:rPr>
          <w:rFonts w:ascii="Arial" w:eastAsia="Times New Roman" w:hAnsi="Arial" w:cs="Arial"/>
          <w:b/>
          <w:bCs/>
        </w:rPr>
        <w:t>I</w:t>
      </w:r>
      <w:r w:rsidRPr="00AE51EA">
        <w:rPr>
          <w:rFonts w:ascii="Arial" w:eastAsia="Times New Roman" w:hAnsi="Arial" w:cs="Arial"/>
          <w:b/>
          <w:bCs/>
        </w:rPr>
        <w:t>I: Teaching Skills</w:t>
      </w:r>
    </w:p>
    <w:p w:rsidR="00B4711E" w:rsidRPr="00AE51EA" w:rsidRDefault="00B4711E" w:rsidP="00B4711E">
      <w:pPr>
        <w:spacing w:after="0" w:line="240" w:lineRule="auto"/>
        <w:ind w:right="20"/>
        <w:jc w:val="both"/>
        <w:rPr>
          <w:rFonts w:ascii="Arial" w:eastAsia="Times New Roman" w:hAnsi="Arial" w:cs="Arial"/>
        </w:rPr>
      </w:pPr>
      <w:r w:rsidRPr="00AE51EA">
        <w:rPr>
          <w:rFonts w:ascii="Arial" w:eastAsia="Times New Roman" w:hAnsi="Arial" w:cs="Arial"/>
        </w:rPr>
        <w:t>This unit will help the students to incorporate constructive alignment principles in planning their lessons and practice the skills of questioning techniques and organising learning activities. The skills of questioning in teaching and learning encourage students to think critically and teachers to assess their teaching in the class. The skills of organising learning and teaching materials is crucial for active teaching where the students from diverse learning styles can participate in the teaching learning process and bring significant improvement in their learning. </w:t>
      </w:r>
    </w:p>
    <w:p w:rsidR="00B4711E" w:rsidRPr="00AF1C72" w:rsidRDefault="00B4711E" w:rsidP="00B4711E">
      <w:pPr>
        <w:pStyle w:val="ListParagraph"/>
        <w:numPr>
          <w:ilvl w:val="1"/>
          <w:numId w:val="7"/>
        </w:numPr>
        <w:spacing w:before="240" w:after="240" w:line="240" w:lineRule="auto"/>
        <w:ind w:left="426" w:right="20" w:hanging="426"/>
        <w:rPr>
          <w:rFonts w:ascii="Arial" w:eastAsia="Times New Roman" w:hAnsi="Arial" w:cs="Arial"/>
        </w:rPr>
      </w:pPr>
      <w:r w:rsidRPr="00AF1C72">
        <w:rPr>
          <w:rFonts w:ascii="Arial" w:eastAsia="Times New Roman" w:hAnsi="Arial" w:cs="Arial"/>
        </w:rPr>
        <w:t>Professional development cycle</w:t>
      </w:r>
    </w:p>
    <w:p w:rsidR="00B4711E" w:rsidRPr="00AF1C72"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sidRPr="00AF1C72">
        <w:rPr>
          <w:rFonts w:ascii="Arial" w:eastAsia="Times New Roman" w:hAnsi="Arial" w:cs="Arial"/>
        </w:rPr>
        <w:t>Meaning and importance</w:t>
      </w:r>
    </w:p>
    <w:p w:rsidR="00B4711E" w:rsidRPr="00AE51EA"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sidRPr="00AE51EA">
        <w:rPr>
          <w:rFonts w:ascii="Arial" w:eastAsia="Times New Roman" w:hAnsi="Arial" w:cs="Arial"/>
        </w:rPr>
        <w:t>Purpose of professional development cycle</w:t>
      </w:r>
    </w:p>
    <w:p w:rsidR="00B4711E" w:rsidRPr="00AE51EA"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sidRPr="00AE51EA">
        <w:rPr>
          <w:rFonts w:ascii="Arial" w:eastAsia="Times New Roman" w:hAnsi="Arial" w:cs="Arial"/>
        </w:rPr>
        <w:t>Phases in professional development cycle</w:t>
      </w:r>
    </w:p>
    <w:p w:rsidR="00B4711E" w:rsidRPr="00AF1C72" w:rsidRDefault="00B4711E" w:rsidP="00B4711E">
      <w:pPr>
        <w:pStyle w:val="ListParagraph"/>
        <w:numPr>
          <w:ilvl w:val="1"/>
          <w:numId w:val="7"/>
        </w:numPr>
        <w:spacing w:before="240" w:after="240" w:line="240" w:lineRule="auto"/>
        <w:ind w:left="426" w:right="20" w:hanging="426"/>
        <w:rPr>
          <w:rFonts w:ascii="Arial" w:eastAsia="Times New Roman" w:hAnsi="Arial" w:cs="Arial"/>
        </w:rPr>
      </w:pPr>
      <w:r w:rsidRPr="00AF1C72">
        <w:rPr>
          <w:rFonts w:ascii="Arial" w:eastAsia="Times New Roman" w:hAnsi="Arial" w:cs="Arial"/>
        </w:rPr>
        <w:t xml:space="preserve">Biggs constructive alignment model in university teaching </w:t>
      </w:r>
    </w:p>
    <w:p w:rsidR="00B4711E" w:rsidRPr="00AE51EA"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sidRPr="00AE51EA">
        <w:rPr>
          <w:rFonts w:ascii="Arial" w:eastAsia="Times New Roman" w:hAnsi="Arial" w:cs="Arial"/>
        </w:rPr>
        <w:t>Concept of constructive alignment</w:t>
      </w:r>
    </w:p>
    <w:p w:rsidR="00B4711E" w:rsidRPr="00AE51EA"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sidRPr="00AE51EA">
        <w:rPr>
          <w:rFonts w:ascii="Arial" w:eastAsia="Times New Roman" w:hAnsi="Arial" w:cs="Arial"/>
        </w:rPr>
        <w:t xml:space="preserve">Problems in implementing </w:t>
      </w:r>
      <w:proofErr w:type="spellStart"/>
      <w:r w:rsidRPr="00AE51EA">
        <w:rPr>
          <w:rFonts w:ascii="Arial" w:eastAsia="Times New Roman" w:hAnsi="Arial" w:cs="Arial"/>
        </w:rPr>
        <w:t>Bigg’s</w:t>
      </w:r>
      <w:proofErr w:type="spellEnd"/>
      <w:r w:rsidRPr="00AE51EA">
        <w:rPr>
          <w:rFonts w:ascii="Arial" w:eastAsia="Times New Roman" w:hAnsi="Arial" w:cs="Arial"/>
        </w:rPr>
        <w:t xml:space="preserve"> constructive alignment</w:t>
      </w:r>
    </w:p>
    <w:p w:rsidR="00B4711E" w:rsidRPr="00AE51EA"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sidRPr="00AE51EA">
        <w:rPr>
          <w:rFonts w:ascii="Arial" w:eastAsia="Times New Roman" w:hAnsi="Arial" w:cs="Arial"/>
        </w:rPr>
        <w:t>Biggs’ adapted constructive model in teaching in the class.</w:t>
      </w:r>
    </w:p>
    <w:p w:rsidR="00B4711E" w:rsidRPr="00AF1C72" w:rsidRDefault="00B4711E" w:rsidP="00B4711E">
      <w:pPr>
        <w:pStyle w:val="ListParagraph"/>
        <w:numPr>
          <w:ilvl w:val="1"/>
          <w:numId w:val="7"/>
        </w:numPr>
        <w:spacing w:before="240" w:after="240" w:line="240" w:lineRule="auto"/>
        <w:ind w:left="426" w:right="20" w:hanging="426"/>
        <w:rPr>
          <w:rFonts w:ascii="Arial" w:eastAsia="Times New Roman" w:hAnsi="Arial" w:cs="Arial"/>
        </w:rPr>
      </w:pPr>
      <w:r>
        <w:rPr>
          <w:rFonts w:ascii="Arial" w:hAnsi="Arial" w:cs="Arial"/>
        </w:rPr>
        <w:t xml:space="preserve"> </w:t>
      </w:r>
      <w:r w:rsidRPr="00AF1C72">
        <w:rPr>
          <w:rFonts w:ascii="Arial" w:hAnsi="Arial" w:cs="Arial"/>
        </w:rPr>
        <w:t>Planning lessons using constructive alignment principles</w:t>
      </w:r>
    </w:p>
    <w:p w:rsidR="00B4711E" w:rsidRPr="00AE51EA" w:rsidRDefault="00B4711E" w:rsidP="00B4711E">
      <w:pPr>
        <w:pStyle w:val="ListParagraph"/>
        <w:numPr>
          <w:ilvl w:val="2"/>
          <w:numId w:val="7"/>
        </w:numPr>
        <w:spacing w:before="240" w:after="0" w:line="240" w:lineRule="auto"/>
        <w:ind w:left="851" w:right="20" w:hanging="142"/>
        <w:rPr>
          <w:rFonts w:ascii="Arial" w:eastAsia="Times New Roman" w:hAnsi="Arial" w:cs="Arial"/>
        </w:rPr>
      </w:pPr>
      <w:r w:rsidRPr="00AE51EA">
        <w:rPr>
          <w:rFonts w:ascii="Arial" w:eastAsia="Times New Roman" w:hAnsi="Arial" w:cs="Arial"/>
        </w:rPr>
        <w:t>Stating specific learning outcomes</w:t>
      </w:r>
    </w:p>
    <w:p w:rsidR="00B4711E" w:rsidRPr="00AE51EA" w:rsidRDefault="00B4711E" w:rsidP="00B4711E">
      <w:pPr>
        <w:pStyle w:val="ListParagraph"/>
        <w:numPr>
          <w:ilvl w:val="2"/>
          <w:numId w:val="7"/>
        </w:numPr>
        <w:spacing w:before="240" w:after="0" w:line="240" w:lineRule="auto"/>
        <w:ind w:left="1418" w:right="20" w:hanging="709"/>
        <w:rPr>
          <w:rFonts w:ascii="Arial" w:eastAsia="Times New Roman" w:hAnsi="Arial" w:cs="Arial"/>
        </w:rPr>
      </w:pPr>
      <w:r w:rsidRPr="00AE51EA">
        <w:rPr>
          <w:rFonts w:ascii="Arial" w:eastAsia="Times New Roman" w:hAnsi="Arial" w:cs="Arial"/>
        </w:rPr>
        <w:t>Designing teaching and learning activities</w:t>
      </w:r>
    </w:p>
    <w:p w:rsidR="00B4711E" w:rsidRPr="00AE51EA" w:rsidRDefault="00B4711E" w:rsidP="00B4711E">
      <w:pPr>
        <w:pStyle w:val="ListParagraph"/>
        <w:numPr>
          <w:ilvl w:val="2"/>
          <w:numId w:val="7"/>
        </w:numPr>
        <w:spacing w:before="240" w:after="0" w:line="240" w:lineRule="auto"/>
        <w:ind w:left="1418" w:right="20" w:hanging="709"/>
        <w:rPr>
          <w:rFonts w:ascii="Arial" w:eastAsia="Times New Roman" w:hAnsi="Arial" w:cs="Arial"/>
        </w:rPr>
      </w:pPr>
      <w:r w:rsidRPr="00AE51EA">
        <w:rPr>
          <w:rFonts w:ascii="Arial" w:eastAsia="Times New Roman" w:hAnsi="Arial" w:cs="Arial"/>
        </w:rPr>
        <w:lastRenderedPageBreak/>
        <w:t>Feedback and assessment methods relating the constructive alignment model to learning taxonomies</w:t>
      </w:r>
    </w:p>
    <w:p w:rsidR="00B4711E" w:rsidRPr="00AE51EA" w:rsidRDefault="00B4711E" w:rsidP="00B4711E">
      <w:pPr>
        <w:pStyle w:val="ListParagraph"/>
        <w:numPr>
          <w:ilvl w:val="1"/>
          <w:numId w:val="7"/>
        </w:numPr>
        <w:spacing w:before="240" w:after="240" w:line="240" w:lineRule="auto"/>
        <w:ind w:left="426" w:right="20" w:hanging="426"/>
        <w:rPr>
          <w:rFonts w:ascii="Arial" w:eastAsia="Times New Roman" w:hAnsi="Arial" w:cs="Arial"/>
        </w:rPr>
      </w:pPr>
      <w:r w:rsidRPr="00AE51EA">
        <w:rPr>
          <w:rFonts w:ascii="Arial" w:eastAsia="Times New Roman" w:hAnsi="Arial" w:cs="Arial"/>
        </w:rPr>
        <w:t>Questioning and handling pupil’s responses</w:t>
      </w:r>
    </w:p>
    <w:p w:rsidR="00B4711E" w:rsidRPr="00AE51EA" w:rsidRDefault="00B4711E" w:rsidP="00B4711E">
      <w:pPr>
        <w:pStyle w:val="ListParagraph"/>
        <w:numPr>
          <w:ilvl w:val="2"/>
          <w:numId w:val="7"/>
        </w:numPr>
        <w:spacing w:before="240" w:after="240" w:line="240" w:lineRule="auto"/>
        <w:ind w:left="709" w:right="20" w:hanging="11"/>
        <w:rPr>
          <w:rFonts w:ascii="Arial" w:eastAsia="Times New Roman" w:hAnsi="Arial" w:cs="Arial"/>
        </w:rPr>
      </w:pPr>
      <w:r w:rsidRPr="00AE51EA">
        <w:rPr>
          <w:rFonts w:ascii="Arial" w:eastAsia="Times New Roman" w:hAnsi="Arial" w:cs="Arial"/>
        </w:rPr>
        <w:t>Purpose of  asking  questions</w:t>
      </w:r>
    </w:p>
    <w:p w:rsidR="00B4711E" w:rsidRPr="00AE51EA" w:rsidRDefault="00B4711E" w:rsidP="00B4711E">
      <w:pPr>
        <w:pStyle w:val="ListParagraph"/>
        <w:numPr>
          <w:ilvl w:val="2"/>
          <w:numId w:val="7"/>
        </w:numPr>
        <w:spacing w:before="240" w:after="240" w:line="240" w:lineRule="auto"/>
        <w:ind w:left="851" w:right="20" w:hanging="142"/>
        <w:rPr>
          <w:rFonts w:ascii="Arial" w:eastAsia="Times New Roman" w:hAnsi="Arial" w:cs="Arial"/>
        </w:rPr>
      </w:pPr>
      <w:r w:rsidRPr="00AE51EA">
        <w:rPr>
          <w:rFonts w:ascii="Arial" w:eastAsia="Times New Roman" w:hAnsi="Arial" w:cs="Arial"/>
        </w:rPr>
        <w:t>Ways of encouraging students to respond to questions</w:t>
      </w:r>
      <w:r>
        <w:rPr>
          <w:rFonts w:ascii="Arial" w:eastAsia="Times New Roman" w:hAnsi="Arial" w:cs="Arial"/>
        </w:rPr>
        <w:t xml:space="preserve"> </w:t>
      </w:r>
    </w:p>
    <w:p w:rsidR="00B4711E" w:rsidRPr="00AE51EA"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sidRPr="00AE51EA">
        <w:rPr>
          <w:rFonts w:ascii="Arial" w:eastAsia="Times New Roman" w:hAnsi="Arial" w:cs="Arial"/>
        </w:rPr>
        <w:t>Ways to motivate students to ask questions</w:t>
      </w:r>
    </w:p>
    <w:p w:rsidR="00B4711E" w:rsidRPr="00AE51EA"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sidRPr="00AE51EA">
        <w:rPr>
          <w:rFonts w:ascii="Arial" w:eastAsia="Times New Roman" w:hAnsi="Arial" w:cs="Arial"/>
        </w:rPr>
        <w:t>Ways to respond to students’ questions</w:t>
      </w:r>
    </w:p>
    <w:p w:rsidR="00B4711E"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Pr>
          <w:rFonts w:ascii="Arial" w:eastAsia="Times New Roman" w:hAnsi="Arial" w:cs="Arial"/>
        </w:rPr>
        <w:t>Reinforcements</w:t>
      </w:r>
    </w:p>
    <w:p w:rsidR="00B4711E" w:rsidRDefault="00B4711E" w:rsidP="00B4711E">
      <w:pPr>
        <w:pStyle w:val="ListParagraph"/>
        <w:numPr>
          <w:ilvl w:val="3"/>
          <w:numId w:val="7"/>
        </w:numPr>
        <w:spacing w:before="240" w:after="240" w:line="240" w:lineRule="auto"/>
        <w:ind w:left="1701" w:right="20"/>
        <w:rPr>
          <w:rFonts w:ascii="Arial" w:eastAsia="Times New Roman" w:hAnsi="Arial" w:cs="Arial"/>
        </w:rPr>
      </w:pPr>
      <w:r>
        <w:rPr>
          <w:rFonts w:ascii="Arial" w:eastAsia="Times New Roman" w:hAnsi="Arial" w:cs="Arial"/>
        </w:rPr>
        <w:t>Meaning of the concept</w:t>
      </w:r>
    </w:p>
    <w:p w:rsidR="00B4711E" w:rsidRDefault="00B4711E" w:rsidP="00B4711E">
      <w:pPr>
        <w:pStyle w:val="ListParagraph"/>
        <w:numPr>
          <w:ilvl w:val="3"/>
          <w:numId w:val="7"/>
        </w:numPr>
        <w:spacing w:before="240" w:after="240" w:line="240" w:lineRule="auto"/>
        <w:ind w:left="1701" w:right="20"/>
        <w:rPr>
          <w:rFonts w:ascii="Arial" w:eastAsia="Times New Roman" w:hAnsi="Arial" w:cs="Arial"/>
        </w:rPr>
      </w:pPr>
      <w:r w:rsidRPr="00AE51EA">
        <w:rPr>
          <w:rFonts w:ascii="Arial" w:eastAsia="Times New Roman" w:hAnsi="Arial" w:cs="Arial"/>
        </w:rPr>
        <w:t>Principles</w:t>
      </w:r>
      <w:r>
        <w:rPr>
          <w:rFonts w:ascii="Arial" w:eastAsia="Times New Roman" w:hAnsi="Arial" w:cs="Arial"/>
        </w:rPr>
        <w:t>: Planning, Contingency, Parsimony, Necessity, and Distribution</w:t>
      </w:r>
    </w:p>
    <w:p w:rsidR="00B4711E" w:rsidRPr="00AE51EA" w:rsidRDefault="00B4711E" w:rsidP="00B4711E">
      <w:pPr>
        <w:pStyle w:val="ListParagraph"/>
        <w:numPr>
          <w:ilvl w:val="3"/>
          <w:numId w:val="7"/>
        </w:numPr>
        <w:spacing w:before="240" w:after="240" w:line="240" w:lineRule="auto"/>
        <w:ind w:left="1701" w:right="20"/>
        <w:rPr>
          <w:rFonts w:ascii="Arial" w:eastAsia="Times New Roman" w:hAnsi="Arial" w:cs="Arial"/>
        </w:rPr>
      </w:pPr>
      <w:r>
        <w:rPr>
          <w:rFonts w:ascii="Arial" w:eastAsia="Times New Roman" w:hAnsi="Arial" w:cs="Arial"/>
        </w:rPr>
        <w:t>T</w:t>
      </w:r>
      <w:r w:rsidRPr="00AE51EA">
        <w:rPr>
          <w:rFonts w:ascii="Arial" w:eastAsia="Times New Roman" w:hAnsi="Arial" w:cs="Arial"/>
        </w:rPr>
        <w:t>ypes</w:t>
      </w:r>
      <w:r>
        <w:rPr>
          <w:rFonts w:ascii="Arial" w:eastAsia="Times New Roman" w:hAnsi="Arial" w:cs="Arial"/>
        </w:rPr>
        <w:t>: positive and negative, Verbal, Gesture, Contact, Proximity, Token, Written, Activity reinforcements</w:t>
      </w:r>
    </w:p>
    <w:p w:rsidR="00B4711E" w:rsidRPr="00AE51EA" w:rsidRDefault="00B4711E" w:rsidP="00B4711E">
      <w:pPr>
        <w:pStyle w:val="ListParagraph"/>
        <w:numPr>
          <w:ilvl w:val="1"/>
          <w:numId w:val="7"/>
        </w:numPr>
        <w:spacing w:before="240" w:after="240" w:line="240" w:lineRule="auto"/>
        <w:ind w:left="426" w:right="20" w:hanging="426"/>
        <w:rPr>
          <w:rFonts w:ascii="Arial" w:eastAsia="Times New Roman" w:hAnsi="Arial" w:cs="Arial"/>
        </w:rPr>
      </w:pPr>
      <w:r w:rsidRPr="00AE51EA">
        <w:rPr>
          <w:rFonts w:ascii="Arial" w:eastAsia="Times New Roman" w:hAnsi="Arial" w:cs="Arial"/>
        </w:rPr>
        <w:t>Organising learning and teaching  materials</w:t>
      </w:r>
    </w:p>
    <w:p w:rsidR="00B4711E" w:rsidRPr="00AE51EA"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sidRPr="00AE51EA">
        <w:rPr>
          <w:rFonts w:ascii="Arial" w:eastAsia="Times New Roman" w:hAnsi="Arial" w:cs="Arial"/>
        </w:rPr>
        <w:t>Purpose of learning and teaching materials</w:t>
      </w:r>
    </w:p>
    <w:p w:rsidR="00B4711E" w:rsidRPr="00AE51EA"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sidRPr="00AE51EA">
        <w:rPr>
          <w:rFonts w:ascii="Arial" w:eastAsia="Times New Roman" w:hAnsi="Arial" w:cs="Arial"/>
        </w:rPr>
        <w:t>Types of teaching learning materials</w:t>
      </w:r>
    </w:p>
    <w:p w:rsidR="00B4711E" w:rsidRPr="00AE51EA"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sidRPr="00AE51EA">
        <w:rPr>
          <w:rFonts w:ascii="Arial" w:eastAsia="Times New Roman" w:hAnsi="Arial" w:cs="Arial"/>
        </w:rPr>
        <w:t>Characteristics of teaching learning materials</w:t>
      </w:r>
    </w:p>
    <w:p w:rsidR="00B4711E" w:rsidRPr="00AE51EA" w:rsidRDefault="00B4711E" w:rsidP="00B4711E">
      <w:pPr>
        <w:pStyle w:val="ListParagraph"/>
        <w:numPr>
          <w:ilvl w:val="2"/>
          <w:numId w:val="7"/>
        </w:numPr>
        <w:spacing w:before="240" w:after="240" w:line="240" w:lineRule="auto"/>
        <w:ind w:left="1418" w:right="20" w:hanging="709"/>
        <w:rPr>
          <w:rFonts w:ascii="Arial" w:eastAsia="Times New Roman" w:hAnsi="Arial" w:cs="Arial"/>
        </w:rPr>
      </w:pPr>
      <w:r w:rsidRPr="00AE51EA">
        <w:rPr>
          <w:rFonts w:ascii="Arial" w:eastAsia="Times New Roman" w:hAnsi="Arial" w:cs="Arial"/>
        </w:rPr>
        <w:t>Design of teaching learning materials</w:t>
      </w:r>
    </w:p>
    <w:p w:rsidR="00B4711E" w:rsidRPr="00AE51EA" w:rsidRDefault="00B4711E" w:rsidP="00B4711E">
      <w:pPr>
        <w:spacing w:after="0" w:line="240" w:lineRule="auto"/>
        <w:ind w:right="20"/>
        <w:rPr>
          <w:rFonts w:ascii="Arial" w:eastAsia="Times New Roman" w:hAnsi="Arial" w:cs="Arial"/>
          <w:b/>
          <w:bCs/>
        </w:rPr>
      </w:pPr>
      <w:r>
        <w:rPr>
          <w:rFonts w:ascii="Arial" w:eastAsia="Times New Roman" w:hAnsi="Arial" w:cs="Arial"/>
          <w:b/>
          <w:bCs/>
        </w:rPr>
        <w:t>UNIT IV</w:t>
      </w:r>
      <w:r w:rsidRPr="00AE51EA">
        <w:rPr>
          <w:rFonts w:ascii="Arial" w:eastAsia="Times New Roman" w:hAnsi="Arial" w:cs="Arial"/>
          <w:b/>
          <w:bCs/>
        </w:rPr>
        <w:t xml:space="preserve"> Teaching Methods </w:t>
      </w:r>
    </w:p>
    <w:p w:rsidR="00B4711E" w:rsidRPr="00AE51EA" w:rsidRDefault="00B4711E" w:rsidP="00B4711E">
      <w:pPr>
        <w:spacing w:after="0" w:line="240" w:lineRule="auto"/>
        <w:ind w:right="20"/>
        <w:rPr>
          <w:rFonts w:ascii="Arial" w:eastAsia="Times New Roman" w:hAnsi="Arial" w:cs="Arial"/>
        </w:rPr>
      </w:pPr>
    </w:p>
    <w:p w:rsidR="00B4711E" w:rsidRPr="00AE51EA" w:rsidRDefault="00B4711E" w:rsidP="00B4711E">
      <w:pPr>
        <w:spacing w:after="0" w:line="240" w:lineRule="auto"/>
        <w:ind w:left="180" w:right="20"/>
        <w:jc w:val="both"/>
        <w:rPr>
          <w:rFonts w:ascii="Arial" w:eastAsia="Times New Roman" w:hAnsi="Arial" w:cs="Arial"/>
        </w:rPr>
      </w:pPr>
      <w:r w:rsidRPr="00AE51EA">
        <w:rPr>
          <w:rFonts w:ascii="Arial" w:eastAsia="Times New Roman" w:hAnsi="Arial" w:cs="Arial"/>
        </w:rPr>
        <w:t>This unit presents a variety of current teaching methods that are emerging and suitable for teaching and learning in higher education. It will reinforce the students to learn and apply appropriate teaching methods in their teaching by reading, co-teaching, demonstrating, and reflecting. These will be achieved through a series of micro teachings.</w:t>
      </w:r>
    </w:p>
    <w:p w:rsidR="00B4711E" w:rsidRPr="00AE51EA" w:rsidRDefault="00B4711E" w:rsidP="00B4711E">
      <w:pPr>
        <w:spacing w:after="0" w:line="240" w:lineRule="auto"/>
        <w:rPr>
          <w:rFonts w:ascii="Arial" w:eastAsia="Times New Roman" w:hAnsi="Arial" w:cs="Arial"/>
        </w:rPr>
      </w:pPr>
    </w:p>
    <w:p w:rsidR="00B4711E" w:rsidRPr="00AF1C72" w:rsidRDefault="00B4711E" w:rsidP="00B4711E">
      <w:pPr>
        <w:pStyle w:val="ListParagraph"/>
        <w:numPr>
          <w:ilvl w:val="1"/>
          <w:numId w:val="8"/>
        </w:numPr>
        <w:spacing w:after="0" w:line="240" w:lineRule="auto"/>
        <w:ind w:right="20"/>
        <w:rPr>
          <w:rFonts w:ascii="Arial" w:eastAsia="Times New Roman" w:hAnsi="Arial" w:cs="Arial"/>
        </w:rPr>
      </w:pPr>
      <w:r w:rsidRPr="00AF1C72">
        <w:rPr>
          <w:rFonts w:ascii="Arial" w:eastAsia="Times New Roman" w:hAnsi="Arial" w:cs="Arial"/>
        </w:rPr>
        <w:t>Reality pedagogy</w:t>
      </w:r>
    </w:p>
    <w:p w:rsidR="00B4711E" w:rsidRPr="00AF1C72" w:rsidRDefault="00B4711E" w:rsidP="00B4711E">
      <w:pPr>
        <w:pStyle w:val="ListParagraph"/>
        <w:numPr>
          <w:ilvl w:val="2"/>
          <w:numId w:val="8"/>
        </w:numPr>
        <w:spacing w:after="0" w:line="240" w:lineRule="auto"/>
        <w:ind w:right="20" w:hanging="11"/>
        <w:rPr>
          <w:rFonts w:ascii="Arial" w:eastAsia="Times New Roman" w:hAnsi="Arial" w:cs="Arial"/>
        </w:rPr>
      </w:pPr>
      <w:proofErr w:type="spellStart"/>
      <w:r w:rsidRPr="00AF1C72">
        <w:rPr>
          <w:rFonts w:ascii="Arial" w:eastAsia="Times New Roman" w:hAnsi="Arial" w:cs="Arial"/>
        </w:rPr>
        <w:t>Cogenerative</w:t>
      </w:r>
      <w:proofErr w:type="spellEnd"/>
      <w:r w:rsidRPr="00AF1C72">
        <w:rPr>
          <w:rFonts w:ascii="Arial" w:eastAsia="Times New Roman" w:hAnsi="Arial" w:cs="Arial"/>
        </w:rPr>
        <w:t xml:space="preserve"> dialogues; co-teaching; cosmopolitanism; context; content; competition; and </w:t>
      </w:r>
      <w:proofErr w:type="spellStart"/>
      <w:r w:rsidRPr="00AF1C72">
        <w:rPr>
          <w:rFonts w:ascii="Arial" w:eastAsia="Times New Roman" w:hAnsi="Arial" w:cs="Arial"/>
        </w:rPr>
        <w:t>curation</w:t>
      </w:r>
      <w:proofErr w:type="spellEnd"/>
      <w:r w:rsidRPr="00AF1C72">
        <w:rPr>
          <w:rFonts w:ascii="Arial" w:eastAsia="Times New Roman" w:hAnsi="Arial" w:cs="Arial"/>
        </w:rPr>
        <w:t>.</w:t>
      </w:r>
    </w:p>
    <w:p w:rsidR="00B4711E" w:rsidRPr="000776C6"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Application in higher education teaching and learning</w:t>
      </w:r>
    </w:p>
    <w:p w:rsidR="00B4711E" w:rsidRPr="00AF1C72" w:rsidRDefault="00B4711E" w:rsidP="00B4711E">
      <w:pPr>
        <w:pStyle w:val="ListParagraph"/>
        <w:numPr>
          <w:ilvl w:val="1"/>
          <w:numId w:val="8"/>
        </w:numPr>
        <w:spacing w:after="0" w:line="240" w:lineRule="auto"/>
        <w:ind w:right="20"/>
        <w:rPr>
          <w:rFonts w:ascii="Arial" w:eastAsia="Times New Roman" w:hAnsi="Arial" w:cs="Arial"/>
        </w:rPr>
      </w:pPr>
      <w:r w:rsidRPr="00AF1C72">
        <w:rPr>
          <w:rFonts w:ascii="Arial" w:eastAsia="Times New Roman" w:hAnsi="Arial" w:cs="Arial"/>
        </w:rPr>
        <w:t xml:space="preserve">Differentiated Instruction </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Define differentiated instruction</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Purpose of differentiated instruction</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Principles of differentiated instruction</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Use of differentiated instruction in teaching.</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Application in higher education teaching and learning</w:t>
      </w:r>
    </w:p>
    <w:p w:rsidR="00B4711E" w:rsidRPr="00AE51EA" w:rsidRDefault="00B4711E" w:rsidP="00B4711E">
      <w:pPr>
        <w:pStyle w:val="ListParagraph"/>
        <w:numPr>
          <w:ilvl w:val="1"/>
          <w:numId w:val="8"/>
        </w:numPr>
        <w:spacing w:after="0" w:line="240" w:lineRule="auto"/>
        <w:ind w:left="426" w:right="20" w:hanging="426"/>
        <w:rPr>
          <w:rFonts w:ascii="Arial" w:eastAsia="Times New Roman" w:hAnsi="Arial" w:cs="Arial"/>
        </w:rPr>
      </w:pPr>
      <w:r w:rsidRPr="00AE51EA">
        <w:rPr>
          <w:rFonts w:ascii="Arial" w:eastAsia="Times New Roman" w:hAnsi="Arial" w:cs="Arial"/>
        </w:rPr>
        <w:t>Problem Solving</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 xml:space="preserve">Problem Based Learning </w:t>
      </w:r>
    </w:p>
    <w:p w:rsidR="00B4711E" w:rsidRPr="00AE51EA" w:rsidRDefault="00B4711E" w:rsidP="00B4711E">
      <w:pPr>
        <w:pStyle w:val="ListParagraph"/>
        <w:numPr>
          <w:ilvl w:val="3"/>
          <w:numId w:val="8"/>
        </w:numPr>
        <w:spacing w:after="0" w:line="240" w:lineRule="auto"/>
        <w:ind w:right="20" w:firstLine="273"/>
        <w:rPr>
          <w:rFonts w:ascii="Arial" w:eastAsia="Times New Roman" w:hAnsi="Arial" w:cs="Arial"/>
        </w:rPr>
      </w:pPr>
      <w:r w:rsidRPr="00AE51EA">
        <w:rPr>
          <w:rFonts w:ascii="Arial" w:eastAsia="Times New Roman" w:hAnsi="Arial" w:cs="Arial"/>
        </w:rPr>
        <w:t xml:space="preserve">Concept of PBL </w:t>
      </w:r>
    </w:p>
    <w:p w:rsidR="00B4711E" w:rsidRPr="00AE51EA" w:rsidRDefault="00B4711E" w:rsidP="00B4711E">
      <w:pPr>
        <w:pStyle w:val="ListParagraph"/>
        <w:numPr>
          <w:ilvl w:val="3"/>
          <w:numId w:val="8"/>
        </w:numPr>
        <w:spacing w:after="0" w:line="240" w:lineRule="auto"/>
        <w:ind w:right="20" w:firstLine="273"/>
        <w:rPr>
          <w:rFonts w:ascii="Arial" w:eastAsia="Times New Roman" w:hAnsi="Arial" w:cs="Arial"/>
        </w:rPr>
      </w:pPr>
      <w:r w:rsidRPr="00AE51EA">
        <w:rPr>
          <w:rFonts w:ascii="Arial" w:eastAsia="Times New Roman" w:hAnsi="Arial" w:cs="Arial"/>
        </w:rPr>
        <w:t>Importance of PBL</w:t>
      </w:r>
    </w:p>
    <w:p w:rsidR="00B4711E" w:rsidRPr="00AE51EA" w:rsidRDefault="00B4711E" w:rsidP="00B4711E">
      <w:pPr>
        <w:pStyle w:val="ListParagraph"/>
        <w:numPr>
          <w:ilvl w:val="3"/>
          <w:numId w:val="8"/>
        </w:numPr>
        <w:spacing w:after="0" w:line="240" w:lineRule="auto"/>
        <w:ind w:right="20" w:firstLine="273"/>
        <w:rPr>
          <w:rFonts w:ascii="Arial" w:eastAsia="Times New Roman" w:hAnsi="Arial" w:cs="Arial"/>
        </w:rPr>
      </w:pPr>
      <w:r w:rsidRPr="00AE51EA">
        <w:rPr>
          <w:rFonts w:ascii="Arial" w:eastAsia="Times New Roman" w:hAnsi="Arial" w:cs="Arial"/>
        </w:rPr>
        <w:t>Steps to use PBL</w:t>
      </w:r>
    </w:p>
    <w:p w:rsidR="00B4711E" w:rsidRPr="00AE51EA" w:rsidRDefault="00B4711E" w:rsidP="00B4711E">
      <w:pPr>
        <w:pStyle w:val="ListParagraph"/>
        <w:numPr>
          <w:ilvl w:val="3"/>
          <w:numId w:val="8"/>
        </w:numPr>
        <w:spacing w:after="0" w:line="240" w:lineRule="auto"/>
        <w:ind w:right="20" w:firstLine="273"/>
        <w:rPr>
          <w:rFonts w:ascii="Arial" w:eastAsia="Times New Roman" w:hAnsi="Arial" w:cs="Arial"/>
        </w:rPr>
      </w:pPr>
      <w:r w:rsidRPr="00AE51EA">
        <w:rPr>
          <w:rFonts w:ascii="Arial" w:eastAsia="Times New Roman" w:hAnsi="Arial" w:cs="Arial"/>
        </w:rPr>
        <w:t>Application in higher education teaching and learning</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Design Thinking</w:t>
      </w:r>
    </w:p>
    <w:p w:rsidR="00B4711E" w:rsidRPr="00AE51EA" w:rsidRDefault="00B4711E" w:rsidP="00B4711E">
      <w:pPr>
        <w:pStyle w:val="ListParagraph"/>
        <w:numPr>
          <w:ilvl w:val="3"/>
          <w:numId w:val="8"/>
        </w:numPr>
        <w:spacing w:after="0" w:line="240" w:lineRule="auto"/>
        <w:ind w:right="20" w:firstLine="273"/>
        <w:rPr>
          <w:rFonts w:ascii="Arial" w:eastAsia="Times New Roman" w:hAnsi="Arial" w:cs="Arial"/>
        </w:rPr>
      </w:pPr>
      <w:r w:rsidRPr="00AE51EA">
        <w:rPr>
          <w:rFonts w:ascii="Arial" w:eastAsia="Times New Roman" w:hAnsi="Arial" w:cs="Arial"/>
        </w:rPr>
        <w:t xml:space="preserve">Meaning </w:t>
      </w:r>
    </w:p>
    <w:p w:rsidR="00B4711E" w:rsidRPr="00AE51EA" w:rsidRDefault="00B4711E" w:rsidP="00B4711E">
      <w:pPr>
        <w:pStyle w:val="ListParagraph"/>
        <w:numPr>
          <w:ilvl w:val="3"/>
          <w:numId w:val="8"/>
        </w:numPr>
        <w:spacing w:after="0" w:line="240" w:lineRule="auto"/>
        <w:ind w:right="20" w:firstLine="273"/>
        <w:rPr>
          <w:rFonts w:ascii="Arial" w:eastAsia="Times New Roman" w:hAnsi="Arial" w:cs="Arial"/>
        </w:rPr>
      </w:pPr>
      <w:r w:rsidRPr="00AE51EA">
        <w:rPr>
          <w:rFonts w:ascii="Arial" w:eastAsia="Times New Roman" w:hAnsi="Arial" w:cs="Arial"/>
        </w:rPr>
        <w:t>Purpose of design thinking</w:t>
      </w:r>
    </w:p>
    <w:p w:rsidR="00B4711E" w:rsidRPr="00AE51EA" w:rsidRDefault="00B4711E" w:rsidP="00B4711E">
      <w:pPr>
        <w:pStyle w:val="ListParagraph"/>
        <w:numPr>
          <w:ilvl w:val="3"/>
          <w:numId w:val="8"/>
        </w:numPr>
        <w:spacing w:after="0" w:line="240" w:lineRule="auto"/>
        <w:ind w:right="20" w:firstLine="273"/>
        <w:rPr>
          <w:rFonts w:ascii="Arial" w:eastAsia="Times New Roman" w:hAnsi="Arial" w:cs="Arial"/>
        </w:rPr>
      </w:pPr>
      <w:r w:rsidRPr="00AE51EA">
        <w:rPr>
          <w:rFonts w:ascii="Arial" w:eastAsia="Times New Roman" w:hAnsi="Arial" w:cs="Arial"/>
        </w:rPr>
        <w:t>5 stages in design thinking process</w:t>
      </w:r>
    </w:p>
    <w:p w:rsidR="00B4711E" w:rsidRPr="000776C6" w:rsidRDefault="00B4711E" w:rsidP="00B4711E">
      <w:pPr>
        <w:pStyle w:val="ListParagraph"/>
        <w:numPr>
          <w:ilvl w:val="3"/>
          <w:numId w:val="8"/>
        </w:numPr>
        <w:spacing w:after="0" w:line="240" w:lineRule="auto"/>
        <w:ind w:right="20" w:firstLine="273"/>
        <w:rPr>
          <w:rFonts w:ascii="Arial" w:eastAsia="Times New Roman" w:hAnsi="Arial" w:cs="Arial"/>
        </w:rPr>
      </w:pPr>
      <w:r w:rsidRPr="00AE51EA">
        <w:rPr>
          <w:rFonts w:ascii="Arial" w:eastAsia="Times New Roman" w:hAnsi="Arial" w:cs="Arial"/>
        </w:rPr>
        <w:t>Application in higher education teaching and learning</w:t>
      </w:r>
    </w:p>
    <w:p w:rsidR="00B4711E" w:rsidRPr="00AE51EA" w:rsidRDefault="00B4711E" w:rsidP="00B4711E">
      <w:pPr>
        <w:pStyle w:val="ListParagraph"/>
        <w:numPr>
          <w:ilvl w:val="1"/>
          <w:numId w:val="8"/>
        </w:numPr>
        <w:spacing w:after="0" w:line="240" w:lineRule="auto"/>
        <w:ind w:left="426" w:right="20" w:hanging="426"/>
        <w:rPr>
          <w:rFonts w:ascii="Arial" w:eastAsia="Times New Roman" w:hAnsi="Arial" w:cs="Arial"/>
        </w:rPr>
      </w:pPr>
      <w:r w:rsidRPr="00AE51EA">
        <w:rPr>
          <w:rFonts w:ascii="Arial" w:eastAsia="Times New Roman" w:hAnsi="Arial" w:cs="Arial"/>
        </w:rPr>
        <w:t>Project Based learning</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Concept and principles of project based learning</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proofErr w:type="spellStart"/>
      <w:r w:rsidRPr="00AE51EA">
        <w:rPr>
          <w:rFonts w:ascii="Arial" w:eastAsia="Times New Roman" w:hAnsi="Arial" w:cs="Arial"/>
        </w:rPr>
        <w:t>Organise</w:t>
      </w:r>
      <w:proofErr w:type="spellEnd"/>
      <w:r w:rsidRPr="00AE51EA">
        <w:rPr>
          <w:rFonts w:ascii="Arial" w:eastAsia="Times New Roman" w:hAnsi="Arial" w:cs="Arial"/>
        </w:rPr>
        <w:t xml:space="preserve"> project based learning</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Assess project work.</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Application in higher education teaching and learning</w:t>
      </w:r>
    </w:p>
    <w:p w:rsidR="00B4711E" w:rsidRPr="00AE51EA" w:rsidRDefault="00B4711E" w:rsidP="00B4711E">
      <w:pPr>
        <w:pStyle w:val="ListParagraph"/>
        <w:numPr>
          <w:ilvl w:val="1"/>
          <w:numId w:val="8"/>
        </w:numPr>
        <w:spacing w:after="0" w:line="240" w:lineRule="auto"/>
        <w:ind w:left="426" w:right="20" w:hanging="426"/>
        <w:rPr>
          <w:rFonts w:ascii="Arial" w:eastAsia="Times New Roman" w:hAnsi="Arial" w:cs="Arial"/>
        </w:rPr>
      </w:pPr>
      <w:r w:rsidRPr="00AE51EA">
        <w:rPr>
          <w:rFonts w:ascii="Arial" w:eastAsia="Times New Roman" w:hAnsi="Arial" w:cs="Arial"/>
        </w:rPr>
        <w:lastRenderedPageBreak/>
        <w:t xml:space="preserve"> Blended Learning</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 xml:space="preserve">Meaning and purpose </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Types of blended learning</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E-learning/E-pedagogy/online pedagogy</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Community of inquiry</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Flipped classroom</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Steps in flipping a classroom</w:t>
      </w:r>
    </w:p>
    <w:p w:rsidR="00B4711E" w:rsidRPr="00AE51EA" w:rsidRDefault="00B4711E" w:rsidP="00B4711E">
      <w:pPr>
        <w:pStyle w:val="ListParagraph"/>
        <w:numPr>
          <w:ilvl w:val="1"/>
          <w:numId w:val="8"/>
        </w:numPr>
        <w:spacing w:after="0" w:line="240" w:lineRule="auto"/>
        <w:ind w:left="567" w:right="20" w:hanging="567"/>
        <w:rPr>
          <w:rFonts w:ascii="Arial" w:eastAsia="Times New Roman" w:hAnsi="Arial" w:cs="Arial"/>
        </w:rPr>
      </w:pPr>
      <w:r w:rsidRPr="00AE51EA">
        <w:rPr>
          <w:rFonts w:ascii="Arial" w:eastAsia="Times New Roman" w:hAnsi="Arial" w:cs="Arial"/>
        </w:rPr>
        <w:t>Interactive lecture Strategies</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 xml:space="preserve">Concept of interactive lecture </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Why and when is lecturing effective?</w:t>
      </w:r>
    </w:p>
    <w:p w:rsidR="00B4711E" w:rsidRPr="00AE51EA"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Characteristics of an effective lecture</w:t>
      </w:r>
    </w:p>
    <w:p w:rsidR="00B4711E"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 xml:space="preserve">Planning interactive lectures (Pre-planning, setting the tone, frame and introduce </w:t>
      </w:r>
    </w:p>
    <w:p w:rsidR="00B4711E" w:rsidRPr="00AE51EA" w:rsidRDefault="00B4711E" w:rsidP="00B4711E">
      <w:pPr>
        <w:pStyle w:val="ListParagraph"/>
        <w:spacing w:after="0" w:line="240" w:lineRule="auto"/>
        <w:ind w:right="20"/>
        <w:rPr>
          <w:rFonts w:ascii="Arial" w:eastAsia="Times New Roman" w:hAnsi="Arial" w:cs="Arial"/>
        </w:rPr>
      </w:pPr>
      <w:r>
        <w:rPr>
          <w:rFonts w:ascii="Arial" w:eastAsia="Times New Roman" w:hAnsi="Arial" w:cs="Arial"/>
        </w:rPr>
        <w:t xml:space="preserve">            </w:t>
      </w:r>
      <w:proofErr w:type="gramStart"/>
      <w:r w:rsidRPr="00AE51EA">
        <w:rPr>
          <w:rFonts w:ascii="Arial" w:eastAsia="Times New Roman" w:hAnsi="Arial" w:cs="Arial"/>
        </w:rPr>
        <w:t>activities</w:t>
      </w:r>
      <w:proofErr w:type="gramEnd"/>
      <w:r w:rsidRPr="00AE51EA">
        <w:rPr>
          <w:rFonts w:ascii="Arial" w:eastAsia="Times New Roman" w:hAnsi="Arial" w:cs="Arial"/>
        </w:rPr>
        <w:t>)</w:t>
      </w:r>
    </w:p>
    <w:p w:rsidR="00B4711E" w:rsidRDefault="00B4711E" w:rsidP="00B4711E">
      <w:pPr>
        <w:pStyle w:val="ListParagraph"/>
        <w:numPr>
          <w:ilvl w:val="2"/>
          <w:numId w:val="8"/>
        </w:numPr>
        <w:spacing w:after="0" w:line="240" w:lineRule="auto"/>
        <w:ind w:right="20" w:hanging="11"/>
        <w:rPr>
          <w:rFonts w:ascii="Arial" w:eastAsia="Times New Roman" w:hAnsi="Arial" w:cs="Arial"/>
        </w:rPr>
      </w:pPr>
      <w:r w:rsidRPr="00AE51EA">
        <w:rPr>
          <w:rFonts w:ascii="Arial" w:eastAsia="Times New Roman" w:hAnsi="Arial" w:cs="Arial"/>
        </w:rPr>
        <w:t xml:space="preserve">General strategies (pause procedures, interactive lecture demos, note </w:t>
      </w:r>
    </w:p>
    <w:p w:rsidR="00B4711E" w:rsidRPr="00AE51EA" w:rsidRDefault="00B4711E" w:rsidP="00B4711E">
      <w:pPr>
        <w:pStyle w:val="ListParagraph"/>
        <w:spacing w:after="0" w:line="240" w:lineRule="auto"/>
        <w:ind w:left="1440" w:right="20"/>
        <w:rPr>
          <w:rFonts w:ascii="Arial" w:eastAsia="Times New Roman" w:hAnsi="Arial" w:cs="Arial"/>
        </w:rPr>
      </w:pPr>
      <w:proofErr w:type="gramStart"/>
      <w:r w:rsidRPr="00AE51EA">
        <w:rPr>
          <w:rFonts w:ascii="Arial" w:eastAsia="Times New Roman" w:hAnsi="Arial" w:cs="Arial"/>
        </w:rPr>
        <w:t>review/comparisons</w:t>
      </w:r>
      <w:proofErr w:type="gramEnd"/>
      <w:r w:rsidRPr="00AE51EA">
        <w:rPr>
          <w:rFonts w:ascii="Arial" w:eastAsia="Times New Roman" w:hAnsi="Arial" w:cs="Arial"/>
        </w:rPr>
        <w:t>, practice homework problems, lecture reactions, and backchannel discussion)</w:t>
      </w:r>
    </w:p>
    <w:p w:rsidR="00B4711E" w:rsidRDefault="00B4711E" w:rsidP="00B4711E">
      <w:pPr>
        <w:spacing w:after="240" w:line="240" w:lineRule="auto"/>
        <w:rPr>
          <w:rFonts w:ascii="Arial" w:eastAsia="Times New Roman" w:hAnsi="Arial" w:cs="Arial"/>
          <w:b/>
        </w:rPr>
      </w:pPr>
    </w:p>
    <w:p w:rsidR="00B4711E" w:rsidRPr="00AE51EA" w:rsidRDefault="00B4711E" w:rsidP="00B4711E">
      <w:pPr>
        <w:spacing w:after="240" w:line="240" w:lineRule="auto"/>
        <w:rPr>
          <w:rFonts w:ascii="Arial" w:eastAsia="Times New Roman" w:hAnsi="Arial" w:cs="Arial"/>
          <w:b/>
          <w:i/>
        </w:rPr>
      </w:pPr>
      <w:r w:rsidRPr="00AE51EA">
        <w:rPr>
          <w:rFonts w:ascii="Arial" w:eastAsia="Times New Roman" w:hAnsi="Arial" w:cs="Arial"/>
          <w:b/>
        </w:rPr>
        <w:t xml:space="preserve">Note: </w:t>
      </w:r>
      <w:r w:rsidRPr="00AE51EA">
        <w:rPr>
          <w:rFonts w:ascii="Arial" w:eastAsia="Times New Roman" w:hAnsi="Arial" w:cs="Arial"/>
          <w:b/>
          <w:i/>
        </w:rPr>
        <w:t>There will be a series of micro teaching sessions following the discussions on the different teaching methods.</w:t>
      </w:r>
    </w:p>
    <w:p w:rsidR="00B4711E" w:rsidRPr="00AE51EA" w:rsidRDefault="00B4711E" w:rsidP="00B4711E">
      <w:pPr>
        <w:spacing w:after="0" w:line="240" w:lineRule="auto"/>
        <w:ind w:right="20"/>
        <w:rPr>
          <w:rFonts w:ascii="Arial" w:eastAsia="Times New Roman" w:hAnsi="Arial" w:cs="Arial"/>
        </w:rPr>
      </w:pPr>
      <w:r w:rsidRPr="00AE51EA">
        <w:rPr>
          <w:rFonts w:ascii="Arial" w:eastAsia="Times New Roman" w:hAnsi="Arial" w:cs="Arial"/>
          <w:b/>
          <w:bCs/>
        </w:rPr>
        <w:t>Reading Lists  </w:t>
      </w:r>
    </w:p>
    <w:p w:rsidR="00B4711E" w:rsidRPr="00AE51EA" w:rsidRDefault="00B4711E" w:rsidP="00B4711E">
      <w:pPr>
        <w:spacing w:before="240" w:after="240" w:line="240" w:lineRule="auto"/>
        <w:ind w:right="20"/>
        <w:rPr>
          <w:rFonts w:ascii="Arial" w:eastAsia="Times New Roman" w:hAnsi="Arial" w:cs="Arial"/>
        </w:rPr>
      </w:pPr>
      <w:r w:rsidRPr="00AE51EA">
        <w:rPr>
          <w:rFonts w:ascii="Arial" w:eastAsia="Times New Roman" w:hAnsi="Arial" w:cs="Arial"/>
          <w:b/>
          <w:bCs/>
        </w:rPr>
        <w:t>Essential Reading</w:t>
      </w:r>
    </w:p>
    <w:p w:rsidR="00B4711E" w:rsidRPr="00AE51EA" w:rsidRDefault="00B4711E" w:rsidP="00B4711E">
      <w:pPr>
        <w:spacing w:after="0" w:line="240" w:lineRule="auto"/>
        <w:ind w:left="720" w:right="23" w:hanging="720"/>
        <w:rPr>
          <w:rFonts w:ascii="Arial" w:eastAsia="Times New Roman" w:hAnsi="Arial" w:cs="Arial"/>
        </w:rPr>
      </w:pPr>
      <w:r w:rsidRPr="00AE51EA">
        <w:rPr>
          <w:rFonts w:ascii="Arial" w:eastAsia="Times New Roman" w:hAnsi="Arial" w:cs="Arial"/>
        </w:rPr>
        <w:t xml:space="preserve">Armstrong. T. (2000). </w:t>
      </w:r>
      <w:r w:rsidRPr="00AE51EA">
        <w:rPr>
          <w:rFonts w:ascii="Arial" w:eastAsia="Times New Roman" w:hAnsi="Arial" w:cs="Arial"/>
          <w:i/>
          <w:iCs/>
        </w:rPr>
        <w:t>Multiple intelligence in the classroom</w:t>
      </w:r>
      <w:r w:rsidRPr="00AE51EA">
        <w:rPr>
          <w:rFonts w:ascii="Arial" w:eastAsia="Times New Roman" w:hAnsi="Arial" w:cs="Arial"/>
        </w:rPr>
        <w:t>. (2</w:t>
      </w:r>
      <w:r w:rsidRPr="00AE51EA">
        <w:rPr>
          <w:rFonts w:ascii="Arial" w:eastAsia="Times New Roman" w:hAnsi="Arial" w:cs="Arial"/>
          <w:vertAlign w:val="superscript"/>
        </w:rPr>
        <w:t>nd</w:t>
      </w:r>
      <w:r w:rsidRPr="00AE51EA">
        <w:rPr>
          <w:rFonts w:ascii="Arial" w:eastAsia="Times New Roman" w:hAnsi="Arial" w:cs="Arial"/>
        </w:rPr>
        <w:t xml:space="preserve"> </w:t>
      </w:r>
      <w:proofErr w:type="spellStart"/>
      <w:proofErr w:type="gramStart"/>
      <w:r w:rsidRPr="00AE51EA">
        <w:rPr>
          <w:rFonts w:ascii="Arial" w:eastAsia="Times New Roman" w:hAnsi="Arial" w:cs="Arial"/>
        </w:rPr>
        <w:t>ed</w:t>
      </w:r>
      <w:proofErr w:type="spellEnd"/>
      <w:proofErr w:type="gramEnd"/>
      <w:r w:rsidRPr="00AE51EA">
        <w:rPr>
          <w:rFonts w:ascii="Arial" w:eastAsia="Times New Roman" w:hAnsi="Arial" w:cs="Arial"/>
        </w:rPr>
        <w:t>). Association for Supervision and Curriculum Development. </w:t>
      </w:r>
    </w:p>
    <w:p w:rsidR="00B4711E" w:rsidRPr="00AE51EA" w:rsidRDefault="00B4711E" w:rsidP="00B4711E">
      <w:pPr>
        <w:spacing w:after="0" w:line="240" w:lineRule="auto"/>
        <w:ind w:left="720" w:right="23" w:hanging="720"/>
        <w:rPr>
          <w:rFonts w:ascii="Arial" w:eastAsia="Times New Roman" w:hAnsi="Arial" w:cs="Arial"/>
        </w:rPr>
      </w:pPr>
      <w:proofErr w:type="spellStart"/>
      <w:r w:rsidRPr="00AE51EA">
        <w:rPr>
          <w:rFonts w:ascii="Arial" w:eastAsia="Times New Roman" w:hAnsi="Arial" w:cs="Arial"/>
        </w:rPr>
        <w:t>Biggs</w:t>
      </w:r>
      <w:proofErr w:type="gramStart"/>
      <w:r w:rsidRPr="00AE51EA">
        <w:rPr>
          <w:rFonts w:ascii="Arial" w:eastAsia="Times New Roman" w:hAnsi="Arial" w:cs="Arial"/>
        </w:rPr>
        <w:t>,J</w:t>
      </w:r>
      <w:proofErr w:type="spellEnd"/>
      <w:proofErr w:type="gramEnd"/>
      <w:r w:rsidRPr="00AE51EA">
        <w:rPr>
          <w:rFonts w:ascii="Arial" w:eastAsia="Times New Roman" w:hAnsi="Arial" w:cs="Arial"/>
        </w:rPr>
        <w:t>.</w:t>
      </w:r>
      <w:r>
        <w:rPr>
          <w:rFonts w:ascii="Arial" w:eastAsia="Times New Roman" w:hAnsi="Arial" w:cs="Arial"/>
        </w:rPr>
        <w:t xml:space="preserve"> </w:t>
      </w:r>
      <w:r w:rsidRPr="00AE51EA">
        <w:rPr>
          <w:rFonts w:ascii="Arial" w:eastAsia="Times New Roman" w:hAnsi="Arial" w:cs="Arial"/>
        </w:rPr>
        <w:t>(2015).</w:t>
      </w:r>
      <w:r w:rsidRPr="00AE51EA">
        <w:rPr>
          <w:rFonts w:ascii="Arial" w:eastAsia="Times New Roman" w:hAnsi="Arial" w:cs="Arial"/>
          <w:i/>
          <w:iCs/>
        </w:rPr>
        <w:t>Teaching for quality learning at university: What students does</w:t>
      </w:r>
      <w:r w:rsidRPr="00AE51EA">
        <w:rPr>
          <w:rFonts w:ascii="Arial" w:eastAsia="Times New Roman" w:hAnsi="Arial" w:cs="Arial"/>
        </w:rPr>
        <w:t>. McGraw Hill.</w:t>
      </w:r>
    </w:p>
    <w:p w:rsidR="00B4711E" w:rsidRPr="00AE51EA" w:rsidRDefault="00B4711E" w:rsidP="00B4711E">
      <w:pPr>
        <w:spacing w:after="0" w:line="240" w:lineRule="auto"/>
        <w:ind w:left="720" w:right="23" w:hanging="720"/>
        <w:rPr>
          <w:rFonts w:ascii="Arial" w:eastAsia="Times New Roman" w:hAnsi="Arial" w:cs="Arial"/>
          <w:shd w:val="clear" w:color="auto" w:fill="FFFFFF"/>
        </w:rPr>
      </w:pPr>
      <w:r w:rsidRPr="00AE51EA">
        <w:rPr>
          <w:rFonts w:ascii="Arial" w:eastAsia="Times New Roman" w:hAnsi="Arial" w:cs="Arial"/>
          <w:shd w:val="clear" w:color="auto" w:fill="FFFFFF"/>
        </w:rPr>
        <w:t xml:space="preserve">Jarvis, P. (2010). </w:t>
      </w:r>
      <w:r w:rsidRPr="00AE51EA">
        <w:rPr>
          <w:rFonts w:ascii="Arial" w:eastAsia="Times New Roman" w:hAnsi="Arial" w:cs="Arial"/>
          <w:i/>
          <w:shd w:val="clear" w:color="auto" w:fill="FFFFFF"/>
        </w:rPr>
        <w:t>Adult education and lifelong learning</w:t>
      </w:r>
      <w:r w:rsidRPr="00AE51EA">
        <w:rPr>
          <w:rFonts w:ascii="Arial" w:eastAsia="Times New Roman" w:hAnsi="Arial" w:cs="Arial"/>
          <w:shd w:val="clear" w:color="auto" w:fill="FFFFFF"/>
        </w:rPr>
        <w:t xml:space="preserve"> (4th </w:t>
      </w:r>
      <w:proofErr w:type="spellStart"/>
      <w:proofErr w:type="gramStart"/>
      <w:r w:rsidRPr="00AE51EA">
        <w:rPr>
          <w:rFonts w:ascii="Arial" w:eastAsia="Times New Roman" w:hAnsi="Arial" w:cs="Arial"/>
          <w:shd w:val="clear" w:color="auto" w:fill="FFFFFF"/>
        </w:rPr>
        <w:t>ed</w:t>
      </w:r>
      <w:proofErr w:type="spellEnd"/>
      <w:proofErr w:type="gramEnd"/>
      <w:r w:rsidRPr="00AE51EA">
        <w:rPr>
          <w:rFonts w:ascii="Arial" w:eastAsia="Times New Roman" w:hAnsi="Arial" w:cs="Arial"/>
          <w:shd w:val="clear" w:color="auto" w:fill="FFFFFF"/>
        </w:rPr>
        <w:t xml:space="preserve">). </w:t>
      </w:r>
      <w:proofErr w:type="spellStart"/>
      <w:r w:rsidRPr="00AE51EA">
        <w:rPr>
          <w:rFonts w:ascii="Arial" w:eastAsia="Times New Roman" w:hAnsi="Arial" w:cs="Arial"/>
          <w:shd w:val="clear" w:color="auto" w:fill="FFFFFF"/>
        </w:rPr>
        <w:t>Routledge</w:t>
      </w:r>
      <w:proofErr w:type="spellEnd"/>
      <w:r w:rsidRPr="00AE51EA">
        <w:rPr>
          <w:rFonts w:ascii="Arial" w:eastAsia="Times New Roman" w:hAnsi="Arial" w:cs="Arial"/>
          <w:shd w:val="clear" w:color="auto" w:fill="FFFFFF"/>
        </w:rPr>
        <w:t>.</w:t>
      </w:r>
    </w:p>
    <w:p w:rsidR="00B4711E" w:rsidRPr="00AE51EA" w:rsidRDefault="00B4711E" w:rsidP="00B4711E">
      <w:pPr>
        <w:spacing w:after="0" w:line="240" w:lineRule="auto"/>
        <w:ind w:left="720" w:right="23" w:hanging="720"/>
        <w:rPr>
          <w:rFonts w:ascii="Arial" w:eastAsia="Times New Roman" w:hAnsi="Arial" w:cs="Arial"/>
        </w:rPr>
      </w:pPr>
      <w:proofErr w:type="spellStart"/>
      <w:r w:rsidRPr="00AE51EA">
        <w:rPr>
          <w:rFonts w:ascii="Arial" w:eastAsia="Times New Roman" w:hAnsi="Arial" w:cs="Arial"/>
        </w:rPr>
        <w:t>McKeachie</w:t>
      </w:r>
      <w:proofErr w:type="gramStart"/>
      <w:r w:rsidRPr="00AE51EA">
        <w:rPr>
          <w:rFonts w:ascii="Arial" w:eastAsia="Times New Roman" w:hAnsi="Arial" w:cs="Arial"/>
        </w:rPr>
        <w:t>,W.J</w:t>
      </w:r>
      <w:proofErr w:type="spellEnd"/>
      <w:proofErr w:type="gramEnd"/>
      <w:r w:rsidRPr="00AE51EA">
        <w:rPr>
          <w:rFonts w:ascii="Arial" w:eastAsia="Times New Roman" w:hAnsi="Arial" w:cs="Arial"/>
        </w:rPr>
        <w:t xml:space="preserve">., &amp; </w:t>
      </w:r>
      <w:proofErr w:type="spellStart"/>
      <w:r w:rsidRPr="00AE51EA">
        <w:rPr>
          <w:rFonts w:ascii="Arial" w:eastAsia="Times New Roman" w:hAnsi="Arial" w:cs="Arial"/>
        </w:rPr>
        <w:t>Svinicki,M</w:t>
      </w:r>
      <w:proofErr w:type="spellEnd"/>
      <w:r w:rsidRPr="00AE51EA">
        <w:rPr>
          <w:rFonts w:ascii="Arial" w:eastAsia="Times New Roman" w:hAnsi="Arial" w:cs="Arial"/>
        </w:rPr>
        <w:t>.</w:t>
      </w:r>
      <w:r>
        <w:rPr>
          <w:rFonts w:ascii="Arial" w:eastAsia="Times New Roman" w:hAnsi="Arial" w:cs="Arial"/>
        </w:rPr>
        <w:t xml:space="preserve"> </w:t>
      </w:r>
      <w:r w:rsidRPr="00AE51EA">
        <w:rPr>
          <w:rFonts w:ascii="Arial" w:eastAsia="Times New Roman" w:hAnsi="Arial" w:cs="Arial"/>
        </w:rPr>
        <w:t xml:space="preserve">(2006). </w:t>
      </w:r>
      <w:proofErr w:type="spellStart"/>
      <w:r w:rsidRPr="00AE51EA">
        <w:rPr>
          <w:rFonts w:ascii="Arial" w:eastAsia="Times New Roman" w:hAnsi="Arial" w:cs="Arial"/>
          <w:i/>
          <w:iCs/>
        </w:rPr>
        <w:t>McKeachie’s</w:t>
      </w:r>
      <w:proofErr w:type="spellEnd"/>
      <w:r w:rsidR="00A208BA" w:rsidRPr="00AE51EA">
        <w:rPr>
          <w:rFonts w:ascii="Arial" w:eastAsia="Times New Roman" w:hAnsi="Arial" w:cs="Arial"/>
          <w:i/>
          <w:iCs/>
        </w:rPr>
        <w:t> teaching</w:t>
      </w:r>
      <w:r w:rsidRPr="00AE51EA">
        <w:rPr>
          <w:rFonts w:ascii="Arial" w:eastAsia="Times New Roman" w:hAnsi="Arial" w:cs="Arial"/>
          <w:i/>
          <w:iCs/>
        </w:rPr>
        <w:t xml:space="preserve"> tips: Strategies, research and theory for college and university teachers </w:t>
      </w:r>
      <w:r w:rsidRPr="00AE51EA">
        <w:rPr>
          <w:rFonts w:ascii="Arial" w:eastAsia="Times New Roman" w:hAnsi="Arial" w:cs="Arial"/>
        </w:rPr>
        <w:t>(12</w:t>
      </w:r>
      <w:r w:rsidRPr="00AE51EA">
        <w:rPr>
          <w:rFonts w:ascii="Arial" w:eastAsia="Times New Roman" w:hAnsi="Arial" w:cs="Arial"/>
          <w:vertAlign w:val="superscript"/>
        </w:rPr>
        <w:t>th</w:t>
      </w:r>
      <w:r w:rsidRPr="00AE51EA">
        <w:rPr>
          <w:rFonts w:ascii="Arial" w:eastAsia="Times New Roman" w:hAnsi="Arial" w:cs="Arial"/>
        </w:rPr>
        <w:t xml:space="preserve"> </w:t>
      </w:r>
      <w:proofErr w:type="spellStart"/>
      <w:proofErr w:type="gramStart"/>
      <w:r w:rsidRPr="00AE51EA">
        <w:rPr>
          <w:rFonts w:ascii="Arial" w:eastAsia="Times New Roman" w:hAnsi="Arial" w:cs="Arial"/>
        </w:rPr>
        <w:t>ed</w:t>
      </w:r>
      <w:proofErr w:type="spellEnd"/>
      <w:proofErr w:type="gramEnd"/>
      <w:r w:rsidRPr="00AE51EA">
        <w:rPr>
          <w:rFonts w:ascii="Arial" w:eastAsia="Times New Roman" w:hAnsi="Arial" w:cs="Arial"/>
        </w:rPr>
        <w:t xml:space="preserve">). </w:t>
      </w:r>
      <w:proofErr w:type="spellStart"/>
      <w:r w:rsidRPr="00AE51EA">
        <w:rPr>
          <w:rFonts w:ascii="Arial" w:eastAsia="Times New Roman" w:hAnsi="Arial" w:cs="Arial"/>
        </w:rPr>
        <w:t>Miffklin</w:t>
      </w:r>
      <w:proofErr w:type="spellEnd"/>
      <w:r w:rsidRPr="00AE51EA">
        <w:rPr>
          <w:rFonts w:ascii="Arial" w:eastAsia="Times New Roman" w:hAnsi="Arial" w:cs="Arial"/>
        </w:rPr>
        <w:t xml:space="preserve"> Company.</w:t>
      </w:r>
    </w:p>
    <w:p w:rsidR="008A52E5" w:rsidRDefault="00A208BA" w:rsidP="00053904">
      <w:pPr>
        <w:spacing w:after="0" w:line="240" w:lineRule="auto"/>
        <w:ind w:left="720" w:right="23" w:hanging="720"/>
        <w:rPr>
          <w:rFonts w:ascii="Arial" w:eastAsia="Times New Roman" w:hAnsi="Arial" w:cs="Arial"/>
        </w:rPr>
      </w:pPr>
      <w:proofErr w:type="spellStart"/>
      <w:r>
        <w:rPr>
          <w:rFonts w:ascii="Arial" w:eastAsia="Times New Roman" w:hAnsi="Arial" w:cs="Arial"/>
        </w:rPr>
        <w:t>Ramsden</w:t>
      </w:r>
      <w:proofErr w:type="spellEnd"/>
      <w:r>
        <w:rPr>
          <w:rFonts w:ascii="Arial" w:eastAsia="Times New Roman" w:hAnsi="Arial" w:cs="Arial"/>
        </w:rPr>
        <w:t>,</w:t>
      </w:r>
      <w:r w:rsidR="008A52E5">
        <w:rPr>
          <w:rFonts w:ascii="Arial" w:eastAsia="Times New Roman" w:hAnsi="Arial" w:cs="Arial"/>
        </w:rPr>
        <w:t xml:space="preserve"> P. (2003). </w:t>
      </w:r>
      <w:r w:rsidR="008A52E5" w:rsidRPr="00A208BA">
        <w:rPr>
          <w:rFonts w:ascii="Arial" w:eastAsia="Times New Roman" w:hAnsi="Arial" w:cs="Arial"/>
          <w:i/>
        </w:rPr>
        <w:t>Learning to teach in higher education</w:t>
      </w:r>
      <w:r w:rsidR="008A52E5">
        <w:rPr>
          <w:rFonts w:ascii="Arial" w:eastAsia="Times New Roman" w:hAnsi="Arial" w:cs="Arial"/>
        </w:rPr>
        <w:t>. (2</w:t>
      </w:r>
      <w:r w:rsidR="008A52E5" w:rsidRPr="008A52E5">
        <w:rPr>
          <w:rFonts w:ascii="Arial" w:eastAsia="Times New Roman" w:hAnsi="Arial" w:cs="Arial"/>
          <w:vertAlign w:val="superscript"/>
        </w:rPr>
        <w:t>nd</w:t>
      </w:r>
      <w:r w:rsidR="008A52E5">
        <w:rPr>
          <w:rFonts w:ascii="Arial" w:eastAsia="Times New Roman" w:hAnsi="Arial" w:cs="Arial"/>
        </w:rPr>
        <w:t xml:space="preserve"> </w:t>
      </w:r>
      <w:proofErr w:type="spellStart"/>
      <w:proofErr w:type="gramStart"/>
      <w:r w:rsidR="008A52E5">
        <w:rPr>
          <w:rFonts w:ascii="Arial" w:eastAsia="Times New Roman" w:hAnsi="Arial" w:cs="Arial"/>
        </w:rPr>
        <w:t>ed</w:t>
      </w:r>
      <w:proofErr w:type="spellEnd"/>
      <w:proofErr w:type="gramEnd"/>
      <w:r w:rsidR="008A52E5">
        <w:rPr>
          <w:rFonts w:ascii="Arial" w:eastAsia="Times New Roman" w:hAnsi="Arial" w:cs="Arial"/>
        </w:rPr>
        <w:t xml:space="preserve">). </w:t>
      </w:r>
      <w:proofErr w:type="spellStart"/>
      <w:r w:rsidR="008A52E5">
        <w:rPr>
          <w:rFonts w:ascii="Arial" w:eastAsia="Times New Roman" w:hAnsi="Arial" w:cs="Arial"/>
        </w:rPr>
        <w:t>RoutledgeFalmer</w:t>
      </w:r>
      <w:proofErr w:type="spellEnd"/>
      <w:r w:rsidR="008A52E5">
        <w:rPr>
          <w:rFonts w:ascii="Arial" w:eastAsia="Times New Roman" w:hAnsi="Arial" w:cs="Arial"/>
        </w:rPr>
        <w:t>.</w:t>
      </w:r>
    </w:p>
    <w:p w:rsidR="00A208BA" w:rsidRPr="00AE51EA" w:rsidRDefault="00A208BA" w:rsidP="00053904">
      <w:pPr>
        <w:spacing w:after="0" w:line="240" w:lineRule="auto"/>
        <w:ind w:left="720" w:right="23" w:hanging="720"/>
        <w:rPr>
          <w:rFonts w:ascii="Arial" w:eastAsia="Times New Roman" w:hAnsi="Arial" w:cs="Arial"/>
        </w:rPr>
      </w:pPr>
      <w:r>
        <w:rPr>
          <w:rFonts w:ascii="Arial" w:eastAsia="Times New Roman" w:hAnsi="Arial" w:cs="Arial"/>
        </w:rPr>
        <w:t xml:space="preserve">Westwood, P. (2008). </w:t>
      </w:r>
      <w:r w:rsidRPr="00A208BA">
        <w:rPr>
          <w:rFonts w:ascii="Arial" w:eastAsia="Times New Roman" w:hAnsi="Arial" w:cs="Arial"/>
          <w:i/>
        </w:rPr>
        <w:t>What teachers need to know about teaching methods?</w:t>
      </w:r>
      <w:r>
        <w:rPr>
          <w:rFonts w:ascii="Arial" w:eastAsia="Times New Roman" w:hAnsi="Arial" w:cs="Arial"/>
        </w:rPr>
        <w:t xml:space="preserve"> ACER</w:t>
      </w:r>
    </w:p>
    <w:p w:rsidR="00B4711E" w:rsidRPr="00AE51EA" w:rsidRDefault="00B4711E" w:rsidP="00B4711E">
      <w:pPr>
        <w:spacing w:after="0" w:line="240" w:lineRule="auto"/>
        <w:ind w:left="720" w:right="23" w:hanging="720"/>
        <w:rPr>
          <w:rFonts w:ascii="Arial" w:eastAsia="Times New Roman" w:hAnsi="Arial" w:cs="Arial"/>
        </w:rPr>
      </w:pPr>
    </w:p>
    <w:p w:rsidR="00B4711E" w:rsidRPr="00AE51EA" w:rsidRDefault="00B4711E" w:rsidP="00B4711E">
      <w:pPr>
        <w:spacing w:after="0" w:line="240" w:lineRule="auto"/>
        <w:ind w:right="20"/>
        <w:rPr>
          <w:rFonts w:ascii="Arial" w:eastAsia="Times New Roman" w:hAnsi="Arial" w:cs="Arial"/>
        </w:rPr>
      </w:pPr>
      <w:bookmarkStart w:id="2" w:name="_GoBack"/>
      <w:bookmarkEnd w:id="2"/>
    </w:p>
    <w:p w:rsidR="00B4711E" w:rsidRPr="00AE51EA" w:rsidRDefault="00B4711E" w:rsidP="00B4711E">
      <w:pPr>
        <w:spacing w:after="0" w:line="240" w:lineRule="auto"/>
        <w:ind w:right="20"/>
        <w:rPr>
          <w:rFonts w:ascii="Arial" w:eastAsia="Times New Roman" w:hAnsi="Arial" w:cs="Arial"/>
        </w:rPr>
      </w:pPr>
      <w:r w:rsidRPr="00AE51EA">
        <w:rPr>
          <w:rFonts w:ascii="Arial" w:eastAsia="Times New Roman" w:hAnsi="Arial" w:cs="Arial"/>
          <w:b/>
          <w:bCs/>
        </w:rPr>
        <w:t>Additional Reading</w:t>
      </w:r>
    </w:p>
    <w:p w:rsidR="00B4711E" w:rsidRPr="00AE51EA" w:rsidRDefault="00B4711E" w:rsidP="00B4711E">
      <w:pPr>
        <w:spacing w:after="0" w:line="240" w:lineRule="auto"/>
        <w:ind w:left="560" w:right="20"/>
        <w:rPr>
          <w:rFonts w:ascii="Arial" w:eastAsia="Times New Roman" w:hAnsi="Arial" w:cs="Arial"/>
        </w:rPr>
      </w:pPr>
      <w:r w:rsidRPr="00AE51EA">
        <w:rPr>
          <w:rFonts w:ascii="Arial" w:eastAsia="Times New Roman" w:hAnsi="Arial" w:cs="Arial"/>
        </w:rPr>
        <w:t> </w:t>
      </w:r>
    </w:p>
    <w:p w:rsidR="00B4711E" w:rsidRPr="00AE51EA" w:rsidRDefault="00B4711E" w:rsidP="00B4711E">
      <w:pPr>
        <w:spacing w:after="0" w:line="240" w:lineRule="auto"/>
        <w:ind w:left="720" w:right="20" w:hanging="720"/>
        <w:rPr>
          <w:rFonts w:ascii="Arial" w:eastAsia="Times New Roman" w:hAnsi="Arial" w:cs="Arial"/>
        </w:rPr>
      </w:pPr>
      <w:r w:rsidRPr="00AE51EA">
        <w:rPr>
          <w:rFonts w:ascii="Arial" w:eastAsia="Times New Roman" w:hAnsi="Arial" w:cs="Arial"/>
        </w:rPr>
        <w:t>Bash, L. (2005). Best practices in adult education. Anker Publishing Company, Inc.</w:t>
      </w:r>
    </w:p>
    <w:p w:rsidR="00B4711E" w:rsidRPr="00AE51EA" w:rsidRDefault="00B4711E" w:rsidP="00B4711E">
      <w:pPr>
        <w:spacing w:after="0" w:line="240" w:lineRule="auto"/>
        <w:ind w:left="720" w:right="20" w:hanging="720"/>
        <w:rPr>
          <w:rFonts w:ascii="Arial" w:eastAsia="Times New Roman" w:hAnsi="Arial" w:cs="Arial"/>
        </w:rPr>
      </w:pPr>
      <w:r w:rsidRPr="00AE51EA">
        <w:rPr>
          <w:rFonts w:ascii="Arial" w:eastAsia="Times New Roman" w:hAnsi="Arial" w:cs="Arial"/>
        </w:rPr>
        <w:t xml:space="preserve">Fry, T. (2016). </w:t>
      </w:r>
      <w:r w:rsidRPr="00AE51EA">
        <w:rPr>
          <w:rFonts w:ascii="Arial" w:eastAsia="Times New Roman" w:hAnsi="Arial" w:cs="Arial"/>
          <w:i/>
        </w:rPr>
        <w:t>The design thinking handbook</w:t>
      </w:r>
      <w:r w:rsidRPr="00AE51EA">
        <w:rPr>
          <w:rFonts w:ascii="Arial" w:eastAsia="Times New Roman" w:hAnsi="Arial" w:cs="Arial"/>
        </w:rPr>
        <w:t xml:space="preserve">. </w:t>
      </w:r>
      <w:proofErr w:type="spellStart"/>
      <w:r w:rsidRPr="00AE51EA">
        <w:rPr>
          <w:rFonts w:ascii="Arial" w:eastAsia="Times New Roman" w:hAnsi="Arial" w:cs="Arial"/>
        </w:rPr>
        <w:t>S.l</w:t>
      </w:r>
      <w:proofErr w:type="spellEnd"/>
      <w:r w:rsidRPr="00AE51EA">
        <w:rPr>
          <w:rFonts w:ascii="Arial" w:eastAsia="Times New Roman" w:hAnsi="Arial" w:cs="Arial"/>
        </w:rPr>
        <w:t xml:space="preserve">: </w:t>
      </w:r>
      <w:proofErr w:type="spellStart"/>
      <w:r w:rsidRPr="00AE51EA">
        <w:rPr>
          <w:rFonts w:ascii="Arial" w:eastAsia="Times New Roman" w:hAnsi="Arial" w:cs="Arial"/>
        </w:rPr>
        <w:t>Emereo</w:t>
      </w:r>
      <w:proofErr w:type="spellEnd"/>
      <w:r w:rsidRPr="00AE51EA">
        <w:rPr>
          <w:rFonts w:ascii="Arial" w:eastAsia="Times New Roman" w:hAnsi="Arial" w:cs="Arial"/>
        </w:rPr>
        <w:t xml:space="preserve"> Publishing.</w:t>
      </w:r>
    </w:p>
    <w:p w:rsidR="00B4711E" w:rsidRPr="00AE51EA" w:rsidRDefault="00B4711E" w:rsidP="00B4711E">
      <w:pPr>
        <w:spacing w:after="0" w:line="240" w:lineRule="auto"/>
        <w:ind w:left="720" w:right="20" w:hanging="720"/>
        <w:rPr>
          <w:rFonts w:ascii="Arial" w:eastAsia="Times New Roman" w:hAnsi="Arial" w:cs="Arial"/>
        </w:rPr>
      </w:pPr>
      <w:r w:rsidRPr="00AE51EA">
        <w:rPr>
          <w:rFonts w:ascii="Arial" w:eastAsia="Times New Roman" w:hAnsi="Arial" w:cs="Arial"/>
        </w:rPr>
        <w:t xml:space="preserve">Fry, H., </w:t>
      </w:r>
      <w:proofErr w:type="spellStart"/>
      <w:r w:rsidRPr="00AE51EA">
        <w:rPr>
          <w:rFonts w:ascii="Arial" w:eastAsia="Times New Roman" w:hAnsi="Arial" w:cs="Arial"/>
        </w:rPr>
        <w:t>Ketteridge</w:t>
      </w:r>
      <w:proofErr w:type="spellEnd"/>
      <w:r w:rsidRPr="00AE51EA">
        <w:rPr>
          <w:rFonts w:ascii="Arial" w:eastAsia="Times New Roman" w:hAnsi="Arial" w:cs="Arial"/>
        </w:rPr>
        <w:t xml:space="preserve">, S., &amp; Marshall, S. (2015). </w:t>
      </w:r>
      <w:r w:rsidRPr="00AE51EA">
        <w:rPr>
          <w:rFonts w:ascii="Arial" w:eastAsia="Times New Roman" w:hAnsi="Arial" w:cs="Arial"/>
          <w:i/>
          <w:iCs/>
        </w:rPr>
        <w:t xml:space="preserve">A handbook for teaching and learning in higher education: Enhancing academic practice </w:t>
      </w:r>
      <w:r w:rsidRPr="00AE51EA">
        <w:rPr>
          <w:rFonts w:ascii="Arial" w:eastAsia="Times New Roman" w:hAnsi="Arial" w:cs="Arial"/>
        </w:rPr>
        <w:t>(4</w:t>
      </w:r>
      <w:r w:rsidRPr="00AE51EA">
        <w:rPr>
          <w:rFonts w:ascii="Arial" w:eastAsia="Times New Roman" w:hAnsi="Arial" w:cs="Arial"/>
          <w:vertAlign w:val="superscript"/>
        </w:rPr>
        <w:t>th</w:t>
      </w:r>
      <w:r w:rsidRPr="00AE51EA">
        <w:rPr>
          <w:rFonts w:ascii="Arial" w:eastAsia="Times New Roman" w:hAnsi="Arial" w:cs="Arial"/>
        </w:rPr>
        <w:t xml:space="preserve"> </w:t>
      </w:r>
      <w:proofErr w:type="spellStart"/>
      <w:proofErr w:type="gramStart"/>
      <w:r w:rsidRPr="00AE51EA">
        <w:rPr>
          <w:rFonts w:ascii="Arial" w:eastAsia="Times New Roman" w:hAnsi="Arial" w:cs="Arial"/>
        </w:rPr>
        <w:t>ed</w:t>
      </w:r>
      <w:proofErr w:type="spellEnd"/>
      <w:proofErr w:type="gramEnd"/>
      <w:r w:rsidRPr="00AE51EA">
        <w:rPr>
          <w:rFonts w:ascii="Arial" w:eastAsia="Times New Roman" w:hAnsi="Arial" w:cs="Arial"/>
        </w:rPr>
        <w:t xml:space="preserve">). </w:t>
      </w:r>
      <w:proofErr w:type="spellStart"/>
      <w:r w:rsidRPr="00AE51EA">
        <w:rPr>
          <w:rFonts w:ascii="Arial" w:eastAsia="Times New Roman" w:hAnsi="Arial" w:cs="Arial"/>
        </w:rPr>
        <w:t>Routledge</w:t>
      </w:r>
      <w:proofErr w:type="spellEnd"/>
      <w:r w:rsidRPr="00AE51EA">
        <w:rPr>
          <w:rFonts w:ascii="Arial" w:eastAsia="Times New Roman" w:hAnsi="Arial" w:cs="Arial"/>
        </w:rPr>
        <w:t>.</w:t>
      </w:r>
    </w:p>
    <w:p w:rsidR="00B4711E" w:rsidRPr="00AE51EA" w:rsidRDefault="00B4711E" w:rsidP="00B4711E">
      <w:pPr>
        <w:spacing w:after="0" w:line="240" w:lineRule="auto"/>
        <w:ind w:left="720" w:right="20" w:hanging="720"/>
        <w:rPr>
          <w:rFonts w:ascii="Arial" w:eastAsia="Times New Roman" w:hAnsi="Arial" w:cs="Arial"/>
        </w:rPr>
      </w:pPr>
      <w:r w:rsidRPr="00AE51EA">
        <w:rPr>
          <w:rFonts w:ascii="Arial" w:eastAsia="Times New Roman" w:hAnsi="Arial" w:cs="Arial"/>
        </w:rPr>
        <w:t xml:space="preserve">Garrison, D. R., &amp; Vaughan, N. D. (2008). </w:t>
      </w:r>
      <w:r w:rsidRPr="00AE51EA">
        <w:rPr>
          <w:rFonts w:ascii="Arial" w:hAnsi="Arial" w:cs="Arial"/>
          <w:i/>
          <w:shd w:val="clear" w:color="auto" w:fill="FFFFFF"/>
        </w:rPr>
        <w:t>Blended learning in higher education: Framework, principles and guidelines.</w:t>
      </w:r>
      <w:r w:rsidRPr="00AE51EA">
        <w:rPr>
          <w:rFonts w:ascii="Arial" w:hAnsi="Arial" w:cs="Arial"/>
          <w:shd w:val="clear" w:color="auto" w:fill="FFFFFF"/>
        </w:rPr>
        <w:t xml:space="preserve"> </w:t>
      </w:r>
      <w:proofErr w:type="spellStart"/>
      <w:r w:rsidRPr="00AE51EA">
        <w:rPr>
          <w:rFonts w:ascii="Arial" w:hAnsi="Arial" w:cs="Arial"/>
          <w:shd w:val="clear" w:color="auto" w:fill="FFFFFF"/>
        </w:rPr>
        <w:t>Jossey</w:t>
      </w:r>
      <w:proofErr w:type="spellEnd"/>
      <w:r w:rsidRPr="00AE51EA">
        <w:rPr>
          <w:rFonts w:ascii="Arial" w:hAnsi="Arial" w:cs="Arial"/>
          <w:shd w:val="clear" w:color="auto" w:fill="FFFFFF"/>
        </w:rPr>
        <w:t xml:space="preserve"> Bass.</w:t>
      </w:r>
    </w:p>
    <w:p w:rsidR="00B4711E" w:rsidRPr="00AE51EA" w:rsidRDefault="00B4711E" w:rsidP="00B4711E">
      <w:pPr>
        <w:spacing w:after="0" w:line="240" w:lineRule="auto"/>
        <w:ind w:left="720" w:right="20" w:hanging="720"/>
        <w:rPr>
          <w:rFonts w:ascii="Arial" w:eastAsia="Times New Roman" w:hAnsi="Arial" w:cs="Arial"/>
        </w:rPr>
      </w:pPr>
      <w:r w:rsidRPr="00AE51EA">
        <w:rPr>
          <w:rFonts w:ascii="Arial" w:eastAsia="Times New Roman" w:hAnsi="Arial" w:cs="Arial"/>
        </w:rPr>
        <w:t>Knowles, M. S., Holto</w:t>
      </w:r>
      <w:r>
        <w:rPr>
          <w:rFonts w:ascii="Arial" w:eastAsia="Times New Roman" w:hAnsi="Arial" w:cs="Arial"/>
        </w:rPr>
        <w:t>n, E. F., &amp; Swanson, R. A. (2020</w:t>
      </w:r>
      <w:r w:rsidRPr="00AE51EA">
        <w:rPr>
          <w:rFonts w:ascii="Arial" w:eastAsia="Times New Roman" w:hAnsi="Arial" w:cs="Arial"/>
        </w:rPr>
        <w:t xml:space="preserve">). </w:t>
      </w:r>
      <w:r w:rsidRPr="00AE51EA">
        <w:rPr>
          <w:rFonts w:ascii="Arial" w:eastAsia="Times New Roman" w:hAnsi="Arial" w:cs="Arial"/>
          <w:i/>
          <w:iCs/>
        </w:rPr>
        <w:t>The adult learner: The definitive classic in adult education and human resource development</w:t>
      </w:r>
      <w:r w:rsidRPr="00AE51EA">
        <w:rPr>
          <w:rFonts w:ascii="Arial" w:eastAsia="Times New Roman" w:hAnsi="Arial" w:cs="Arial"/>
        </w:rPr>
        <w:t>. Gulf Publishing Company.</w:t>
      </w:r>
    </w:p>
    <w:p w:rsidR="00B4711E" w:rsidRPr="00AE51EA" w:rsidRDefault="00B4711E" w:rsidP="00B4711E">
      <w:pPr>
        <w:spacing w:after="0" w:line="240" w:lineRule="auto"/>
        <w:ind w:left="720" w:right="20" w:hanging="720"/>
        <w:rPr>
          <w:rFonts w:ascii="Arial" w:eastAsia="Times New Roman" w:hAnsi="Arial" w:cs="Arial"/>
        </w:rPr>
      </w:pPr>
      <w:proofErr w:type="spellStart"/>
      <w:r w:rsidRPr="00AE51EA">
        <w:rPr>
          <w:rFonts w:ascii="Arial" w:eastAsia="Times New Roman" w:hAnsi="Arial" w:cs="Arial"/>
        </w:rPr>
        <w:t>Laurillard</w:t>
      </w:r>
      <w:proofErr w:type="spellEnd"/>
      <w:r w:rsidRPr="00AE51EA">
        <w:rPr>
          <w:rFonts w:ascii="Arial" w:eastAsia="Times New Roman" w:hAnsi="Arial" w:cs="Arial"/>
        </w:rPr>
        <w:t xml:space="preserve">, D. (2002). </w:t>
      </w:r>
      <w:r w:rsidRPr="00AE51EA">
        <w:rPr>
          <w:rFonts w:ascii="Arial" w:eastAsia="Times New Roman" w:hAnsi="Arial" w:cs="Arial"/>
          <w:i/>
          <w:iCs/>
        </w:rPr>
        <w:t>Rethinking university teaching: A framework for the effective use of educational technology</w:t>
      </w:r>
      <w:r w:rsidRPr="00AE51EA">
        <w:rPr>
          <w:rFonts w:ascii="Arial" w:eastAsia="Times New Roman" w:hAnsi="Arial" w:cs="Arial"/>
        </w:rPr>
        <w:t xml:space="preserve">. </w:t>
      </w:r>
      <w:proofErr w:type="spellStart"/>
      <w:r w:rsidRPr="00AE51EA">
        <w:rPr>
          <w:rFonts w:ascii="Arial" w:eastAsia="Times New Roman" w:hAnsi="Arial" w:cs="Arial"/>
        </w:rPr>
        <w:t>Routledge</w:t>
      </w:r>
      <w:proofErr w:type="spellEnd"/>
      <w:r w:rsidRPr="00AE51EA">
        <w:rPr>
          <w:rFonts w:ascii="Arial" w:eastAsia="Times New Roman" w:hAnsi="Arial" w:cs="Arial"/>
        </w:rPr>
        <w:t>.</w:t>
      </w:r>
    </w:p>
    <w:p w:rsidR="00B4711E" w:rsidRPr="00AE51EA" w:rsidRDefault="00B4711E" w:rsidP="00B4711E">
      <w:pPr>
        <w:spacing w:after="0" w:line="240" w:lineRule="auto"/>
        <w:ind w:left="720" w:right="20" w:hanging="720"/>
        <w:rPr>
          <w:rFonts w:ascii="Arial" w:eastAsia="Times New Roman" w:hAnsi="Arial" w:cs="Arial"/>
        </w:rPr>
      </w:pPr>
      <w:r w:rsidRPr="00AE51EA">
        <w:rPr>
          <w:rFonts w:ascii="Arial" w:eastAsia="Times New Roman" w:hAnsi="Arial" w:cs="Arial"/>
        </w:rPr>
        <w:t xml:space="preserve">Light, G., Calkins, S., &amp; Cox, R. (2009). </w:t>
      </w:r>
      <w:r w:rsidRPr="00AE51EA">
        <w:rPr>
          <w:rFonts w:ascii="Arial" w:eastAsia="Times New Roman" w:hAnsi="Arial" w:cs="Arial"/>
          <w:i/>
          <w:iCs/>
        </w:rPr>
        <w:t>Learning and teaching in higher education: The reflective professional</w:t>
      </w:r>
      <w:r w:rsidRPr="00AE51EA">
        <w:rPr>
          <w:rFonts w:ascii="Arial" w:eastAsia="Times New Roman" w:hAnsi="Arial" w:cs="Arial"/>
        </w:rPr>
        <w:t xml:space="preserve">. Sage Publication India </w:t>
      </w:r>
      <w:proofErr w:type="spellStart"/>
      <w:r w:rsidRPr="00AE51EA">
        <w:rPr>
          <w:rFonts w:ascii="Arial" w:eastAsia="Times New Roman" w:hAnsi="Arial" w:cs="Arial"/>
        </w:rPr>
        <w:t>Pvt</w:t>
      </w:r>
      <w:proofErr w:type="spellEnd"/>
      <w:r w:rsidRPr="00AE51EA">
        <w:rPr>
          <w:rFonts w:ascii="Arial" w:eastAsia="Times New Roman" w:hAnsi="Arial" w:cs="Arial"/>
        </w:rPr>
        <w:t xml:space="preserve"> Ltd.</w:t>
      </w:r>
    </w:p>
    <w:p w:rsidR="00B4711E" w:rsidRPr="00AE51EA" w:rsidRDefault="00B4711E" w:rsidP="00B4711E">
      <w:pPr>
        <w:spacing w:after="0" w:line="240" w:lineRule="auto"/>
        <w:ind w:left="720" w:right="20" w:hanging="720"/>
        <w:rPr>
          <w:rFonts w:ascii="Arial" w:eastAsia="Times New Roman" w:hAnsi="Arial" w:cs="Arial"/>
        </w:rPr>
      </w:pPr>
      <w:r w:rsidRPr="00AE51EA">
        <w:rPr>
          <w:rFonts w:ascii="Arial" w:eastAsia="Times New Roman" w:hAnsi="Arial" w:cs="Arial"/>
        </w:rPr>
        <w:t xml:space="preserve">Merriam, S. B., &amp; </w:t>
      </w:r>
      <w:proofErr w:type="spellStart"/>
      <w:r w:rsidRPr="00AE51EA">
        <w:rPr>
          <w:rFonts w:ascii="Arial" w:eastAsia="Times New Roman" w:hAnsi="Arial" w:cs="Arial"/>
        </w:rPr>
        <w:t>Bierema</w:t>
      </w:r>
      <w:proofErr w:type="spellEnd"/>
      <w:r w:rsidRPr="00AE51EA">
        <w:rPr>
          <w:rFonts w:ascii="Arial" w:eastAsia="Times New Roman" w:hAnsi="Arial" w:cs="Arial"/>
        </w:rPr>
        <w:t>, L. L. (2018).</w:t>
      </w:r>
      <w:r w:rsidRPr="00AE51EA">
        <w:rPr>
          <w:rFonts w:ascii="Arial" w:eastAsia="Times New Roman" w:hAnsi="Arial" w:cs="Arial"/>
          <w:i/>
          <w:iCs/>
        </w:rPr>
        <w:t xml:space="preserve"> Adult learning: Linking theory and practice.</w:t>
      </w:r>
      <w:r w:rsidRPr="00AE51EA">
        <w:rPr>
          <w:rFonts w:ascii="Arial" w:eastAsia="Times New Roman" w:hAnsi="Arial" w:cs="Arial"/>
          <w:shd w:val="clear" w:color="auto" w:fill="FFFFFF"/>
        </w:rPr>
        <w:t xml:space="preserve"> </w:t>
      </w:r>
      <w:proofErr w:type="spellStart"/>
      <w:r w:rsidRPr="00AE51EA">
        <w:rPr>
          <w:rFonts w:ascii="Arial" w:eastAsia="Times New Roman" w:hAnsi="Arial" w:cs="Arial"/>
          <w:shd w:val="clear" w:color="auto" w:fill="FFFFFF"/>
        </w:rPr>
        <w:t>Langara</w:t>
      </w:r>
      <w:proofErr w:type="spellEnd"/>
      <w:r w:rsidRPr="00AE51EA">
        <w:rPr>
          <w:rFonts w:ascii="Arial" w:eastAsia="Times New Roman" w:hAnsi="Arial" w:cs="Arial"/>
          <w:shd w:val="clear" w:color="auto" w:fill="FFFFFF"/>
        </w:rPr>
        <w:t xml:space="preserve"> College.</w:t>
      </w:r>
    </w:p>
    <w:p w:rsidR="00B4711E" w:rsidRPr="00AE51EA" w:rsidRDefault="00B4711E" w:rsidP="00B4711E">
      <w:pPr>
        <w:spacing w:after="0" w:line="240" w:lineRule="auto"/>
        <w:ind w:left="720" w:right="20" w:hanging="720"/>
        <w:rPr>
          <w:rFonts w:ascii="Arial" w:eastAsia="Times New Roman" w:hAnsi="Arial" w:cs="Arial"/>
          <w:shd w:val="clear" w:color="auto" w:fill="FFFFFF"/>
        </w:rPr>
      </w:pPr>
      <w:proofErr w:type="spellStart"/>
      <w:r w:rsidRPr="00AE51EA">
        <w:rPr>
          <w:rFonts w:ascii="Arial" w:eastAsia="Times New Roman" w:hAnsi="Arial" w:cs="Arial"/>
          <w:shd w:val="clear" w:color="auto" w:fill="FFFFFF"/>
        </w:rPr>
        <w:lastRenderedPageBreak/>
        <w:t>Tomilson</w:t>
      </w:r>
      <w:proofErr w:type="spellEnd"/>
      <w:r w:rsidRPr="00AE51EA">
        <w:rPr>
          <w:rFonts w:ascii="Arial" w:eastAsia="Times New Roman" w:hAnsi="Arial" w:cs="Arial"/>
          <w:shd w:val="clear" w:color="auto" w:fill="FFFFFF"/>
        </w:rPr>
        <w:t xml:space="preserve">, C. A., &amp; </w:t>
      </w:r>
      <w:proofErr w:type="spellStart"/>
      <w:r w:rsidRPr="00AE51EA">
        <w:rPr>
          <w:rFonts w:ascii="Arial" w:eastAsia="Times New Roman" w:hAnsi="Arial" w:cs="Arial"/>
          <w:shd w:val="clear" w:color="auto" w:fill="FFFFFF"/>
        </w:rPr>
        <w:t>McTighe</w:t>
      </w:r>
      <w:proofErr w:type="spellEnd"/>
      <w:r w:rsidRPr="00AE51EA">
        <w:rPr>
          <w:rFonts w:ascii="Arial" w:eastAsia="Times New Roman" w:hAnsi="Arial" w:cs="Arial"/>
          <w:shd w:val="clear" w:color="auto" w:fill="FFFFFF"/>
        </w:rPr>
        <w:t xml:space="preserve">, C. (2006). </w:t>
      </w:r>
      <w:r w:rsidRPr="00AE51EA">
        <w:rPr>
          <w:rFonts w:ascii="Arial" w:eastAsia="Times New Roman" w:hAnsi="Arial" w:cs="Arial"/>
          <w:i/>
          <w:iCs/>
          <w:shd w:val="clear" w:color="auto" w:fill="FFFFFF"/>
        </w:rPr>
        <w:t>Integrating differentiated instruction and understanding by design. Association for Supervision and Curriculum Development</w:t>
      </w:r>
      <w:r w:rsidRPr="00AE51EA">
        <w:rPr>
          <w:rFonts w:ascii="Arial" w:eastAsia="Times New Roman" w:hAnsi="Arial" w:cs="Arial"/>
          <w:shd w:val="clear" w:color="auto" w:fill="FFFFFF"/>
        </w:rPr>
        <w:t xml:space="preserve">. </w:t>
      </w:r>
    </w:p>
    <w:p w:rsidR="00B4711E" w:rsidRPr="00AE51EA" w:rsidRDefault="00B4711E" w:rsidP="00B4711E">
      <w:pPr>
        <w:pStyle w:val="NormalWeb"/>
        <w:spacing w:before="0" w:beforeAutospacing="0" w:after="0" w:afterAutospacing="0"/>
        <w:ind w:left="720" w:right="23" w:hanging="720"/>
        <w:rPr>
          <w:rFonts w:ascii="Arial" w:hAnsi="Arial" w:cs="Arial"/>
          <w:sz w:val="22"/>
          <w:szCs w:val="22"/>
        </w:rPr>
      </w:pPr>
      <w:proofErr w:type="spellStart"/>
      <w:r w:rsidRPr="00AE51EA">
        <w:rPr>
          <w:rFonts w:ascii="Arial" w:hAnsi="Arial" w:cs="Arial"/>
          <w:sz w:val="22"/>
          <w:szCs w:val="22"/>
          <w:shd w:val="clear" w:color="auto" w:fill="FFFFFF"/>
        </w:rPr>
        <w:t>Uebernickel</w:t>
      </w:r>
      <w:proofErr w:type="spellEnd"/>
      <w:r w:rsidRPr="00AE51EA">
        <w:rPr>
          <w:rFonts w:ascii="Arial" w:hAnsi="Arial" w:cs="Arial"/>
          <w:sz w:val="22"/>
          <w:szCs w:val="22"/>
          <w:shd w:val="clear" w:color="auto" w:fill="FFFFFF"/>
        </w:rPr>
        <w:t xml:space="preserve">, F., Jiang, L., Brenner, W., </w:t>
      </w:r>
      <w:proofErr w:type="spellStart"/>
      <w:r w:rsidRPr="00AE51EA">
        <w:rPr>
          <w:rFonts w:ascii="Arial" w:hAnsi="Arial" w:cs="Arial"/>
          <w:sz w:val="22"/>
          <w:szCs w:val="22"/>
          <w:shd w:val="clear" w:color="auto" w:fill="FFFFFF"/>
        </w:rPr>
        <w:t>Pukall</w:t>
      </w:r>
      <w:proofErr w:type="spellEnd"/>
      <w:r w:rsidRPr="00AE51EA">
        <w:rPr>
          <w:rFonts w:ascii="Arial" w:hAnsi="Arial" w:cs="Arial"/>
          <w:sz w:val="22"/>
          <w:szCs w:val="22"/>
          <w:shd w:val="clear" w:color="auto" w:fill="FFFFFF"/>
        </w:rPr>
        <w:t xml:space="preserve">, B., </w:t>
      </w:r>
      <w:proofErr w:type="spellStart"/>
      <w:r w:rsidRPr="00AE51EA">
        <w:rPr>
          <w:rFonts w:ascii="Arial" w:hAnsi="Arial" w:cs="Arial"/>
          <w:sz w:val="22"/>
          <w:szCs w:val="22"/>
          <w:shd w:val="clear" w:color="auto" w:fill="FFFFFF"/>
        </w:rPr>
        <w:t>Naef</w:t>
      </w:r>
      <w:proofErr w:type="spellEnd"/>
      <w:r w:rsidRPr="00AE51EA">
        <w:rPr>
          <w:rFonts w:ascii="Arial" w:hAnsi="Arial" w:cs="Arial"/>
          <w:sz w:val="22"/>
          <w:szCs w:val="22"/>
          <w:shd w:val="clear" w:color="auto" w:fill="FFFFFF"/>
        </w:rPr>
        <w:t xml:space="preserve">, T., &amp; </w:t>
      </w:r>
      <w:proofErr w:type="spellStart"/>
      <w:r w:rsidRPr="00AE51EA">
        <w:rPr>
          <w:rFonts w:ascii="Arial" w:hAnsi="Arial" w:cs="Arial"/>
          <w:sz w:val="22"/>
          <w:szCs w:val="22"/>
          <w:shd w:val="clear" w:color="auto" w:fill="FFFFFF"/>
        </w:rPr>
        <w:t>Schindlholzer</w:t>
      </w:r>
      <w:proofErr w:type="spellEnd"/>
      <w:r w:rsidRPr="00AE51EA">
        <w:rPr>
          <w:rFonts w:ascii="Arial" w:hAnsi="Arial" w:cs="Arial"/>
          <w:sz w:val="22"/>
          <w:szCs w:val="22"/>
          <w:shd w:val="clear" w:color="auto" w:fill="FFFFFF"/>
        </w:rPr>
        <w:t xml:space="preserve">, B. (2020). </w:t>
      </w:r>
      <w:r w:rsidRPr="00AE51EA">
        <w:rPr>
          <w:rFonts w:ascii="Arial" w:hAnsi="Arial" w:cs="Arial"/>
          <w:i/>
          <w:iCs/>
          <w:sz w:val="22"/>
          <w:szCs w:val="22"/>
          <w:shd w:val="clear" w:color="auto" w:fill="FFFFFF"/>
        </w:rPr>
        <w:t>Design      thinking: The handbook</w:t>
      </w:r>
      <w:r w:rsidRPr="00AE51EA">
        <w:rPr>
          <w:rFonts w:ascii="Arial" w:hAnsi="Arial" w:cs="Arial"/>
          <w:sz w:val="22"/>
          <w:szCs w:val="22"/>
          <w:shd w:val="clear" w:color="auto" w:fill="FFFFFF"/>
        </w:rPr>
        <w:t>. Singapore WS Professional.</w:t>
      </w:r>
    </w:p>
    <w:p w:rsidR="00B4711E" w:rsidRPr="00AE51EA" w:rsidRDefault="00B4711E" w:rsidP="00B4711E">
      <w:pPr>
        <w:spacing w:after="0" w:line="240" w:lineRule="auto"/>
        <w:ind w:left="720" w:right="20" w:hanging="720"/>
        <w:rPr>
          <w:rFonts w:ascii="Arial" w:eastAsia="Times New Roman" w:hAnsi="Arial" w:cs="Arial"/>
        </w:rPr>
      </w:pPr>
      <w:proofErr w:type="spellStart"/>
      <w:r w:rsidRPr="00AE51EA">
        <w:rPr>
          <w:rFonts w:ascii="Arial" w:eastAsia="Times New Roman" w:hAnsi="Arial" w:cs="Arial"/>
        </w:rPr>
        <w:t>Vella</w:t>
      </w:r>
      <w:proofErr w:type="spellEnd"/>
      <w:r w:rsidRPr="00AE51EA">
        <w:rPr>
          <w:rFonts w:ascii="Arial" w:eastAsia="Times New Roman" w:hAnsi="Arial" w:cs="Arial"/>
        </w:rPr>
        <w:t>, J. (2002</w:t>
      </w:r>
      <w:r w:rsidRPr="00AE51EA">
        <w:rPr>
          <w:rFonts w:ascii="Arial" w:eastAsia="Times New Roman" w:hAnsi="Arial" w:cs="Arial"/>
          <w:i/>
          <w:iCs/>
        </w:rPr>
        <w:t>). Learning to listen, learning to teach: The power of dialogue in educating adults.</w:t>
      </w:r>
      <w:r w:rsidRPr="00AE51EA">
        <w:rPr>
          <w:rFonts w:ascii="Arial" w:eastAsia="Times New Roman" w:hAnsi="Arial" w:cs="Arial"/>
        </w:rPr>
        <w:t xml:space="preserve"> </w:t>
      </w:r>
      <w:proofErr w:type="spellStart"/>
      <w:r w:rsidRPr="00AE51EA">
        <w:rPr>
          <w:rFonts w:ascii="Arial" w:eastAsia="Times New Roman" w:hAnsi="Arial" w:cs="Arial"/>
        </w:rPr>
        <w:t>Jossey</w:t>
      </w:r>
      <w:proofErr w:type="spellEnd"/>
      <w:r w:rsidRPr="00AE51EA">
        <w:rPr>
          <w:rFonts w:ascii="Arial" w:eastAsia="Times New Roman" w:hAnsi="Arial" w:cs="Arial"/>
        </w:rPr>
        <w:t>-Bass.</w:t>
      </w:r>
    </w:p>
    <w:p w:rsidR="00B4711E" w:rsidRPr="00AE51EA" w:rsidRDefault="00B4711E" w:rsidP="00B4711E">
      <w:pPr>
        <w:spacing w:after="0" w:line="240" w:lineRule="auto"/>
        <w:rPr>
          <w:rFonts w:ascii="Arial" w:eastAsia="Times New Roman" w:hAnsi="Arial" w:cs="Arial"/>
        </w:rPr>
      </w:pPr>
    </w:p>
    <w:p w:rsidR="00B4711E" w:rsidRDefault="00B4711E" w:rsidP="00B4711E">
      <w:pPr>
        <w:spacing w:after="0" w:line="240" w:lineRule="auto"/>
        <w:ind w:right="20"/>
        <w:rPr>
          <w:rFonts w:ascii="Arial" w:eastAsia="Times New Roman" w:hAnsi="Arial" w:cs="Arial"/>
          <w:b/>
        </w:rPr>
      </w:pPr>
      <w:r w:rsidRPr="00AE51EA">
        <w:rPr>
          <w:rFonts w:ascii="Arial" w:eastAsia="Times New Roman" w:hAnsi="Arial" w:cs="Arial"/>
          <w:b/>
          <w:bCs/>
        </w:rPr>
        <w:t>D</w:t>
      </w:r>
      <w:r w:rsidRPr="00AE51EA">
        <w:rPr>
          <w:rFonts w:ascii="Arial" w:eastAsia="Times New Roman" w:hAnsi="Arial" w:cs="Arial"/>
          <w:b/>
        </w:rPr>
        <w:t xml:space="preserve">ate: </w:t>
      </w:r>
      <w:r>
        <w:rPr>
          <w:rFonts w:ascii="Arial" w:eastAsia="Times New Roman" w:hAnsi="Arial" w:cs="Arial"/>
          <w:b/>
        </w:rPr>
        <w:t>June</w:t>
      </w:r>
      <w:r w:rsidRPr="00AE51EA">
        <w:rPr>
          <w:rFonts w:ascii="Arial" w:eastAsia="Times New Roman" w:hAnsi="Arial" w:cs="Arial"/>
          <w:b/>
        </w:rPr>
        <w:t xml:space="preserve"> 2021</w:t>
      </w:r>
    </w:p>
    <w:p w:rsidR="00BD670F" w:rsidRDefault="00B4711E" w:rsidP="00B4711E">
      <w:r>
        <w:rPr>
          <w:rFonts w:ascii="Arial" w:eastAsia="Times New Roman" w:hAnsi="Arial" w:cs="Arial"/>
          <w:b/>
        </w:rPr>
        <w:t>___________________________________________</w:t>
      </w:r>
    </w:p>
    <w:sectPr w:rsidR="00BD6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A1779"/>
    <w:multiLevelType w:val="hybridMultilevel"/>
    <w:tmpl w:val="540019C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2C0B8E"/>
    <w:multiLevelType w:val="multilevel"/>
    <w:tmpl w:val="D2DAB0E6"/>
    <w:lvl w:ilvl="0">
      <w:start w:val="1"/>
      <w:numFmt w:val="decimal"/>
      <w:lvlText w:val="%1."/>
      <w:lvlJc w:val="left"/>
      <w:pPr>
        <w:ind w:left="360" w:hanging="36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
    <w:nsid w:val="200101AC"/>
    <w:multiLevelType w:val="multilevel"/>
    <w:tmpl w:val="650E2D34"/>
    <w:lvl w:ilvl="0">
      <w:start w:val="1"/>
      <w:numFmt w:val="lowerLetter"/>
      <w:lvlText w:val="%1)"/>
      <w:lvlJc w:val="left"/>
      <w:pPr>
        <w:ind w:left="108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32BB4"/>
    <w:multiLevelType w:val="multilevel"/>
    <w:tmpl w:val="A1C80C38"/>
    <w:lvl w:ilvl="0">
      <w:start w:val="2"/>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4">
    <w:nsid w:val="38F30968"/>
    <w:multiLevelType w:val="multilevel"/>
    <w:tmpl w:val="FBEC18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9C03173"/>
    <w:multiLevelType w:val="multilevel"/>
    <w:tmpl w:val="A6904E9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nsid w:val="76270EEC"/>
    <w:multiLevelType w:val="multilevel"/>
    <w:tmpl w:val="DC9AC2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F60593F"/>
    <w:multiLevelType w:val="multilevel"/>
    <w:tmpl w:val="282EDF1A"/>
    <w:lvl w:ilvl="0">
      <w:start w:val="3"/>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32"/>
    <w:rsid w:val="00053904"/>
    <w:rsid w:val="000E703A"/>
    <w:rsid w:val="001A533A"/>
    <w:rsid w:val="008A52E5"/>
    <w:rsid w:val="00A208BA"/>
    <w:rsid w:val="00B4711E"/>
    <w:rsid w:val="00BD670F"/>
    <w:rsid w:val="00CE7732"/>
    <w:rsid w:val="00E7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B659D-E990-4839-8CC9-F80CD8F6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11E"/>
    <w:rPr>
      <w:rFonts w:ascii="Calibri" w:eastAsia="Calibri" w:hAnsi="Calibri" w:cs="Calibri"/>
    </w:rPr>
  </w:style>
  <w:style w:type="paragraph" w:styleId="Heading2">
    <w:name w:val="heading 2"/>
    <w:basedOn w:val="Normal"/>
    <w:next w:val="Normal"/>
    <w:link w:val="Heading2Char"/>
    <w:uiPriority w:val="9"/>
    <w:unhideWhenUsed/>
    <w:qFormat/>
    <w:rsid w:val="00B4711E"/>
    <w:pPr>
      <w:keepNext/>
      <w:keepLines/>
      <w:spacing w:before="200" w:after="0" w:line="276" w:lineRule="auto"/>
      <w:ind w:left="718" w:hanging="576"/>
      <w:outlineLvl w:val="1"/>
    </w:pPr>
    <w:rPr>
      <w:rFonts w:ascii="Calibri Light" w:eastAsia="Times New Roman" w:hAnsi="Calibri Light" w:cs="Times New Roman"/>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11E"/>
    <w:rPr>
      <w:rFonts w:ascii="Calibri Light" w:eastAsia="Times New Roman" w:hAnsi="Calibri Light" w:cs="Times New Roman"/>
      <w:b/>
      <w:bCs/>
      <w:color w:val="5B9BD5"/>
      <w:sz w:val="26"/>
      <w:szCs w:val="26"/>
    </w:rPr>
  </w:style>
  <w:style w:type="paragraph" w:styleId="ListParagraph">
    <w:name w:val="List Paragraph"/>
    <w:aliases w:val="Normal 2,List Paragraph (numbered (a)),Main numbered paragraph,Citation List,Resume Title,List_Paragraph,Multilevel para_II,List Paragraph1,References,Head1,WinDForce-Letter,heading 9,Heading 91,Medium Grid 1 - Accent 21"/>
    <w:basedOn w:val="Normal"/>
    <w:link w:val="ListParagraphChar"/>
    <w:uiPriority w:val="34"/>
    <w:qFormat/>
    <w:rsid w:val="00B4711E"/>
    <w:pPr>
      <w:ind w:left="720"/>
      <w:contextualSpacing/>
    </w:pPr>
  </w:style>
  <w:style w:type="character" w:customStyle="1" w:styleId="ListParagraphChar">
    <w:name w:val="List Paragraph Char"/>
    <w:aliases w:val="Normal 2 Char,List Paragraph (numbered (a)) Char,Main numbered paragraph Char,Citation List Char,Resume Title Char,List_Paragraph Char,Multilevel para_II Char,List Paragraph1 Char,References Char,Head1 Char,WinDForce-Letter Char"/>
    <w:link w:val="ListParagraph"/>
    <w:uiPriority w:val="34"/>
    <w:qFormat/>
    <w:locked/>
    <w:rsid w:val="00B4711E"/>
    <w:rPr>
      <w:rFonts w:ascii="Calibri" w:eastAsia="Calibri" w:hAnsi="Calibri" w:cs="Calibri"/>
    </w:rPr>
  </w:style>
  <w:style w:type="paragraph" w:styleId="NormalWeb">
    <w:name w:val="Normal (Web)"/>
    <w:basedOn w:val="Normal"/>
    <w:link w:val="NormalWebChar"/>
    <w:uiPriority w:val="99"/>
    <w:unhideWhenUsed/>
    <w:rsid w:val="00B471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B4711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2021-07-28T08:52:00Z</dcterms:created>
  <dcterms:modified xsi:type="dcterms:W3CDTF">2021-08-12T05:02:00Z</dcterms:modified>
</cp:coreProperties>
</file>