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96A" w:rsidRPr="004431B3" w:rsidRDefault="009A496A" w:rsidP="00744EF9">
      <w:pPr>
        <w:pStyle w:val="NewNormal"/>
      </w:pPr>
    </w:p>
    <w:p w:rsidR="00744EF9" w:rsidRPr="006E569A" w:rsidRDefault="009A496A" w:rsidP="006E569A">
      <w:pPr>
        <w:pStyle w:val="NewNormal"/>
        <w:jc w:val="center"/>
        <w:rPr>
          <w:sz w:val="52"/>
          <w:szCs w:val="52"/>
        </w:rPr>
      </w:pPr>
      <w:r w:rsidRPr="004431B3">
        <w:br/>
      </w:r>
      <w:r w:rsidR="004C7F28">
        <w:rPr>
          <w:sz w:val="52"/>
          <w:szCs w:val="52"/>
        </w:rPr>
        <w:t>EITF35</w:t>
      </w:r>
      <w:r w:rsidRPr="006E569A">
        <w:rPr>
          <w:sz w:val="52"/>
          <w:szCs w:val="52"/>
        </w:rPr>
        <w:t xml:space="preserve"> Template</w:t>
      </w:r>
    </w:p>
    <w:p w:rsidR="00591C2A" w:rsidRPr="004431B3" w:rsidRDefault="00591C2A" w:rsidP="00744EF9">
      <w:pPr>
        <w:pStyle w:val="NewNormal"/>
        <w:jc w:val="center"/>
      </w:pPr>
    </w:p>
    <w:p w:rsidR="00591C2A" w:rsidRPr="004431B3" w:rsidRDefault="004C7F28" w:rsidP="006E569A">
      <w:pPr>
        <w:pStyle w:val="NewNormal"/>
        <w:jc w:val="center"/>
      </w:pPr>
      <w:r>
        <w:t>EITF35</w:t>
      </w:r>
      <w:r w:rsidR="00591C2A" w:rsidRPr="004431B3">
        <w:br/>
      </w:r>
    </w:p>
    <w:p w:rsidR="00744EF9" w:rsidRPr="004431B3" w:rsidRDefault="00744EF9" w:rsidP="006E569A">
      <w:pPr>
        <w:pStyle w:val="NewNormal"/>
        <w:jc w:val="center"/>
      </w:pPr>
      <w:r w:rsidRPr="004431B3">
        <w:t>B</w:t>
      </w:r>
      <w:r w:rsidR="009A496A" w:rsidRPr="004431B3">
        <w:t>y</w:t>
      </w:r>
    </w:p>
    <w:p w:rsidR="00744EF9" w:rsidRPr="004431B3" w:rsidRDefault="00744EF9" w:rsidP="006E569A">
      <w:pPr>
        <w:pStyle w:val="NewNormal"/>
        <w:jc w:val="center"/>
      </w:pPr>
    </w:p>
    <w:p w:rsidR="00744EF9" w:rsidRPr="004431B3" w:rsidRDefault="009A496A" w:rsidP="006E569A">
      <w:pPr>
        <w:pStyle w:val="NewNormal"/>
        <w:jc w:val="center"/>
      </w:pPr>
      <w:r w:rsidRPr="004431B3">
        <w:t xml:space="preserve">Author and </w:t>
      </w:r>
      <w:r w:rsidR="00744EF9" w:rsidRPr="004431B3">
        <w:t>Author</w:t>
      </w:r>
    </w:p>
    <w:p w:rsidR="00744EF9" w:rsidRPr="004431B3" w:rsidRDefault="009A496A" w:rsidP="006E569A">
      <w:pPr>
        <w:pStyle w:val="NewNormal"/>
        <w:jc w:val="center"/>
      </w:pPr>
      <w:r w:rsidRPr="004431B3">
        <w:t xml:space="preserve">(Template by </w:t>
      </w:r>
      <w:r w:rsidR="0094050D">
        <w:t>Liang Liu</w:t>
      </w:r>
      <w:r w:rsidR="00963A41">
        <w:t>, updated 201</w:t>
      </w:r>
      <w:r w:rsidR="0094050D">
        <w:t>7</w:t>
      </w:r>
      <w:r w:rsidR="00963A41">
        <w:t>-</w:t>
      </w:r>
      <w:r w:rsidR="0094050D">
        <w:t>08</w:t>
      </w:r>
      <w:r w:rsidR="00963A41">
        <w:t>-</w:t>
      </w:r>
      <w:r w:rsidR="0094050D">
        <w:t>15</w:t>
      </w:r>
      <w:bookmarkStart w:id="0" w:name="_GoBack"/>
      <w:bookmarkEnd w:id="0"/>
      <w:r w:rsidRPr="004431B3">
        <w:t>)</w:t>
      </w:r>
    </w:p>
    <w:p w:rsidR="00744EF9" w:rsidRPr="004431B3" w:rsidRDefault="00744EF9" w:rsidP="006E569A">
      <w:pPr>
        <w:pStyle w:val="NewNormal"/>
        <w:jc w:val="center"/>
      </w:pPr>
    </w:p>
    <w:p w:rsidR="009A496A" w:rsidRPr="004431B3" w:rsidRDefault="009A496A" w:rsidP="006E569A">
      <w:pPr>
        <w:pStyle w:val="NewNormal"/>
        <w:jc w:val="center"/>
        <w:rPr>
          <w:sz w:val="24"/>
          <w:szCs w:val="24"/>
        </w:rPr>
      </w:pPr>
      <w:r w:rsidRPr="004431B3">
        <w:rPr>
          <w:sz w:val="24"/>
          <w:szCs w:val="24"/>
        </w:rPr>
        <w:t>Department of Electrical and Information Technology</w:t>
      </w:r>
      <w:r w:rsidRPr="004431B3">
        <w:rPr>
          <w:sz w:val="24"/>
          <w:szCs w:val="24"/>
        </w:rPr>
        <w:br/>
        <w:t>Faculty of Engineering, LTH, Lund University</w:t>
      </w:r>
      <w:r w:rsidRPr="004431B3">
        <w:rPr>
          <w:sz w:val="24"/>
          <w:szCs w:val="24"/>
        </w:rPr>
        <w:br/>
        <w:t>SE-221 00 Lund, Sweden</w:t>
      </w:r>
    </w:p>
    <w:p w:rsidR="009A496A" w:rsidRPr="004431B3" w:rsidRDefault="009A496A" w:rsidP="00744EF9">
      <w:pPr>
        <w:pStyle w:val="NewNormal"/>
        <w:jc w:val="center"/>
        <w:rPr>
          <w:rFonts w:cs="Times New Roman"/>
          <w:b/>
          <w:sz w:val="48"/>
        </w:rPr>
      </w:pPr>
    </w:p>
    <w:p w:rsidR="00F51759" w:rsidRPr="004431B3" w:rsidRDefault="00F51759" w:rsidP="00F51759">
      <w:pPr>
        <w:pStyle w:val="New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06"/>
        <w:gridCol w:w="2205"/>
        <w:gridCol w:w="1751"/>
      </w:tblGrid>
      <w:tr w:rsidR="00591C2A" w:rsidRPr="004431B3" w:rsidTr="00F51759">
        <w:tc>
          <w:tcPr>
            <w:tcW w:w="3006" w:type="dxa"/>
            <w:vAlign w:val="center"/>
          </w:tcPr>
          <w:p w:rsidR="00591C2A" w:rsidRPr="004431B3" w:rsidRDefault="00F51759" w:rsidP="00F51759">
            <w:pPr>
              <w:tabs>
                <w:tab w:val="left" w:pos="-540"/>
                <w:tab w:val="left" w:pos="18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4431B3">
              <w:rPr>
                <w:rFonts w:ascii="Times New Roman" w:hAnsi="Times New Roman" w:cs="Times New Roman"/>
                <w:noProof/>
                <w:sz w:val="25"/>
                <w:szCs w:val="25"/>
                <w:lang w:eastAsia="zh-CN"/>
              </w:rPr>
              <w:drawing>
                <wp:inline distT="0" distB="0" distL="0" distR="0" wp14:anchorId="3FD4B09B" wp14:editId="5D880FFC">
                  <wp:extent cx="1765190" cy="1151325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ndUniversity_V_CMYK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147" cy="1152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  <w:vAlign w:val="center"/>
          </w:tcPr>
          <w:p w:rsidR="00591C2A" w:rsidRPr="004431B3" w:rsidRDefault="00591C2A" w:rsidP="00F51759">
            <w:pPr>
              <w:tabs>
                <w:tab w:val="left" w:pos="-540"/>
                <w:tab w:val="left" w:pos="18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751" w:type="dxa"/>
            <w:vAlign w:val="center"/>
          </w:tcPr>
          <w:p w:rsidR="00591C2A" w:rsidRPr="004431B3" w:rsidRDefault="00591C2A" w:rsidP="00F51759">
            <w:pPr>
              <w:tabs>
                <w:tab w:val="left" w:pos="-540"/>
                <w:tab w:val="left" w:pos="18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5"/>
              </w:rPr>
            </w:pPr>
            <w:r w:rsidRPr="004431B3">
              <w:rPr>
                <w:rFonts w:ascii="Times New Roman" w:hAnsi="Times New Roman" w:cs="Times New Roman"/>
                <w:szCs w:val="25"/>
              </w:rPr>
              <w:t>Another logo, e.g. company or other university. Check if they allow it!</w:t>
            </w:r>
          </w:p>
        </w:tc>
      </w:tr>
    </w:tbl>
    <w:p w:rsidR="00B27E57" w:rsidRDefault="00B27E57" w:rsidP="00B27E57">
      <w:pPr>
        <w:pStyle w:val="NewNormal"/>
        <w:jc w:val="center"/>
        <w:rPr>
          <w:rStyle w:val="NewNormalChar"/>
          <w:sz w:val="40"/>
        </w:rPr>
      </w:pPr>
    </w:p>
    <w:p w:rsidR="00B27E57" w:rsidRDefault="00591C2A" w:rsidP="00B27E57">
      <w:pPr>
        <w:pStyle w:val="NewNormal"/>
        <w:jc w:val="center"/>
        <w:rPr>
          <w:rStyle w:val="NewNormalChar"/>
          <w:sz w:val="40"/>
        </w:rPr>
      </w:pPr>
      <w:r w:rsidRPr="00B27E57">
        <w:rPr>
          <w:rStyle w:val="NewNormalChar"/>
          <w:sz w:val="40"/>
        </w:rPr>
        <w:t>201</w:t>
      </w:r>
      <w:r w:rsidR="0094050D">
        <w:rPr>
          <w:rStyle w:val="NewNormalChar"/>
          <w:sz w:val="40"/>
        </w:rPr>
        <w:t>7</w:t>
      </w:r>
    </w:p>
    <w:p w:rsidR="00B27E57" w:rsidRDefault="009A496A" w:rsidP="00B27E57">
      <w:pPr>
        <w:pStyle w:val="NewNormal"/>
        <w:jc w:val="center"/>
        <w:rPr>
          <w:rFonts w:cs="Times New Roman"/>
          <w:b/>
        </w:rPr>
      </w:pPr>
      <w:r w:rsidRPr="004431B3">
        <w:rPr>
          <w:rFonts w:cs="Times New Roman"/>
          <w:b/>
        </w:rPr>
        <w:br w:type="page"/>
      </w:r>
      <w:bookmarkStart w:id="1" w:name="_Toc211653032"/>
      <w:bookmarkStart w:id="2" w:name="_Toc211667982"/>
      <w:bookmarkStart w:id="3" w:name="_Toc211668283"/>
      <w:bookmarkStart w:id="4" w:name="_Toc211669718"/>
      <w:bookmarkStart w:id="5" w:name="_Toc211766364"/>
      <w:bookmarkStart w:id="6" w:name="_Toc212266062"/>
      <w:bookmarkStart w:id="7" w:name="_Toc222023231"/>
      <w:bookmarkStart w:id="8" w:name="_Toc271283660"/>
    </w:p>
    <w:p w:rsidR="00090DD5" w:rsidRPr="004431B3" w:rsidRDefault="009A496A" w:rsidP="00B27E57">
      <w:pPr>
        <w:pStyle w:val="NewHeadingNoNumbering"/>
        <w:jc w:val="center"/>
      </w:pPr>
      <w:bookmarkStart w:id="9" w:name="_Toc490580070"/>
      <w:r w:rsidRPr="004431B3">
        <w:lastRenderedPageBreak/>
        <w:t>Abstract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9A496A" w:rsidRPr="004431B3" w:rsidRDefault="009A496A" w:rsidP="00090DD5">
      <w:pPr>
        <w:pStyle w:val="NewNormal"/>
      </w:pPr>
      <w:r w:rsidRPr="004431B3">
        <w:t>Here are my most important results described</w:t>
      </w:r>
      <w:r w:rsidR="004C7F28">
        <w:t>, including 1) what has been implemented, 2) which algorithms have been used, 3) which architecture has been used, 3) what is the implementation result</w:t>
      </w:r>
      <w:r w:rsidRPr="004431B3">
        <w:t>. The abstract is usually without abbreviations and references.</w:t>
      </w:r>
      <w:r w:rsidR="00EC2131" w:rsidRPr="004431B3">
        <w:t xml:space="preserve"> </w:t>
      </w:r>
    </w:p>
    <w:p w:rsidR="009A496A" w:rsidRPr="004431B3" w:rsidRDefault="009A496A" w:rsidP="00B27E57">
      <w:pPr>
        <w:pStyle w:val="NewNormal"/>
      </w:pPr>
      <w:r w:rsidRPr="004431B3">
        <w:br w:type="page"/>
      </w:r>
    </w:p>
    <w:bookmarkStart w:id="10" w:name="_Toc490580071" w:displacedByCustomXml="next"/>
    <w:sdt>
      <w:sdtPr>
        <w:rPr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id w:val="421687675"/>
        <w:docPartObj>
          <w:docPartGallery w:val="Table of Contents"/>
          <w:docPartUnique/>
        </w:docPartObj>
      </w:sdtPr>
      <w:sdtEndPr>
        <w:rPr>
          <w:b/>
          <w:noProof/>
          <w:sz w:val="22"/>
        </w:rPr>
      </w:sdtEndPr>
      <w:sdtContent>
        <w:p w:rsidR="00090DD5" w:rsidRPr="004431B3" w:rsidRDefault="00090DD5" w:rsidP="007948E6">
          <w:pPr>
            <w:pStyle w:val="NewHeadingNoNumbering"/>
          </w:pPr>
          <w:r w:rsidRPr="004431B3">
            <w:t>Contents</w:t>
          </w:r>
          <w:bookmarkEnd w:id="10"/>
        </w:p>
        <w:p w:rsidR="004856BB" w:rsidRDefault="00090DD5">
          <w:pPr>
            <w:pStyle w:val="TOC1"/>
            <w:tabs>
              <w:tab w:val="right" w:leader="dot" w:pos="6736"/>
            </w:tabs>
            <w:rPr>
              <w:rFonts w:eastAsiaTheme="minorEastAsia"/>
              <w:noProof/>
              <w:lang w:eastAsia="zh-CN"/>
            </w:rPr>
          </w:pPr>
          <w:r w:rsidRPr="004431B3">
            <w:rPr>
              <w:rFonts w:ascii="Times New Roman" w:hAnsi="Times New Roman" w:cs="Times New Roman"/>
            </w:rPr>
            <w:fldChar w:fldCharType="begin"/>
          </w:r>
          <w:r w:rsidRPr="004431B3">
            <w:rPr>
              <w:rFonts w:ascii="Times New Roman" w:hAnsi="Times New Roman" w:cs="Times New Roman"/>
            </w:rPr>
            <w:instrText xml:space="preserve"> TOC \o "1-3" \h \z \u </w:instrText>
          </w:r>
          <w:r w:rsidRPr="004431B3">
            <w:rPr>
              <w:rFonts w:ascii="Times New Roman" w:hAnsi="Times New Roman" w:cs="Times New Roman"/>
            </w:rPr>
            <w:fldChar w:fldCharType="separate"/>
          </w:r>
          <w:hyperlink w:anchor="_Toc490580070" w:history="1">
            <w:r w:rsidR="004856BB" w:rsidRPr="00DE44EE">
              <w:rPr>
                <w:rStyle w:val="Hyperlink"/>
                <w:noProof/>
              </w:rPr>
              <w:t>Abstract</w:t>
            </w:r>
            <w:r w:rsidR="004856BB">
              <w:rPr>
                <w:noProof/>
                <w:webHidden/>
              </w:rPr>
              <w:tab/>
            </w:r>
            <w:r w:rsidR="004856BB">
              <w:rPr>
                <w:noProof/>
                <w:webHidden/>
              </w:rPr>
              <w:fldChar w:fldCharType="begin"/>
            </w:r>
            <w:r w:rsidR="004856BB">
              <w:rPr>
                <w:noProof/>
                <w:webHidden/>
              </w:rPr>
              <w:instrText xml:space="preserve"> PAGEREF _Toc490580070 \h </w:instrText>
            </w:r>
            <w:r w:rsidR="004856BB">
              <w:rPr>
                <w:noProof/>
                <w:webHidden/>
              </w:rPr>
            </w:r>
            <w:r w:rsidR="004856BB">
              <w:rPr>
                <w:noProof/>
                <w:webHidden/>
              </w:rPr>
              <w:fldChar w:fldCharType="separate"/>
            </w:r>
            <w:r w:rsidR="004856BB">
              <w:rPr>
                <w:noProof/>
                <w:webHidden/>
              </w:rPr>
              <w:t>2</w:t>
            </w:r>
            <w:r w:rsidR="004856BB">
              <w:rPr>
                <w:noProof/>
                <w:webHidden/>
              </w:rPr>
              <w:fldChar w:fldCharType="end"/>
            </w:r>
          </w:hyperlink>
        </w:p>
        <w:p w:rsidR="004856BB" w:rsidRDefault="004856BB">
          <w:pPr>
            <w:pStyle w:val="TOC1"/>
            <w:tabs>
              <w:tab w:val="right" w:leader="dot" w:pos="6736"/>
            </w:tabs>
            <w:rPr>
              <w:rFonts w:eastAsiaTheme="minorEastAsia"/>
              <w:noProof/>
              <w:lang w:eastAsia="zh-CN"/>
            </w:rPr>
          </w:pPr>
          <w:hyperlink w:anchor="_Toc490580071" w:history="1">
            <w:r w:rsidRPr="00DE44EE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_Toc490580071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BB" w:rsidRDefault="004856BB">
          <w:pPr>
            <w:pStyle w:val="TOC1"/>
            <w:tabs>
              <w:tab w:val="left" w:pos="440"/>
              <w:tab w:val="right" w:leader="dot" w:pos="6736"/>
            </w:tabs>
            <w:rPr>
              <w:rFonts w:eastAsiaTheme="minorEastAsia"/>
              <w:noProof/>
              <w:lang w:eastAsia="zh-CN"/>
            </w:rPr>
          </w:pPr>
          <w:hyperlink w:anchor="_Toc490580072" w:history="1">
            <w:r w:rsidRPr="00DE44E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DE44EE">
              <w:rPr>
                <w:rStyle w:val="Hyperlink"/>
                <w:noProof/>
              </w:rPr>
              <w:t>Design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_Toc490580072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BB" w:rsidRDefault="004856BB">
          <w:pPr>
            <w:pStyle w:val="TOC1"/>
            <w:tabs>
              <w:tab w:val="left" w:pos="440"/>
              <w:tab w:val="right" w:leader="dot" w:pos="6736"/>
            </w:tabs>
            <w:rPr>
              <w:rFonts w:eastAsiaTheme="minorEastAsia"/>
              <w:noProof/>
              <w:lang w:eastAsia="zh-CN"/>
            </w:rPr>
          </w:pPr>
          <w:hyperlink w:anchor="_Toc490580073" w:history="1">
            <w:r w:rsidRPr="00DE44E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DE44EE">
              <w:rPr>
                <w:rStyle w:val="Hyperlink"/>
                <w:noProof/>
              </w:rPr>
              <w:t>FSM and FSMD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_Toc490580073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BB" w:rsidRDefault="004856BB">
          <w:pPr>
            <w:pStyle w:val="TOC2"/>
            <w:tabs>
              <w:tab w:val="left" w:pos="880"/>
              <w:tab w:val="right" w:leader="dot" w:pos="6736"/>
            </w:tabs>
            <w:rPr>
              <w:rFonts w:eastAsiaTheme="minorEastAsia"/>
              <w:noProof/>
              <w:lang w:eastAsia="zh-CN"/>
            </w:rPr>
          </w:pPr>
          <w:hyperlink w:anchor="_Toc490580074" w:history="1">
            <w:r w:rsidRPr="00DE44E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DE44EE">
              <w:rPr>
                <w:rStyle w:val="Hyperlink"/>
                <w:noProof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_Toc490580074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BB" w:rsidRDefault="004856BB">
          <w:pPr>
            <w:pStyle w:val="TOC2"/>
            <w:tabs>
              <w:tab w:val="left" w:pos="880"/>
              <w:tab w:val="right" w:leader="dot" w:pos="6736"/>
            </w:tabs>
            <w:rPr>
              <w:rFonts w:eastAsiaTheme="minorEastAsia"/>
              <w:noProof/>
              <w:lang w:eastAsia="zh-CN"/>
            </w:rPr>
          </w:pPr>
          <w:hyperlink w:anchor="_Toc490580075" w:history="1">
            <w:r w:rsidRPr="00DE44E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DE44EE">
              <w:rPr>
                <w:rStyle w:val="Hyperlink"/>
                <w:noProof/>
              </w:rPr>
              <w:t>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_Toc490580075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BB" w:rsidRDefault="004856BB">
          <w:pPr>
            <w:pStyle w:val="TOC2"/>
            <w:tabs>
              <w:tab w:val="left" w:pos="880"/>
              <w:tab w:val="right" w:leader="dot" w:pos="6736"/>
            </w:tabs>
            <w:rPr>
              <w:rFonts w:eastAsiaTheme="minorEastAsia"/>
              <w:noProof/>
              <w:lang w:eastAsia="zh-CN"/>
            </w:rPr>
          </w:pPr>
          <w:hyperlink w:anchor="_Toc490580076" w:history="1">
            <w:r w:rsidRPr="00DE44E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DE44EE">
              <w:rPr>
                <w:rStyle w:val="Hyperlink"/>
                <w:noProof/>
              </w:rPr>
              <w:t>Update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_Toc490580076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BB" w:rsidRDefault="004856BB">
          <w:pPr>
            <w:pStyle w:val="TOC1"/>
            <w:tabs>
              <w:tab w:val="left" w:pos="440"/>
              <w:tab w:val="right" w:leader="dot" w:pos="6736"/>
            </w:tabs>
            <w:rPr>
              <w:rFonts w:eastAsiaTheme="minorEastAsia"/>
              <w:noProof/>
              <w:lang w:eastAsia="zh-CN"/>
            </w:rPr>
          </w:pPr>
          <w:hyperlink w:anchor="_Toc490580077" w:history="1">
            <w:r w:rsidRPr="00DE44E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DE44EE">
              <w:rPr>
                <w:rStyle w:val="Hyperlink"/>
                <w:noProof/>
              </w:rPr>
              <w:t>Hardware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_Toc490580077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BB" w:rsidRDefault="004856BB">
          <w:pPr>
            <w:pStyle w:val="TOC1"/>
            <w:tabs>
              <w:tab w:val="left" w:pos="440"/>
              <w:tab w:val="right" w:leader="dot" w:pos="6736"/>
            </w:tabs>
            <w:rPr>
              <w:rFonts w:eastAsiaTheme="minorEastAsia"/>
              <w:noProof/>
              <w:lang w:eastAsia="zh-CN"/>
            </w:rPr>
          </w:pPr>
          <w:hyperlink w:anchor="_Toc490580078" w:history="1">
            <w:r w:rsidRPr="00DE44E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DE44EE">
              <w:rPr>
                <w:rStyle w:val="Hyperlink"/>
                <w:noProof/>
              </w:rPr>
              <w:t>Implementation results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_Toc490580078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BB" w:rsidRDefault="004856BB">
          <w:pPr>
            <w:pStyle w:val="TOC2"/>
            <w:tabs>
              <w:tab w:val="left" w:pos="880"/>
              <w:tab w:val="right" w:leader="dot" w:pos="6736"/>
            </w:tabs>
            <w:rPr>
              <w:rFonts w:eastAsiaTheme="minorEastAsia"/>
              <w:noProof/>
              <w:lang w:eastAsia="zh-CN"/>
            </w:rPr>
          </w:pPr>
          <w:hyperlink w:anchor="_Toc490580079" w:history="1">
            <w:r w:rsidRPr="00DE44E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DE44EE">
              <w:rPr>
                <w:rStyle w:val="Hyperlink"/>
                <w:noProof/>
              </w:rPr>
              <w:t>FPGA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_Toc490580079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6BB" w:rsidRDefault="004856BB">
          <w:pPr>
            <w:pStyle w:val="TOC2"/>
            <w:tabs>
              <w:tab w:val="left" w:pos="880"/>
              <w:tab w:val="right" w:leader="dot" w:pos="6736"/>
            </w:tabs>
            <w:rPr>
              <w:rFonts w:eastAsiaTheme="minorEastAsia"/>
              <w:noProof/>
              <w:lang w:eastAsia="zh-CN"/>
            </w:rPr>
          </w:pPr>
          <w:hyperlink w:anchor="_Toc490580080" w:history="1">
            <w:r w:rsidRPr="00DE44E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DE44EE">
              <w:rPr>
                <w:rStyle w:val="Hyperlink"/>
                <w:noProof/>
              </w:rPr>
              <w:t>Result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_Toc490580080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C55" w:rsidRPr="004431B3" w:rsidRDefault="00090DD5" w:rsidP="00236C55">
          <w:pPr>
            <w:spacing w:line="240" w:lineRule="auto"/>
            <w:rPr>
              <w:b/>
              <w:noProof/>
            </w:rPr>
          </w:pPr>
          <w:r w:rsidRPr="004431B3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bookmarkStart w:id="11" w:name="_Toc353966372" w:displacedByCustomXml="prev"/>
    <w:bookmarkStart w:id="12" w:name="_Toc353965494" w:displacedByCustomXml="prev"/>
    <w:p w:rsidR="00D92899" w:rsidRPr="004431B3" w:rsidRDefault="00D533B6">
      <w:pPr>
        <w:rPr>
          <w:rFonts w:ascii="Times New Roman" w:hAnsi="Times New Roman" w:cs="Times New Roman"/>
          <w:sz w:val="24"/>
        </w:rPr>
      </w:pPr>
      <w:r w:rsidRPr="004431B3">
        <w:br w:type="page"/>
      </w:r>
      <w:bookmarkEnd w:id="12"/>
      <w:bookmarkEnd w:id="11"/>
    </w:p>
    <w:p w:rsidR="00D92899" w:rsidRPr="004431B3" w:rsidRDefault="00723906" w:rsidP="007948E6">
      <w:pPr>
        <w:pStyle w:val="NewHeading1"/>
      </w:pPr>
      <w:bookmarkStart w:id="13" w:name="_Toc490580072"/>
      <w:r>
        <w:lastRenderedPageBreak/>
        <w:t>Design specifications</w:t>
      </w:r>
      <w:bookmarkEnd w:id="13"/>
    </w:p>
    <w:p w:rsidR="00D92899" w:rsidRPr="004431B3" w:rsidRDefault="00723906" w:rsidP="00D92899">
      <w:pPr>
        <w:pStyle w:val="NewNormal"/>
      </w:pPr>
      <w:r>
        <w:t>This session briefly describe</w:t>
      </w:r>
      <w:r w:rsidR="00D965AB">
        <w:t>s</w:t>
      </w:r>
      <w:r>
        <w:t xml:space="preserve"> the design specifications, including functionality and performance requirement.</w:t>
      </w:r>
    </w:p>
    <w:p w:rsidR="00481453" w:rsidRDefault="00D965AB" w:rsidP="00CE33CE">
      <w:pPr>
        <w:pStyle w:val="NewHeading1"/>
      </w:pPr>
      <w:bookmarkStart w:id="14" w:name="_Toc490580073"/>
      <w:r>
        <w:t>FSM and FSMD</w:t>
      </w:r>
      <w:bookmarkEnd w:id="14"/>
      <w:r>
        <w:t xml:space="preserve"> </w:t>
      </w:r>
    </w:p>
    <w:p w:rsidR="00D965AB" w:rsidRDefault="00D965AB" w:rsidP="00D965AB">
      <w:pPr>
        <w:pStyle w:val="NewNormal"/>
      </w:pPr>
      <w:r>
        <w:t>This session describes the finite state machine (with data path) of the assignment. ASMD (</w:t>
      </w:r>
      <w:r w:rsidRPr="00D965AB">
        <w:t>Algorithm</w:t>
      </w:r>
      <w:r>
        <w:t xml:space="preserve">ic state machine with data-path) of the entire system (or the main part of the system) should be presented and explained. </w:t>
      </w:r>
    </w:p>
    <w:p w:rsidR="00D965AB" w:rsidRPr="00D965AB" w:rsidRDefault="00083534" w:rsidP="00083534">
      <w:pPr>
        <w:pStyle w:val="NewHeading2"/>
        <w:ind w:left="794" w:hanging="794"/>
      </w:pPr>
      <w:bookmarkStart w:id="15" w:name="_Toc490580074"/>
      <w:r>
        <w:t>F</w:t>
      </w:r>
      <w:r w:rsidR="00D965AB">
        <w:t>igures</w:t>
      </w:r>
      <w:bookmarkEnd w:id="15"/>
    </w:p>
    <w:p w:rsidR="00481453" w:rsidRPr="004431B3" w:rsidRDefault="00481453" w:rsidP="006E569A">
      <w:pPr>
        <w:pStyle w:val="NewNormalNoIndent"/>
      </w:pPr>
      <w:r w:rsidRPr="004431B3">
        <w:rPr>
          <w:noProof/>
          <w:lang w:eastAsia="zh-CN"/>
        </w:rPr>
        <w:drawing>
          <wp:inline distT="0" distB="0" distL="0" distR="0" wp14:anchorId="297E8062" wp14:editId="750FE805">
            <wp:extent cx="2066400" cy="1414800"/>
            <wp:effectExtent l="0" t="0" r="0" b="0"/>
            <wp:docPr id="10" name="Picture 4" descr="Fig 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1.wm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400" cy="14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453" w:rsidRPr="00197DD7" w:rsidRDefault="00402B94" w:rsidP="00E5368A">
      <w:pPr>
        <w:pStyle w:val="NewFigureCaption"/>
      </w:pPr>
      <w:bookmarkStart w:id="16" w:name="_Toc354040683"/>
      <w:bookmarkStart w:id="17" w:name="_Toc354042181"/>
      <w:bookmarkStart w:id="18" w:name="_Toc354132940"/>
      <w:bookmarkStart w:id="19" w:name="_Ref436215372"/>
      <w:bookmarkStart w:id="20" w:name="_Ref436215922"/>
      <w:bookmarkStart w:id="21" w:name="_Toc436313872"/>
      <w:bookmarkStart w:id="22" w:name="_Toc436313884"/>
      <w:r w:rsidRPr="00197DD7">
        <w:t xml:space="preserve">Three objects before </w:t>
      </w:r>
      <w:r w:rsidR="009F3653">
        <w:t xml:space="preserve">the </w:t>
      </w:r>
      <w:r w:rsidR="00217F86" w:rsidRPr="00197DD7">
        <w:t>Eclipse</w:t>
      </w:r>
      <w:r w:rsidR="00203F66" w:rsidRPr="00197DD7">
        <w:t>.</w:t>
      </w:r>
      <w:bookmarkEnd w:id="16"/>
      <w:bookmarkEnd w:id="17"/>
      <w:bookmarkEnd w:id="18"/>
      <w:bookmarkEnd w:id="19"/>
      <w:bookmarkEnd w:id="20"/>
      <w:bookmarkEnd w:id="21"/>
      <w:bookmarkEnd w:id="22"/>
    </w:p>
    <w:p w:rsidR="00BA2A9A" w:rsidRPr="004431B3" w:rsidRDefault="00BA2A9A" w:rsidP="00BA2A9A">
      <w:pPr>
        <w:pStyle w:val="NewNormal"/>
        <w:rPr>
          <w:lang w:eastAsia="sv-SE"/>
        </w:rPr>
      </w:pPr>
      <w:r w:rsidRPr="004431B3">
        <w:t xml:space="preserve">The figure captions, in IEEE style, are written as “Fig. 1.” A figure is often referred in the text as “Fig. 1”, i.e. not as “Figure 1”. </w:t>
      </w:r>
      <w:r w:rsidR="00236C55" w:rsidRPr="004431B3">
        <w:t>Whatever you choose</w:t>
      </w:r>
      <w:r w:rsidRPr="004431B3">
        <w:t>, be consequent!</w:t>
      </w:r>
    </w:p>
    <w:p w:rsidR="003806CE" w:rsidRPr="004431B3" w:rsidRDefault="003806CE" w:rsidP="00083534">
      <w:pPr>
        <w:pStyle w:val="NewHeading2"/>
        <w:ind w:left="794" w:hanging="794"/>
      </w:pPr>
      <w:bookmarkStart w:id="23" w:name="_Toc490580075"/>
      <w:r w:rsidRPr="004431B3">
        <w:t>Equations</w:t>
      </w:r>
      <w:bookmarkEnd w:id="23"/>
    </w:p>
    <w:p w:rsidR="00481453" w:rsidRPr="004431B3" w:rsidRDefault="00481453" w:rsidP="00481453">
      <w:pPr>
        <w:pStyle w:val="NewNormal"/>
        <w:rPr>
          <w:szCs w:val="24"/>
        </w:rPr>
      </w:pPr>
      <w:r w:rsidRPr="004431B3">
        <w:rPr>
          <w:szCs w:val="24"/>
        </w:rPr>
        <w:t xml:space="preserve">All equations should be referred in the text, usually on the </w:t>
      </w:r>
      <w:r w:rsidR="00B541BC" w:rsidRPr="004431B3">
        <w:rPr>
          <w:szCs w:val="24"/>
        </w:rPr>
        <w:t xml:space="preserve">IEEE </w:t>
      </w:r>
      <w:r w:rsidRPr="004431B3">
        <w:rPr>
          <w:szCs w:val="24"/>
        </w:rPr>
        <w:t>form</w:t>
      </w:r>
      <w:r w:rsidR="00FB1F48" w:rsidRPr="004431B3">
        <w:rPr>
          <w:szCs w:val="24"/>
        </w:rPr>
        <w:t>:</w:t>
      </w:r>
      <w:r w:rsidRPr="004431B3">
        <w:rPr>
          <w:szCs w:val="24"/>
        </w:rPr>
        <w:t xml:space="preserve"> “The function is shown in (1)”, not as “</w:t>
      </w:r>
      <w:r w:rsidR="00784740" w:rsidRPr="004431B3">
        <w:rPr>
          <w:szCs w:val="24"/>
        </w:rPr>
        <w:t>The function is shown in</w:t>
      </w:r>
      <w:r w:rsidRPr="004431B3">
        <w:rPr>
          <w:szCs w:val="24"/>
        </w:rPr>
        <w:t xml:space="preserve"> equation (1)”</w:t>
      </w:r>
      <w:r w:rsidR="00FB1F48" w:rsidRPr="004431B3">
        <w:rPr>
          <w:szCs w:val="24"/>
        </w:rPr>
        <w:t>,</w:t>
      </w:r>
      <w:r w:rsidRPr="004431B3">
        <w:rPr>
          <w:szCs w:val="24"/>
        </w:rPr>
        <w:t xml:space="preserve"> or “</w:t>
      </w:r>
      <w:r w:rsidR="00784740" w:rsidRPr="004431B3">
        <w:rPr>
          <w:szCs w:val="24"/>
        </w:rPr>
        <w:t xml:space="preserve">The function is shown in </w:t>
      </w:r>
      <w:r w:rsidRPr="004431B3">
        <w:rPr>
          <w:szCs w:val="24"/>
        </w:rPr>
        <w:t>equ</w:t>
      </w:r>
      <w:r w:rsidR="00B541BC" w:rsidRPr="004431B3">
        <w:rPr>
          <w:szCs w:val="24"/>
        </w:rPr>
        <w:t>.</w:t>
      </w:r>
      <w:r w:rsidRPr="004431B3">
        <w:rPr>
          <w:szCs w:val="24"/>
        </w:rPr>
        <w:t xml:space="preserve"> (1)”. The only exception is when the sentence starts with a reference, i.e. “Equation (1), shows </w:t>
      </w:r>
      <w:r w:rsidR="00784740" w:rsidRPr="004431B3">
        <w:rPr>
          <w:szCs w:val="24"/>
        </w:rPr>
        <w:t>the function</w:t>
      </w:r>
      <w:r w:rsidRPr="004431B3">
        <w:rPr>
          <w:szCs w:val="24"/>
        </w:rPr>
        <w:t xml:space="preserve">” is correct but not “(1), shows </w:t>
      </w:r>
      <w:r w:rsidR="00784740" w:rsidRPr="004431B3">
        <w:rPr>
          <w:szCs w:val="24"/>
        </w:rPr>
        <w:t>the function</w:t>
      </w:r>
      <w:r w:rsidRPr="004431B3">
        <w:rPr>
          <w:szCs w:val="24"/>
        </w:rPr>
        <w:t>” in the beginning of a sentence.</w:t>
      </w:r>
    </w:p>
    <w:tbl>
      <w:tblPr>
        <w:tblW w:w="7054" w:type="dxa"/>
        <w:tblLook w:val="04A0" w:firstRow="1" w:lastRow="0" w:firstColumn="1" w:lastColumn="0" w:noHBand="0" w:noVBand="1"/>
      </w:tblPr>
      <w:tblGrid>
        <w:gridCol w:w="6204"/>
        <w:gridCol w:w="850"/>
      </w:tblGrid>
      <w:tr w:rsidR="00133EDC" w:rsidRPr="004431B3" w:rsidTr="00915BB3">
        <w:tc>
          <w:tcPr>
            <w:tcW w:w="6204" w:type="dxa"/>
          </w:tcPr>
          <w:p w:rsidR="00481453" w:rsidRPr="004431B3" w:rsidRDefault="00FB1F48" w:rsidP="00915BB3">
            <w:pPr>
              <w:pStyle w:val="NewNormal"/>
            </w:pPr>
            <w:r w:rsidRPr="004431B3">
              <w:rPr>
                <w:position w:val="-14"/>
              </w:rPr>
              <w:object w:dxaOrig="2079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4.25pt;height:21pt" o:ole="">
                  <v:imagedata r:id="rId10" o:title=""/>
                </v:shape>
                <o:OLEObject Type="Embed" ProgID="Equation.DSMT4" ShapeID="_x0000_i1025" DrawAspect="Content" ObjectID="_1564321953" r:id="rId11"/>
              </w:object>
            </w:r>
          </w:p>
        </w:tc>
        <w:tc>
          <w:tcPr>
            <w:tcW w:w="850" w:type="dxa"/>
          </w:tcPr>
          <w:p w:rsidR="00481453" w:rsidRPr="004431B3" w:rsidRDefault="00BC7351" w:rsidP="00BC7351">
            <w:pPr>
              <w:pStyle w:val="NewNormal"/>
              <w:ind w:firstLine="0"/>
            </w:pPr>
            <w:bookmarkStart w:id="24" w:name="_Ref436300874"/>
            <w:r w:rsidRPr="00BC7351">
              <w:t>(</w:t>
            </w:r>
            <w:r w:rsidRPr="00BC7351">
              <w:fldChar w:fldCharType="begin"/>
            </w:r>
            <w:r w:rsidRPr="00BC7351">
              <w:instrText xml:space="preserve"> SEQ Equation \* ARABIC </w:instrText>
            </w:r>
            <w:r w:rsidRPr="00BC7351">
              <w:fldChar w:fldCharType="separate"/>
            </w:r>
            <w:r w:rsidR="00083534">
              <w:rPr>
                <w:noProof/>
              </w:rPr>
              <w:t>1</w:t>
            </w:r>
            <w:r w:rsidRPr="00BC7351">
              <w:fldChar w:fldCharType="end"/>
            </w:r>
            <w:r w:rsidRPr="00BC7351">
              <w:t>)</w:t>
            </w:r>
            <w:bookmarkEnd w:id="24"/>
          </w:p>
        </w:tc>
      </w:tr>
    </w:tbl>
    <w:p w:rsidR="00EF6A67" w:rsidRPr="00AA2843" w:rsidRDefault="00EF6A67" w:rsidP="00083534">
      <w:pPr>
        <w:pStyle w:val="NewHeading2"/>
        <w:ind w:left="794" w:hanging="794"/>
      </w:pPr>
      <w:bookmarkStart w:id="25" w:name="_Toc490580076"/>
      <w:r w:rsidRPr="00AA2843">
        <w:lastRenderedPageBreak/>
        <w:t>Update Field</w:t>
      </w:r>
      <w:bookmarkEnd w:id="25"/>
    </w:p>
    <w:p w:rsidR="00EF6A67" w:rsidRDefault="00EF6A67" w:rsidP="00EF6A67">
      <w:pPr>
        <w:pStyle w:val="NewNormal"/>
      </w:pPr>
      <w:r w:rsidRPr="00AA2843">
        <w:t>When changes are done in captions and cross references, the numbering might need an update. Tha</w:t>
      </w:r>
      <w:r w:rsidR="005B72E0">
        <w:t>t</w:t>
      </w:r>
      <w:r w:rsidRPr="00AA2843">
        <w:t xml:space="preserve"> can be done by right clicking in the text of the caption or cross reference. F9 updates the field as well and CTRL+a followed by F9 update all fields in the document.</w:t>
      </w:r>
    </w:p>
    <w:p w:rsidR="00375296" w:rsidRPr="004431B3" w:rsidRDefault="00375296" w:rsidP="00481453">
      <w:pPr>
        <w:pStyle w:val="NewNormal"/>
        <w:rPr>
          <w:szCs w:val="24"/>
        </w:rPr>
      </w:pPr>
    </w:p>
    <w:p w:rsidR="00804EDB" w:rsidRPr="004431B3" w:rsidRDefault="00F55FA6" w:rsidP="007948E6">
      <w:pPr>
        <w:pStyle w:val="NewHeading1"/>
      </w:pPr>
      <w:bookmarkStart w:id="26" w:name="_Toc490580077"/>
      <w:r>
        <w:t>Hardware architecture</w:t>
      </w:r>
      <w:bookmarkEnd w:id="26"/>
    </w:p>
    <w:p w:rsidR="00804EDB" w:rsidRDefault="00F55FA6" w:rsidP="00804EDB">
      <w:pPr>
        <w:pStyle w:val="NewNormal"/>
      </w:pPr>
      <w:r>
        <w:t xml:space="preserve">This session describes the hardware architecture of the implementation. System level block diagram should be included. The (lower level) diagrams of the key function blocks should also be included. </w:t>
      </w:r>
    </w:p>
    <w:p w:rsidR="00F55FA6" w:rsidRDefault="00F55FA6" w:rsidP="00804EDB">
      <w:pPr>
        <w:pStyle w:val="NewNormal"/>
      </w:pPr>
      <w:r>
        <w:t xml:space="preserve">Examples of the system level and lower level block diagrams </w:t>
      </w:r>
    </w:p>
    <w:p w:rsidR="00F55FA6" w:rsidRDefault="00F55FA6" w:rsidP="00804EDB">
      <w:pPr>
        <w:pStyle w:val="NewNormal"/>
      </w:pPr>
    </w:p>
    <w:p w:rsidR="00F55FA6" w:rsidRPr="004431B3" w:rsidRDefault="00F55FA6" w:rsidP="00F55FA6">
      <w:pPr>
        <w:pStyle w:val="NewNormalNoIndent"/>
      </w:pPr>
      <w:r>
        <w:rPr>
          <w:noProof/>
          <w:lang w:eastAsia="zh-CN"/>
        </w:rPr>
        <w:drawing>
          <wp:inline distT="0" distB="0" distL="0" distR="0" wp14:anchorId="524498CC" wp14:editId="1236D892">
            <wp:extent cx="3240000" cy="1739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73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A6" w:rsidRPr="00197DD7" w:rsidRDefault="00F55FA6" w:rsidP="00F55FA6">
      <w:pPr>
        <w:pStyle w:val="NewFigureCaption"/>
      </w:pPr>
      <w:r>
        <w:t>System-level block diagram</w:t>
      </w:r>
      <w:r w:rsidRPr="00197DD7">
        <w:t>.</w:t>
      </w:r>
    </w:p>
    <w:p w:rsidR="00F55FA6" w:rsidRDefault="00F55FA6" w:rsidP="00F55FA6">
      <w:pPr>
        <w:pStyle w:val="NewNormal"/>
        <w:ind w:firstLine="0"/>
      </w:pPr>
    </w:p>
    <w:p w:rsidR="00F55FA6" w:rsidRPr="004431B3" w:rsidRDefault="00F55FA6" w:rsidP="00F55FA6">
      <w:pPr>
        <w:pStyle w:val="NewNormalNoIndent"/>
      </w:pPr>
      <w:r>
        <w:rPr>
          <w:noProof/>
          <w:lang w:eastAsia="zh-CN"/>
        </w:rPr>
        <w:lastRenderedPageBreak/>
        <w:drawing>
          <wp:inline distT="0" distB="0" distL="0" distR="0" wp14:anchorId="1CAC9B50" wp14:editId="3907EAF0">
            <wp:extent cx="3240000" cy="3328397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32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A6" w:rsidRPr="00197DD7" w:rsidRDefault="00F55FA6" w:rsidP="00F55FA6">
      <w:pPr>
        <w:pStyle w:val="NewFigureCaption"/>
      </w:pPr>
      <w:r>
        <w:t>System-level block diagram</w:t>
      </w:r>
      <w:r w:rsidRPr="00197DD7">
        <w:t>.</w:t>
      </w:r>
    </w:p>
    <w:p w:rsidR="00F55FA6" w:rsidRPr="004431B3" w:rsidRDefault="00F55FA6" w:rsidP="00F55FA6">
      <w:pPr>
        <w:pStyle w:val="NewNormal"/>
        <w:ind w:firstLine="0"/>
      </w:pPr>
    </w:p>
    <w:p w:rsidR="00775137" w:rsidRPr="004431B3" w:rsidRDefault="00F55FA6" w:rsidP="00F55FA6">
      <w:pPr>
        <w:pStyle w:val="NewHeading1"/>
      </w:pPr>
      <w:bookmarkStart w:id="27" w:name="_Toc244497300"/>
      <w:bookmarkStart w:id="28" w:name="_Toc271283672"/>
      <w:bookmarkStart w:id="29" w:name="_Toc353893001"/>
      <w:bookmarkStart w:id="30" w:name="_Toc353965504"/>
      <w:bookmarkStart w:id="31" w:name="_Toc353966382"/>
      <w:bookmarkStart w:id="32" w:name="_Toc490580078"/>
      <w:r>
        <w:t>Implementation results and analysis</w:t>
      </w:r>
      <w:bookmarkEnd w:id="32"/>
    </w:p>
    <w:p w:rsidR="00E24116" w:rsidRDefault="00E24116" w:rsidP="00E24116">
      <w:pPr>
        <w:pStyle w:val="NewHeading2"/>
        <w:ind w:left="794" w:hanging="794"/>
      </w:pPr>
      <w:bookmarkStart w:id="33" w:name="_Toc490580079"/>
      <w:r>
        <w:t>FPGA implementation</w:t>
      </w:r>
      <w:bookmarkEnd w:id="33"/>
    </w:p>
    <w:p w:rsidR="00E24116" w:rsidRPr="004431B3" w:rsidRDefault="00F55FA6" w:rsidP="00E24116">
      <w:pPr>
        <w:pStyle w:val="NewNormal"/>
      </w:pPr>
      <w:r>
        <w:t>This session pres</w:t>
      </w:r>
      <w:r w:rsidR="00E24116">
        <w:t>ents the FPGA implementation results, including the resource utilization and timing performance. Generally, tables are used to report implementation results. Here is an example of a table.</w:t>
      </w:r>
    </w:p>
    <w:p w:rsidR="005B72E0" w:rsidRDefault="005B72E0" w:rsidP="0074012E">
      <w:pPr>
        <w:pStyle w:val="NewNormal"/>
      </w:pPr>
    </w:p>
    <w:p w:rsidR="00E24116" w:rsidRDefault="00E24116" w:rsidP="0074012E">
      <w:pPr>
        <w:pStyle w:val="NewNormal"/>
      </w:pPr>
    </w:p>
    <w:p w:rsidR="00E24116" w:rsidRDefault="00E24116" w:rsidP="0074012E">
      <w:pPr>
        <w:pStyle w:val="NewNormal"/>
      </w:pPr>
    </w:p>
    <w:p w:rsidR="00E24116" w:rsidRDefault="00E24116" w:rsidP="0074012E">
      <w:pPr>
        <w:pStyle w:val="NewNormal"/>
      </w:pPr>
    </w:p>
    <w:p w:rsidR="00E24116" w:rsidRDefault="00E24116" w:rsidP="0074012E">
      <w:pPr>
        <w:pStyle w:val="NewNormal"/>
      </w:pPr>
    </w:p>
    <w:p w:rsidR="00E24116" w:rsidRDefault="00E24116" w:rsidP="0074012E">
      <w:pPr>
        <w:pStyle w:val="NewNormal"/>
      </w:pPr>
    </w:p>
    <w:p w:rsidR="005B72E0" w:rsidRPr="0074012E" w:rsidRDefault="005B72E0" w:rsidP="0074012E">
      <w:pPr>
        <w:pStyle w:val="NewNormal"/>
      </w:pPr>
    </w:p>
    <w:p w:rsidR="0074012E" w:rsidRDefault="0074012E" w:rsidP="0074012E">
      <w:pPr>
        <w:pStyle w:val="NewTableCaption"/>
      </w:pPr>
      <w:bookmarkStart w:id="34" w:name="_Toc435633645"/>
      <w:bookmarkStart w:id="35" w:name="_Toc436313881"/>
      <w:r>
        <w:t>Example of rounding percentages</w:t>
      </w:r>
      <w:bookmarkEnd w:id="34"/>
      <w:bookmarkEnd w:id="35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1458"/>
        <w:gridCol w:w="1349"/>
        <w:gridCol w:w="1386"/>
        <w:gridCol w:w="1276"/>
      </w:tblGrid>
      <w:tr w:rsidR="005B63C0" w:rsidRPr="0074012E" w:rsidTr="0076037A">
        <w:trPr>
          <w:trHeight w:val="113"/>
        </w:trPr>
        <w:tc>
          <w:tcPr>
            <w:tcW w:w="9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FED" w:rsidRPr="0074012E" w:rsidRDefault="00DC5FED" w:rsidP="005B72E0">
            <w:pPr>
              <w:pStyle w:val="NewNormalNoIndent"/>
              <w:jc w:val="center"/>
            </w:pP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5FED" w:rsidRPr="0074012E" w:rsidRDefault="008D1E98" w:rsidP="005B72E0">
            <w:pPr>
              <w:pStyle w:val="NewNormalNoIndent"/>
              <w:jc w:val="center"/>
            </w:pPr>
            <w:r w:rsidRPr="0074012E">
              <w:t>Value</w:t>
            </w:r>
          </w:p>
        </w:tc>
        <w:tc>
          <w:tcPr>
            <w:tcW w:w="1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5FED" w:rsidRPr="0074012E" w:rsidRDefault="008D1E98" w:rsidP="005B72E0">
            <w:pPr>
              <w:pStyle w:val="NewNormalNoIndent"/>
              <w:jc w:val="center"/>
            </w:pPr>
            <w:r w:rsidRPr="0074012E">
              <w:t>Rounded</w:t>
            </w:r>
          </w:p>
        </w:tc>
        <w:tc>
          <w:tcPr>
            <w:tcW w:w="10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5FED" w:rsidRPr="0074012E" w:rsidRDefault="0074012E" w:rsidP="005B72E0">
            <w:pPr>
              <w:pStyle w:val="NewNormalNoIndent"/>
              <w:jc w:val="center"/>
            </w:pPr>
            <w:r>
              <w:t>Add ε = 0.01</w:t>
            </w:r>
          </w:p>
        </w:tc>
        <w:tc>
          <w:tcPr>
            <w:tcW w:w="9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5FED" w:rsidRPr="0074012E" w:rsidRDefault="005B63C0" w:rsidP="005B72E0">
            <w:pPr>
              <w:pStyle w:val="NewNormalNoIndent"/>
              <w:jc w:val="center"/>
            </w:pPr>
            <w:r w:rsidRPr="0074012E">
              <w:t>Rounded</w:t>
            </w:r>
          </w:p>
        </w:tc>
      </w:tr>
      <w:tr w:rsidR="005B63C0" w:rsidRPr="0074012E" w:rsidTr="0076037A">
        <w:trPr>
          <w:trHeight w:val="113"/>
        </w:trPr>
        <w:tc>
          <w:tcPr>
            <w:tcW w:w="946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C5FED" w:rsidRPr="0074012E" w:rsidRDefault="008D1E98" w:rsidP="005B72E0">
            <w:pPr>
              <w:pStyle w:val="NewNormalNoIndent"/>
              <w:jc w:val="center"/>
            </w:pPr>
            <w:r w:rsidRPr="0074012E">
              <w:t>A</w:t>
            </w:r>
          </w:p>
        </w:tc>
        <w:tc>
          <w:tcPr>
            <w:tcW w:w="1081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C5FED" w:rsidRPr="0074012E" w:rsidRDefault="00DC5FED" w:rsidP="005B72E0">
            <w:pPr>
              <w:pStyle w:val="NewNormalNoIndent"/>
              <w:jc w:val="center"/>
              <w:rPr>
                <w:rFonts w:eastAsiaTheme="minorEastAsia"/>
              </w:rPr>
            </w:pPr>
            <w:r w:rsidRPr="0074012E">
              <w:rPr>
                <w:rFonts w:eastAsiaTheme="minorEastAsia"/>
                <w:color w:val="000000"/>
              </w:rPr>
              <w:t>40.4</w:t>
            </w:r>
            <w:r w:rsidR="005B63C0" w:rsidRPr="0074012E">
              <w:rPr>
                <w:rFonts w:eastAsiaTheme="minorEastAsia"/>
                <w:color w:val="000000"/>
              </w:rPr>
              <w:t>3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vAlign w:val="center"/>
          </w:tcPr>
          <w:p w:rsidR="00DC5FED" w:rsidRPr="0074012E" w:rsidRDefault="00DC5FED" w:rsidP="005B72E0">
            <w:pPr>
              <w:pStyle w:val="NewNormalNoIndent"/>
              <w:jc w:val="center"/>
            </w:pPr>
            <w:r w:rsidRPr="0074012E">
              <w:rPr>
                <w:color w:val="000000"/>
              </w:rPr>
              <w:t>40</w:t>
            </w:r>
          </w:p>
        </w:tc>
        <w:tc>
          <w:tcPr>
            <w:tcW w:w="1027" w:type="pct"/>
            <w:tcBorders>
              <w:top w:val="single" w:sz="4" w:space="0" w:color="auto"/>
            </w:tcBorders>
            <w:vAlign w:val="center"/>
          </w:tcPr>
          <w:p w:rsidR="00DC5FED" w:rsidRPr="0074012E" w:rsidRDefault="005B63C0" w:rsidP="005B72E0">
            <w:pPr>
              <w:pStyle w:val="NewNormalNoIndent"/>
              <w:jc w:val="center"/>
              <w:rPr>
                <w:rFonts w:eastAsiaTheme="minorEastAsia"/>
              </w:rPr>
            </w:pPr>
            <w:r w:rsidRPr="0074012E">
              <w:t>40.44</w:t>
            </w:r>
          </w:p>
        </w:tc>
        <w:tc>
          <w:tcPr>
            <w:tcW w:w="947" w:type="pct"/>
            <w:tcBorders>
              <w:top w:val="single" w:sz="4" w:space="0" w:color="auto"/>
            </w:tcBorders>
            <w:vAlign w:val="center"/>
          </w:tcPr>
          <w:p w:rsidR="00DC5FED" w:rsidRPr="0074012E" w:rsidRDefault="005B63C0" w:rsidP="005B72E0">
            <w:pPr>
              <w:pStyle w:val="NewNormalNoIndent"/>
              <w:jc w:val="center"/>
            </w:pPr>
            <w:r w:rsidRPr="0074012E">
              <w:t>40</w:t>
            </w:r>
          </w:p>
        </w:tc>
      </w:tr>
      <w:tr w:rsidR="005B63C0" w:rsidRPr="0074012E" w:rsidTr="0076037A">
        <w:trPr>
          <w:trHeight w:val="113"/>
        </w:trPr>
        <w:tc>
          <w:tcPr>
            <w:tcW w:w="946" w:type="pct"/>
            <w:tcBorders>
              <w:right w:val="single" w:sz="4" w:space="0" w:color="auto"/>
            </w:tcBorders>
            <w:vAlign w:val="center"/>
          </w:tcPr>
          <w:p w:rsidR="00DC5FED" w:rsidRPr="0074012E" w:rsidRDefault="008D1E98" w:rsidP="005B72E0">
            <w:pPr>
              <w:pStyle w:val="NewNormalNoIndent"/>
              <w:jc w:val="center"/>
            </w:pPr>
            <w:r w:rsidRPr="0074012E">
              <w:t>B</w:t>
            </w:r>
          </w:p>
        </w:tc>
        <w:tc>
          <w:tcPr>
            <w:tcW w:w="1081" w:type="pct"/>
            <w:tcBorders>
              <w:left w:val="single" w:sz="4" w:space="0" w:color="auto"/>
            </w:tcBorders>
            <w:vAlign w:val="center"/>
          </w:tcPr>
          <w:p w:rsidR="00DC5FED" w:rsidRPr="0074012E" w:rsidRDefault="00DC5FED" w:rsidP="005B72E0">
            <w:pPr>
              <w:pStyle w:val="NewNormalNoIndent"/>
              <w:jc w:val="center"/>
            </w:pPr>
            <w:r w:rsidRPr="0074012E">
              <w:rPr>
                <w:color w:val="000000"/>
              </w:rPr>
              <w:t>32.4</w:t>
            </w:r>
            <w:r w:rsidR="0074012E" w:rsidRPr="0074012E">
              <w:rPr>
                <w:color w:val="000000"/>
              </w:rPr>
              <w:t>7</w:t>
            </w:r>
          </w:p>
        </w:tc>
        <w:tc>
          <w:tcPr>
            <w:tcW w:w="1000" w:type="pct"/>
            <w:vAlign w:val="center"/>
          </w:tcPr>
          <w:p w:rsidR="00DC5FED" w:rsidRPr="0074012E" w:rsidRDefault="00DC5FED" w:rsidP="005B72E0">
            <w:pPr>
              <w:pStyle w:val="NewNormalNoIndent"/>
              <w:jc w:val="center"/>
            </w:pPr>
            <w:r w:rsidRPr="0074012E">
              <w:rPr>
                <w:color w:val="000000"/>
              </w:rPr>
              <w:t>32</w:t>
            </w:r>
          </w:p>
        </w:tc>
        <w:tc>
          <w:tcPr>
            <w:tcW w:w="1027" w:type="pct"/>
            <w:vAlign w:val="center"/>
          </w:tcPr>
          <w:p w:rsidR="00DC5FED" w:rsidRPr="0074012E" w:rsidRDefault="005B63C0" w:rsidP="005B72E0">
            <w:pPr>
              <w:pStyle w:val="NewNormalNoIndent"/>
              <w:jc w:val="center"/>
            </w:pPr>
            <w:r w:rsidRPr="0074012E">
              <w:t>32.</w:t>
            </w:r>
            <w:r w:rsidR="0074012E" w:rsidRPr="0074012E">
              <w:t>48</w:t>
            </w:r>
          </w:p>
        </w:tc>
        <w:tc>
          <w:tcPr>
            <w:tcW w:w="947" w:type="pct"/>
            <w:vAlign w:val="center"/>
          </w:tcPr>
          <w:p w:rsidR="00DC5FED" w:rsidRPr="0074012E" w:rsidRDefault="005B63C0" w:rsidP="005B72E0">
            <w:pPr>
              <w:pStyle w:val="NewNormalNoIndent"/>
              <w:jc w:val="center"/>
            </w:pPr>
            <w:r w:rsidRPr="0074012E">
              <w:t>3</w:t>
            </w:r>
            <w:r w:rsidR="0074012E" w:rsidRPr="0074012E">
              <w:t>2</w:t>
            </w:r>
          </w:p>
        </w:tc>
      </w:tr>
      <w:tr w:rsidR="005B63C0" w:rsidRPr="0074012E" w:rsidTr="0076037A">
        <w:trPr>
          <w:trHeight w:val="113"/>
        </w:trPr>
        <w:tc>
          <w:tcPr>
            <w:tcW w:w="946" w:type="pct"/>
            <w:tcBorders>
              <w:right w:val="single" w:sz="4" w:space="0" w:color="auto"/>
            </w:tcBorders>
            <w:vAlign w:val="center"/>
          </w:tcPr>
          <w:p w:rsidR="00DC5FED" w:rsidRPr="0074012E" w:rsidRDefault="008D1E98" w:rsidP="005B72E0">
            <w:pPr>
              <w:pStyle w:val="NewNormalNoIndent"/>
              <w:jc w:val="center"/>
            </w:pPr>
            <w:r w:rsidRPr="0074012E">
              <w:t>C</w:t>
            </w:r>
          </w:p>
        </w:tc>
        <w:tc>
          <w:tcPr>
            <w:tcW w:w="1081" w:type="pct"/>
            <w:tcBorders>
              <w:left w:val="single" w:sz="4" w:space="0" w:color="auto"/>
            </w:tcBorders>
            <w:vAlign w:val="center"/>
          </w:tcPr>
          <w:p w:rsidR="00DC5FED" w:rsidRPr="0074012E" w:rsidRDefault="00DC5FED" w:rsidP="005B72E0">
            <w:pPr>
              <w:pStyle w:val="NewNormalNoIndent"/>
              <w:jc w:val="center"/>
            </w:pPr>
            <w:r w:rsidRPr="0074012E">
              <w:rPr>
                <w:color w:val="000000"/>
              </w:rPr>
              <w:t>16.99</w:t>
            </w:r>
          </w:p>
        </w:tc>
        <w:tc>
          <w:tcPr>
            <w:tcW w:w="1000" w:type="pct"/>
            <w:vAlign w:val="center"/>
          </w:tcPr>
          <w:p w:rsidR="00DC5FED" w:rsidRPr="0074012E" w:rsidRDefault="00DC5FED" w:rsidP="005B72E0">
            <w:pPr>
              <w:pStyle w:val="NewNormalNoIndent"/>
              <w:jc w:val="center"/>
            </w:pPr>
            <w:r w:rsidRPr="0074012E">
              <w:rPr>
                <w:color w:val="000000"/>
              </w:rPr>
              <w:t>17</w:t>
            </w:r>
          </w:p>
        </w:tc>
        <w:tc>
          <w:tcPr>
            <w:tcW w:w="1027" w:type="pct"/>
            <w:vAlign w:val="center"/>
          </w:tcPr>
          <w:p w:rsidR="00DC5FED" w:rsidRPr="0074012E" w:rsidRDefault="005B63C0" w:rsidP="005B72E0">
            <w:pPr>
              <w:pStyle w:val="NewNormalNoIndent"/>
              <w:jc w:val="center"/>
            </w:pPr>
            <w:r w:rsidRPr="0074012E">
              <w:t>17.00</w:t>
            </w:r>
          </w:p>
        </w:tc>
        <w:tc>
          <w:tcPr>
            <w:tcW w:w="947" w:type="pct"/>
            <w:vAlign w:val="center"/>
          </w:tcPr>
          <w:p w:rsidR="00DC5FED" w:rsidRPr="0074012E" w:rsidRDefault="005B63C0" w:rsidP="005B72E0">
            <w:pPr>
              <w:pStyle w:val="NewNormalNoIndent"/>
              <w:jc w:val="center"/>
            </w:pPr>
            <w:r w:rsidRPr="0074012E">
              <w:t>17</w:t>
            </w:r>
          </w:p>
        </w:tc>
      </w:tr>
      <w:tr w:rsidR="005B63C0" w:rsidRPr="0074012E" w:rsidTr="0076037A">
        <w:trPr>
          <w:trHeight w:val="113"/>
        </w:trPr>
        <w:tc>
          <w:tcPr>
            <w:tcW w:w="946" w:type="pct"/>
            <w:tcBorders>
              <w:right w:val="single" w:sz="4" w:space="0" w:color="auto"/>
            </w:tcBorders>
            <w:vAlign w:val="center"/>
          </w:tcPr>
          <w:p w:rsidR="00DC5FED" w:rsidRPr="0074012E" w:rsidRDefault="008D1E98" w:rsidP="005B72E0">
            <w:pPr>
              <w:pStyle w:val="NewNormalNoIndent"/>
              <w:jc w:val="center"/>
            </w:pPr>
            <w:r w:rsidRPr="0074012E">
              <w:t>D</w:t>
            </w:r>
          </w:p>
        </w:tc>
        <w:tc>
          <w:tcPr>
            <w:tcW w:w="1081" w:type="pct"/>
            <w:tcBorders>
              <w:left w:val="single" w:sz="4" w:space="0" w:color="auto"/>
            </w:tcBorders>
            <w:vAlign w:val="center"/>
          </w:tcPr>
          <w:p w:rsidR="00DC5FED" w:rsidRPr="0074012E" w:rsidRDefault="00DC5FED" w:rsidP="005B72E0">
            <w:pPr>
              <w:pStyle w:val="NewNormalNoIndent"/>
              <w:jc w:val="center"/>
            </w:pPr>
            <w:r w:rsidRPr="0074012E">
              <w:rPr>
                <w:color w:val="000000"/>
              </w:rPr>
              <w:t>9.49</w:t>
            </w:r>
          </w:p>
        </w:tc>
        <w:tc>
          <w:tcPr>
            <w:tcW w:w="1000" w:type="pct"/>
            <w:vAlign w:val="center"/>
          </w:tcPr>
          <w:p w:rsidR="00DC5FED" w:rsidRPr="0074012E" w:rsidRDefault="00DC5FED" w:rsidP="005B72E0">
            <w:pPr>
              <w:pStyle w:val="NewNormalNoIndent"/>
              <w:jc w:val="center"/>
            </w:pPr>
            <w:r w:rsidRPr="0074012E">
              <w:rPr>
                <w:color w:val="000000"/>
              </w:rPr>
              <w:t>9</w:t>
            </w:r>
          </w:p>
        </w:tc>
        <w:tc>
          <w:tcPr>
            <w:tcW w:w="1027" w:type="pct"/>
            <w:vAlign w:val="center"/>
          </w:tcPr>
          <w:p w:rsidR="00DC5FED" w:rsidRPr="0074012E" w:rsidRDefault="005B63C0" w:rsidP="005B72E0">
            <w:pPr>
              <w:pStyle w:val="NewNormalNoIndent"/>
              <w:jc w:val="center"/>
            </w:pPr>
            <w:r w:rsidRPr="0074012E">
              <w:t>9.50</w:t>
            </w:r>
          </w:p>
        </w:tc>
        <w:tc>
          <w:tcPr>
            <w:tcW w:w="947" w:type="pct"/>
            <w:vAlign w:val="center"/>
          </w:tcPr>
          <w:p w:rsidR="00DC5FED" w:rsidRPr="0074012E" w:rsidRDefault="005B63C0" w:rsidP="005B72E0">
            <w:pPr>
              <w:pStyle w:val="NewNormalNoIndent"/>
              <w:jc w:val="center"/>
            </w:pPr>
            <w:r w:rsidRPr="0074012E">
              <w:t>10</w:t>
            </w:r>
          </w:p>
        </w:tc>
      </w:tr>
      <w:tr w:rsidR="005B63C0" w:rsidRPr="0074012E" w:rsidTr="0076037A">
        <w:trPr>
          <w:trHeight w:val="113"/>
        </w:trPr>
        <w:tc>
          <w:tcPr>
            <w:tcW w:w="946" w:type="pct"/>
            <w:tcBorders>
              <w:right w:val="single" w:sz="4" w:space="0" w:color="auto"/>
            </w:tcBorders>
            <w:vAlign w:val="center"/>
          </w:tcPr>
          <w:p w:rsidR="00DC5FED" w:rsidRPr="0074012E" w:rsidRDefault="008D1E98" w:rsidP="005B72E0">
            <w:pPr>
              <w:pStyle w:val="NewNormalNoIndent"/>
              <w:jc w:val="center"/>
            </w:pPr>
            <w:r w:rsidRPr="0074012E">
              <w:t>E</w:t>
            </w:r>
          </w:p>
        </w:tc>
        <w:tc>
          <w:tcPr>
            <w:tcW w:w="1081" w:type="pct"/>
            <w:tcBorders>
              <w:left w:val="single" w:sz="4" w:space="0" w:color="auto"/>
            </w:tcBorders>
            <w:vAlign w:val="center"/>
          </w:tcPr>
          <w:p w:rsidR="00DC5FED" w:rsidRPr="0074012E" w:rsidRDefault="00DC5FED" w:rsidP="005B72E0">
            <w:pPr>
              <w:pStyle w:val="NewNormalNoIndent"/>
              <w:jc w:val="center"/>
            </w:pPr>
            <w:r w:rsidRPr="0074012E">
              <w:rPr>
                <w:color w:val="000000"/>
              </w:rPr>
              <w:t>0.</w:t>
            </w:r>
            <w:r w:rsidR="005B63C0" w:rsidRPr="0074012E">
              <w:rPr>
                <w:color w:val="000000"/>
              </w:rPr>
              <w:t>6</w:t>
            </w:r>
            <w:r w:rsidR="0074012E" w:rsidRPr="0074012E">
              <w:rPr>
                <w:color w:val="000000"/>
              </w:rPr>
              <w:t>2</w:t>
            </w:r>
          </w:p>
        </w:tc>
        <w:tc>
          <w:tcPr>
            <w:tcW w:w="1000" w:type="pct"/>
            <w:vAlign w:val="center"/>
          </w:tcPr>
          <w:p w:rsidR="00DC5FED" w:rsidRPr="0074012E" w:rsidRDefault="00DC5FED" w:rsidP="005B72E0">
            <w:pPr>
              <w:pStyle w:val="NewNormalNoIndent"/>
              <w:jc w:val="center"/>
            </w:pPr>
            <w:r w:rsidRPr="0074012E">
              <w:rPr>
                <w:color w:val="000000"/>
              </w:rPr>
              <w:t>1</w:t>
            </w:r>
          </w:p>
        </w:tc>
        <w:tc>
          <w:tcPr>
            <w:tcW w:w="1027" w:type="pct"/>
            <w:vAlign w:val="center"/>
          </w:tcPr>
          <w:p w:rsidR="00DC5FED" w:rsidRPr="0074012E" w:rsidRDefault="005B63C0" w:rsidP="005B72E0">
            <w:pPr>
              <w:pStyle w:val="NewNormalNoIndent"/>
              <w:jc w:val="center"/>
            </w:pPr>
            <w:r w:rsidRPr="0074012E">
              <w:t>0.6</w:t>
            </w:r>
            <w:r w:rsidR="0074012E" w:rsidRPr="0074012E">
              <w:t>3</w:t>
            </w:r>
          </w:p>
        </w:tc>
        <w:tc>
          <w:tcPr>
            <w:tcW w:w="947" w:type="pct"/>
            <w:vAlign w:val="center"/>
          </w:tcPr>
          <w:p w:rsidR="00DC5FED" w:rsidRPr="0074012E" w:rsidRDefault="005B63C0" w:rsidP="005B72E0">
            <w:pPr>
              <w:pStyle w:val="NewNormalNoIndent"/>
              <w:jc w:val="center"/>
            </w:pPr>
            <w:r w:rsidRPr="0074012E">
              <w:t>1</w:t>
            </w:r>
          </w:p>
        </w:tc>
      </w:tr>
      <w:tr w:rsidR="005B63C0" w:rsidRPr="0074012E" w:rsidTr="0076037A">
        <w:trPr>
          <w:trHeight w:val="113"/>
        </w:trPr>
        <w:tc>
          <w:tcPr>
            <w:tcW w:w="94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C5FED" w:rsidRPr="0074012E" w:rsidRDefault="008D1E98" w:rsidP="005B72E0">
            <w:pPr>
              <w:pStyle w:val="NewNormalNoIndent"/>
              <w:jc w:val="center"/>
            </w:pPr>
            <w:r w:rsidRPr="0074012E">
              <w:t>Total</w:t>
            </w:r>
            <w:r w:rsidR="0074012E">
              <w:t xml:space="preserve"> (%)</w:t>
            </w:r>
          </w:p>
        </w:tc>
        <w:tc>
          <w:tcPr>
            <w:tcW w:w="108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C5FED" w:rsidRPr="0074012E" w:rsidRDefault="00DC5FED" w:rsidP="005B72E0">
            <w:pPr>
              <w:pStyle w:val="NewNormalNoIndent"/>
              <w:jc w:val="center"/>
            </w:pPr>
            <w:r w:rsidRPr="0074012E">
              <w:t>100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:rsidR="00DC5FED" w:rsidRPr="0074012E" w:rsidRDefault="00DC5FED" w:rsidP="005B72E0">
            <w:pPr>
              <w:pStyle w:val="NewNormalNoIndent"/>
              <w:jc w:val="center"/>
              <w:rPr>
                <w:color w:val="000000"/>
              </w:rPr>
            </w:pPr>
            <w:r w:rsidRPr="0074012E">
              <w:rPr>
                <w:color w:val="000000"/>
              </w:rPr>
              <w:t>99</w:t>
            </w:r>
          </w:p>
        </w:tc>
        <w:tc>
          <w:tcPr>
            <w:tcW w:w="1027" w:type="pct"/>
            <w:tcBorders>
              <w:bottom w:val="single" w:sz="4" w:space="0" w:color="auto"/>
            </w:tcBorders>
            <w:vAlign w:val="center"/>
          </w:tcPr>
          <w:p w:rsidR="00DC5FED" w:rsidRPr="0074012E" w:rsidRDefault="00DC5FED" w:rsidP="005B72E0">
            <w:pPr>
              <w:pStyle w:val="NewNormalNoIndent"/>
              <w:jc w:val="center"/>
            </w:pPr>
            <w:r w:rsidRPr="0074012E">
              <w:t>100</w:t>
            </w:r>
            <w:r w:rsidR="0074012E" w:rsidRPr="0074012E">
              <w:t>.05</w:t>
            </w:r>
          </w:p>
        </w:tc>
        <w:tc>
          <w:tcPr>
            <w:tcW w:w="947" w:type="pct"/>
            <w:tcBorders>
              <w:bottom w:val="single" w:sz="4" w:space="0" w:color="auto"/>
            </w:tcBorders>
            <w:vAlign w:val="center"/>
          </w:tcPr>
          <w:p w:rsidR="00DC5FED" w:rsidRPr="0074012E" w:rsidRDefault="00DC5FED" w:rsidP="005B72E0">
            <w:pPr>
              <w:pStyle w:val="NewNormalNoIndent"/>
              <w:jc w:val="center"/>
            </w:pPr>
            <w:r w:rsidRPr="0074012E">
              <w:t>100</w:t>
            </w:r>
          </w:p>
        </w:tc>
      </w:tr>
    </w:tbl>
    <w:p w:rsidR="00DC5FED" w:rsidRDefault="00DC5FED" w:rsidP="00DC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24116" w:rsidRDefault="00E24116" w:rsidP="00E24116">
      <w:pPr>
        <w:pStyle w:val="NewHeading2"/>
        <w:ind w:left="794" w:hanging="794"/>
      </w:pPr>
      <w:bookmarkStart w:id="36" w:name="_Toc490580080"/>
      <w:r>
        <w:t>Result analysis</w:t>
      </w:r>
      <w:bookmarkEnd w:id="36"/>
    </w:p>
    <w:p w:rsidR="00E24116" w:rsidRPr="004431B3" w:rsidRDefault="00E24116" w:rsidP="00E24116">
      <w:pPr>
        <w:pStyle w:val="NewNormal"/>
      </w:pPr>
      <w:r>
        <w:t>It is important to analyze the implementation results. This can include what can be done if need to improve your implementation in terms of area and/or speed.</w:t>
      </w:r>
    </w:p>
    <w:bookmarkEnd w:id="27"/>
    <w:bookmarkEnd w:id="28"/>
    <w:bookmarkEnd w:id="29"/>
    <w:bookmarkEnd w:id="30"/>
    <w:bookmarkEnd w:id="31"/>
    <w:p w:rsidR="0074012E" w:rsidRDefault="0074012E">
      <w:pPr>
        <w:rPr>
          <w:rFonts w:ascii="Times New Roman" w:eastAsia="Times New Roman" w:hAnsi="Times New Roman" w:cs="Arial"/>
          <w:bCs/>
          <w:kern w:val="32"/>
          <w:sz w:val="36"/>
          <w:szCs w:val="32"/>
          <w:lang w:eastAsia="sv-SE"/>
        </w:rPr>
      </w:pPr>
    </w:p>
    <w:sectPr w:rsidR="0074012E" w:rsidSect="00744EF9">
      <w:footerReference w:type="default" r:id="rId14"/>
      <w:pgSz w:w="9582" w:h="13551" w:code="9"/>
      <w:pgMar w:top="1418" w:right="1418" w:bottom="1418" w:left="1418" w:header="720" w:footer="5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035" w:rsidRDefault="00573035" w:rsidP="004C4A88">
      <w:pPr>
        <w:spacing w:after="0" w:line="240" w:lineRule="auto"/>
      </w:pPr>
      <w:r>
        <w:separator/>
      </w:r>
    </w:p>
    <w:p w:rsidR="00573035" w:rsidRDefault="00573035"/>
  </w:endnote>
  <w:endnote w:type="continuationSeparator" w:id="0">
    <w:p w:rsidR="00573035" w:rsidRDefault="00573035" w:rsidP="004C4A88">
      <w:pPr>
        <w:spacing w:after="0" w:line="240" w:lineRule="auto"/>
      </w:pPr>
      <w:r>
        <w:continuationSeparator/>
      </w:r>
    </w:p>
    <w:p w:rsidR="00573035" w:rsidRDefault="005730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68490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3906" w:rsidRDefault="007239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50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23906" w:rsidRDefault="00723906">
    <w:pPr>
      <w:pStyle w:val="Footer"/>
    </w:pPr>
  </w:p>
  <w:p w:rsidR="00723906" w:rsidRDefault="0072390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035" w:rsidRDefault="00573035" w:rsidP="004C4A88">
      <w:pPr>
        <w:spacing w:after="0" w:line="240" w:lineRule="auto"/>
      </w:pPr>
      <w:r>
        <w:separator/>
      </w:r>
    </w:p>
    <w:p w:rsidR="00573035" w:rsidRDefault="00573035"/>
  </w:footnote>
  <w:footnote w:type="continuationSeparator" w:id="0">
    <w:p w:rsidR="00573035" w:rsidRDefault="00573035" w:rsidP="004C4A88">
      <w:pPr>
        <w:spacing w:after="0" w:line="240" w:lineRule="auto"/>
      </w:pPr>
      <w:r>
        <w:continuationSeparator/>
      </w:r>
    </w:p>
    <w:p w:rsidR="00573035" w:rsidRDefault="0057303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9468B"/>
    <w:multiLevelType w:val="hybridMultilevel"/>
    <w:tmpl w:val="E97E4F14"/>
    <w:lvl w:ilvl="0" w:tplc="E368AEC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37" w:hanging="360"/>
      </w:pPr>
    </w:lvl>
    <w:lvl w:ilvl="2" w:tplc="041D001B" w:tentative="1">
      <w:start w:val="1"/>
      <w:numFmt w:val="lowerRoman"/>
      <w:lvlText w:val="%3."/>
      <w:lvlJc w:val="right"/>
      <w:pPr>
        <w:ind w:left="2157" w:hanging="180"/>
      </w:pPr>
    </w:lvl>
    <w:lvl w:ilvl="3" w:tplc="041D000F" w:tentative="1">
      <w:start w:val="1"/>
      <w:numFmt w:val="decimal"/>
      <w:lvlText w:val="%4."/>
      <w:lvlJc w:val="left"/>
      <w:pPr>
        <w:ind w:left="2877" w:hanging="360"/>
      </w:pPr>
    </w:lvl>
    <w:lvl w:ilvl="4" w:tplc="041D0019" w:tentative="1">
      <w:start w:val="1"/>
      <w:numFmt w:val="lowerLetter"/>
      <w:lvlText w:val="%5."/>
      <w:lvlJc w:val="left"/>
      <w:pPr>
        <w:ind w:left="3597" w:hanging="360"/>
      </w:pPr>
    </w:lvl>
    <w:lvl w:ilvl="5" w:tplc="041D001B" w:tentative="1">
      <w:start w:val="1"/>
      <w:numFmt w:val="lowerRoman"/>
      <w:lvlText w:val="%6."/>
      <w:lvlJc w:val="right"/>
      <w:pPr>
        <w:ind w:left="4317" w:hanging="180"/>
      </w:pPr>
    </w:lvl>
    <w:lvl w:ilvl="6" w:tplc="041D000F" w:tentative="1">
      <w:start w:val="1"/>
      <w:numFmt w:val="decimal"/>
      <w:lvlText w:val="%7."/>
      <w:lvlJc w:val="left"/>
      <w:pPr>
        <w:ind w:left="5037" w:hanging="360"/>
      </w:pPr>
    </w:lvl>
    <w:lvl w:ilvl="7" w:tplc="041D0019" w:tentative="1">
      <w:start w:val="1"/>
      <w:numFmt w:val="lowerLetter"/>
      <w:lvlText w:val="%8."/>
      <w:lvlJc w:val="left"/>
      <w:pPr>
        <w:ind w:left="5757" w:hanging="360"/>
      </w:pPr>
    </w:lvl>
    <w:lvl w:ilvl="8" w:tplc="041D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ADC4B94"/>
    <w:multiLevelType w:val="hybridMultilevel"/>
    <w:tmpl w:val="63CE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9622D"/>
    <w:multiLevelType w:val="hybridMultilevel"/>
    <w:tmpl w:val="19A4111C"/>
    <w:lvl w:ilvl="0" w:tplc="59FA447E">
      <w:start w:val="1"/>
      <w:numFmt w:val="decimal"/>
      <w:pStyle w:val="NewTableCaption"/>
      <w:lvlText w:val="Table %1."/>
      <w:lvlJc w:val="left"/>
      <w:pPr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7CB048A"/>
    <w:multiLevelType w:val="hybridMultilevel"/>
    <w:tmpl w:val="A0B2628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B616D"/>
    <w:multiLevelType w:val="hybridMultilevel"/>
    <w:tmpl w:val="B9326436"/>
    <w:lvl w:ilvl="0" w:tplc="CEFE72A2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F2D4881"/>
    <w:multiLevelType w:val="hybridMultilevel"/>
    <w:tmpl w:val="6632EC96"/>
    <w:lvl w:ilvl="0" w:tplc="59965FE4">
      <w:start w:val="1"/>
      <w:numFmt w:val="decimal"/>
      <w:pStyle w:val="NewReference"/>
      <w:lvlText w:val="[%1]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879FC"/>
    <w:multiLevelType w:val="hybridMultilevel"/>
    <w:tmpl w:val="295879CA"/>
    <w:lvl w:ilvl="0" w:tplc="9BB86982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967AA"/>
    <w:multiLevelType w:val="hybridMultilevel"/>
    <w:tmpl w:val="8896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71BA8"/>
    <w:multiLevelType w:val="hybridMultilevel"/>
    <w:tmpl w:val="A976B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F3C61"/>
    <w:multiLevelType w:val="multilevel"/>
    <w:tmpl w:val="EADA5BD6"/>
    <w:styleLink w:val="H1"/>
    <w:lvl w:ilvl="0">
      <w:start w:val="1"/>
      <w:numFmt w:val="decimal"/>
      <w:pStyle w:val="Heading1chapter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2CA544A"/>
    <w:multiLevelType w:val="singleLevel"/>
    <w:tmpl w:val="987C499A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1" w15:restartNumberingAfterBreak="0">
    <w:nsid w:val="53F5155C"/>
    <w:multiLevelType w:val="hybridMultilevel"/>
    <w:tmpl w:val="4CE8D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8330B"/>
    <w:multiLevelType w:val="hybridMultilevel"/>
    <w:tmpl w:val="625A9F26"/>
    <w:lvl w:ilvl="0" w:tplc="1958CC40">
      <w:start w:val="1"/>
      <w:numFmt w:val="decimal"/>
      <w:pStyle w:val="New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2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81DA5"/>
    <w:multiLevelType w:val="hybridMultilevel"/>
    <w:tmpl w:val="068A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2184C"/>
    <w:multiLevelType w:val="hybridMultilevel"/>
    <w:tmpl w:val="8CB2020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580B643E"/>
    <w:multiLevelType w:val="hybridMultilevel"/>
    <w:tmpl w:val="DAC2C570"/>
    <w:lvl w:ilvl="0" w:tplc="CAC2EF44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5864348A"/>
    <w:multiLevelType w:val="hybridMultilevel"/>
    <w:tmpl w:val="8A46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51991"/>
    <w:multiLevelType w:val="hybridMultilevel"/>
    <w:tmpl w:val="13E0E40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5C284153"/>
    <w:multiLevelType w:val="hybridMultilevel"/>
    <w:tmpl w:val="9E1E8D7A"/>
    <w:lvl w:ilvl="0" w:tplc="1598BFC6">
      <w:start w:val="1"/>
      <w:numFmt w:val="decimal"/>
      <w:pStyle w:val="NewReferenceList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02C58"/>
    <w:multiLevelType w:val="hybridMultilevel"/>
    <w:tmpl w:val="F7F04D5E"/>
    <w:lvl w:ilvl="0" w:tplc="91F626DE">
      <w:start w:val="1"/>
      <w:numFmt w:val="decimal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7A4612FC"/>
    <w:multiLevelType w:val="hybridMultilevel"/>
    <w:tmpl w:val="D37A93D8"/>
    <w:lvl w:ilvl="0" w:tplc="8C6C9C34">
      <w:start w:val="1"/>
      <w:numFmt w:val="decimal"/>
      <w:lvlText w:val=" 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 w15:restartNumberingAfterBreak="0">
    <w:nsid w:val="7E037A2B"/>
    <w:multiLevelType w:val="multilevel"/>
    <w:tmpl w:val="EADA5BD6"/>
    <w:numStyleLink w:val="H1"/>
  </w:abstractNum>
  <w:num w:numId="1">
    <w:abstractNumId w:val="9"/>
  </w:num>
  <w:num w:numId="2">
    <w:abstractNumId w:val="22"/>
    <w:lvlOverride w:ilvl="0">
      <w:lvl w:ilvl="0">
        <w:start w:val="1"/>
        <w:numFmt w:val="decimal"/>
        <w:pStyle w:val="Heading1chapter"/>
        <w:lvlText w:val="%1."/>
        <w:lvlJc w:val="left"/>
        <w:pPr>
          <w:ind w:left="360" w:hanging="360"/>
        </w:pPr>
        <w:rPr>
          <w:rFonts w:ascii="Times New Roman" w:hAnsi="Times New Roman" w:hint="default"/>
          <w:sz w:val="40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1709" w:hanging="432"/>
        </w:pPr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">
    <w:abstractNumId w:val="20"/>
  </w:num>
  <w:num w:numId="4">
    <w:abstractNumId w:val="2"/>
  </w:num>
  <w:num w:numId="5">
    <w:abstractNumId w:val="18"/>
  </w:num>
  <w:num w:numId="6">
    <w:abstractNumId w:val="15"/>
  </w:num>
  <w:num w:numId="7">
    <w:abstractNumId w:val="4"/>
  </w:num>
  <w:num w:numId="8">
    <w:abstractNumId w:val="21"/>
  </w:num>
  <w:num w:numId="9">
    <w:abstractNumId w:val="10"/>
  </w:num>
  <w:num w:numId="10">
    <w:abstractNumId w:val="19"/>
  </w:num>
  <w:num w:numId="11">
    <w:abstractNumId w:val="12"/>
  </w:num>
  <w:num w:numId="12">
    <w:abstractNumId w:val="8"/>
  </w:num>
  <w:num w:numId="13">
    <w:abstractNumId w:val="3"/>
  </w:num>
  <w:num w:numId="14">
    <w:abstractNumId w:val="14"/>
  </w:num>
  <w:num w:numId="15">
    <w:abstractNumId w:val="17"/>
  </w:num>
  <w:num w:numId="16">
    <w:abstractNumId w:val="0"/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6"/>
  </w:num>
  <w:num w:numId="20">
    <w:abstractNumId w:val="5"/>
  </w:num>
  <w:num w:numId="21">
    <w:abstractNumId w:val="11"/>
  </w:num>
  <w:num w:numId="22">
    <w:abstractNumId w:val="13"/>
  </w:num>
  <w:num w:numId="23">
    <w:abstractNumId w:val="7"/>
  </w:num>
  <w:num w:numId="24">
    <w:abstractNumId w:val="1"/>
  </w:num>
  <w:num w:numId="25">
    <w:abstractNumId w:val="16"/>
  </w:num>
  <w:num w:numId="26">
    <w:abstractNumId w:val="22"/>
    <w:lvlOverride w:ilvl="0">
      <w:lvl w:ilvl="0">
        <w:start w:val="1"/>
        <w:numFmt w:val="decimal"/>
        <w:pStyle w:val="Heading1chapter"/>
        <w:lvlText w:val="%1."/>
        <w:lvlJc w:val="left"/>
        <w:pPr>
          <w:ind w:left="360" w:hanging="360"/>
        </w:pPr>
        <w:rPr>
          <w:rFonts w:ascii="Times New Roman" w:hAnsi="Times New Roman" w:hint="default"/>
          <w:sz w:val="40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1709" w:hanging="432"/>
        </w:pPr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7">
    <w:abstractNumId w:val="22"/>
    <w:lvlOverride w:ilvl="0">
      <w:lvl w:ilvl="0">
        <w:start w:val="1"/>
        <w:numFmt w:val="decimal"/>
        <w:pStyle w:val="Heading1chapter"/>
        <w:lvlText w:val="%1."/>
        <w:lvlJc w:val="left"/>
        <w:pPr>
          <w:ind w:left="360" w:hanging="360"/>
        </w:pPr>
        <w:rPr>
          <w:rFonts w:ascii="Times New Roman" w:hAnsi="Times New Roman" w:hint="default"/>
          <w:sz w:val="40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1709" w:hanging="432"/>
        </w:pPr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8">
    <w:abstractNumId w:val="22"/>
    <w:lvlOverride w:ilvl="0">
      <w:lvl w:ilvl="0">
        <w:start w:val="1"/>
        <w:numFmt w:val="decimal"/>
        <w:pStyle w:val="Heading1chapter"/>
        <w:lvlText w:val="%1."/>
        <w:lvlJc w:val="left"/>
        <w:pPr>
          <w:ind w:left="360" w:hanging="360"/>
        </w:pPr>
        <w:rPr>
          <w:rFonts w:ascii="Times New Roman" w:hAnsi="Times New Roman" w:hint="default"/>
          <w:sz w:val="40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1709" w:hanging="432"/>
        </w:pPr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93C"/>
    <w:rsid w:val="0000378B"/>
    <w:rsid w:val="00005360"/>
    <w:rsid w:val="00007175"/>
    <w:rsid w:val="0001119C"/>
    <w:rsid w:val="0001247D"/>
    <w:rsid w:val="0001432B"/>
    <w:rsid w:val="000163E8"/>
    <w:rsid w:val="000219FF"/>
    <w:rsid w:val="000220BB"/>
    <w:rsid w:val="000231A4"/>
    <w:rsid w:val="0002445F"/>
    <w:rsid w:val="00024A19"/>
    <w:rsid w:val="00025A59"/>
    <w:rsid w:val="0003000D"/>
    <w:rsid w:val="000319CC"/>
    <w:rsid w:val="00033463"/>
    <w:rsid w:val="0003356C"/>
    <w:rsid w:val="00033B05"/>
    <w:rsid w:val="00035F1F"/>
    <w:rsid w:val="000362CB"/>
    <w:rsid w:val="00036989"/>
    <w:rsid w:val="00036BEE"/>
    <w:rsid w:val="000404D7"/>
    <w:rsid w:val="000405BB"/>
    <w:rsid w:val="00043EB2"/>
    <w:rsid w:val="0004516C"/>
    <w:rsid w:val="0004761A"/>
    <w:rsid w:val="00047DAB"/>
    <w:rsid w:val="00050171"/>
    <w:rsid w:val="000502A1"/>
    <w:rsid w:val="00050C2A"/>
    <w:rsid w:val="00052763"/>
    <w:rsid w:val="000534C8"/>
    <w:rsid w:val="00053B6F"/>
    <w:rsid w:val="00054D82"/>
    <w:rsid w:val="000551DC"/>
    <w:rsid w:val="00056A13"/>
    <w:rsid w:val="00057532"/>
    <w:rsid w:val="00057A73"/>
    <w:rsid w:val="00057E1C"/>
    <w:rsid w:val="000604D3"/>
    <w:rsid w:val="00060932"/>
    <w:rsid w:val="00062927"/>
    <w:rsid w:val="00064D0B"/>
    <w:rsid w:val="00065182"/>
    <w:rsid w:val="000653A9"/>
    <w:rsid w:val="000660E5"/>
    <w:rsid w:val="00070304"/>
    <w:rsid w:val="00072075"/>
    <w:rsid w:val="000736AE"/>
    <w:rsid w:val="00073EFF"/>
    <w:rsid w:val="00077521"/>
    <w:rsid w:val="00081125"/>
    <w:rsid w:val="000828F6"/>
    <w:rsid w:val="00083534"/>
    <w:rsid w:val="00084303"/>
    <w:rsid w:val="000847DA"/>
    <w:rsid w:val="000903BB"/>
    <w:rsid w:val="00090DD5"/>
    <w:rsid w:val="000940EE"/>
    <w:rsid w:val="00095A21"/>
    <w:rsid w:val="0009674B"/>
    <w:rsid w:val="00096A10"/>
    <w:rsid w:val="0009783E"/>
    <w:rsid w:val="000A0D73"/>
    <w:rsid w:val="000A2621"/>
    <w:rsid w:val="000A3492"/>
    <w:rsid w:val="000B171E"/>
    <w:rsid w:val="000B197B"/>
    <w:rsid w:val="000B1B78"/>
    <w:rsid w:val="000B2F9E"/>
    <w:rsid w:val="000B3532"/>
    <w:rsid w:val="000B35AA"/>
    <w:rsid w:val="000B5609"/>
    <w:rsid w:val="000B5FAB"/>
    <w:rsid w:val="000B77BD"/>
    <w:rsid w:val="000C0EEC"/>
    <w:rsid w:val="000C25B1"/>
    <w:rsid w:val="000C35FB"/>
    <w:rsid w:val="000C59A9"/>
    <w:rsid w:val="000C5DAA"/>
    <w:rsid w:val="000C7AFE"/>
    <w:rsid w:val="000D06AF"/>
    <w:rsid w:val="000D0789"/>
    <w:rsid w:val="000D0917"/>
    <w:rsid w:val="000D0EC1"/>
    <w:rsid w:val="000D17D6"/>
    <w:rsid w:val="000D3727"/>
    <w:rsid w:val="000D3942"/>
    <w:rsid w:val="000D5D4E"/>
    <w:rsid w:val="000D669A"/>
    <w:rsid w:val="000D6DE0"/>
    <w:rsid w:val="000E12B8"/>
    <w:rsid w:val="000E1CAF"/>
    <w:rsid w:val="000E387B"/>
    <w:rsid w:val="000E4CCF"/>
    <w:rsid w:val="000E5A2E"/>
    <w:rsid w:val="000E665B"/>
    <w:rsid w:val="000E6C36"/>
    <w:rsid w:val="000F07C0"/>
    <w:rsid w:val="000F1A89"/>
    <w:rsid w:val="000F1BAE"/>
    <w:rsid w:val="000F2487"/>
    <w:rsid w:val="000F26FB"/>
    <w:rsid w:val="000F3F77"/>
    <w:rsid w:val="000F5F81"/>
    <w:rsid w:val="000F6DD6"/>
    <w:rsid w:val="000F7238"/>
    <w:rsid w:val="00102EE5"/>
    <w:rsid w:val="001041EF"/>
    <w:rsid w:val="00110C6B"/>
    <w:rsid w:val="001142E9"/>
    <w:rsid w:val="001144A0"/>
    <w:rsid w:val="00117020"/>
    <w:rsid w:val="001242E3"/>
    <w:rsid w:val="00124DD3"/>
    <w:rsid w:val="00124DE0"/>
    <w:rsid w:val="001318C2"/>
    <w:rsid w:val="00133EDC"/>
    <w:rsid w:val="001345C7"/>
    <w:rsid w:val="00134DE6"/>
    <w:rsid w:val="0014101E"/>
    <w:rsid w:val="001415A3"/>
    <w:rsid w:val="00142CFE"/>
    <w:rsid w:val="00144109"/>
    <w:rsid w:val="00144BE8"/>
    <w:rsid w:val="00145E52"/>
    <w:rsid w:val="001518C2"/>
    <w:rsid w:val="00152022"/>
    <w:rsid w:val="001521EE"/>
    <w:rsid w:val="001522B0"/>
    <w:rsid w:val="00152E48"/>
    <w:rsid w:val="001537CE"/>
    <w:rsid w:val="00155970"/>
    <w:rsid w:val="00155A76"/>
    <w:rsid w:val="00155F83"/>
    <w:rsid w:val="00156915"/>
    <w:rsid w:val="001575C6"/>
    <w:rsid w:val="0016154A"/>
    <w:rsid w:val="00162390"/>
    <w:rsid w:val="00162B83"/>
    <w:rsid w:val="00162FC2"/>
    <w:rsid w:val="00163713"/>
    <w:rsid w:val="00163DD4"/>
    <w:rsid w:val="00164CBB"/>
    <w:rsid w:val="00164DF9"/>
    <w:rsid w:val="00165066"/>
    <w:rsid w:val="00165533"/>
    <w:rsid w:val="00166065"/>
    <w:rsid w:val="00167A6A"/>
    <w:rsid w:val="001705B1"/>
    <w:rsid w:val="00171315"/>
    <w:rsid w:val="001713BC"/>
    <w:rsid w:val="001718EF"/>
    <w:rsid w:val="00171983"/>
    <w:rsid w:val="00171CDE"/>
    <w:rsid w:val="0017793D"/>
    <w:rsid w:val="001812BC"/>
    <w:rsid w:val="00181F65"/>
    <w:rsid w:val="00182BC3"/>
    <w:rsid w:val="0018493C"/>
    <w:rsid w:val="00184CB3"/>
    <w:rsid w:val="00186F1B"/>
    <w:rsid w:val="00187E74"/>
    <w:rsid w:val="001931BF"/>
    <w:rsid w:val="0019352E"/>
    <w:rsid w:val="0019478A"/>
    <w:rsid w:val="00197DD7"/>
    <w:rsid w:val="001A0CDE"/>
    <w:rsid w:val="001A1BB6"/>
    <w:rsid w:val="001A3E10"/>
    <w:rsid w:val="001A5E2B"/>
    <w:rsid w:val="001A6E62"/>
    <w:rsid w:val="001B5FB0"/>
    <w:rsid w:val="001B6510"/>
    <w:rsid w:val="001B701F"/>
    <w:rsid w:val="001B721C"/>
    <w:rsid w:val="001B7F17"/>
    <w:rsid w:val="001C0177"/>
    <w:rsid w:val="001C0A37"/>
    <w:rsid w:val="001C27E3"/>
    <w:rsid w:val="001C3EF4"/>
    <w:rsid w:val="001C4028"/>
    <w:rsid w:val="001C55BE"/>
    <w:rsid w:val="001C5D60"/>
    <w:rsid w:val="001C5EF3"/>
    <w:rsid w:val="001C6CCF"/>
    <w:rsid w:val="001C77CC"/>
    <w:rsid w:val="001D0D9F"/>
    <w:rsid w:val="001D178B"/>
    <w:rsid w:val="001D180D"/>
    <w:rsid w:val="001D367F"/>
    <w:rsid w:val="001D3C44"/>
    <w:rsid w:val="001D5639"/>
    <w:rsid w:val="001D56D6"/>
    <w:rsid w:val="001D65A6"/>
    <w:rsid w:val="001D6CCA"/>
    <w:rsid w:val="001D7125"/>
    <w:rsid w:val="001E1EB8"/>
    <w:rsid w:val="001E25AC"/>
    <w:rsid w:val="001E2761"/>
    <w:rsid w:val="001E33E2"/>
    <w:rsid w:val="001E5024"/>
    <w:rsid w:val="001E72AD"/>
    <w:rsid w:val="001E777B"/>
    <w:rsid w:val="001F034E"/>
    <w:rsid w:val="001F1D1F"/>
    <w:rsid w:val="001F2445"/>
    <w:rsid w:val="001F3221"/>
    <w:rsid w:val="001F38A9"/>
    <w:rsid w:val="001F7AF0"/>
    <w:rsid w:val="00200AC0"/>
    <w:rsid w:val="00202363"/>
    <w:rsid w:val="00203B7B"/>
    <w:rsid w:val="00203F66"/>
    <w:rsid w:val="00204459"/>
    <w:rsid w:val="0020519F"/>
    <w:rsid w:val="00205B7A"/>
    <w:rsid w:val="00206303"/>
    <w:rsid w:val="0020659D"/>
    <w:rsid w:val="00212792"/>
    <w:rsid w:val="00212B00"/>
    <w:rsid w:val="00212F32"/>
    <w:rsid w:val="00213553"/>
    <w:rsid w:val="00213E06"/>
    <w:rsid w:val="00215601"/>
    <w:rsid w:val="00215761"/>
    <w:rsid w:val="00217F86"/>
    <w:rsid w:val="002203EC"/>
    <w:rsid w:val="00220B42"/>
    <w:rsid w:val="00220EE7"/>
    <w:rsid w:val="002224E4"/>
    <w:rsid w:val="002224F0"/>
    <w:rsid w:val="00223673"/>
    <w:rsid w:val="00231800"/>
    <w:rsid w:val="0023269F"/>
    <w:rsid w:val="002328AE"/>
    <w:rsid w:val="0023469C"/>
    <w:rsid w:val="00234BEE"/>
    <w:rsid w:val="00236C55"/>
    <w:rsid w:val="002403EE"/>
    <w:rsid w:val="00241587"/>
    <w:rsid w:val="002463F2"/>
    <w:rsid w:val="002475D4"/>
    <w:rsid w:val="00250516"/>
    <w:rsid w:val="00251266"/>
    <w:rsid w:val="00252A5B"/>
    <w:rsid w:val="00253ACB"/>
    <w:rsid w:val="00256C5A"/>
    <w:rsid w:val="00256F18"/>
    <w:rsid w:val="0025788F"/>
    <w:rsid w:val="002579AB"/>
    <w:rsid w:val="00260094"/>
    <w:rsid w:val="00261100"/>
    <w:rsid w:val="0026231C"/>
    <w:rsid w:val="0026323A"/>
    <w:rsid w:val="00263BF1"/>
    <w:rsid w:val="002640D0"/>
    <w:rsid w:val="00264F0C"/>
    <w:rsid w:val="00265B14"/>
    <w:rsid w:val="00266119"/>
    <w:rsid w:val="002711FC"/>
    <w:rsid w:val="0027157E"/>
    <w:rsid w:val="00272ADB"/>
    <w:rsid w:val="00274793"/>
    <w:rsid w:val="00276BC9"/>
    <w:rsid w:val="00276DCD"/>
    <w:rsid w:val="00277F1E"/>
    <w:rsid w:val="00281A60"/>
    <w:rsid w:val="00282643"/>
    <w:rsid w:val="00283CF7"/>
    <w:rsid w:val="00284627"/>
    <w:rsid w:val="00287BDF"/>
    <w:rsid w:val="00291066"/>
    <w:rsid w:val="00295BCF"/>
    <w:rsid w:val="00297323"/>
    <w:rsid w:val="00297463"/>
    <w:rsid w:val="00297466"/>
    <w:rsid w:val="00297853"/>
    <w:rsid w:val="002A077F"/>
    <w:rsid w:val="002A29D8"/>
    <w:rsid w:val="002A2AFB"/>
    <w:rsid w:val="002A4AAE"/>
    <w:rsid w:val="002A5F6D"/>
    <w:rsid w:val="002A6B32"/>
    <w:rsid w:val="002B1539"/>
    <w:rsid w:val="002B16FE"/>
    <w:rsid w:val="002B2331"/>
    <w:rsid w:val="002B559A"/>
    <w:rsid w:val="002C1C4D"/>
    <w:rsid w:val="002C2F57"/>
    <w:rsid w:val="002C3650"/>
    <w:rsid w:val="002C4696"/>
    <w:rsid w:val="002C510C"/>
    <w:rsid w:val="002C5445"/>
    <w:rsid w:val="002C5CEB"/>
    <w:rsid w:val="002C6571"/>
    <w:rsid w:val="002C6C37"/>
    <w:rsid w:val="002D02CF"/>
    <w:rsid w:val="002D074B"/>
    <w:rsid w:val="002D16CC"/>
    <w:rsid w:val="002D3ECC"/>
    <w:rsid w:val="002E0765"/>
    <w:rsid w:val="002E169C"/>
    <w:rsid w:val="002E2BC8"/>
    <w:rsid w:val="002E63BE"/>
    <w:rsid w:val="002E7F35"/>
    <w:rsid w:val="002F0064"/>
    <w:rsid w:val="002F0AAC"/>
    <w:rsid w:val="002F0CED"/>
    <w:rsid w:val="002F1DB8"/>
    <w:rsid w:val="002F2300"/>
    <w:rsid w:val="002F480D"/>
    <w:rsid w:val="002F7DE1"/>
    <w:rsid w:val="00300F28"/>
    <w:rsid w:val="00301864"/>
    <w:rsid w:val="00302CF7"/>
    <w:rsid w:val="00302F7C"/>
    <w:rsid w:val="0030572E"/>
    <w:rsid w:val="003069D3"/>
    <w:rsid w:val="00311D7D"/>
    <w:rsid w:val="003160DE"/>
    <w:rsid w:val="003176EF"/>
    <w:rsid w:val="00317F3E"/>
    <w:rsid w:val="00321345"/>
    <w:rsid w:val="0032167E"/>
    <w:rsid w:val="00325CB7"/>
    <w:rsid w:val="00327EE0"/>
    <w:rsid w:val="00331B0A"/>
    <w:rsid w:val="00331C32"/>
    <w:rsid w:val="00333E15"/>
    <w:rsid w:val="00336ACE"/>
    <w:rsid w:val="00340580"/>
    <w:rsid w:val="003429A5"/>
    <w:rsid w:val="003436D4"/>
    <w:rsid w:val="00343D05"/>
    <w:rsid w:val="003446B0"/>
    <w:rsid w:val="00345E37"/>
    <w:rsid w:val="00347875"/>
    <w:rsid w:val="00347D5C"/>
    <w:rsid w:val="00350185"/>
    <w:rsid w:val="003509A2"/>
    <w:rsid w:val="00354BF0"/>
    <w:rsid w:val="003553ED"/>
    <w:rsid w:val="003564A5"/>
    <w:rsid w:val="00357CC6"/>
    <w:rsid w:val="003603BD"/>
    <w:rsid w:val="0036045F"/>
    <w:rsid w:val="0036100C"/>
    <w:rsid w:val="003619EC"/>
    <w:rsid w:val="00362FA0"/>
    <w:rsid w:val="00363997"/>
    <w:rsid w:val="00365236"/>
    <w:rsid w:val="0036776F"/>
    <w:rsid w:val="003704C1"/>
    <w:rsid w:val="00370A3E"/>
    <w:rsid w:val="00371FD4"/>
    <w:rsid w:val="00372681"/>
    <w:rsid w:val="003730FE"/>
    <w:rsid w:val="00373DF7"/>
    <w:rsid w:val="00375296"/>
    <w:rsid w:val="0037625B"/>
    <w:rsid w:val="003806CE"/>
    <w:rsid w:val="00381F91"/>
    <w:rsid w:val="003827A9"/>
    <w:rsid w:val="003837EB"/>
    <w:rsid w:val="00383BF3"/>
    <w:rsid w:val="00384521"/>
    <w:rsid w:val="00385241"/>
    <w:rsid w:val="00385715"/>
    <w:rsid w:val="003916D7"/>
    <w:rsid w:val="00392D79"/>
    <w:rsid w:val="00393595"/>
    <w:rsid w:val="00394DFC"/>
    <w:rsid w:val="00397E3B"/>
    <w:rsid w:val="003A0328"/>
    <w:rsid w:val="003A04F1"/>
    <w:rsid w:val="003A22D0"/>
    <w:rsid w:val="003A2BF0"/>
    <w:rsid w:val="003A2E77"/>
    <w:rsid w:val="003A2F72"/>
    <w:rsid w:val="003A3B73"/>
    <w:rsid w:val="003A4418"/>
    <w:rsid w:val="003A4617"/>
    <w:rsid w:val="003A4757"/>
    <w:rsid w:val="003A6312"/>
    <w:rsid w:val="003A7185"/>
    <w:rsid w:val="003B0418"/>
    <w:rsid w:val="003B19D0"/>
    <w:rsid w:val="003B21E0"/>
    <w:rsid w:val="003B36D0"/>
    <w:rsid w:val="003B5356"/>
    <w:rsid w:val="003B69B8"/>
    <w:rsid w:val="003B69C3"/>
    <w:rsid w:val="003B69D5"/>
    <w:rsid w:val="003B730F"/>
    <w:rsid w:val="003B766B"/>
    <w:rsid w:val="003C036B"/>
    <w:rsid w:val="003C1514"/>
    <w:rsid w:val="003C1652"/>
    <w:rsid w:val="003C3AA0"/>
    <w:rsid w:val="003C3EFC"/>
    <w:rsid w:val="003C4840"/>
    <w:rsid w:val="003C6C85"/>
    <w:rsid w:val="003C75A9"/>
    <w:rsid w:val="003D4731"/>
    <w:rsid w:val="003D5EC1"/>
    <w:rsid w:val="003D63FB"/>
    <w:rsid w:val="003E1CB7"/>
    <w:rsid w:val="003E47B5"/>
    <w:rsid w:val="003E4833"/>
    <w:rsid w:val="003E5E98"/>
    <w:rsid w:val="003E77D6"/>
    <w:rsid w:val="003E7CAC"/>
    <w:rsid w:val="003E7F63"/>
    <w:rsid w:val="003F082F"/>
    <w:rsid w:val="003F1CDA"/>
    <w:rsid w:val="003F27CE"/>
    <w:rsid w:val="003F317E"/>
    <w:rsid w:val="003F3392"/>
    <w:rsid w:val="003F38BF"/>
    <w:rsid w:val="003F4166"/>
    <w:rsid w:val="003F54D2"/>
    <w:rsid w:val="003F5B5D"/>
    <w:rsid w:val="003F65AD"/>
    <w:rsid w:val="003F7E05"/>
    <w:rsid w:val="00401A28"/>
    <w:rsid w:val="00402527"/>
    <w:rsid w:val="00402A96"/>
    <w:rsid w:val="00402B94"/>
    <w:rsid w:val="004035A2"/>
    <w:rsid w:val="0040401C"/>
    <w:rsid w:val="00405292"/>
    <w:rsid w:val="00405935"/>
    <w:rsid w:val="00406CEC"/>
    <w:rsid w:val="0041297B"/>
    <w:rsid w:val="00414529"/>
    <w:rsid w:val="00416048"/>
    <w:rsid w:val="004165CC"/>
    <w:rsid w:val="00417315"/>
    <w:rsid w:val="00417551"/>
    <w:rsid w:val="00420EE2"/>
    <w:rsid w:val="00420FDA"/>
    <w:rsid w:val="00422296"/>
    <w:rsid w:val="0042408E"/>
    <w:rsid w:val="004243B6"/>
    <w:rsid w:val="00434CF1"/>
    <w:rsid w:val="00436449"/>
    <w:rsid w:val="0044170F"/>
    <w:rsid w:val="00441B46"/>
    <w:rsid w:val="004429FC"/>
    <w:rsid w:val="00442A3E"/>
    <w:rsid w:val="00442A9E"/>
    <w:rsid w:val="004430B3"/>
    <w:rsid w:val="004431B3"/>
    <w:rsid w:val="00444413"/>
    <w:rsid w:val="004461A7"/>
    <w:rsid w:val="00450353"/>
    <w:rsid w:val="0045047D"/>
    <w:rsid w:val="00451687"/>
    <w:rsid w:val="00451A76"/>
    <w:rsid w:val="00451C3C"/>
    <w:rsid w:val="004529C6"/>
    <w:rsid w:val="004532B3"/>
    <w:rsid w:val="00453E12"/>
    <w:rsid w:val="0045558D"/>
    <w:rsid w:val="00455C33"/>
    <w:rsid w:val="00456B24"/>
    <w:rsid w:val="004570E7"/>
    <w:rsid w:val="0045781D"/>
    <w:rsid w:val="00463246"/>
    <w:rsid w:val="004634E0"/>
    <w:rsid w:val="00463CD5"/>
    <w:rsid w:val="004659B1"/>
    <w:rsid w:val="00467F00"/>
    <w:rsid w:val="0047050A"/>
    <w:rsid w:val="00470E81"/>
    <w:rsid w:val="00471FA7"/>
    <w:rsid w:val="00472044"/>
    <w:rsid w:val="00474DC2"/>
    <w:rsid w:val="00476942"/>
    <w:rsid w:val="00481453"/>
    <w:rsid w:val="0048166B"/>
    <w:rsid w:val="00483F66"/>
    <w:rsid w:val="004843CF"/>
    <w:rsid w:val="004856BB"/>
    <w:rsid w:val="00492D1B"/>
    <w:rsid w:val="00493093"/>
    <w:rsid w:val="00493403"/>
    <w:rsid w:val="0049493A"/>
    <w:rsid w:val="00495FE5"/>
    <w:rsid w:val="0049754A"/>
    <w:rsid w:val="004A033F"/>
    <w:rsid w:val="004A0F5E"/>
    <w:rsid w:val="004A287A"/>
    <w:rsid w:val="004A2AB4"/>
    <w:rsid w:val="004A33A3"/>
    <w:rsid w:val="004A3646"/>
    <w:rsid w:val="004A3EE7"/>
    <w:rsid w:val="004A4D46"/>
    <w:rsid w:val="004A5824"/>
    <w:rsid w:val="004A5CE5"/>
    <w:rsid w:val="004A6AF1"/>
    <w:rsid w:val="004A6B80"/>
    <w:rsid w:val="004A6FD9"/>
    <w:rsid w:val="004A72D5"/>
    <w:rsid w:val="004B00FD"/>
    <w:rsid w:val="004B25F0"/>
    <w:rsid w:val="004B3C75"/>
    <w:rsid w:val="004B4182"/>
    <w:rsid w:val="004B6945"/>
    <w:rsid w:val="004C0FA6"/>
    <w:rsid w:val="004C1088"/>
    <w:rsid w:val="004C30A7"/>
    <w:rsid w:val="004C4A88"/>
    <w:rsid w:val="004C6B9F"/>
    <w:rsid w:val="004C6E08"/>
    <w:rsid w:val="004C7039"/>
    <w:rsid w:val="004C7F28"/>
    <w:rsid w:val="004D1F8B"/>
    <w:rsid w:val="004D23E2"/>
    <w:rsid w:val="004D2A9E"/>
    <w:rsid w:val="004D2AC8"/>
    <w:rsid w:val="004D2B77"/>
    <w:rsid w:val="004D2C93"/>
    <w:rsid w:val="004D7912"/>
    <w:rsid w:val="004E0131"/>
    <w:rsid w:val="004E0766"/>
    <w:rsid w:val="004E2815"/>
    <w:rsid w:val="004E5D91"/>
    <w:rsid w:val="004E6412"/>
    <w:rsid w:val="004F1400"/>
    <w:rsid w:val="004F4062"/>
    <w:rsid w:val="004F4DCD"/>
    <w:rsid w:val="004F6201"/>
    <w:rsid w:val="004F6259"/>
    <w:rsid w:val="004F66AD"/>
    <w:rsid w:val="004F6E82"/>
    <w:rsid w:val="0050038C"/>
    <w:rsid w:val="005003C6"/>
    <w:rsid w:val="00500760"/>
    <w:rsid w:val="00507950"/>
    <w:rsid w:val="005079B1"/>
    <w:rsid w:val="0051085D"/>
    <w:rsid w:val="00510CB6"/>
    <w:rsid w:val="00512031"/>
    <w:rsid w:val="00512FBF"/>
    <w:rsid w:val="00516474"/>
    <w:rsid w:val="00516A27"/>
    <w:rsid w:val="00516ADF"/>
    <w:rsid w:val="00517B1D"/>
    <w:rsid w:val="00520F80"/>
    <w:rsid w:val="00520F93"/>
    <w:rsid w:val="005245D4"/>
    <w:rsid w:val="00524856"/>
    <w:rsid w:val="00527131"/>
    <w:rsid w:val="00527B13"/>
    <w:rsid w:val="00531109"/>
    <w:rsid w:val="005314DB"/>
    <w:rsid w:val="0053309E"/>
    <w:rsid w:val="00533377"/>
    <w:rsid w:val="005378D2"/>
    <w:rsid w:val="00540EA0"/>
    <w:rsid w:val="00542CB7"/>
    <w:rsid w:val="00542ED1"/>
    <w:rsid w:val="00546D33"/>
    <w:rsid w:val="00546F2B"/>
    <w:rsid w:val="005478AD"/>
    <w:rsid w:val="0055000F"/>
    <w:rsid w:val="00550657"/>
    <w:rsid w:val="00550B0B"/>
    <w:rsid w:val="00551DDC"/>
    <w:rsid w:val="00552DDD"/>
    <w:rsid w:val="0055536C"/>
    <w:rsid w:val="005562EB"/>
    <w:rsid w:val="005563FF"/>
    <w:rsid w:val="005568FA"/>
    <w:rsid w:val="00557C2A"/>
    <w:rsid w:val="00561218"/>
    <w:rsid w:val="00561C8D"/>
    <w:rsid w:val="00561D62"/>
    <w:rsid w:val="00563587"/>
    <w:rsid w:val="00563E58"/>
    <w:rsid w:val="00563F97"/>
    <w:rsid w:val="00564913"/>
    <w:rsid w:val="0056517F"/>
    <w:rsid w:val="005676AC"/>
    <w:rsid w:val="005722D5"/>
    <w:rsid w:val="00572DD4"/>
    <w:rsid w:val="00573035"/>
    <w:rsid w:val="00573383"/>
    <w:rsid w:val="00577646"/>
    <w:rsid w:val="00577AAC"/>
    <w:rsid w:val="00577F35"/>
    <w:rsid w:val="00580A4C"/>
    <w:rsid w:val="00580CB8"/>
    <w:rsid w:val="00582EB7"/>
    <w:rsid w:val="00583668"/>
    <w:rsid w:val="005848E2"/>
    <w:rsid w:val="00586A2A"/>
    <w:rsid w:val="00586B5A"/>
    <w:rsid w:val="0058701D"/>
    <w:rsid w:val="00587066"/>
    <w:rsid w:val="005874B4"/>
    <w:rsid w:val="00587981"/>
    <w:rsid w:val="0059163D"/>
    <w:rsid w:val="00591C02"/>
    <w:rsid w:val="00591C2A"/>
    <w:rsid w:val="00593AD3"/>
    <w:rsid w:val="00594138"/>
    <w:rsid w:val="0059537F"/>
    <w:rsid w:val="0059593F"/>
    <w:rsid w:val="005961E3"/>
    <w:rsid w:val="00596EE1"/>
    <w:rsid w:val="00597453"/>
    <w:rsid w:val="005A0960"/>
    <w:rsid w:val="005A0B25"/>
    <w:rsid w:val="005A1B5C"/>
    <w:rsid w:val="005A20A3"/>
    <w:rsid w:val="005A29CB"/>
    <w:rsid w:val="005A2E18"/>
    <w:rsid w:val="005A3B87"/>
    <w:rsid w:val="005A4217"/>
    <w:rsid w:val="005A45FE"/>
    <w:rsid w:val="005A5CAD"/>
    <w:rsid w:val="005A6425"/>
    <w:rsid w:val="005A677E"/>
    <w:rsid w:val="005B00DA"/>
    <w:rsid w:val="005B1274"/>
    <w:rsid w:val="005B1B11"/>
    <w:rsid w:val="005B2053"/>
    <w:rsid w:val="005B2126"/>
    <w:rsid w:val="005B2317"/>
    <w:rsid w:val="005B2E79"/>
    <w:rsid w:val="005B576C"/>
    <w:rsid w:val="005B63C0"/>
    <w:rsid w:val="005B72E0"/>
    <w:rsid w:val="005C12C9"/>
    <w:rsid w:val="005C2AB4"/>
    <w:rsid w:val="005C39CD"/>
    <w:rsid w:val="005C535A"/>
    <w:rsid w:val="005C563E"/>
    <w:rsid w:val="005C5D9E"/>
    <w:rsid w:val="005C7DF0"/>
    <w:rsid w:val="005D01A1"/>
    <w:rsid w:val="005D0791"/>
    <w:rsid w:val="005D157D"/>
    <w:rsid w:val="005D176F"/>
    <w:rsid w:val="005D1DEB"/>
    <w:rsid w:val="005D4478"/>
    <w:rsid w:val="005D4E8C"/>
    <w:rsid w:val="005D4FC1"/>
    <w:rsid w:val="005D4FD2"/>
    <w:rsid w:val="005D6FAF"/>
    <w:rsid w:val="005E0BA1"/>
    <w:rsid w:val="005E0EDA"/>
    <w:rsid w:val="005E117B"/>
    <w:rsid w:val="005E340A"/>
    <w:rsid w:val="005E538C"/>
    <w:rsid w:val="005E572E"/>
    <w:rsid w:val="005F122F"/>
    <w:rsid w:val="005F149E"/>
    <w:rsid w:val="005F2A5D"/>
    <w:rsid w:val="005F3CDB"/>
    <w:rsid w:val="005F4ADF"/>
    <w:rsid w:val="005F5403"/>
    <w:rsid w:val="005F6442"/>
    <w:rsid w:val="005F7055"/>
    <w:rsid w:val="005F708A"/>
    <w:rsid w:val="005F7370"/>
    <w:rsid w:val="006017CE"/>
    <w:rsid w:val="00602198"/>
    <w:rsid w:val="006042BE"/>
    <w:rsid w:val="00604953"/>
    <w:rsid w:val="00606566"/>
    <w:rsid w:val="00606BDA"/>
    <w:rsid w:val="00607465"/>
    <w:rsid w:val="00612BF7"/>
    <w:rsid w:val="00614C26"/>
    <w:rsid w:val="00615B42"/>
    <w:rsid w:val="00616ABF"/>
    <w:rsid w:val="00617AE6"/>
    <w:rsid w:val="006206BB"/>
    <w:rsid w:val="006208F8"/>
    <w:rsid w:val="00620E87"/>
    <w:rsid w:val="00620F0A"/>
    <w:rsid w:val="00624846"/>
    <w:rsid w:val="00625941"/>
    <w:rsid w:val="00625C46"/>
    <w:rsid w:val="0063063F"/>
    <w:rsid w:val="00630E18"/>
    <w:rsid w:val="00632C69"/>
    <w:rsid w:val="006342CA"/>
    <w:rsid w:val="006374C9"/>
    <w:rsid w:val="0063770F"/>
    <w:rsid w:val="00640B99"/>
    <w:rsid w:val="00641173"/>
    <w:rsid w:val="00641B8B"/>
    <w:rsid w:val="00642113"/>
    <w:rsid w:val="0064448F"/>
    <w:rsid w:val="0064511C"/>
    <w:rsid w:val="00646248"/>
    <w:rsid w:val="00647710"/>
    <w:rsid w:val="006477D4"/>
    <w:rsid w:val="00650F11"/>
    <w:rsid w:val="006548F2"/>
    <w:rsid w:val="00655A3C"/>
    <w:rsid w:val="00655B52"/>
    <w:rsid w:val="0065629C"/>
    <w:rsid w:val="00656DCD"/>
    <w:rsid w:val="00660293"/>
    <w:rsid w:val="0066066D"/>
    <w:rsid w:val="00662381"/>
    <w:rsid w:val="00662589"/>
    <w:rsid w:val="00665622"/>
    <w:rsid w:val="006661D0"/>
    <w:rsid w:val="00667294"/>
    <w:rsid w:val="00667DC6"/>
    <w:rsid w:val="006709BA"/>
    <w:rsid w:val="00671276"/>
    <w:rsid w:val="00672674"/>
    <w:rsid w:val="006767D0"/>
    <w:rsid w:val="00677360"/>
    <w:rsid w:val="00680F24"/>
    <w:rsid w:val="00681477"/>
    <w:rsid w:val="00681799"/>
    <w:rsid w:val="00686058"/>
    <w:rsid w:val="006868F0"/>
    <w:rsid w:val="00686E0D"/>
    <w:rsid w:val="00686E3D"/>
    <w:rsid w:val="0069004A"/>
    <w:rsid w:val="006909F2"/>
    <w:rsid w:val="006909F3"/>
    <w:rsid w:val="00690B69"/>
    <w:rsid w:val="0069116C"/>
    <w:rsid w:val="006916C7"/>
    <w:rsid w:val="00691CAC"/>
    <w:rsid w:val="0069437B"/>
    <w:rsid w:val="00695FB4"/>
    <w:rsid w:val="006963B4"/>
    <w:rsid w:val="00697350"/>
    <w:rsid w:val="00697C05"/>
    <w:rsid w:val="006A256D"/>
    <w:rsid w:val="006A4A7F"/>
    <w:rsid w:val="006A60B5"/>
    <w:rsid w:val="006A6300"/>
    <w:rsid w:val="006A6BC9"/>
    <w:rsid w:val="006A7DEA"/>
    <w:rsid w:val="006B013E"/>
    <w:rsid w:val="006B0DAD"/>
    <w:rsid w:val="006B2B12"/>
    <w:rsid w:val="006B41A0"/>
    <w:rsid w:val="006B41A2"/>
    <w:rsid w:val="006B4E29"/>
    <w:rsid w:val="006B5D72"/>
    <w:rsid w:val="006B7216"/>
    <w:rsid w:val="006B7794"/>
    <w:rsid w:val="006C0170"/>
    <w:rsid w:val="006C03D3"/>
    <w:rsid w:val="006C3225"/>
    <w:rsid w:val="006C51F7"/>
    <w:rsid w:val="006C55CC"/>
    <w:rsid w:val="006D099D"/>
    <w:rsid w:val="006D0CB4"/>
    <w:rsid w:val="006D0EE4"/>
    <w:rsid w:val="006D2279"/>
    <w:rsid w:val="006D6095"/>
    <w:rsid w:val="006D66A2"/>
    <w:rsid w:val="006D6BAC"/>
    <w:rsid w:val="006D7D6C"/>
    <w:rsid w:val="006D7E6A"/>
    <w:rsid w:val="006E0A26"/>
    <w:rsid w:val="006E257E"/>
    <w:rsid w:val="006E3BE3"/>
    <w:rsid w:val="006E4A6E"/>
    <w:rsid w:val="006E5423"/>
    <w:rsid w:val="006E569A"/>
    <w:rsid w:val="006E6436"/>
    <w:rsid w:val="006E73FD"/>
    <w:rsid w:val="006F0CBD"/>
    <w:rsid w:val="006F4D06"/>
    <w:rsid w:val="006F5B36"/>
    <w:rsid w:val="006F69D5"/>
    <w:rsid w:val="006F6EAC"/>
    <w:rsid w:val="006F7554"/>
    <w:rsid w:val="0070242A"/>
    <w:rsid w:val="0070250B"/>
    <w:rsid w:val="00702D6E"/>
    <w:rsid w:val="00702E85"/>
    <w:rsid w:val="0070753E"/>
    <w:rsid w:val="007079F8"/>
    <w:rsid w:val="00707F86"/>
    <w:rsid w:val="00710688"/>
    <w:rsid w:val="00710802"/>
    <w:rsid w:val="007120A2"/>
    <w:rsid w:val="007123BF"/>
    <w:rsid w:val="00717A9B"/>
    <w:rsid w:val="0072052F"/>
    <w:rsid w:val="00720989"/>
    <w:rsid w:val="00722B16"/>
    <w:rsid w:val="007232A2"/>
    <w:rsid w:val="00723906"/>
    <w:rsid w:val="00724A89"/>
    <w:rsid w:val="00725358"/>
    <w:rsid w:val="007259C5"/>
    <w:rsid w:val="00726580"/>
    <w:rsid w:val="00727B77"/>
    <w:rsid w:val="00731C03"/>
    <w:rsid w:val="00734905"/>
    <w:rsid w:val="00735EF7"/>
    <w:rsid w:val="00736EE8"/>
    <w:rsid w:val="0074010C"/>
    <w:rsid w:val="0074012E"/>
    <w:rsid w:val="00740768"/>
    <w:rsid w:val="0074091B"/>
    <w:rsid w:val="007418C6"/>
    <w:rsid w:val="00743681"/>
    <w:rsid w:val="00743BF9"/>
    <w:rsid w:val="00744EF9"/>
    <w:rsid w:val="007453C8"/>
    <w:rsid w:val="00745A98"/>
    <w:rsid w:val="00746124"/>
    <w:rsid w:val="007469A2"/>
    <w:rsid w:val="007479F6"/>
    <w:rsid w:val="00747F0B"/>
    <w:rsid w:val="00747F94"/>
    <w:rsid w:val="007543E4"/>
    <w:rsid w:val="00756051"/>
    <w:rsid w:val="00756AC4"/>
    <w:rsid w:val="00756F76"/>
    <w:rsid w:val="00757A6E"/>
    <w:rsid w:val="0076037A"/>
    <w:rsid w:val="00761253"/>
    <w:rsid w:val="00761B7A"/>
    <w:rsid w:val="00764CAA"/>
    <w:rsid w:val="0077128F"/>
    <w:rsid w:val="00772343"/>
    <w:rsid w:val="00773BD2"/>
    <w:rsid w:val="00774C26"/>
    <w:rsid w:val="00775137"/>
    <w:rsid w:val="00775955"/>
    <w:rsid w:val="007827FA"/>
    <w:rsid w:val="007828BC"/>
    <w:rsid w:val="0078309C"/>
    <w:rsid w:val="00783BE8"/>
    <w:rsid w:val="00784740"/>
    <w:rsid w:val="00785FD0"/>
    <w:rsid w:val="007948E6"/>
    <w:rsid w:val="00796721"/>
    <w:rsid w:val="00796EA2"/>
    <w:rsid w:val="00797A02"/>
    <w:rsid w:val="00797DC5"/>
    <w:rsid w:val="00797E0F"/>
    <w:rsid w:val="007A09A8"/>
    <w:rsid w:val="007A3EC6"/>
    <w:rsid w:val="007A61D4"/>
    <w:rsid w:val="007A6525"/>
    <w:rsid w:val="007A68D2"/>
    <w:rsid w:val="007B0A0C"/>
    <w:rsid w:val="007B0AB1"/>
    <w:rsid w:val="007B15F2"/>
    <w:rsid w:val="007B2AB8"/>
    <w:rsid w:val="007B334D"/>
    <w:rsid w:val="007B557F"/>
    <w:rsid w:val="007B70E0"/>
    <w:rsid w:val="007B72AD"/>
    <w:rsid w:val="007B7D17"/>
    <w:rsid w:val="007C0F64"/>
    <w:rsid w:val="007C1C36"/>
    <w:rsid w:val="007C226C"/>
    <w:rsid w:val="007C3535"/>
    <w:rsid w:val="007C3A27"/>
    <w:rsid w:val="007C4C49"/>
    <w:rsid w:val="007C5F15"/>
    <w:rsid w:val="007C5FF8"/>
    <w:rsid w:val="007C628F"/>
    <w:rsid w:val="007C709F"/>
    <w:rsid w:val="007C77FB"/>
    <w:rsid w:val="007C7F38"/>
    <w:rsid w:val="007D060C"/>
    <w:rsid w:val="007D17AD"/>
    <w:rsid w:val="007D2A1A"/>
    <w:rsid w:val="007D3F1B"/>
    <w:rsid w:val="007D40A8"/>
    <w:rsid w:val="007D44F0"/>
    <w:rsid w:val="007D4778"/>
    <w:rsid w:val="007D4A6E"/>
    <w:rsid w:val="007D4E82"/>
    <w:rsid w:val="007D6259"/>
    <w:rsid w:val="007D7FD4"/>
    <w:rsid w:val="007E0EBD"/>
    <w:rsid w:val="007E2501"/>
    <w:rsid w:val="007E6F5D"/>
    <w:rsid w:val="007E6F98"/>
    <w:rsid w:val="007F0717"/>
    <w:rsid w:val="007F4A03"/>
    <w:rsid w:val="007F5ADC"/>
    <w:rsid w:val="008004D9"/>
    <w:rsid w:val="00802F7B"/>
    <w:rsid w:val="00803285"/>
    <w:rsid w:val="00804EDB"/>
    <w:rsid w:val="00805A7D"/>
    <w:rsid w:val="00806BF7"/>
    <w:rsid w:val="00806E46"/>
    <w:rsid w:val="00807511"/>
    <w:rsid w:val="00811F29"/>
    <w:rsid w:val="00812DAB"/>
    <w:rsid w:val="00817800"/>
    <w:rsid w:val="008200C0"/>
    <w:rsid w:val="00821A1D"/>
    <w:rsid w:val="008229A7"/>
    <w:rsid w:val="008229F6"/>
    <w:rsid w:val="0082764D"/>
    <w:rsid w:val="00827979"/>
    <w:rsid w:val="00827E6B"/>
    <w:rsid w:val="00832299"/>
    <w:rsid w:val="00835FC5"/>
    <w:rsid w:val="008440B4"/>
    <w:rsid w:val="008463BA"/>
    <w:rsid w:val="00847DD4"/>
    <w:rsid w:val="00850827"/>
    <w:rsid w:val="00851C5F"/>
    <w:rsid w:val="0085364D"/>
    <w:rsid w:val="008547E3"/>
    <w:rsid w:val="00854D4D"/>
    <w:rsid w:val="008571A6"/>
    <w:rsid w:val="0085747D"/>
    <w:rsid w:val="0086004F"/>
    <w:rsid w:val="008615BB"/>
    <w:rsid w:val="00861AD7"/>
    <w:rsid w:val="00862214"/>
    <w:rsid w:val="008623A0"/>
    <w:rsid w:val="00864232"/>
    <w:rsid w:val="008645EF"/>
    <w:rsid w:val="00867432"/>
    <w:rsid w:val="008704D9"/>
    <w:rsid w:val="0087190B"/>
    <w:rsid w:val="00873927"/>
    <w:rsid w:val="0087490D"/>
    <w:rsid w:val="00877F87"/>
    <w:rsid w:val="008808C2"/>
    <w:rsid w:val="00880D2F"/>
    <w:rsid w:val="00881633"/>
    <w:rsid w:val="00882C0B"/>
    <w:rsid w:val="00884944"/>
    <w:rsid w:val="008855E7"/>
    <w:rsid w:val="00885B7C"/>
    <w:rsid w:val="0089023A"/>
    <w:rsid w:val="008946B1"/>
    <w:rsid w:val="0089728C"/>
    <w:rsid w:val="00897CB2"/>
    <w:rsid w:val="008A5462"/>
    <w:rsid w:val="008A5FD2"/>
    <w:rsid w:val="008A636B"/>
    <w:rsid w:val="008A6485"/>
    <w:rsid w:val="008B0C2C"/>
    <w:rsid w:val="008B2EE4"/>
    <w:rsid w:val="008B30CC"/>
    <w:rsid w:val="008B356D"/>
    <w:rsid w:val="008B3AFE"/>
    <w:rsid w:val="008B7CB8"/>
    <w:rsid w:val="008C0066"/>
    <w:rsid w:val="008C0304"/>
    <w:rsid w:val="008C256A"/>
    <w:rsid w:val="008C4D1F"/>
    <w:rsid w:val="008C5B93"/>
    <w:rsid w:val="008C7174"/>
    <w:rsid w:val="008C7D88"/>
    <w:rsid w:val="008D1E98"/>
    <w:rsid w:val="008D69DA"/>
    <w:rsid w:val="008D6AE7"/>
    <w:rsid w:val="008D7FC5"/>
    <w:rsid w:val="008E134A"/>
    <w:rsid w:val="008E37B9"/>
    <w:rsid w:val="008E5C66"/>
    <w:rsid w:val="008E7468"/>
    <w:rsid w:val="008F03B1"/>
    <w:rsid w:val="008F0404"/>
    <w:rsid w:val="008F0992"/>
    <w:rsid w:val="008F2568"/>
    <w:rsid w:val="008F2576"/>
    <w:rsid w:val="008F3C5D"/>
    <w:rsid w:val="008F4167"/>
    <w:rsid w:val="008F77C0"/>
    <w:rsid w:val="00901335"/>
    <w:rsid w:val="0090421F"/>
    <w:rsid w:val="00905B10"/>
    <w:rsid w:val="00906E0A"/>
    <w:rsid w:val="00906F57"/>
    <w:rsid w:val="009124F7"/>
    <w:rsid w:val="00912C26"/>
    <w:rsid w:val="00912D7C"/>
    <w:rsid w:val="009130B9"/>
    <w:rsid w:val="00914C85"/>
    <w:rsid w:val="00914F73"/>
    <w:rsid w:val="00915669"/>
    <w:rsid w:val="00915A7B"/>
    <w:rsid w:val="00915BB3"/>
    <w:rsid w:val="0092142D"/>
    <w:rsid w:val="00921AA9"/>
    <w:rsid w:val="0092247B"/>
    <w:rsid w:val="00922A4E"/>
    <w:rsid w:val="00922BCD"/>
    <w:rsid w:val="00924D39"/>
    <w:rsid w:val="009255F5"/>
    <w:rsid w:val="00926528"/>
    <w:rsid w:val="0093114A"/>
    <w:rsid w:val="009316D5"/>
    <w:rsid w:val="00935B49"/>
    <w:rsid w:val="00936DBE"/>
    <w:rsid w:val="00940052"/>
    <w:rsid w:val="0094050D"/>
    <w:rsid w:val="00942420"/>
    <w:rsid w:val="00942605"/>
    <w:rsid w:val="00943661"/>
    <w:rsid w:val="009439EE"/>
    <w:rsid w:val="00944D3A"/>
    <w:rsid w:val="00947B6C"/>
    <w:rsid w:val="00950F1A"/>
    <w:rsid w:val="009539FE"/>
    <w:rsid w:val="009544F4"/>
    <w:rsid w:val="009566BC"/>
    <w:rsid w:val="0096390F"/>
    <w:rsid w:val="00963A41"/>
    <w:rsid w:val="00963B30"/>
    <w:rsid w:val="00963DDA"/>
    <w:rsid w:val="00965A99"/>
    <w:rsid w:val="00965CB7"/>
    <w:rsid w:val="009719FB"/>
    <w:rsid w:val="00972670"/>
    <w:rsid w:val="00973265"/>
    <w:rsid w:val="009735C1"/>
    <w:rsid w:val="00977A3D"/>
    <w:rsid w:val="0098124D"/>
    <w:rsid w:val="00982347"/>
    <w:rsid w:val="0098650E"/>
    <w:rsid w:val="0098693B"/>
    <w:rsid w:val="00987610"/>
    <w:rsid w:val="00990096"/>
    <w:rsid w:val="00990C42"/>
    <w:rsid w:val="0099136F"/>
    <w:rsid w:val="00991B49"/>
    <w:rsid w:val="00992983"/>
    <w:rsid w:val="00992B95"/>
    <w:rsid w:val="009939F1"/>
    <w:rsid w:val="00994574"/>
    <w:rsid w:val="00994700"/>
    <w:rsid w:val="009947D1"/>
    <w:rsid w:val="009955B1"/>
    <w:rsid w:val="009965ED"/>
    <w:rsid w:val="0099784F"/>
    <w:rsid w:val="009A496A"/>
    <w:rsid w:val="009A4A62"/>
    <w:rsid w:val="009A6825"/>
    <w:rsid w:val="009A6847"/>
    <w:rsid w:val="009A697B"/>
    <w:rsid w:val="009A771F"/>
    <w:rsid w:val="009A777F"/>
    <w:rsid w:val="009B284F"/>
    <w:rsid w:val="009B29F4"/>
    <w:rsid w:val="009B3B16"/>
    <w:rsid w:val="009B4EBE"/>
    <w:rsid w:val="009B7DCB"/>
    <w:rsid w:val="009C0973"/>
    <w:rsid w:val="009C28F8"/>
    <w:rsid w:val="009C2914"/>
    <w:rsid w:val="009C3F80"/>
    <w:rsid w:val="009C5104"/>
    <w:rsid w:val="009C5EAF"/>
    <w:rsid w:val="009C723A"/>
    <w:rsid w:val="009D560C"/>
    <w:rsid w:val="009E1D69"/>
    <w:rsid w:val="009E24E5"/>
    <w:rsid w:val="009E252E"/>
    <w:rsid w:val="009E275F"/>
    <w:rsid w:val="009E3F37"/>
    <w:rsid w:val="009E5F87"/>
    <w:rsid w:val="009E605F"/>
    <w:rsid w:val="009E6EE0"/>
    <w:rsid w:val="009E7969"/>
    <w:rsid w:val="009F2F1B"/>
    <w:rsid w:val="009F3653"/>
    <w:rsid w:val="009F3706"/>
    <w:rsid w:val="009F4788"/>
    <w:rsid w:val="009F5D52"/>
    <w:rsid w:val="009F72D9"/>
    <w:rsid w:val="009F7AAF"/>
    <w:rsid w:val="00A005FD"/>
    <w:rsid w:val="00A01A61"/>
    <w:rsid w:val="00A02450"/>
    <w:rsid w:val="00A049D7"/>
    <w:rsid w:val="00A05226"/>
    <w:rsid w:val="00A05C17"/>
    <w:rsid w:val="00A07F4F"/>
    <w:rsid w:val="00A112F3"/>
    <w:rsid w:val="00A1352E"/>
    <w:rsid w:val="00A138C3"/>
    <w:rsid w:val="00A16048"/>
    <w:rsid w:val="00A16782"/>
    <w:rsid w:val="00A17F4D"/>
    <w:rsid w:val="00A20354"/>
    <w:rsid w:val="00A20BBF"/>
    <w:rsid w:val="00A20F79"/>
    <w:rsid w:val="00A2188A"/>
    <w:rsid w:val="00A253B6"/>
    <w:rsid w:val="00A25C02"/>
    <w:rsid w:val="00A26234"/>
    <w:rsid w:val="00A2691D"/>
    <w:rsid w:val="00A30DE2"/>
    <w:rsid w:val="00A32809"/>
    <w:rsid w:val="00A333A8"/>
    <w:rsid w:val="00A34A27"/>
    <w:rsid w:val="00A37D48"/>
    <w:rsid w:val="00A42C3A"/>
    <w:rsid w:val="00A434C5"/>
    <w:rsid w:val="00A43F26"/>
    <w:rsid w:val="00A445B9"/>
    <w:rsid w:val="00A4547E"/>
    <w:rsid w:val="00A45F94"/>
    <w:rsid w:val="00A464CA"/>
    <w:rsid w:val="00A46577"/>
    <w:rsid w:val="00A5491C"/>
    <w:rsid w:val="00A56E5E"/>
    <w:rsid w:val="00A60089"/>
    <w:rsid w:val="00A619FC"/>
    <w:rsid w:val="00A6469E"/>
    <w:rsid w:val="00A65134"/>
    <w:rsid w:val="00A65159"/>
    <w:rsid w:val="00A6578B"/>
    <w:rsid w:val="00A673D4"/>
    <w:rsid w:val="00A70F4B"/>
    <w:rsid w:val="00A71A25"/>
    <w:rsid w:val="00A81740"/>
    <w:rsid w:val="00A81D40"/>
    <w:rsid w:val="00A82293"/>
    <w:rsid w:val="00A82CC3"/>
    <w:rsid w:val="00A84EB7"/>
    <w:rsid w:val="00A85838"/>
    <w:rsid w:val="00A86657"/>
    <w:rsid w:val="00A86858"/>
    <w:rsid w:val="00A86D6B"/>
    <w:rsid w:val="00A90B88"/>
    <w:rsid w:val="00A9320D"/>
    <w:rsid w:val="00A933ED"/>
    <w:rsid w:val="00A93D30"/>
    <w:rsid w:val="00A95F5F"/>
    <w:rsid w:val="00AA0AF2"/>
    <w:rsid w:val="00AA1B0A"/>
    <w:rsid w:val="00AA2843"/>
    <w:rsid w:val="00AA5CD4"/>
    <w:rsid w:val="00AA62AB"/>
    <w:rsid w:val="00AA7EBC"/>
    <w:rsid w:val="00AB0B4C"/>
    <w:rsid w:val="00AB239D"/>
    <w:rsid w:val="00AB26B1"/>
    <w:rsid w:val="00AB34E0"/>
    <w:rsid w:val="00AB3F0C"/>
    <w:rsid w:val="00AB3F42"/>
    <w:rsid w:val="00AB438D"/>
    <w:rsid w:val="00AB4841"/>
    <w:rsid w:val="00AB7284"/>
    <w:rsid w:val="00AC1F7E"/>
    <w:rsid w:val="00AC29FC"/>
    <w:rsid w:val="00AC6717"/>
    <w:rsid w:val="00AC7C31"/>
    <w:rsid w:val="00AD163E"/>
    <w:rsid w:val="00AD221B"/>
    <w:rsid w:val="00AD2D34"/>
    <w:rsid w:val="00AD387C"/>
    <w:rsid w:val="00AE1FB3"/>
    <w:rsid w:val="00AE5A1B"/>
    <w:rsid w:val="00AF2668"/>
    <w:rsid w:val="00AF3494"/>
    <w:rsid w:val="00AF34D0"/>
    <w:rsid w:val="00AF3C5A"/>
    <w:rsid w:val="00AF48BF"/>
    <w:rsid w:val="00AF58D2"/>
    <w:rsid w:val="00AF5AB0"/>
    <w:rsid w:val="00AF61B0"/>
    <w:rsid w:val="00AF7139"/>
    <w:rsid w:val="00B00120"/>
    <w:rsid w:val="00B00754"/>
    <w:rsid w:val="00B01D75"/>
    <w:rsid w:val="00B0208C"/>
    <w:rsid w:val="00B02312"/>
    <w:rsid w:val="00B048BF"/>
    <w:rsid w:val="00B0499D"/>
    <w:rsid w:val="00B0589D"/>
    <w:rsid w:val="00B06735"/>
    <w:rsid w:val="00B07027"/>
    <w:rsid w:val="00B1222F"/>
    <w:rsid w:val="00B13F01"/>
    <w:rsid w:val="00B15AA0"/>
    <w:rsid w:val="00B163AB"/>
    <w:rsid w:val="00B165DD"/>
    <w:rsid w:val="00B177EF"/>
    <w:rsid w:val="00B17ABE"/>
    <w:rsid w:val="00B17E02"/>
    <w:rsid w:val="00B20BEC"/>
    <w:rsid w:val="00B22A3F"/>
    <w:rsid w:val="00B242C4"/>
    <w:rsid w:val="00B24370"/>
    <w:rsid w:val="00B24B89"/>
    <w:rsid w:val="00B24F1E"/>
    <w:rsid w:val="00B267CC"/>
    <w:rsid w:val="00B271D8"/>
    <w:rsid w:val="00B27E57"/>
    <w:rsid w:val="00B3045C"/>
    <w:rsid w:val="00B309B7"/>
    <w:rsid w:val="00B31EA8"/>
    <w:rsid w:val="00B321A5"/>
    <w:rsid w:val="00B340A0"/>
    <w:rsid w:val="00B365CC"/>
    <w:rsid w:val="00B37814"/>
    <w:rsid w:val="00B40165"/>
    <w:rsid w:val="00B403A0"/>
    <w:rsid w:val="00B40478"/>
    <w:rsid w:val="00B414AD"/>
    <w:rsid w:val="00B42063"/>
    <w:rsid w:val="00B42988"/>
    <w:rsid w:val="00B44995"/>
    <w:rsid w:val="00B4755F"/>
    <w:rsid w:val="00B50B1A"/>
    <w:rsid w:val="00B51496"/>
    <w:rsid w:val="00B5172D"/>
    <w:rsid w:val="00B51E07"/>
    <w:rsid w:val="00B522EF"/>
    <w:rsid w:val="00B53807"/>
    <w:rsid w:val="00B541BC"/>
    <w:rsid w:val="00B5475C"/>
    <w:rsid w:val="00B5640B"/>
    <w:rsid w:val="00B56490"/>
    <w:rsid w:val="00B57D06"/>
    <w:rsid w:val="00B6231B"/>
    <w:rsid w:val="00B62AE6"/>
    <w:rsid w:val="00B65050"/>
    <w:rsid w:val="00B652A7"/>
    <w:rsid w:val="00B65635"/>
    <w:rsid w:val="00B65E8A"/>
    <w:rsid w:val="00B710AD"/>
    <w:rsid w:val="00B742DA"/>
    <w:rsid w:val="00B76069"/>
    <w:rsid w:val="00B763C8"/>
    <w:rsid w:val="00B769A5"/>
    <w:rsid w:val="00B772F0"/>
    <w:rsid w:val="00B8129D"/>
    <w:rsid w:val="00B82451"/>
    <w:rsid w:val="00B8298E"/>
    <w:rsid w:val="00B84B55"/>
    <w:rsid w:val="00B84BD7"/>
    <w:rsid w:val="00B91B18"/>
    <w:rsid w:val="00B92327"/>
    <w:rsid w:val="00B936E4"/>
    <w:rsid w:val="00B964B2"/>
    <w:rsid w:val="00BA181A"/>
    <w:rsid w:val="00BA24EB"/>
    <w:rsid w:val="00BA2A9A"/>
    <w:rsid w:val="00BA2BB7"/>
    <w:rsid w:val="00BA31F2"/>
    <w:rsid w:val="00BA4757"/>
    <w:rsid w:val="00BA4EAF"/>
    <w:rsid w:val="00BA7F8F"/>
    <w:rsid w:val="00BB0149"/>
    <w:rsid w:val="00BB2E57"/>
    <w:rsid w:val="00BB32B1"/>
    <w:rsid w:val="00BB33F9"/>
    <w:rsid w:val="00BB7578"/>
    <w:rsid w:val="00BB7E93"/>
    <w:rsid w:val="00BC5B1E"/>
    <w:rsid w:val="00BC6356"/>
    <w:rsid w:val="00BC68CD"/>
    <w:rsid w:val="00BC7351"/>
    <w:rsid w:val="00BD32BB"/>
    <w:rsid w:val="00BD3661"/>
    <w:rsid w:val="00BD5BD1"/>
    <w:rsid w:val="00BD65D3"/>
    <w:rsid w:val="00BE1C2A"/>
    <w:rsid w:val="00BE5333"/>
    <w:rsid w:val="00BE556D"/>
    <w:rsid w:val="00BE6C18"/>
    <w:rsid w:val="00BE780F"/>
    <w:rsid w:val="00BF05D5"/>
    <w:rsid w:val="00BF06A7"/>
    <w:rsid w:val="00BF0FB5"/>
    <w:rsid w:val="00BF126B"/>
    <w:rsid w:val="00BF1877"/>
    <w:rsid w:val="00BF1C76"/>
    <w:rsid w:val="00BF292A"/>
    <w:rsid w:val="00BF29D8"/>
    <w:rsid w:val="00BF4C68"/>
    <w:rsid w:val="00BF59E0"/>
    <w:rsid w:val="00BF755E"/>
    <w:rsid w:val="00C002DC"/>
    <w:rsid w:val="00C0352D"/>
    <w:rsid w:val="00C0357A"/>
    <w:rsid w:val="00C0513C"/>
    <w:rsid w:val="00C074FB"/>
    <w:rsid w:val="00C07FF0"/>
    <w:rsid w:val="00C100A3"/>
    <w:rsid w:val="00C10A20"/>
    <w:rsid w:val="00C14B8E"/>
    <w:rsid w:val="00C164AB"/>
    <w:rsid w:val="00C221FE"/>
    <w:rsid w:val="00C2269D"/>
    <w:rsid w:val="00C23DF0"/>
    <w:rsid w:val="00C256F0"/>
    <w:rsid w:val="00C262EA"/>
    <w:rsid w:val="00C267D2"/>
    <w:rsid w:val="00C26B1B"/>
    <w:rsid w:val="00C27052"/>
    <w:rsid w:val="00C27C6B"/>
    <w:rsid w:val="00C324ED"/>
    <w:rsid w:val="00C35349"/>
    <w:rsid w:val="00C36B8F"/>
    <w:rsid w:val="00C40D0D"/>
    <w:rsid w:val="00C41133"/>
    <w:rsid w:val="00C41FB0"/>
    <w:rsid w:val="00C42229"/>
    <w:rsid w:val="00C422A9"/>
    <w:rsid w:val="00C43080"/>
    <w:rsid w:val="00C43CFD"/>
    <w:rsid w:val="00C440A9"/>
    <w:rsid w:val="00C44BB6"/>
    <w:rsid w:val="00C4541C"/>
    <w:rsid w:val="00C5033B"/>
    <w:rsid w:val="00C51A2E"/>
    <w:rsid w:val="00C51C67"/>
    <w:rsid w:val="00C5232F"/>
    <w:rsid w:val="00C546AF"/>
    <w:rsid w:val="00C54E3F"/>
    <w:rsid w:val="00C550F2"/>
    <w:rsid w:val="00C559D4"/>
    <w:rsid w:val="00C57F74"/>
    <w:rsid w:val="00C621F3"/>
    <w:rsid w:val="00C62239"/>
    <w:rsid w:val="00C66376"/>
    <w:rsid w:val="00C66451"/>
    <w:rsid w:val="00C70F0A"/>
    <w:rsid w:val="00C71A32"/>
    <w:rsid w:val="00C7216C"/>
    <w:rsid w:val="00C7315E"/>
    <w:rsid w:val="00C73ADF"/>
    <w:rsid w:val="00C74B9D"/>
    <w:rsid w:val="00C77BA0"/>
    <w:rsid w:val="00C80DFA"/>
    <w:rsid w:val="00C814EC"/>
    <w:rsid w:val="00C819DA"/>
    <w:rsid w:val="00C8577A"/>
    <w:rsid w:val="00C86077"/>
    <w:rsid w:val="00C90264"/>
    <w:rsid w:val="00C92174"/>
    <w:rsid w:val="00C94109"/>
    <w:rsid w:val="00C96290"/>
    <w:rsid w:val="00CA180C"/>
    <w:rsid w:val="00CA2598"/>
    <w:rsid w:val="00CA4EB7"/>
    <w:rsid w:val="00CA52E6"/>
    <w:rsid w:val="00CA644B"/>
    <w:rsid w:val="00CB1413"/>
    <w:rsid w:val="00CB2129"/>
    <w:rsid w:val="00CB3DAE"/>
    <w:rsid w:val="00CB4B17"/>
    <w:rsid w:val="00CB6FF8"/>
    <w:rsid w:val="00CB71DE"/>
    <w:rsid w:val="00CC0502"/>
    <w:rsid w:val="00CC0723"/>
    <w:rsid w:val="00CC0753"/>
    <w:rsid w:val="00CC5EFA"/>
    <w:rsid w:val="00CC6A04"/>
    <w:rsid w:val="00CD2345"/>
    <w:rsid w:val="00CD3F27"/>
    <w:rsid w:val="00CD4E9F"/>
    <w:rsid w:val="00CD52A3"/>
    <w:rsid w:val="00CE0326"/>
    <w:rsid w:val="00CE116C"/>
    <w:rsid w:val="00CE3378"/>
    <w:rsid w:val="00CE33CE"/>
    <w:rsid w:val="00CE37FC"/>
    <w:rsid w:val="00CE3889"/>
    <w:rsid w:val="00CE6B31"/>
    <w:rsid w:val="00CE737B"/>
    <w:rsid w:val="00CF0801"/>
    <w:rsid w:val="00CF17C0"/>
    <w:rsid w:val="00CF180B"/>
    <w:rsid w:val="00CF2267"/>
    <w:rsid w:val="00CF3B4F"/>
    <w:rsid w:val="00CF4431"/>
    <w:rsid w:val="00CF5A78"/>
    <w:rsid w:val="00CF5C5B"/>
    <w:rsid w:val="00CF6A81"/>
    <w:rsid w:val="00D00075"/>
    <w:rsid w:val="00D00BEA"/>
    <w:rsid w:val="00D056CA"/>
    <w:rsid w:val="00D05EC6"/>
    <w:rsid w:val="00D0601B"/>
    <w:rsid w:val="00D108C7"/>
    <w:rsid w:val="00D11177"/>
    <w:rsid w:val="00D13CB6"/>
    <w:rsid w:val="00D152FF"/>
    <w:rsid w:val="00D17AF1"/>
    <w:rsid w:val="00D20D99"/>
    <w:rsid w:val="00D22A5C"/>
    <w:rsid w:val="00D22B5E"/>
    <w:rsid w:val="00D2309D"/>
    <w:rsid w:val="00D23883"/>
    <w:rsid w:val="00D249F4"/>
    <w:rsid w:val="00D275A5"/>
    <w:rsid w:val="00D31870"/>
    <w:rsid w:val="00D31CF3"/>
    <w:rsid w:val="00D32B26"/>
    <w:rsid w:val="00D33179"/>
    <w:rsid w:val="00D33D00"/>
    <w:rsid w:val="00D3621E"/>
    <w:rsid w:val="00D37421"/>
    <w:rsid w:val="00D42568"/>
    <w:rsid w:val="00D4586E"/>
    <w:rsid w:val="00D4637C"/>
    <w:rsid w:val="00D46BA4"/>
    <w:rsid w:val="00D5037F"/>
    <w:rsid w:val="00D50497"/>
    <w:rsid w:val="00D533B6"/>
    <w:rsid w:val="00D555FE"/>
    <w:rsid w:val="00D56EA6"/>
    <w:rsid w:val="00D61253"/>
    <w:rsid w:val="00D6188B"/>
    <w:rsid w:val="00D647DE"/>
    <w:rsid w:val="00D6598C"/>
    <w:rsid w:val="00D7070B"/>
    <w:rsid w:val="00D7080A"/>
    <w:rsid w:val="00D7097E"/>
    <w:rsid w:val="00D73EF6"/>
    <w:rsid w:val="00D75056"/>
    <w:rsid w:val="00D76775"/>
    <w:rsid w:val="00D80EE4"/>
    <w:rsid w:val="00D82030"/>
    <w:rsid w:val="00D82AE2"/>
    <w:rsid w:val="00D82BDA"/>
    <w:rsid w:val="00D8369C"/>
    <w:rsid w:val="00D840B5"/>
    <w:rsid w:val="00D84CB9"/>
    <w:rsid w:val="00D85EA0"/>
    <w:rsid w:val="00D8639B"/>
    <w:rsid w:val="00D919CA"/>
    <w:rsid w:val="00D920FB"/>
    <w:rsid w:val="00D9263B"/>
    <w:rsid w:val="00D926B5"/>
    <w:rsid w:val="00D92899"/>
    <w:rsid w:val="00D92B4E"/>
    <w:rsid w:val="00D92D7F"/>
    <w:rsid w:val="00D93647"/>
    <w:rsid w:val="00D938E8"/>
    <w:rsid w:val="00D93F73"/>
    <w:rsid w:val="00D9470F"/>
    <w:rsid w:val="00D94B86"/>
    <w:rsid w:val="00D94D06"/>
    <w:rsid w:val="00D95DEA"/>
    <w:rsid w:val="00D965AB"/>
    <w:rsid w:val="00D968B0"/>
    <w:rsid w:val="00DA22F7"/>
    <w:rsid w:val="00DA44A0"/>
    <w:rsid w:val="00DA7770"/>
    <w:rsid w:val="00DB16A0"/>
    <w:rsid w:val="00DB2241"/>
    <w:rsid w:val="00DB22FA"/>
    <w:rsid w:val="00DB2BA8"/>
    <w:rsid w:val="00DB2C37"/>
    <w:rsid w:val="00DB2F38"/>
    <w:rsid w:val="00DB3784"/>
    <w:rsid w:val="00DB39B0"/>
    <w:rsid w:val="00DB3DC3"/>
    <w:rsid w:val="00DC05D4"/>
    <w:rsid w:val="00DC4715"/>
    <w:rsid w:val="00DC56B7"/>
    <w:rsid w:val="00DC5FED"/>
    <w:rsid w:val="00DC7E57"/>
    <w:rsid w:val="00DD052C"/>
    <w:rsid w:val="00DD47DD"/>
    <w:rsid w:val="00DD4B97"/>
    <w:rsid w:val="00DD4D48"/>
    <w:rsid w:val="00DD56E3"/>
    <w:rsid w:val="00DD6689"/>
    <w:rsid w:val="00DE2E68"/>
    <w:rsid w:val="00DE3622"/>
    <w:rsid w:val="00DE5AD4"/>
    <w:rsid w:val="00DE5F73"/>
    <w:rsid w:val="00DE6731"/>
    <w:rsid w:val="00DE71F5"/>
    <w:rsid w:val="00DE7A4F"/>
    <w:rsid w:val="00DF07BC"/>
    <w:rsid w:val="00DF2224"/>
    <w:rsid w:val="00DF3A1F"/>
    <w:rsid w:val="00DF3FAC"/>
    <w:rsid w:val="00DF40F3"/>
    <w:rsid w:val="00DF5110"/>
    <w:rsid w:val="00DF5F35"/>
    <w:rsid w:val="00DF6CC1"/>
    <w:rsid w:val="00E01591"/>
    <w:rsid w:val="00E025FB"/>
    <w:rsid w:val="00E028FE"/>
    <w:rsid w:val="00E04D8A"/>
    <w:rsid w:val="00E067F4"/>
    <w:rsid w:val="00E10F2E"/>
    <w:rsid w:val="00E11E78"/>
    <w:rsid w:val="00E1225B"/>
    <w:rsid w:val="00E16157"/>
    <w:rsid w:val="00E16FAD"/>
    <w:rsid w:val="00E1783D"/>
    <w:rsid w:val="00E20142"/>
    <w:rsid w:val="00E21175"/>
    <w:rsid w:val="00E211AD"/>
    <w:rsid w:val="00E24116"/>
    <w:rsid w:val="00E25B77"/>
    <w:rsid w:val="00E276AA"/>
    <w:rsid w:val="00E30F40"/>
    <w:rsid w:val="00E322F5"/>
    <w:rsid w:val="00E32FCA"/>
    <w:rsid w:val="00E3308C"/>
    <w:rsid w:val="00E34043"/>
    <w:rsid w:val="00E35F4D"/>
    <w:rsid w:val="00E36344"/>
    <w:rsid w:val="00E37CE5"/>
    <w:rsid w:val="00E4105A"/>
    <w:rsid w:val="00E419E8"/>
    <w:rsid w:val="00E426ED"/>
    <w:rsid w:val="00E43DA1"/>
    <w:rsid w:val="00E4575E"/>
    <w:rsid w:val="00E5040F"/>
    <w:rsid w:val="00E52343"/>
    <w:rsid w:val="00E5368A"/>
    <w:rsid w:val="00E54BBD"/>
    <w:rsid w:val="00E554AE"/>
    <w:rsid w:val="00E55B83"/>
    <w:rsid w:val="00E55C37"/>
    <w:rsid w:val="00E5621B"/>
    <w:rsid w:val="00E568AD"/>
    <w:rsid w:val="00E568FB"/>
    <w:rsid w:val="00E6083F"/>
    <w:rsid w:val="00E61CA1"/>
    <w:rsid w:val="00E620F2"/>
    <w:rsid w:val="00E6481D"/>
    <w:rsid w:val="00E64BEB"/>
    <w:rsid w:val="00E6596E"/>
    <w:rsid w:val="00E65A3E"/>
    <w:rsid w:val="00E7029D"/>
    <w:rsid w:val="00E70F0B"/>
    <w:rsid w:val="00E714AE"/>
    <w:rsid w:val="00E724F3"/>
    <w:rsid w:val="00E73666"/>
    <w:rsid w:val="00E7371A"/>
    <w:rsid w:val="00E73776"/>
    <w:rsid w:val="00E74350"/>
    <w:rsid w:val="00E753EC"/>
    <w:rsid w:val="00E75FBE"/>
    <w:rsid w:val="00E76791"/>
    <w:rsid w:val="00E7783E"/>
    <w:rsid w:val="00E801BD"/>
    <w:rsid w:val="00E80220"/>
    <w:rsid w:val="00E814B7"/>
    <w:rsid w:val="00E81D97"/>
    <w:rsid w:val="00E83DB6"/>
    <w:rsid w:val="00E86A37"/>
    <w:rsid w:val="00E8702B"/>
    <w:rsid w:val="00E90375"/>
    <w:rsid w:val="00E9096D"/>
    <w:rsid w:val="00E914A0"/>
    <w:rsid w:val="00E94C48"/>
    <w:rsid w:val="00E96D05"/>
    <w:rsid w:val="00EA049C"/>
    <w:rsid w:val="00EA0C66"/>
    <w:rsid w:val="00EA1AB4"/>
    <w:rsid w:val="00EA525F"/>
    <w:rsid w:val="00EA74F0"/>
    <w:rsid w:val="00EB138A"/>
    <w:rsid w:val="00EB1ABF"/>
    <w:rsid w:val="00EB1AC0"/>
    <w:rsid w:val="00EB2EAC"/>
    <w:rsid w:val="00EB429B"/>
    <w:rsid w:val="00EB5CBA"/>
    <w:rsid w:val="00EB64BB"/>
    <w:rsid w:val="00EB6BAD"/>
    <w:rsid w:val="00EB78DC"/>
    <w:rsid w:val="00EC0A22"/>
    <w:rsid w:val="00EC1AD5"/>
    <w:rsid w:val="00EC2131"/>
    <w:rsid w:val="00EC2309"/>
    <w:rsid w:val="00EC288C"/>
    <w:rsid w:val="00EC3C22"/>
    <w:rsid w:val="00EC47C4"/>
    <w:rsid w:val="00EC563A"/>
    <w:rsid w:val="00EC5C5C"/>
    <w:rsid w:val="00ED0BA9"/>
    <w:rsid w:val="00ED2BF5"/>
    <w:rsid w:val="00ED3B2F"/>
    <w:rsid w:val="00ED7DA5"/>
    <w:rsid w:val="00ED7DBC"/>
    <w:rsid w:val="00EE1499"/>
    <w:rsid w:val="00EE1CD9"/>
    <w:rsid w:val="00EE1D0A"/>
    <w:rsid w:val="00EE33BF"/>
    <w:rsid w:val="00EE57B1"/>
    <w:rsid w:val="00EE708B"/>
    <w:rsid w:val="00EE796D"/>
    <w:rsid w:val="00EE79EC"/>
    <w:rsid w:val="00EE7CD5"/>
    <w:rsid w:val="00EF20DB"/>
    <w:rsid w:val="00EF23C1"/>
    <w:rsid w:val="00EF2961"/>
    <w:rsid w:val="00EF35C8"/>
    <w:rsid w:val="00EF3645"/>
    <w:rsid w:val="00EF4167"/>
    <w:rsid w:val="00EF52AB"/>
    <w:rsid w:val="00EF6924"/>
    <w:rsid w:val="00EF6A67"/>
    <w:rsid w:val="00F021F4"/>
    <w:rsid w:val="00F024F1"/>
    <w:rsid w:val="00F044C2"/>
    <w:rsid w:val="00F064FA"/>
    <w:rsid w:val="00F0713D"/>
    <w:rsid w:val="00F112A3"/>
    <w:rsid w:val="00F1144A"/>
    <w:rsid w:val="00F1312A"/>
    <w:rsid w:val="00F145ED"/>
    <w:rsid w:val="00F1682C"/>
    <w:rsid w:val="00F20F26"/>
    <w:rsid w:val="00F21B4D"/>
    <w:rsid w:val="00F23608"/>
    <w:rsid w:val="00F244BB"/>
    <w:rsid w:val="00F2738D"/>
    <w:rsid w:val="00F278A7"/>
    <w:rsid w:val="00F312AC"/>
    <w:rsid w:val="00F336B9"/>
    <w:rsid w:val="00F35E94"/>
    <w:rsid w:val="00F405A8"/>
    <w:rsid w:val="00F415E7"/>
    <w:rsid w:val="00F4268A"/>
    <w:rsid w:val="00F476E9"/>
    <w:rsid w:val="00F47F53"/>
    <w:rsid w:val="00F50850"/>
    <w:rsid w:val="00F51759"/>
    <w:rsid w:val="00F550C1"/>
    <w:rsid w:val="00F55FA6"/>
    <w:rsid w:val="00F607A0"/>
    <w:rsid w:val="00F649EF"/>
    <w:rsid w:val="00F66163"/>
    <w:rsid w:val="00F702E0"/>
    <w:rsid w:val="00F726B5"/>
    <w:rsid w:val="00F72B61"/>
    <w:rsid w:val="00F72C65"/>
    <w:rsid w:val="00F73CF6"/>
    <w:rsid w:val="00F73F97"/>
    <w:rsid w:val="00F75869"/>
    <w:rsid w:val="00F767AA"/>
    <w:rsid w:val="00F76BEA"/>
    <w:rsid w:val="00F76EB2"/>
    <w:rsid w:val="00F77605"/>
    <w:rsid w:val="00F812E0"/>
    <w:rsid w:val="00F87DD7"/>
    <w:rsid w:val="00F90363"/>
    <w:rsid w:val="00F90916"/>
    <w:rsid w:val="00F964C5"/>
    <w:rsid w:val="00FA258A"/>
    <w:rsid w:val="00FA5017"/>
    <w:rsid w:val="00FA71B9"/>
    <w:rsid w:val="00FA73B3"/>
    <w:rsid w:val="00FA7628"/>
    <w:rsid w:val="00FB0609"/>
    <w:rsid w:val="00FB0817"/>
    <w:rsid w:val="00FB0BF2"/>
    <w:rsid w:val="00FB1B94"/>
    <w:rsid w:val="00FB1F48"/>
    <w:rsid w:val="00FB214D"/>
    <w:rsid w:val="00FB6AA7"/>
    <w:rsid w:val="00FC2328"/>
    <w:rsid w:val="00FC3AE2"/>
    <w:rsid w:val="00FC6606"/>
    <w:rsid w:val="00FC6B24"/>
    <w:rsid w:val="00FD0750"/>
    <w:rsid w:val="00FD104B"/>
    <w:rsid w:val="00FD1C35"/>
    <w:rsid w:val="00FD211B"/>
    <w:rsid w:val="00FD5A75"/>
    <w:rsid w:val="00FD5B3B"/>
    <w:rsid w:val="00FD6EFB"/>
    <w:rsid w:val="00FD7CCD"/>
    <w:rsid w:val="00FD7F47"/>
    <w:rsid w:val="00FE020F"/>
    <w:rsid w:val="00FE11A8"/>
    <w:rsid w:val="00FE1A7B"/>
    <w:rsid w:val="00FE27DF"/>
    <w:rsid w:val="00FE4B5F"/>
    <w:rsid w:val="00FF072E"/>
    <w:rsid w:val="00FF46E9"/>
    <w:rsid w:val="00FF4C0D"/>
    <w:rsid w:val="00FF4FC0"/>
    <w:rsid w:val="00FF5AC8"/>
    <w:rsid w:val="00FF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6C707C-F4AA-4922-BED7-660BB41C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8E6"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203F66"/>
    <w:pPr>
      <w:keepNext/>
      <w:keepLines/>
      <w:spacing w:before="480" w:after="0"/>
      <w:ind w:left="794" w:hanging="794"/>
      <w:outlineLvl w:val="0"/>
    </w:pPr>
    <w:rPr>
      <w:rFonts w:ascii="Times New Roman" w:eastAsiaTheme="majorEastAsia" w:hAnsi="Times New Roman" w:cstheme="majorBidi"/>
      <w:bCs/>
      <w:sz w:val="40"/>
      <w:szCs w:val="28"/>
    </w:rPr>
  </w:style>
  <w:style w:type="paragraph" w:styleId="Heading2">
    <w:name w:val="heading 2"/>
    <w:basedOn w:val="Normal"/>
    <w:next w:val="NewNormal"/>
    <w:link w:val="Heading2Char"/>
    <w:uiPriority w:val="1"/>
    <w:unhideWhenUsed/>
    <w:qFormat/>
    <w:rsid w:val="009C28F8"/>
    <w:pPr>
      <w:keepNext/>
      <w:keepLines/>
      <w:numPr>
        <w:ilvl w:val="1"/>
        <w:numId w:val="2"/>
      </w:numPr>
      <w:spacing w:before="300" w:after="0"/>
      <w:ind w:left="794" w:hanging="794"/>
      <w:outlineLvl w:val="1"/>
    </w:pPr>
    <w:rPr>
      <w:rFonts w:ascii="Times New Roman" w:eastAsiaTheme="majorEastAsia" w:hAnsi="Times New Roman" w:cstheme="majorBidi"/>
      <w:bCs/>
      <w:sz w:val="32"/>
      <w:szCs w:val="26"/>
    </w:rPr>
  </w:style>
  <w:style w:type="paragraph" w:styleId="Heading3">
    <w:name w:val="heading 3"/>
    <w:basedOn w:val="Normal"/>
    <w:next w:val="NewNormal"/>
    <w:link w:val="Heading3Char"/>
    <w:uiPriority w:val="1"/>
    <w:unhideWhenUsed/>
    <w:qFormat/>
    <w:rsid w:val="00B65E8A"/>
    <w:pPr>
      <w:keepNext/>
      <w:keepLines/>
      <w:numPr>
        <w:ilvl w:val="2"/>
        <w:numId w:val="2"/>
      </w:numPr>
      <w:spacing w:before="200" w:after="0"/>
      <w:ind w:left="794" w:hanging="794"/>
      <w:outlineLvl w:val="2"/>
    </w:pPr>
    <w:rPr>
      <w:rFonts w:ascii="Times New Roman" w:eastAsiaTheme="majorEastAsia" w:hAnsi="Times New Roman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BC5B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81453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sv-S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81453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  <w:lang w:eastAsia="sv-S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81453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81453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81453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F66"/>
    <w:rPr>
      <w:rFonts w:ascii="Times New Roman" w:eastAsiaTheme="majorEastAsia" w:hAnsi="Times New Roman" w:cstheme="majorBidi"/>
      <w:bCs/>
      <w:sz w:val="40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948E6"/>
    <w:rPr>
      <w:rFonts w:ascii="Times New Roman" w:eastAsiaTheme="majorEastAsia" w:hAnsi="Times New Roman" w:cstheme="majorBidi"/>
      <w:bCs/>
      <w:sz w:val="32"/>
      <w:szCs w:val="26"/>
      <w:lang w:val="en-US"/>
    </w:rPr>
  </w:style>
  <w:style w:type="numbering" w:customStyle="1" w:styleId="H1">
    <w:name w:val="H1"/>
    <w:uiPriority w:val="99"/>
    <w:rsid w:val="003619EC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9"/>
    <w:rsid w:val="007948E6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7948E6"/>
    <w:rPr>
      <w:rFonts w:ascii="Times New Roman" w:eastAsiaTheme="majorEastAsia" w:hAnsi="Times New Roman" w:cstheme="majorBidi"/>
      <w:bCs/>
      <w:sz w:val="28"/>
      <w:lang w:val="en-US"/>
    </w:rPr>
  </w:style>
  <w:style w:type="paragraph" w:customStyle="1" w:styleId="NewNormal">
    <w:name w:val="New Normal"/>
    <w:basedOn w:val="Normal"/>
    <w:link w:val="NewNormalChar"/>
    <w:qFormat/>
    <w:rsid w:val="00D33179"/>
    <w:pPr>
      <w:spacing w:before="100" w:after="100" w:line="240" w:lineRule="auto"/>
      <w:ind w:firstLine="357"/>
      <w:jc w:val="both"/>
    </w:pPr>
    <w:rPr>
      <w:rFonts w:ascii="Times New Roman" w:hAnsi="Times New Roman"/>
    </w:rPr>
  </w:style>
  <w:style w:type="character" w:customStyle="1" w:styleId="NewNormalChar">
    <w:name w:val="New Normal Char"/>
    <w:basedOn w:val="DefaultParagraphFont"/>
    <w:link w:val="NewNormal"/>
    <w:rsid w:val="00D33179"/>
    <w:rPr>
      <w:rFonts w:ascii="Times New Roman" w:hAnsi="Times New Roman"/>
      <w:lang w:val="en-US"/>
    </w:rPr>
  </w:style>
  <w:style w:type="character" w:customStyle="1" w:styleId="CaptionChar">
    <w:name w:val="Caption Char"/>
    <w:basedOn w:val="DefaultParagraphFont"/>
    <w:link w:val="Caption"/>
    <w:uiPriority w:val="1"/>
    <w:rsid w:val="00761253"/>
    <w:rPr>
      <w:rFonts w:ascii="Times New Roman" w:eastAsia="Times New Roman" w:hAnsi="Times New Roman" w:cs="Times New Roman"/>
      <w:bCs/>
      <w:szCs w:val="20"/>
      <w:lang w:val="en-US"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29D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354B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ewTableCaption">
    <w:name w:val="New Table Caption"/>
    <w:basedOn w:val="Normal"/>
    <w:next w:val="NewNormal"/>
    <w:link w:val="NewTableCaptionChar"/>
    <w:qFormat/>
    <w:rsid w:val="00540EA0"/>
    <w:pPr>
      <w:numPr>
        <w:numId w:val="4"/>
      </w:numPr>
      <w:spacing w:before="120" w:after="120" w:line="240" w:lineRule="auto"/>
      <w:ind w:left="357" w:hanging="357"/>
      <w:jc w:val="center"/>
    </w:pPr>
    <w:rPr>
      <w:rFonts w:ascii="Times New Roman" w:eastAsia="Times New Roman" w:hAnsi="Times New Roman" w:cs="Times New Roman"/>
      <w:noProof/>
      <w:szCs w:val="16"/>
    </w:rPr>
  </w:style>
  <w:style w:type="character" w:customStyle="1" w:styleId="NewTableCaptionChar">
    <w:name w:val="New Table Caption Char"/>
    <w:basedOn w:val="NewNormalChar"/>
    <w:link w:val="NewTableCaption"/>
    <w:rsid w:val="00C819DA"/>
    <w:rPr>
      <w:rFonts w:ascii="Times New Roman" w:eastAsia="Times New Roman" w:hAnsi="Times New Roman" w:cs="Times New Roman"/>
      <w:noProof/>
      <w:szCs w:val="16"/>
      <w:lang w:val="en-US"/>
    </w:rPr>
  </w:style>
  <w:style w:type="paragraph" w:customStyle="1" w:styleId="NewReferenceList">
    <w:name w:val="New Reference List"/>
    <w:basedOn w:val="NewNormal"/>
    <w:link w:val="NewReferenceListChar"/>
    <w:qFormat/>
    <w:rsid w:val="00CF2267"/>
    <w:pPr>
      <w:numPr>
        <w:numId w:val="5"/>
      </w:numPr>
      <w:spacing w:after="120"/>
      <w:ind w:left="454" w:hanging="454"/>
    </w:pPr>
  </w:style>
  <w:style w:type="character" w:customStyle="1" w:styleId="NewReferenceListChar">
    <w:name w:val="New Reference List Char"/>
    <w:basedOn w:val="NewNormalChar"/>
    <w:link w:val="NewReferenceList"/>
    <w:rsid w:val="00CF2267"/>
    <w:rPr>
      <w:rFonts w:ascii="Times New Roman" w:hAnsi="Times New Roman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9E3F3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C4A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A88"/>
    <w:rPr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7948E6"/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7948E6"/>
    <w:rPr>
      <w:rFonts w:ascii="Times New Roman" w:eastAsia="Times New Roman" w:hAnsi="Times New Roman" w:cs="Times New Roman"/>
      <w:b/>
      <w:bCs/>
      <w:lang w:val="en-US" w:eastAsia="sv-SE"/>
    </w:rPr>
  </w:style>
  <w:style w:type="character" w:customStyle="1" w:styleId="Heading7Char">
    <w:name w:val="Heading 7 Char"/>
    <w:basedOn w:val="DefaultParagraphFont"/>
    <w:link w:val="Heading7"/>
    <w:uiPriority w:val="99"/>
    <w:rsid w:val="007948E6"/>
    <w:rPr>
      <w:rFonts w:ascii="Times New Roman" w:eastAsia="Times New Roman" w:hAnsi="Times New Roman" w:cs="Times New Roman"/>
      <w:sz w:val="24"/>
      <w:szCs w:val="24"/>
      <w:lang w:val="en-US" w:eastAsia="sv-SE"/>
    </w:rPr>
  </w:style>
  <w:style w:type="character" w:customStyle="1" w:styleId="Heading8Char">
    <w:name w:val="Heading 8 Char"/>
    <w:basedOn w:val="DefaultParagraphFont"/>
    <w:link w:val="Heading8"/>
    <w:uiPriority w:val="99"/>
    <w:rsid w:val="007948E6"/>
    <w:rPr>
      <w:rFonts w:ascii="Times New Roman" w:eastAsia="Times New Roman" w:hAnsi="Times New Roman" w:cs="Times New Roman"/>
      <w:i/>
      <w:iCs/>
      <w:sz w:val="24"/>
      <w:szCs w:val="24"/>
      <w:lang w:val="en-US" w:eastAsia="sv-SE"/>
    </w:rPr>
  </w:style>
  <w:style w:type="character" w:customStyle="1" w:styleId="Heading9Char">
    <w:name w:val="Heading 9 Char"/>
    <w:basedOn w:val="DefaultParagraphFont"/>
    <w:link w:val="Heading9"/>
    <w:uiPriority w:val="99"/>
    <w:rsid w:val="007948E6"/>
    <w:rPr>
      <w:rFonts w:ascii="Arial" w:eastAsia="Times New Roman" w:hAnsi="Arial" w:cs="Arial"/>
      <w:lang w:val="en-US" w:eastAsia="sv-SE"/>
    </w:rPr>
  </w:style>
  <w:style w:type="paragraph" w:styleId="Caption">
    <w:name w:val="caption"/>
    <w:basedOn w:val="Normal"/>
    <w:next w:val="Normal"/>
    <w:link w:val="CaptionChar"/>
    <w:uiPriority w:val="1"/>
    <w:qFormat/>
    <w:rsid w:val="00761253"/>
    <w:pPr>
      <w:spacing w:before="120" w:after="120" w:line="240" w:lineRule="auto"/>
      <w:jc w:val="right"/>
    </w:pPr>
    <w:rPr>
      <w:rFonts w:ascii="Times New Roman" w:eastAsia="Times New Roman" w:hAnsi="Times New Roman" w:cs="Times New Roman"/>
      <w:bCs/>
      <w:szCs w:val="20"/>
      <w:lang w:eastAsia="sv-SE"/>
    </w:rPr>
  </w:style>
  <w:style w:type="character" w:styleId="Emphasis">
    <w:name w:val="Emphasis"/>
    <w:uiPriority w:val="1"/>
    <w:qFormat/>
    <w:rsid w:val="00481453"/>
    <w:rPr>
      <w:b/>
      <w:bCs/>
      <w:i w:val="0"/>
      <w:iCs w:val="0"/>
    </w:rPr>
  </w:style>
  <w:style w:type="paragraph" w:customStyle="1" w:styleId="Heading1chapter">
    <w:name w:val="Heading 1 chapter"/>
    <w:basedOn w:val="Normal"/>
    <w:link w:val="Heading1chapterChar"/>
    <w:uiPriority w:val="1"/>
    <w:qFormat/>
    <w:rsid w:val="00691CAC"/>
    <w:pPr>
      <w:keepNext/>
      <w:numPr>
        <w:numId w:val="2"/>
      </w:numPr>
      <w:tabs>
        <w:tab w:val="num" w:pos="432"/>
      </w:tabs>
      <w:spacing w:before="480" w:after="240" w:line="240" w:lineRule="auto"/>
      <w:ind w:left="431" w:hanging="431"/>
      <w:outlineLvl w:val="0"/>
    </w:pPr>
    <w:rPr>
      <w:rFonts w:ascii="Times New Roman" w:eastAsia="Times New Roman" w:hAnsi="Times New Roman" w:cs="Arial"/>
      <w:bCs/>
      <w:kern w:val="32"/>
      <w:sz w:val="36"/>
      <w:szCs w:val="32"/>
      <w:lang w:eastAsia="sv-SE"/>
    </w:rPr>
  </w:style>
  <w:style w:type="character" w:customStyle="1" w:styleId="Heading1chapterChar">
    <w:name w:val="Heading 1 chapter Char"/>
    <w:link w:val="Heading1chapter"/>
    <w:uiPriority w:val="1"/>
    <w:rsid w:val="007948E6"/>
    <w:rPr>
      <w:rFonts w:ascii="Times New Roman" w:eastAsia="Times New Roman" w:hAnsi="Times New Roman" w:cs="Arial"/>
      <w:bCs/>
      <w:kern w:val="32"/>
      <w:sz w:val="36"/>
      <w:szCs w:val="32"/>
      <w:lang w:val="en-US" w:eastAsia="sv-SE"/>
    </w:rPr>
  </w:style>
  <w:style w:type="paragraph" w:customStyle="1" w:styleId="NewHeadingNoNumbering">
    <w:name w:val="New Heading No Numbering"/>
    <w:basedOn w:val="Normal"/>
    <w:next w:val="NewNormal"/>
    <w:link w:val="NewHeadingNoNumberingChar"/>
    <w:qFormat/>
    <w:rsid w:val="005848E2"/>
    <w:pPr>
      <w:keepNext/>
      <w:spacing w:before="480" w:after="240" w:line="240" w:lineRule="auto"/>
      <w:outlineLvl w:val="0"/>
    </w:pPr>
    <w:rPr>
      <w:rFonts w:ascii="Times New Roman" w:eastAsia="Times New Roman" w:hAnsi="Times New Roman" w:cs="Arial"/>
      <w:bCs/>
      <w:kern w:val="32"/>
      <w:sz w:val="32"/>
      <w:szCs w:val="32"/>
      <w:lang w:eastAsia="sv-SE"/>
    </w:rPr>
  </w:style>
  <w:style w:type="character" w:customStyle="1" w:styleId="NewHeadingNoNumberingChar">
    <w:name w:val="New Heading No Numbering Char"/>
    <w:basedOn w:val="DefaultParagraphFont"/>
    <w:link w:val="NewHeadingNoNumbering"/>
    <w:rsid w:val="005848E2"/>
    <w:rPr>
      <w:rFonts w:ascii="Times New Roman" w:eastAsia="Times New Roman" w:hAnsi="Times New Roman" w:cs="Arial"/>
      <w:bCs/>
      <w:kern w:val="32"/>
      <w:sz w:val="32"/>
      <w:szCs w:val="32"/>
      <w:lang w:val="en-US" w:eastAsia="sv-SE"/>
    </w:rPr>
  </w:style>
  <w:style w:type="paragraph" w:customStyle="1" w:styleId="NewFigureCaption">
    <w:name w:val="New Figure Caption"/>
    <w:basedOn w:val="Caption"/>
    <w:next w:val="NewNormal"/>
    <w:link w:val="NewFigureCaptionChar"/>
    <w:qFormat/>
    <w:rsid w:val="00761253"/>
    <w:pPr>
      <w:numPr>
        <w:numId w:val="11"/>
      </w:numPr>
      <w:spacing w:before="0"/>
      <w:ind w:left="794" w:hanging="794"/>
      <w:jc w:val="both"/>
    </w:pPr>
  </w:style>
  <w:style w:type="character" w:customStyle="1" w:styleId="NewFigureCaptionChar">
    <w:name w:val="New Figure Caption Char"/>
    <w:basedOn w:val="CaptionChar"/>
    <w:link w:val="NewFigureCaption"/>
    <w:rsid w:val="00761253"/>
    <w:rPr>
      <w:rFonts w:ascii="Times New Roman" w:eastAsia="Times New Roman" w:hAnsi="Times New Roman" w:cs="Times New Roman"/>
      <w:bCs/>
      <w:szCs w:val="20"/>
      <w:lang w:val="en-US"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FB21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14D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14D"/>
    <w:rPr>
      <w:rFonts w:eastAsiaTheme="minorEastAsia"/>
      <w:sz w:val="20"/>
      <w:szCs w:val="20"/>
      <w:lang w:val="en-US" w:eastAsia="zh-CN"/>
    </w:rPr>
  </w:style>
  <w:style w:type="paragraph" w:customStyle="1" w:styleId="NewHeading1">
    <w:name w:val="New Heading 1"/>
    <w:basedOn w:val="Heading1chapter"/>
    <w:next w:val="NewNormal"/>
    <w:qFormat/>
    <w:rsid w:val="00DD6689"/>
    <w:pPr>
      <w:ind w:left="0" w:firstLine="0"/>
    </w:pPr>
    <w:rPr>
      <w:sz w:val="32"/>
    </w:rPr>
  </w:style>
  <w:style w:type="paragraph" w:customStyle="1" w:styleId="NewHeading2">
    <w:name w:val="New Heading 2"/>
    <w:basedOn w:val="Heading2"/>
    <w:next w:val="NewNormal"/>
    <w:qFormat/>
    <w:rsid w:val="00DD6689"/>
    <w:pPr>
      <w:spacing w:after="120" w:line="240" w:lineRule="auto"/>
      <w:ind w:left="1709" w:hanging="432"/>
    </w:pPr>
    <w:rPr>
      <w:sz w:val="28"/>
    </w:rPr>
  </w:style>
  <w:style w:type="paragraph" w:customStyle="1" w:styleId="NewHeading3">
    <w:name w:val="New Heading 3"/>
    <w:basedOn w:val="Heading3"/>
    <w:next w:val="NewNormal"/>
    <w:qFormat/>
    <w:rsid w:val="00DD6689"/>
    <w:pPr>
      <w:spacing w:after="120" w:line="240" w:lineRule="auto"/>
    </w:pPr>
    <w:rPr>
      <w:sz w:val="24"/>
    </w:rPr>
  </w:style>
  <w:style w:type="paragraph" w:customStyle="1" w:styleId="NewNormalNoIndent">
    <w:name w:val="New Normal No Indent"/>
    <w:basedOn w:val="NewNormal"/>
    <w:qFormat/>
    <w:rsid w:val="00A6469E"/>
    <w:pPr>
      <w:ind w:firstLine="0"/>
    </w:pPr>
  </w:style>
  <w:style w:type="paragraph" w:customStyle="1" w:styleId="NewReference">
    <w:name w:val="New Reference"/>
    <w:basedOn w:val="NewNormalNoIndent"/>
    <w:qFormat/>
    <w:rsid w:val="00520F93"/>
    <w:pPr>
      <w:numPr>
        <w:numId w:val="20"/>
      </w:numPr>
      <w:spacing w:before="0" w:after="0"/>
    </w:pPr>
  </w:style>
  <w:style w:type="paragraph" w:styleId="TOC1">
    <w:name w:val="toc 1"/>
    <w:basedOn w:val="Normal"/>
    <w:next w:val="Normal"/>
    <w:autoRedefine/>
    <w:uiPriority w:val="39"/>
    <w:unhideWhenUsed/>
    <w:rsid w:val="007239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239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23906"/>
    <w:rPr>
      <w:color w:val="0000FF" w:themeColor="hyperlink"/>
      <w:u w:val="single"/>
    </w:rPr>
  </w:style>
  <w:style w:type="paragraph" w:customStyle="1" w:styleId="Default">
    <w:name w:val="Default"/>
    <w:rsid w:val="00D965A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0B5BC-66D9-4BF3-9C94-0F72AE8E7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Nilsson</dc:creator>
  <cp:lastModifiedBy>Liang Liu</cp:lastModifiedBy>
  <cp:revision>11</cp:revision>
  <dcterms:created xsi:type="dcterms:W3CDTF">2015-11-26T14:51:00Z</dcterms:created>
  <dcterms:modified xsi:type="dcterms:W3CDTF">2017-08-15T15:06:00Z</dcterms:modified>
</cp:coreProperties>
</file>