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WholeCart 1.0: Bug Report</w:t>
      </w:r>
    </w:p>
    <w:p>
      <w:pPr>
        <w:spacing w:after="100"/>
      </w:pPr>
      <w:r>
        <w:rPr>
          <w:i/>
          <w:iCs/>
        </w:rPr>
        <w:t xml:space="preserve">Defects found so far, each with steps to reproduce, expected and actual result, severity and a screenshot.</w:t>
      </w:r>
    </w:p>
    <w:p>
      <w:pPr>
        <w:spacing w:after="100"/>
      </w:pPr>
      <w:r>
        <w:rPr>
          <w:b/>
          <w:bCs/>
        </w:rPr>
        <w:t xml:space="preserve">Tester: </w:t>
      </w:r>
      <w:r>
        <w:t xml:space="preserve">Sonam Tripathi</w:t>
      </w:r>
    </w:p>
    <w:p>
      <w:pPr>
        <w:spacing w:after="100"/>
      </w:pPr>
      <w:r>
        <w:rPr>
          <w:b/>
          <w:bCs/>
        </w:rPr>
        <w:t xml:space="preserve">Application: </w:t>
      </w:r>
      <w:r>
        <w:t xml:space="preserve">http://13.200.185.1/c/sonam-c06faf/</w:t>
      </w:r>
    </w:p>
    <w:p>
      <w:pPr>
        <w:spacing w:after="100"/>
      </w:pPr>
      <w:r>
        <w:rPr>
          <w:b/>
          <w:bCs/>
        </w:rPr>
        <w:t xml:space="preserve">Test date: </w:t>
      </w:r>
      <w:r>
        <w:t xml:space="preserve">10 October 2026</w:t>
      </w:r>
    </w:p>
    <w:p>
      <w:pPr>
        <w:spacing w:after="100"/>
      </w:pPr>
      <w:r>
        <w:rPr>
          <w:b/>
          <w:bCs/>
        </w:rPr>
        <w:t xml:space="preserve">Browsers: </w:t>
      </w:r>
      <w:r>
        <w:t xml:space="preserve">Chrome (incognito) and Edge (InPrivate), desktop</w:t>
      </w:r>
    </w:p>
    <w:p>
      <w:pPr>
        <w:spacing w:after="100"/>
      </w:pPr>
      <w:r>
        <w:rPr>
          <w:b/>
          <w:bCs/>
        </w:rPr>
        <w:t xml:space="preserve">Accounts used: </w:t>
      </w:r>
      <w:r>
        <w:t xml:space="preserve">buyer1 (Spice Route Kitchen), buyer2 (Café Dosa Corner), seller2 (FreshFarm Foods)</w:t>
      </w:r>
    </w:p>
    <w:p>
      <w:pPr>
        <w:spacing w:after="100"/>
      </w:pPr>
      <w:r>
        <w:rPr>
          <w:b/>
          <w:bCs/>
        </w:rPr>
        <w:t xml:space="preserve">References: </w:t>
      </w:r>
      <w:r>
        <w:t xml:space="preserve">Functional design document (BR-xx rules) and release notes (CR-xx changes, which override the design document).</w:t>
      </w:r>
    </w:p>
    <w:p>
      <w:pPr>
        <w:spacing w:after="100"/>
      </w:pPr>
      <w:r>
        <w:rPr>
          <w:b/>
          <w:bCs/>
        </w:rPr>
        <w:t xml:space="preserve">Severity scale: </w:t>
      </w:r>
      <w:r>
        <w:t xml:space="preserve">High means money, tax or data is wrong, or a business rule is broken. Medium means required information or behaviour is missing but there is a workaround. Low means cosmetic or minor.</w:t>
      </w:r>
    </w:p>
    <w:p>
      <w:pPr>
        <w:pStyle w:val="Heading2"/>
      </w:pPr>
      <w:r>
        <w:t xml:space="preserve">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DEF-01 – Checkout shows any text taken from the URL as an error message – 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DEF-02 – Seller Orders: Actions column rows misaligned – 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DEF-03 – Invoice has no Supply type and no Place of supply (CR-09) – High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DEF-04 – Invoice does not show the seller's GSTIN – High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DEF-05 – Delivery fee missing as a line on the invoice – Medium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DEF-06 – Invoice total is almost invisible – 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DEF-07 – Refund requests exceed the quantity ordered, and both are approved – High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DEF-08 – Monthly statement includes a cancelled order – High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DEF-09 – Minimum order is not enforced for the second seller in a mixed cart (CR-07) – High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DEF-10 – Logistics export has no rows although orders are waiting for delivery – High</w:t>
      </w:r>
    </w:p>
    <w:p>
      <w:pPr>
        <w:spacing w:after="100" w:before="100"/>
      </w:pPr>
      <w:r>
        <w:rPr>
          <w:b/>
          <w:bCs/>
        </w:rPr>
        <w:t xml:space="preserve">Totals: 6 High, 1 Medium, 3 Low.</w:t>
      </w:r>
    </w:p>
    <w:p>
      <w:pPr>
        <w:pStyle w:val="Heading1"/>
        <w:pageBreakBefore/>
      </w:pPr>
      <w:r>
        <w:t xml:space="preserve">DEF-01: Checkout shows any text taken from the URL as an error message</w:t>
      </w:r>
    </w:p>
    <w:p>
      <w:pPr>
        <w:spacing w:after="100"/>
      </w:pPr>
      <w:r>
        <w:rPr>
          <w:b/>
          <w:bCs/>
        </w:rPr>
        <w:t xml:space="preserve">Severity: </w:t>
      </w:r>
      <w:r>
        <w:rPr>
          <w:b/>
          <w:bCs/>
          <w:color w:val="475569"/>
        </w:rPr>
        <w:t xml:space="preserve">Low</w:t>
      </w:r>
    </w:p>
    <w:p>
      <w:pPr>
        <w:spacing w:after="100"/>
      </w:pPr>
      <w:r>
        <w:rPr>
          <w:b/>
          <w:bCs/>
        </w:rPr>
        <w:t xml:space="preserve">User and page: </w:t>
      </w:r>
      <w:r>
        <w:t xml:space="preserve">buyer1, Checkout</w:t>
      </w:r>
    </w:p>
    <w:p>
      <w:pPr>
        <w:keepNext/>
        <w:spacing w:after="100"/>
      </w:pPr>
      <w:r>
        <w:rPr>
          <w:b/>
          <w:bCs/>
        </w:rPr>
        <w:t xml:space="preserve">Steps to reproduce: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Log in as buyer1, add a FreshFarm Foods product to the cart and open Checkout.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the address bar, open: http://13.200.185.1/c/sonam-c06faf/checkout?date=2026-10-11&amp;error=Test%20message</w:t>
      </w:r>
    </w:p>
    <w:p>
      <w:pPr>
        <w:spacing w:after="100"/>
      </w:pPr>
      <w:r>
        <w:rPr>
          <w:b/>
          <w:bCs/>
        </w:rPr>
        <w:t xml:space="preserve">Expected result: </w:t>
      </w:r>
      <w:r>
        <w:t xml:space="preserve">Error banners appear only when the system itself finds a problem (for example the minimum order message). Text typed into the URL is ignored.</w:t>
      </w:r>
    </w:p>
    <w:p>
      <w:pPr>
        <w:spacing w:after="100"/>
      </w:pPr>
      <w:r>
        <w:rPr>
          <w:b/>
          <w:bCs/>
        </w:rPr>
        <w:t xml:space="preserve">Actual result: </w:t>
      </w:r>
      <w:r>
        <w:t xml:space="preserve">A red banner shows “Test message”, the text from the URL.</w:t>
      </w:r>
    </w:p>
    <w:p>
      <w:pPr>
        <w:spacing w:after="100"/>
      </w:pPr>
      <w:r>
        <w:rPr>
          <w:b/>
          <w:bCs/>
        </w:rPr>
        <w:t xml:space="preserve">Impact: </w:t>
      </w:r>
      <w:r>
        <w:t xml:space="preserve">A link can be crafted to show a buyer a fake or misleading message inside the real WholeCart page.</w:t>
      </w:r>
    </w:p>
    <w:p>
      <w:pPr>
        <w:spacing w:after="100"/>
      </w:pPr>
      <w:r>
        <w:rPr>
          <w:b/>
          <w:bCs/>
        </w:rPr>
        <w:t xml:space="preserve">Note: </w:t>
      </w:r>
      <w:r>
        <w:t xml:space="preserve">The cart page (?msg=Added to cart) and the order page (?msg=Request sent to the seller) use the same pattern and are probably affected too. Not yet tested.</w:t>
      </w:r>
    </w:p>
    <w:p>
      <w:pPr>
        <w:keepNext/>
        <w:spacing w:after="40" w:before="120"/>
      </w:pPr>
      <w:r>
        <w:rPr>
          <w:b/>
          <w:bCs/>
        </w:rPr>
        <w:t xml:space="preserve">Screenshot:</w:t>
      </w:r>
    </w:p>
    <w:p>
      <w:pPr>
        <w:spacing w:after="60" w:before="60"/>
      </w:pPr>
      <w:r>
        <w:drawing>
          <wp:inline distT="0" distB="0" distL="0" distR="0">
            <wp:extent cx="5905500" cy="3381375"/>
            <wp:effectExtent t="0" r="0" b="0" l="0"/>
            <wp:docPr id="1" name="screenshot" descr="Screenshot of the defec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Checkout page showing “Test message” from the URL (red boxes mark the URL and the banner).</w:t>
      </w:r>
    </w:p>
    <w:p>
      <w:pPr>
        <w:pStyle w:val="Heading1"/>
        <w:pageBreakBefore/>
      </w:pPr>
      <w:r>
        <w:t xml:space="preserve">DEF-02: Seller Orders: Actions column rows misaligned</w:t>
      </w:r>
    </w:p>
    <w:p>
      <w:pPr>
        <w:spacing w:after="100"/>
      </w:pPr>
      <w:r>
        <w:rPr>
          <w:b/>
          <w:bCs/>
        </w:rPr>
        <w:t xml:space="preserve">Severity: </w:t>
      </w:r>
      <w:r>
        <w:rPr>
          <w:b/>
          <w:bCs/>
          <w:color w:val="475569"/>
        </w:rPr>
        <w:t xml:space="preserve">Low</w:t>
      </w:r>
    </w:p>
    <w:p>
      <w:pPr>
        <w:spacing w:after="100"/>
      </w:pPr>
      <w:r>
        <w:rPr>
          <w:b/>
          <w:bCs/>
        </w:rPr>
        <w:t xml:space="preserve">User and page: </w:t>
      </w:r>
      <w:r>
        <w:t xml:space="preserve">seller2, Orders (/seller/orders)</w:t>
      </w:r>
    </w:p>
    <w:p>
      <w:pPr>
        <w:keepNext/>
        <w:spacing w:after="100"/>
      </w:pPr>
      <w:r>
        <w:rPr>
          <w:b/>
          <w:bCs/>
        </w:rPr>
        <w:t xml:space="preserve">Steps to reproduce: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Log in as seller2.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Open Orders.</w:t>
      </w:r>
    </w:p>
    <w:p>
      <w:pPr>
        <w:spacing w:after="100"/>
      </w:pPr>
      <w:r>
        <w:rPr>
          <w:b/>
          <w:bCs/>
        </w:rPr>
        <w:t xml:space="preserve">Expected result: </w:t>
      </w:r>
      <w:r>
        <w:t xml:space="preserve">Each row’s Actions cell lines up with the other cells of the same row.</w:t>
      </w:r>
    </w:p>
    <w:p>
      <w:pPr>
        <w:spacing w:after="100"/>
      </w:pPr>
      <w:r>
        <w:rPr>
          <w:b/>
          <w:bCs/>
        </w:rPr>
        <w:t xml:space="preserve">Actual result: </w:t>
      </w:r>
      <w:r>
        <w:t xml:space="preserve">The row borders of the Actions column are offset from the other columns, so the table looks shifted.</w:t>
      </w:r>
    </w:p>
    <w:p>
      <w:pPr>
        <w:keepNext/>
        <w:spacing w:after="40" w:before="120"/>
      </w:pPr>
      <w:r>
        <w:rPr>
          <w:b/>
          <w:bCs/>
        </w:rPr>
        <w:t xml:space="preserve">Screenshot:</w:t>
      </w:r>
    </w:p>
    <w:p>
      <w:pPr>
        <w:spacing w:after="60" w:before="60"/>
      </w:pPr>
      <w:r>
        <w:drawing>
          <wp:inline distT="0" distB="0" distL="0" distR="0">
            <wp:extent cx="5905500" cy="3038475"/>
            <wp:effectExtent t="0" r="0" b="0" l="0"/>
            <wp:docPr id="1" name="screenshot" descr="Screenshot of the defec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Seller Orders page (red box marks the Actions column).</w:t>
      </w:r>
    </w:p>
    <w:p>
      <w:pPr>
        <w:pStyle w:val="Heading1"/>
        <w:pageBreakBefore/>
      </w:pPr>
      <w:r>
        <w:t xml:space="preserve">DEF-03: Invoice has no Supply type and no Place of supply (CR-09)</w:t>
      </w:r>
    </w:p>
    <w:p>
      <w:pPr>
        <w:spacing w:after="100"/>
      </w:pPr>
      <w:r>
        <w:rPr>
          <w:b/>
          <w:bCs/>
        </w:rPr>
        <w:t xml:space="preserve">Severity: </w:t>
      </w:r>
      <w:r>
        <w:rPr>
          <w:b/>
          <w:bCs/>
          <w:color w:val="B91C1C"/>
        </w:rPr>
        <w:t xml:space="preserve">High</w:t>
      </w:r>
    </w:p>
    <w:p>
      <w:pPr>
        <w:spacing w:after="100"/>
      </w:pPr>
      <w:r>
        <w:rPr>
          <w:b/>
          <w:bCs/>
        </w:rPr>
        <w:t xml:space="preserve">User and page: </w:t>
      </w:r>
      <w:r>
        <w:t xml:space="preserve">buyer1, Invoices, INV-00007 (order WC-01007-1)</w:t>
      </w:r>
    </w:p>
    <w:p>
      <w:pPr>
        <w:keepNext/>
        <w:spacing w:after="100"/>
      </w:pPr>
      <w:r>
        <w:rPr>
          <w:b/>
          <w:bCs/>
        </w:rPr>
        <w:t xml:space="preserve">Steps to reproduce: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As buyer1, add 11 cases of Royal Basmati Rice (SKU-0011, FreshFarm Foods) and place the order (order WC-01007-1, total ₹2,413.22).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As seller2, open Orders and click Accept, then Ship, then Deliver.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As buyer1, open Invoices and open INV-00007.</w:t>
      </w:r>
    </w:p>
    <w:p>
      <w:pPr>
        <w:spacing w:after="100"/>
      </w:pPr>
      <w:r>
        <w:rPr>
          <w:b/>
          <w:bCs/>
        </w:rPr>
        <w:t xml:space="preserve">Expected result: </w:t>
      </w:r>
      <w:r>
        <w:t xml:space="preserve">The invoice shows “Supply type: B2B” and “Place of supply” (state name and code taken from the buyer’s GSTIN, here Goa (30)). Release note CR-09 says invoices without these two lines are not valid for input tax credit.</w:t>
      </w:r>
    </w:p>
    <w:p>
      <w:pPr>
        <w:spacing w:after="100"/>
      </w:pPr>
      <w:r>
        <w:rPr>
          <w:b/>
          <w:bCs/>
        </w:rPr>
        <w:t xml:space="preserve">Actual result: </w:t>
      </w:r>
      <w:r>
        <w:t xml:space="preserve">Neither line appears anywhere on the invoice.</w:t>
      </w:r>
    </w:p>
    <w:p>
      <w:pPr>
        <w:keepNext/>
        <w:spacing w:after="40" w:before="120"/>
      </w:pPr>
      <w:r>
        <w:rPr>
          <w:b/>
          <w:bCs/>
        </w:rPr>
        <w:t xml:space="preserve">Screenshot:</w:t>
      </w:r>
    </w:p>
    <w:p>
      <w:pPr>
        <w:spacing w:after="60" w:before="60"/>
      </w:pPr>
      <w:r>
        <w:drawing>
          <wp:inline distT="0" distB="0" distL="0" distR="0">
            <wp:extent cx="5905500" cy="2400300"/>
            <wp:effectExtent t="0" r="0" b="0" l="0"/>
            <wp:docPr id="1" name="screenshot" descr="Screenshot of the defec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Invoice INV-00007 with no Supply type and no Place of supply.</w:t>
      </w:r>
    </w:p>
    <w:p>
      <w:pPr>
        <w:pStyle w:val="Heading1"/>
        <w:pageBreakBefore/>
      </w:pPr>
      <w:r>
        <w:t xml:space="preserve">DEF-04: Invoice does not show the seller’s GSTIN</w:t>
      </w:r>
    </w:p>
    <w:p>
      <w:pPr>
        <w:spacing w:after="100"/>
      </w:pPr>
      <w:r>
        <w:rPr>
          <w:b/>
          <w:bCs/>
        </w:rPr>
        <w:t xml:space="preserve">Severity: </w:t>
      </w:r>
      <w:r>
        <w:rPr>
          <w:b/>
          <w:bCs/>
          <w:color w:val="B91C1C"/>
        </w:rPr>
        <w:t xml:space="preserve">High</w:t>
      </w:r>
    </w:p>
    <w:p>
      <w:pPr>
        <w:spacing w:after="100"/>
      </w:pPr>
      <w:r>
        <w:rPr>
          <w:b/>
          <w:bCs/>
        </w:rPr>
        <w:t xml:space="preserve">User and page: </w:t>
      </w:r>
      <w:r>
        <w:t xml:space="preserve">buyer1, Invoices, INV-00007 (order WC-01007-1)</w:t>
      </w:r>
    </w:p>
    <w:p>
      <w:pPr>
        <w:keepNext/>
        <w:spacing w:after="100"/>
      </w:pPr>
      <w:r>
        <w:rPr>
          <w:b/>
          <w:bCs/>
        </w:rPr>
        <w:t xml:space="preserve">Steps to reproduce: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As buyer1, add 11 cases of Royal Basmati Rice (SKU-0011, FreshFarm Foods) and place the order (order WC-01007-1, total ₹2,413.22).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As seller2, open Orders and click Accept, then Ship, then Deliver.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As buyer1, open Invoices and open INV-00007.</w:t>
      </w:r>
    </w:p>
    <w:p>
      <w:pPr>
        <w:spacing w:after="100"/>
      </w:pPr>
      <w:r>
        <w:rPr>
          <w:b/>
          <w:bCs/>
        </w:rPr>
        <w:t xml:space="preserve">Expected result: </w:t>
      </w:r>
      <w:r>
        <w:t xml:space="preserve">The seller’s name and GSTIN appear top left (BR-19, design document section 5.4).</w:t>
      </w:r>
    </w:p>
    <w:p>
      <w:pPr>
        <w:spacing w:after="100"/>
      </w:pPr>
      <w:r>
        <w:rPr>
          <w:b/>
          <w:bCs/>
        </w:rPr>
        <w:t xml:space="preserve">Actual result: </w:t>
      </w:r>
      <w:r>
        <w:t xml:space="preserve">Only “FreshFarm Foods” is shown, with no GSTIN. The buyer’s GSTIN (30AAFCS1111A1Z1) is shown correctly.</w:t>
      </w:r>
    </w:p>
    <w:p>
      <w:pPr>
        <w:keepNext/>
        <w:spacing w:after="40" w:before="120"/>
      </w:pPr>
      <w:r>
        <w:rPr>
          <w:b/>
          <w:bCs/>
        </w:rPr>
        <w:t xml:space="preserve">Screenshot:</w:t>
      </w:r>
    </w:p>
    <w:p>
      <w:pPr>
        <w:spacing w:after="60" w:before="60"/>
      </w:pPr>
      <w:r>
        <w:drawing>
          <wp:inline distT="0" distB="0" distL="0" distR="0">
            <wp:extent cx="5905500" cy="2400300"/>
            <wp:effectExtent t="0" r="0" b="0" l="0"/>
            <wp:docPr id="1" name="screenshot" descr="Screenshot of the defec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Invoice INV-00007: seller block (red) has no GSTIN, buyer GSTIN (green) is shown.</w:t>
      </w:r>
    </w:p>
    <w:p>
      <w:pPr>
        <w:pStyle w:val="Heading1"/>
        <w:pageBreakBefore/>
      </w:pPr>
      <w:r>
        <w:t xml:space="preserve">DEF-05: Delivery fee missing as a line on the invoice</w:t>
      </w:r>
    </w:p>
    <w:p>
      <w:pPr>
        <w:spacing w:after="100"/>
      </w:pPr>
      <w:r>
        <w:rPr>
          <w:b/>
          <w:bCs/>
        </w:rPr>
        <w:t xml:space="preserve">Severity: </w:t>
      </w:r>
      <w:r>
        <w:rPr>
          <w:b/>
          <w:bCs/>
          <w:color w:val="B45309"/>
        </w:rPr>
        <w:t xml:space="preserve">Medium</w:t>
      </w:r>
    </w:p>
    <w:p>
      <w:pPr>
        <w:spacing w:after="100"/>
      </w:pPr>
      <w:r>
        <w:rPr>
          <w:b/>
          <w:bCs/>
        </w:rPr>
        <w:t xml:space="preserve">User and page: </w:t>
      </w:r>
      <w:r>
        <w:t xml:space="preserve">buyer1, Invoices, INV-00007 (order WC-01007-1)</w:t>
      </w:r>
    </w:p>
    <w:p>
      <w:pPr>
        <w:keepNext/>
        <w:spacing w:after="100"/>
      </w:pPr>
      <w:r>
        <w:rPr>
          <w:b/>
          <w:bCs/>
        </w:rPr>
        <w:t xml:space="preserve">Steps to reproduce: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As buyer1, add 11 cases of Royal Basmati Rice (SKU-0011, FreshFarm Foods) and place the order (order WC-01007-1, total ₹2,413.22).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As seller2, open Orders and click Accept, then Ship, then Deliver.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As buyer1, open Invoices and open INV-00007.</w:t>
      </w:r>
    </w:p>
    <w:p>
      <w:pPr>
        <w:spacing w:after="100"/>
      </w:pPr>
      <w:r>
        <w:rPr>
          <w:b/>
          <w:bCs/>
        </w:rPr>
        <w:t xml:space="preserve">Expected result: </w:t>
      </w:r>
      <w:r>
        <w:t xml:space="preserve">The delivery fee appears as its own line (₹100.00 + 18% tax = ₹118.00), and the total equals the order total (BR-08, BR-19).</w:t>
      </w:r>
    </w:p>
    <w:p>
      <w:pPr>
        <w:spacing w:after="100"/>
      </w:pPr>
      <w:r>
        <w:rPr>
          <w:b/>
          <w:bCs/>
        </w:rPr>
        <w:t xml:space="preserve">Actual result: </w:t>
      </w:r>
      <w:r>
        <w:t xml:space="preserve">The only line is Royal Basmati Rice with an amount of ₹2,295.22 (net ₹2,185.92 + tax ₹109.30). The ₹118.00 fee is not shown, yet the total is ₹2,413.22, so the invoice lines do not add up to the total.</w:t>
      </w:r>
    </w:p>
    <w:p>
      <w:pPr>
        <w:keepNext/>
        <w:spacing w:after="40" w:before="120"/>
      </w:pPr>
      <w:r>
        <w:rPr>
          <w:b/>
          <w:bCs/>
        </w:rPr>
        <w:t xml:space="preserve">Screenshot:</w:t>
      </w:r>
    </w:p>
    <w:p>
      <w:pPr>
        <w:spacing w:after="60" w:before="60"/>
      </w:pPr>
      <w:r>
        <w:drawing>
          <wp:inline distT="0" distB="0" distL="0" distR="0">
            <wp:extent cx="5905500" cy="2400300"/>
            <wp:effectExtent t="0" r="0" b="0" l="0"/>
            <wp:docPr id="1" name="screenshot" descr="Screenshot of the defec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Invoice INV-00007: the single line amount and the total do not match.</w:t>
      </w:r>
    </w:p>
    <w:p>
      <w:pPr>
        <w:pStyle w:val="Heading1"/>
        <w:pageBreakBefore/>
      </w:pPr>
      <w:r>
        <w:t xml:space="preserve">DEF-06: Invoice total is almost invisible</w:t>
      </w:r>
    </w:p>
    <w:p>
      <w:pPr>
        <w:spacing w:after="100"/>
      </w:pPr>
      <w:r>
        <w:rPr>
          <w:b/>
          <w:bCs/>
        </w:rPr>
        <w:t xml:space="preserve">Severity: </w:t>
      </w:r>
      <w:r>
        <w:rPr>
          <w:b/>
          <w:bCs/>
          <w:color w:val="475569"/>
        </w:rPr>
        <w:t xml:space="preserve">Low</w:t>
      </w:r>
    </w:p>
    <w:p>
      <w:pPr>
        <w:spacing w:after="100"/>
      </w:pPr>
      <w:r>
        <w:rPr>
          <w:b/>
          <w:bCs/>
        </w:rPr>
        <w:t xml:space="preserve">User and page: </w:t>
      </w:r>
      <w:r>
        <w:t xml:space="preserve">buyer1, Invoices, INV-00007 (order WC-01007-1)</w:t>
      </w:r>
    </w:p>
    <w:p>
      <w:pPr>
        <w:keepNext/>
        <w:spacing w:after="100"/>
      </w:pPr>
      <w:r>
        <w:rPr>
          <w:b/>
          <w:bCs/>
        </w:rPr>
        <w:t xml:space="preserve">Steps to reproduce: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As buyer1, add 11 cases of Royal Basmati Rice (SKU-0011, FreshFarm Foods) and place the order (order WC-01007-1, total ₹2,413.22).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As seller2, open Orders and click Accept, then Ship, then Deliver.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As buyer1, open Invoices and open INV-00007.</w:t>
      </w:r>
    </w:p>
    <w:p>
      <w:pPr>
        <w:spacing w:after="100"/>
      </w:pPr>
      <w:r>
        <w:rPr>
          <w:b/>
          <w:bCs/>
        </w:rPr>
        <w:t xml:space="preserve">Expected result: </w:t>
      </w:r>
      <w:r>
        <w:t xml:space="preserve">“Total ₹2413.22” is readable and styled like the rest of the text.</w:t>
      </w:r>
    </w:p>
    <w:p>
      <w:pPr>
        <w:spacing w:after="100"/>
      </w:pPr>
      <w:r>
        <w:rPr>
          <w:b/>
          <w:bCs/>
        </w:rPr>
        <w:t xml:space="preserve">Actual result: </w:t>
      </w:r>
      <w:r>
        <w:t xml:space="preserve">The total is rendered in a nearly white colour on a white background and can hardly be seen.</w:t>
      </w:r>
    </w:p>
    <w:p>
      <w:pPr>
        <w:keepNext/>
        <w:spacing w:after="40" w:before="120"/>
      </w:pPr>
      <w:r>
        <w:rPr>
          <w:b/>
          <w:bCs/>
        </w:rPr>
        <w:t xml:space="preserve">Screenshot:</w:t>
      </w:r>
    </w:p>
    <w:p>
      <w:pPr>
        <w:spacing w:after="60" w:before="60"/>
      </w:pPr>
      <w:r>
        <w:drawing>
          <wp:inline distT="0" distB="0" distL="0" distR="0">
            <wp:extent cx="5905500" cy="2400300"/>
            <wp:effectExtent t="0" r="0" b="0" l="0"/>
            <wp:docPr id="1" name="screenshot" descr="Screenshot of the defec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Invoice INV-00007: the red box marks the almost invisible total.</w:t>
      </w:r>
    </w:p>
    <w:p>
      <w:pPr>
        <w:pStyle w:val="Heading1"/>
        <w:pageBreakBefore/>
      </w:pPr>
      <w:r>
        <w:t xml:space="preserve">DEF-07: Refund requests exceed the quantity ordered, and both are approved</w:t>
      </w:r>
    </w:p>
    <w:p>
      <w:pPr>
        <w:spacing w:after="100"/>
      </w:pPr>
      <w:r>
        <w:rPr>
          <w:b/>
          <w:bCs/>
        </w:rPr>
        <w:t xml:space="preserve">Severity: </w:t>
      </w:r>
      <w:r>
        <w:rPr>
          <w:b/>
          <w:bCs/>
          <w:color w:val="B91C1C"/>
        </w:rPr>
        <w:t xml:space="preserve">High</w:t>
      </w:r>
    </w:p>
    <w:p>
      <w:pPr>
        <w:spacing w:after="100"/>
      </w:pPr>
      <w:r>
        <w:rPr>
          <w:b/>
          <w:bCs/>
        </w:rPr>
        <w:t xml:space="preserve">User and page: </w:t>
      </w:r>
      <w:r>
        <w:t xml:space="preserve">buyer1 (order WC-01007-1), then seller2 (Refunds)</w:t>
      </w:r>
    </w:p>
    <w:p>
      <w:pPr>
        <w:keepNext/>
        <w:spacing w:after="100"/>
      </w:pPr>
      <w:r>
        <w:rPr>
          <w:b/>
          <w:bCs/>
        </w:rPr>
        <w:t xml:space="preserve">Steps to reproduce: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Use the delivered order WC-01007-1 (11 cases of Royal Basmati Rice, total ₹2,413.22).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As buyer1, in “Refund or exchange” choose Partial refund, enter 3 and click Send request.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Enter 9 and click Send request again.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As seller2, open Refunds and approve both requests.</w:t>
      </w:r>
    </w:p>
    <w:p>
      <w:pPr>
        <w:spacing w:after="100"/>
      </w:pPr>
      <w:r>
        <w:rPr>
          <w:b/>
          <w:bCs/>
        </w:rPr>
        <w:t xml:space="preserve">Expected result: </w:t>
      </w:r>
      <w:r>
        <w:t xml:space="preserve">The second request is rejected, because 3 + 9 = 12 cases is more than the 11 ordered. The total quantity refunded on a line can never exceed the quantity ordered (BR-17).</w:t>
      </w:r>
    </w:p>
    <w:p>
      <w:pPr>
        <w:spacing w:after="100"/>
      </w:pPr>
      <w:r>
        <w:rPr>
          <w:b/>
          <w:bCs/>
        </w:rPr>
        <w:t xml:space="preserve">Actual result: </w:t>
      </w:r>
      <w:r>
        <w:t xml:space="preserve">Both requests are accepted (₹625.97 and ₹1,877.90, status “requested”) and both are approved. The total approved refund is ₹2,503.87, which is ₹90.65 more than the order total of ₹2,413.22.</w:t>
      </w:r>
    </w:p>
    <w:p>
      <w:pPr>
        <w:spacing w:after="100"/>
      </w:pPr>
      <w:r>
        <w:rPr>
          <w:b/>
          <w:bCs/>
        </w:rPr>
        <w:t xml:space="preserve">Impact: </w:t>
      </w:r>
      <w:r>
        <w:t xml:space="preserve">Money is refunded that the buyer never paid.</w:t>
      </w:r>
    </w:p>
    <w:p>
      <w:pPr>
        <w:keepNext/>
        <w:spacing w:after="40" w:before="120"/>
      </w:pPr>
      <w:r>
        <w:rPr>
          <w:b/>
          <w:bCs/>
        </w:rPr>
        <w:t xml:space="preserve">Screenshot:</w:t>
      </w:r>
    </w:p>
    <w:p>
      <w:pPr>
        <w:spacing w:after="60" w:before="60"/>
      </w:pPr>
      <w:r>
        <w:drawing>
          <wp:inline distT="0" distB="0" distL="0" distR="0">
            <wp:extent cx="4476750" cy="2609850"/>
            <wp:effectExtent t="0" r="0" b="0" l="0"/>
            <wp:docPr id="1" name="screenshot" descr="Screenshot of the defec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Order WC-01007-1: both refund requests accepted (3 + 9 = 12 cases on an order of 11).</w:t>
      </w:r>
    </w:p>
    <w:p>
      <w:pPr>
        <w:spacing w:after="60" w:before="60"/>
      </w:pPr>
      <w:r>
        <w:drawing>
          <wp:inline distT="0" distB="0" distL="0" distR="0">
            <wp:extent cx="4476750" cy="1905000"/>
            <wp:effectExtent t="0" r="0" b="0" l="0"/>
            <wp:docPr id="1" name="screenshot" descr="Screenshot of the defec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Seller refunds page: both requests approved, total ₹2,503.87.</w:t>
      </w:r>
    </w:p>
    <w:p>
      <w:pPr>
        <w:pStyle w:val="Heading1"/>
        <w:pageBreakBefore/>
      </w:pPr>
      <w:r>
        <w:t xml:space="preserve">DEF-08: Monthly statement includes a cancelled order</w:t>
      </w:r>
    </w:p>
    <w:p>
      <w:pPr>
        <w:spacing w:after="100"/>
      </w:pPr>
      <w:r>
        <w:rPr>
          <w:b/>
          <w:bCs/>
        </w:rPr>
        <w:t xml:space="preserve">Severity: </w:t>
      </w:r>
      <w:r>
        <w:rPr>
          <w:b/>
          <w:bCs/>
          <w:color w:val="B91C1C"/>
        </w:rPr>
        <w:t xml:space="preserve">High</w:t>
      </w:r>
    </w:p>
    <w:p>
      <w:pPr>
        <w:spacing w:after="100"/>
      </w:pPr>
      <w:r>
        <w:rPr>
          <w:b/>
          <w:bCs/>
        </w:rPr>
        <w:t xml:space="preserve">User and page: </w:t>
      </w:r>
      <w:r>
        <w:t xml:space="preserve">buyer1, Statements, October 2026</w:t>
      </w:r>
    </w:p>
    <w:p>
      <w:pPr>
        <w:keepNext/>
        <w:spacing w:after="100"/>
      </w:pPr>
      <w:r>
        <w:rPr>
          <w:b/>
          <w:bCs/>
        </w:rPr>
        <w:t xml:space="preserve">Steps to reproduce: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As buyer1, place an order for 1 case of Chef’s Banana Chips (WC-01008-1, ₹2,495.46) and cancel it. Status becomes cancelled.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Have WC-01007-1 delivered (₹2,413.22) and its refunds approved (see DEF-07).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Open Statements and choose October 2026.</w:t>
      </w:r>
    </w:p>
    <w:p>
      <w:pPr>
        <w:spacing w:after="100"/>
      </w:pPr>
      <w:r>
        <w:rPr>
          <w:b/>
          <w:bCs/>
        </w:rPr>
        <w:t xml:space="preserve">Expected result: </w:t>
      </w:r>
      <w:r>
        <w:t xml:space="preserve">The statement lists delivered orders only, minus approved refunds. Cancelled orders are not included (BR-20).</w:t>
      </w:r>
    </w:p>
    <w:p>
      <w:pPr>
        <w:spacing w:after="100"/>
      </w:pPr>
      <w:r>
        <w:rPr>
          <w:b/>
          <w:bCs/>
        </w:rPr>
        <w:t xml:space="preserve">Actual result: </w:t>
      </w:r>
      <w:r>
        <w:t xml:space="preserve">The cancelled order WC-01008-1 is listed and counted. Orders total ₹4,908.68, Refunds ₹2,503.87, Amount due ₹2,404.81.</w:t>
      </w:r>
    </w:p>
    <w:p>
      <w:pPr>
        <w:spacing w:after="100"/>
      </w:pPr>
      <w:r>
        <w:rPr>
          <w:b/>
          <w:bCs/>
        </w:rPr>
        <w:t xml:space="preserve">Impact: </w:t>
      </w:r>
      <w:r>
        <w:t xml:space="preserve">The buyer is billed for an order they cancelled.</w:t>
      </w:r>
    </w:p>
    <w:p>
      <w:pPr>
        <w:keepNext/>
        <w:spacing w:after="40" w:before="120"/>
      </w:pPr>
      <w:r>
        <w:rPr>
          <w:b/>
          <w:bCs/>
        </w:rPr>
        <w:t xml:space="preserve">Screenshot:</w:t>
      </w:r>
    </w:p>
    <w:p>
      <w:pPr>
        <w:spacing w:after="60" w:before="60"/>
      </w:pPr>
      <w:r>
        <w:drawing>
          <wp:inline distT="0" distB="0" distL="0" distR="0">
            <wp:extent cx="5905500" cy="3562350"/>
            <wp:effectExtent t="0" r="0" b="0" l="0"/>
            <wp:docPr id="1" name="screenshot" descr="Screenshot of the defec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Monthly statement October 2026: the cancelled order is listed and counted.</w:t>
      </w:r>
    </w:p>
    <w:p>
      <w:pPr>
        <w:pStyle w:val="Heading1"/>
        <w:pageBreakBefore/>
      </w:pPr>
      <w:r>
        <w:t xml:space="preserve">DEF-09: Minimum order is not enforced for the second seller in a mixed cart (CR-07)</w:t>
      </w:r>
    </w:p>
    <w:p>
      <w:pPr>
        <w:spacing w:after="100"/>
      </w:pPr>
      <w:r>
        <w:rPr>
          <w:b/>
          <w:bCs/>
        </w:rPr>
        <w:t xml:space="preserve">Severity: </w:t>
      </w:r>
      <w:r>
        <w:rPr>
          <w:b/>
          <w:bCs/>
          <w:color w:val="B91C1C"/>
        </w:rPr>
        <w:t xml:space="preserve">High</w:t>
      </w:r>
    </w:p>
    <w:p>
      <w:pPr>
        <w:spacing w:after="100"/>
      </w:pPr>
      <w:r>
        <w:rPr>
          <w:b/>
          <w:bCs/>
        </w:rPr>
        <w:t xml:space="preserve">User and page: </w:t>
      </w:r>
      <w:r>
        <w:t xml:space="preserve">buyer1, Cart and Checkout</w:t>
      </w:r>
    </w:p>
    <w:p>
      <w:pPr>
        <w:keepNext/>
        <w:spacing w:after="100"/>
      </w:pPr>
      <w:r>
        <w:rPr>
          <w:b/>
          <w:bCs/>
        </w:rPr>
        <w:t xml:space="preserve">Steps to reproduce: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Log in as buyer1 and empty the cart.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Add 11 cases of Royal Basmati Rice (FreshFarm Foods, net ₹2,185.92).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Add 1 case of Chef’s Basmati Rice (WholeCart Direct, net ₹546.48, below ₹2,000).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Open Checkout and place the order.</w:t>
      </w:r>
    </w:p>
    <w:p>
      <w:pPr>
        <w:spacing w:after="100"/>
      </w:pPr>
      <w:r>
        <w:rPr>
          <w:b/>
          <w:bCs/>
        </w:rPr>
        <w:t xml:space="preserve">Expected result: </w:t>
      </w:r>
      <w:r>
        <w:t xml:space="preserve">Checkout is blocked with “Minimum order value is ₹2000 per seller”, because the minimum applies to each seller separately (CR-07).</w:t>
      </w:r>
    </w:p>
    <w:p>
      <w:pPr>
        <w:spacing w:after="100"/>
      </w:pPr>
      <w:r>
        <w:rPr>
          <w:b/>
          <w:bCs/>
        </w:rPr>
        <w:t xml:space="preserve">Actual result: </w:t>
      </w:r>
      <w:r>
        <w:t xml:space="preserve">The order is placed and split into two orders: WC-01009-2 (FreshFarm Foods, ₹2,413.22) and WC-01009-1 (WholeCart Direct, net ₹546.48, total ₹691.80).</w:t>
      </w:r>
    </w:p>
    <w:p>
      <w:pPr>
        <w:spacing w:after="100"/>
      </w:pPr>
      <w:r>
        <w:rPr>
          <w:b/>
          <w:bCs/>
        </w:rPr>
        <w:t xml:space="preserve">Impact: </w:t>
      </w:r>
      <w:r>
        <w:t xml:space="preserve">Sellers receive orders below their minimum value. The rule can be bypassed by adding a large order from another seller.</w:t>
      </w:r>
    </w:p>
    <w:p>
      <w:pPr>
        <w:keepNext/>
        <w:spacing w:after="40" w:before="120"/>
      </w:pPr>
      <w:r>
        <w:rPr>
          <w:b/>
          <w:bCs/>
        </w:rPr>
        <w:t xml:space="preserve">Screenshot:</w:t>
      </w:r>
    </w:p>
    <w:p>
      <w:pPr>
        <w:spacing w:after="60" w:before="60"/>
      </w:pPr>
      <w:r>
        <w:drawing>
          <wp:inline distT="0" distB="0" distL="0" distR="0">
            <wp:extent cx="5905500" cy="2494191"/>
            <wp:effectExtent t="0" r="0" b="0" l="0"/>
            <wp:docPr id="20" name="screenshot" descr="Screenshot of the defec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9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Order history after checkout: WC-01009-1 (WholeCart Direct, ₹691.80) was accepted although its net value is below ₹2,000 (red box marks the two new orders).</w:t>
      </w:r>
    </w:p>
    <w:p>
      <w:pPr>
        <w:pStyle w:val="Heading1"/>
        <w:pageBreakBefore/>
      </w:pPr>
      <w:r>
        <w:t xml:space="preserve">DEF-10: Logistics export has no rows although orders are waiting for delivery</w:t>
      </w:r>
    </w:p>
    <w:p>
      <w:pPr>
        <w:spacing w:after="100"/>
      </w:pPr>
      <w:r>
        <w:rPr>
          <w:b/>
          <w:bCs/>
        </w:rPr>
        <w:t xml:space="preserve">Severity: </w:t>
      </w:r>
      <w:r>
        <w:rPr>
          <w:b/>
          <w:bCs/>
          <w:color w:val="B91C1C"/>
        </w:rPr>
        <w:t xml:space="preserve">High</w:t>
      </w:r>
    </w:p>
    <w:p>
      <w:pPr>
        <w:spacing w:after="100"/>
      </w:pPr>
      <w:r>
        <w:rPr>
          <w:b/>
          <w:bCs/>
        </w:rPr>
        <w:t xml:space="preserve">User and page: </w:t>
      </w:r>
      <w:r>
        <w:t xml:space="preserve">operator, Logistics export (/operator/export)</w:t>
      </w:r>
    </w:p>
    <w:p>
      <w:pPr>
        <w:keepNext/>
        <w:spacing w:after="100"/>
      </w:pPr>
      <w:r>
        <w:rPr>
          <w:b/>
          <w:bCs/>
        </w:rPr>
        <w:t xml:space="preserve">Steps to reproduce: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Place orders WC-01009-1 and WC-01009-2 (see DEF-09), both for delivery on 2026-10-11, 14:00–17:00. Status is “placed”.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As the operator, open Logistics export and click Run export now.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Open the new run and download the file (logistics.csv).</w:t>
      </w:r>
    </w:p>
    <w:p>
      <w:pPr>
        <w:spacing w:after="100"/>
      </w:pPr>
      <w:r>
        <w:rPr>
          <w:b/>
          <w:bCs/>
        </w:rPr>
        <w:t xml:space="preserve">Expected result: </w:t>
      </w:r>
      <w:r>
        <w:t xml:space="preserve">The file has a row for each open order due for delivery, including WC-01009-1 and WC-01009-2, with buyer, address, date, slot and pieces.</w:t>
      </w:r>
    </w:p>
    <w:p>
      <w:pPr>
        <w:spacing w:after="100"/>
      </w:pPr>
      <w:r>
        <w:rPr>
          <w:b/>
          <w:bCs/>
        </w:rPr>
        <w:t xml:space="preserve">Actual result: </w:t>
      </w:r>
      <w:r>
        <w:t xml:space="preserve">The run shows 0 rows. The downloaded file contains only the header: order_number, buyer_name, delivery_address, delivery_date, slot_start, slot_end, pieces. All earlier hourly runs (11 to 30) also show 0 rows.</w:t>
      </w:r>
    </w:p>
    <w:p>
      <w:pPr>
        <w:spacing w:after="100"/>
      </w:pPr>
      <w:r>
        <w:rPr>
          <w:b/>
          <w:bCs/>
        </w:rPr>
        <w:t xml:space="preserve">Impact: </w:t>
      </w:r>
      <w:r>
        <w:t xml:space="preserve">The logistics partner gets no list of deliveries, so confirmed orders could be missed.</w:t>
      </w:r>
    </w:p>
    <w:p>
      <w:pPr>
        <w:keepNext/>
        <w:spacing w:after="40" w:before="120"/>
      </w:pPr>
      <w:r>
        <w:rPr>
          <w:b/>
          <w:bCs/>
        </w:rPr>
        <w:t xml:space="preserve">Screenshot:</w:t>
      </w:r>
    </w:p>
    <w:p>
      <w:pPr>
        <w:spacing w:after="60" w:before="60"/>
      </w:pPr>
      <w:r>
        <w:drawing>
          <wp:inline distT="0" distB="0" distL="0" distR="0">
            <wp:extent cx="5905500" cy="2974439"/>
            <wp:effectExtent t="0" r="0" b="0" l="0"/>
            <wp:docPr id="21" name="screenshot" descr="Screenshot of the defec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7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Logistics exports page: every run shows 0 rows (red boxes mark the Run export now button and the latest run).</w:t>
      </w:r>
    </w:p>
    <w:p>
      <w:pPr>
        <w:pStyle w:val="Heading1"/>
        <w:pageBreakBefore/>
      </w:pPr>
      <w:r>
        <w:t xml:space="preserve">Checks that passed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Minimum order: net ₹1,987.20 is blocked with “Minimum order value is ₹2000 per seller”; net ₹2,185.92 is accepted (CR-07). The check uses net value, not the gross amount.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Tax, delivery fee and order totals on checkout and on the order page are correct (5% tax, ₹100 + 18% delivery fee below ₹3,000 net).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Buyers cannot open other buyers’ orders through the screens (BR-21), tested between buyer1 and buyer2 in both directions.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Hindi (Devanagari) name of buyer3 displays correctly in the seller order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Stock is reduced in pieces when an order is placed.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 slot on a delivered order is blocked with “The delivery slot can only be changed before the order ships”.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Cancel order on a delivered order is blocked.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actions on the cancelled order WC-01008-1 (cancel, request redelivery, change slot, refund form) are blocked.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morning slot for same-day delivery is refused with “Same-day delivery is only available for afternoon and evening slots”. The operator cut-off setting is 20:00.</w:t>
      </w:r>
    </w:p>
    <w:p>
      <w:pPr>
        <w:spacing w:after="60" w:before="60"/>
      </w:pPr>
      <w:r>
        <w:drawing>
          <wp:inline distT="0" distB="0" distL="0" distR="0">
            <wp:extent cx="5905500" cy="2638425"/>
            <wp:effectExtent t="0" r="0" b="0" l="0"/>
            <wp:docPr id="1" name="screenshot" descr="Screenshot of the defec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Checkout blocked at net ₹1,987.20 because the minimum is ₹2,000 per seller (pass).</w:t>
      </w:r>
    </w:p>
    <w:p>
      <w:pPr>
        <w:spacing w:after="60" w:before="60"/>
      </w:pPr>
      <w:r>
        <w:drawing>
          <wp:inline distT="0" distB="0" distL="0" distR="0">
            <wp:extent cx="5905500" cy="3002428"/>
            <wp:effectExtent t="0" r="0" b="0" l="0"/>
            <wp:docPr id="22" name="screenshot" descr="Screenshot of the check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0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Change slot on delivered order WC-01007-1 is refused (pass).</w:t>
      </w:r>
    </w:p>
    <w:p>
      <w:pPr>
        <w:spacing w:after="60" w:before="60"/>
      </w:pPr>
      <w:r>
        <w:drawing>
          <wp:inline distT="0" distB="0" distL="0" distR="0">
            <wp:extent cx="5905500" cy="3143149"/>
            <wp:effectExtent t="0" r="0" b="0" l="0"/>
            <wp:docPr id="23" name="screenshot" descr="Screenshot of the check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4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Same-day morning slot is refused with a clear message (pass).</w:t>
      </w:r>
    </w:p>
    <w:p>
      <w:pPr>
        <w:pStyle w:val="Heading1"/>
      </w:pPr>
      <w:r>
        <w:t xml:space="preserve">Not yet confirmed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Same-day cut-off boundary (operator setting is 20:00, BR-06). The evening slot for the same day still shows the “afternoon and evening” error; to be re-tested with the store clock fixed at 09:00.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Cancellation window (5 minutes in operator settings): Cancel order is still shown on orders placed more than 5 minutes earlier. Not yet clicked.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Pilot OPS-14 (buyer3, free delivery until 31 Oct 2026), orders per delivery slot, and the exact ₹2,000 and ₹3,000 boundaries.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Operator settings and store clock (the logistics export is covered in DEF-10).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access control for other users’ orders and invoices.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3e08c0add65e596c19e1e1f6221aaa062f46d0f.png"/><Relationship Id="rId8" Type="http://schemas.openxmlformats.org/officeDocument/2006/relationships/image" Target="media/2db396036edb3e48574480e982ab6b41740e571f.png"/><Relationship Id="rId9" Type="http://schemas.openxmlformats.org/officeDocument/2006/relationships/image" Target="media/bcfb9b8a76f45cb50cf28973ce2f1db84d8dd6ab.png"/><Relationship Id="rId10" Type="http://schemas.openxmlformats.org/officeDocument/2006/relationships/image" Target="media/3e28439107300697fe9600eb5a98bbdcddec326a.png"/><Relationship Id="rId11" Type="http://schemas.openxmlformats.org/officeDocument/2006/relationships/image" Target="media/1461762fda1879e938a395f404dfab74984c6cec.png"/><Relationship Id="rId12" Type="http://schemas.openxmlformats.org/officeDocument/2006/relationships/image" Target="media/93f70688e4a8ce8dee7d5ab5b1033014cf5e3c8e.png"/><Relationship Id="rId13" Type="http://schemas.openxmlformats.org/officeDocument/2006/relationships/image" Target="media/dead7f1d079514fb453c53788e4a39e3051f1f4f.png"/><Relationship Id="rId14" Type="http://schemas.openxmlformats.org/officeDocument/2006/relationships/image" Target="media/e066d2411fc267c766971e8293c7d9dd9487491e.png"/><Relationship Id="rId15" Type="http://schemas.openxmlformats.org/officeDocument/2006/relationships/image" Target="media/32961212c330ead673f336d99343cfc0d5fcfc24.png"/><Relationship Id="rId16" Type="http://schemas.openxmlformats.org/officeDocument/2006/relationships/image" Target="media/f60083192ec0f1cc4c95bb914afa5e7e0ee922b7.png"/><Relationship Id="rId17" Type="http://schemas.openxmlformats.org/officeDocument/2006/relationships/fontTable" Target="fontTable.xml"/><Relationship Id="rId18" Type="http://schemas.openxmlformats.org/officeDocument/2006/relationships/image" Target="media/def09_orders.png"/><Relationship Id="rId19" Type="http://schemas.openxmlformats.org/officeDocument/2006/relationships/image" Target="media/def10_export.png"/><Relationship Id="rId20" Type="http://schemas.openxmlformats.org/officeDocument/2006/relationships/image" Target="media/pass_changeslot.png"/><Relationship Id="rId21" Type="http://schemas.openxmlformats.org/officeDocument/2006/relationships/image" Target="media/pass_sameday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WholeCart 1.0 Bug Report</dc:title>
  <dc:creator>Sonam Tripathi</dc:creator>
  <cp:lastModifiedBy>Un-named</cp:lastModifiedBy>
  <cp:revision>1</cp:revision>
  <dcterms:created xsi:type="dcterms:W3CDTF">2026-10-10T15:49:38.952Z</dcterms:created>
  <dcterms:modified xsi:type="dcterms:W3CDTF">2026-10-10T15:49:38.952Z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