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2: Architecture and Test Results</w:t>
      </w:r>
    </w:p>
    <w:p>
      <w:pPr>
        <w:jc w:val="center"/>
      </w:pPr>
      <w:r>
        <w:rPr>
          <w:i/>
        </w:rPr>
        <w:t>Cornell RGB-D robotic grasp prediction | Code and checkpoint review, 24 September 2026</w:t>
      </w:r>
    </w:p>
    <w:p>
      <w:pPr>
        <w:pStyle w:val="Heading1"/>
      </w:pPr>
      <w:r>
        <w:t>1. Model summary</w:t>
      </w:r>
    </w:p>
    <w:p>
      <w:r>
        <w:t>Model 2 is the improved GG-CNN-inspired fully convolutional encoder-decoder implemented in models/ggcnn.py. It accepts a 4-channel RGB-D image (RGB plus normalized depth, resized to 300  x  300) and predicts full-resolution maps for grasp quality, grasp angle, and gripper opening width. The angle is represented by cos(2 x ) and sin(2 x ), which encodes the antipodal symmetry of parallel-jaw grasps. Training augmentation applies horizontal and vertical flips and 90-degree rotations to training samples only.</w:t>
      </w:r>
    </w:p>
    <w:p>
      <w:r>
        <w:t>This is a compact project model inspired by GG-CNN; it is not a reproduction of the full published GG-CNN architecture.</w:t>
      </w:r>
    </w:p>
    <w:p>
      <w:pPr>
        <w:pStyle w:val="Heading1"/>
      </w:pPr>
      <w:r>
        <w:t>2. Exact architecture</w:t>
      </w:r>
    </w:p>
    <w:p>
      <w:r>
        <w:t>Unless stated otherwise, each ConvBlock convolution uses bias, followed by BatchNorm2d and in-place ReLU. ConvBlock convolutions use 3  x  3 kernels, stride 1, and padding 1. Downsampling convolutions are followed by ReLU. Skip connections concatenate the encoder feature map with the upsampled decoder feature map.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Stage</w:t>
            </w:r>
          </w:p>
        </w:tc>
        <w:tc>
          <w:tcPr>
            <w:tcW w:type="dxa" w:w="2556"/>
            <w:vAlign w:val="center"/>
          </w:tcPr>
          <w:p>
            <w:r>
              <w:t>Operation</w:t>
            </w:r>
          </w:p>
        </w:tc>
        <w:tc>
          <w:tcPr>
            <w:tcW w:type="dxa" w:w="2556"/>
            <w:vAlign w:val="center"/>
          </w:tcPr>
          <w:p>
            <w:r>
              <w:t>Output shape</w:t>
            </w:r>
          </w:p>
        </w:tc>
        <w:tc>
          <w:tcPr>
            <w:tcW w:type="dxa" w:w="2556"/>
            <w:vAlign w:val="center"/>
          </w:tcPr>
          <w:p>
            <w:r>
              <w:t>Kernel / stride / padding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Input</w:t>
            </w:r>
          </w:p>
        </w:tc>
        <w:tc>
          <w:tcPr>
            <w:tcW w:type="dxa" w:w="2556"/>
            <w:vAlign w:val="center"/>
          </w:tcPr>
          <w:p>
            <w:r>
              <w:t>RGB-D tensor</w:t>
            </w:r>
          </w:p>
        </w:tc>
        <w:tc>
          <w:tcPr>
            <w:tcW w:type="dxa" w:w="2556"/>
            <w:vAlign w:val="center"/>
          </w:tcPr>
          <w:p>
            <w:r>
              <w:t>4  x  300  x  300</w:t>
            </w:r>
          </w:p>
        </w:tc>
        <w:tc>
          <w:tcPr>
            <w:tcW w:type="dxa" w:w="2556"/>
            <w:vAlign w:val="center"/>
          </w:tcPr>
          <w:p>
            <w:r>
              <w:t xml:space="preserve"> x </w:t>
            </w:r>
          </w:p>
        </w:tc>
      </w:tr>
      <w:tr>
        <w:tc>
          <w:tcPr>
            <w:tcW w:type="dxa" w:w="2556"/>
            <w:vAlign w:val="center"/>
          </w:tcPr>
          <w:p>
            <w:r>
              <w:t>Encoder 1, conv 1</w:t>
            </w:r>
          </w:p>
        </w:tc>
        <w:tc>
          <w:tcPr>
            <w:tcW w:type="dxa" w:w="2556"/>
            <w:vAlign w:val="center"/>
          </w:tcPr>
          <w:p>
            <w:r>
              <w:t>Conv2d 4  x  32; BN; ReLU</w:t>
            </w:r>
          </w:p>
        </w:tc>
        <w:tc>
          <w:tcPr>
            <w:tcW w:type="dxa" w:w="2556"/>
            <w:vAlign w:val="center"/>
          </w:tcPr>
          <w:p>
            <w:r>
              <w:t>32  x  300  x  300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Encoder 1, conv 2</w:t>
            </w:r>
          </w:p>
        </w:tc>
        <w:tc>
          <w:tcPr>
            <w:tcW w:type="dxa" w:w="2556"/>
            <w:vAlign w:val="center"/>
          </w:tcPr>
          <w:p>
            <w:r>
              <w:t>Conv2d 32  x  32; BN; ReLU</w:t>
            </w:r>
          </w:p>
        </w:tc>
        <w:tc>
          <w:tcPr>
            <w:tcW w:type="dxa" w:w="2556"/>
            <w:vAlign w:val="center"/>
          </w:tcPr>
          <w:p>
            <w:r>
              <w:t>32  x  300  x  300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Down 1</w:t>
            </w:r>
          </w:p>
        </w:tc>
        <w:tc>
          <w:tcPr>
            <w:tcW w:type="dxa" w:w="2556"/>
            <w:vAlign w:val="center"/>
          </w:tcPr>
          <w:p>
            <w:r>
              <w:t>Conv2d 32  x  64; ReLU</w:t>
            </w:r>
          </w:p>
        </w:tc>
        <w:tc>
          <w:tcPr>
            <w:tcW w:type="dxa" w:w="2556"/>
            <w:vAlign w:val="center"/>
          </w:tcPr>
          <w:p>
            <w:r>
              <w:t>64  x  150  x  150</w:t>
            </w:r>
          </w:p>
        </w:tc>
        <w:tc>
          <w:tcPr>
            <w:tcW w:type="dxa" w:w="2556"/>
            <w:vAlign w:val="center"/>
          </w:tcPr>
          <w:p>
            <w:r>
              <w:t>4 x 4, s2,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Encoder 2, conv 1</w:t>
            </w:r>
          </w:p>
        </w:tc>
        <w:tc>
          <w:tcPr>
            <w:tcW w:type="dxa" w:w="2556"/>
            <w:vAlign w:val="center"/>
          </w:tcPr>
          <w:p>
            <w:r>
              <w:t>Conv2d 64  x  64; BN; ReLU</w:t>
            </w:r>
          </w:p>
        </w:tc>
        <w:tc>
          <w:tcPr>
            <w:tcW w:type="dxa" w:w="2556"/>
            <w:vAlign w:val="center"/>
          </w:tcPr>
          <w:p>
            <w:r>
              <w:t>64  x  150  x  150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Encoder 2, conv 2</w:t>
            </w:r>
          </w:p>
        </w:tc>
        <w:tc>
          <w:tcPr>
            <w:tcW w:type="dxa" w:w="2556"/>
            <w:vAlign w:val="center"/>
          </w:tcPr>
          <w:p>
            <w:r>
              <w:t>Conv2d 64  x  64; BN; ReLU</w:t>
            </w:r>
          </w:p>
        </w:tc>
        <w:tc>
          <w:tcPr>
            <w:tcW w:type="dxa" w:w="2556"/>
            <w:vAlign w:val="center"/>
          </w:tcPr>
          <w:p>
            <w:r>
              <w:t>64  x  150  x  150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Down 2</w:t>
            </w:r>
          </w:p>
        </w:tc>
        <w:tc>
          <w:tcPr>
            <w:tcW w:type="dxa" w:w="2556"/>
            <w:vAlign w:val="center"/>
          </w:tcPr>
          <w:p>
            <w:r>
              <w:t>Conv2d 64  x  128; ReLU</w:t>
            </w:r>
          </w:p>
        </w:tc>
        <w:tc>
          <w:tcPr>
            <w:tcW w:type="dxa" w:w="2556"/>
            <w:vAlign w:val="center"/>
          </w:tcPr>
          <w:p>
            <w:r>
              <w:t>128  x  75  x  75</w:t>
            </w:r>
          </w:p>
        </w:tc>
        <w:tc>
          <w:tcPr>
            <w:tcW w:type="dxa" w:w="2556"/>
            <w:vAlign w:val="center"/>
          </w:tcPr>
          <w:p>
            <w:r>
              <w:t>4 x 4, s2,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Bottleneck, conv 1</w:t>
            </w:r>
          </w:p>
        </w:tc>
        <w:tc>
          <w:tcPr>
            <w:tcW w:type="dxa" w:w="2556"/>
            <w:vAlign w:val="center"/>
          </w:tcPr>
          <w:p>
            <w:r>
              <w:t>Conv2d 128  x  128; BN; ReLU</w:t>
            </w:r>
          </w:p>
        </w:tc>
        <w:tc>
          <w:tcPr>
            <w:tcW w:type="dxa" w:w="2556"/>
            <w:vAlign w:val="center"/>
          </w:tcPr>
          <w:p>
            <w:r>
              <w:t>128  x  75  x  75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Bottleneck, conv 2</w:t>
            </w:r>
          </w:p>
        </w:tc>
        <w:tc>
          <w:tcPr>
            <w:tcW w:type="dxa" w:w="2556"/>
            <w:vAlign w:val="center"/>
          </w:tcPr>
          <w:p>
            <w:r>
              <w:t>Conv2d 128  x  128; BN; ReLU</w:t>
            </w:r>
          </w:p>
        </w:tc>
        <w:tc>
          <w:tcPr>
            <w:tcW w:type="dxa" w:w="2556"/>
            <w:vAlign w:val="center"/>
          </w:tcPr>
          <w:p>
            <w:r>
              <w:t>128  x  75  x  75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Up 1</w:t>
            </w:r>
          </w:p>
        </w:tc>
        <w:tc>
          <w:tcPr>
            <w:tcW w:type="dxa" w:w="2556"/>
            <w:vAlign w:val="center"/>
          </w:tcPr>
          <w:p>
            <w:r>
              <w:t>ConvTranspose2d 128  x  64</w:t>
            </w:r>
          </w:p>
        </w:tc>
        <w:tc>
          <w:tcPr>
            <w:tcW w:type="dxa" w:w="2556"/>
            <w:vAlign w:val="center"/>
          </w:tcPr>
          <w:p>
            <w:r>
              <w:t>64  x  150  x  150</w:t>
            </w:r>
          </w:p>
        </w:tc>
        <w:tc>
          <w:tcPr>
            <w:tcW w:type="dxa" w:w="2556"/>
            <w:vAlign w:val="center"/>
          </w:tcPr>
          <w:p>
            <w:r>
              <w:t>4 x 4, s2,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Skip + Decoder 1, conv 1</w:t>
            </w:r>
          </w:p>
        </w:tc>
        <w:tc>
          <w:tcPr>
            <w:tcW w:type="dxa" w:w="2556"/>
            <w:vAlign w:val="center"/>
          </w:tcPr>
          <w:p>
            <w:r>
              <w:t>Concat with 64-channel Encoder 2; Conv2d 128  x  64; BN; ReLU</w:t>
            </w:r>
          </w:p>
        </w:tc>
        <w:tc>
          <w:tcPr>
            <w:tcW w:type="dxa" w:w="2556"/>
            <w:vAlign w:val="center"/>
          </w:tcPr>
          <w:p>
            <w:r>
              <w:t>64  x  150  x  150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Decoder 1, conv 2</w:t>
            </w:r>
          </w:p>
        </w:tc>
        <w:tc>
          <w:tcPr>
            <w:tcW w:type="dxa" w:w="2556"/>
            <w:vAlign w:val="center"/>
          </w:tcPr>
          <w:p>
            <w:r>
              <w:t>Conv2d 64  x  64; BN; ReLU</w:t>
            </w:r>
          </w:p>
        </w:tc>
        <w:tc>
          <w:tcPr>
            <w:tcW w:type="dxa" w:w="2556"/>
            <w:vAlign w:val="center"/>
          </w:tcPr>
          <w:p>
            <w:r>
              <w:t>64  x  150  x  150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Up 2</w:t>
            </w:r>
          </w:p>
        </w:tc>
        <w:tc>
          <w:tcPr>
            <w:tcW w:type="dxa" w:w="2556"/>
            <w:vAlign w:val="center"/>
          </w:tcPr>
          <w:p>
            <w:r>
              <w:t>ConvTranspose2d 64  x  32</w:t>
            </w:r>
          </w:p>
        </w:tc>
        <w:tc>
          <w:tcPr>
            <w:tcW w:type="dxa" w:w="2556"/>
            <w:vAlign w:val="center"/>
          </w:tcPr>
          <w:p>
            <w:r>
              <w:t>32  x  300  x  300</w:t>
            </w:r>
          </w:p>
        </w:tc>
        <w:tc>
          <w:tcPr>
            <w:tcW w:type="dxa" w:w="2556"/>
            <w:vAlign w:val="center"/>
          </w:tcPr>
          <w:p>
            <w:r>
              <w:t>4 x 4, s2,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Skip + Decoder 2, conv 1</w:t>
            </w:r>
          </w:p>
        </w:tc>
        <w:tc>
          <w:tcPr>
            <w:tcW w:type="dxa" w:w="2556"/>
            <w:vAlign w:val="center"/>
          </w:tcPr>
          <w:p>
            <w:r>
              <w:t>Concat with 32-channel Encoder 1; Conv2d 64  x  32; BN; ReLU</w:t>
            </w:r>
          </w:p>
        </w:tc>
        <w:tc>
          <w:tcPr>
            <w:tcW w:type="dxa" w:w="2556"/>
            <w:vAlign w:val="center"/>
          </w:tcPr>
          <w:p>
            <w:r>
              <w:t>32  x  300  x  300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Decoder 2, conv 2</w:t>
            </w:r>
          </w:p>
        </w:tc>
        <w:tc>
          <w:tcPr>
            <w:tcW w:type="dxa" w:w="2556"/>
            <w:vAlign w:val="center"/>
          </w:tcPr>
          <w:p>
            <w:r>
              <w:t>Conv2d 32  x  32; BN; ReLU</w:t>
            </w:r>
          </w:p>
        </w:tc>
        <w:tc>
          <w:tcPr>
            <w:tcW w:type="dxa" w:w="2556"/>
            <w:vAlign w:val="center"/>
          </w:tcPr>
          <w:p>
            <w:r>
              <w:t>32  x  300  x  300</w:t>
            </w:r>
          </w:p>
        </w:tc>
        <w:tc>
          <w:tcPr>
            <w:tcW w:type="dxa" w:w="2556"/>
            <w:vAlign w:val="center"/>
          </w:tcPr>
          <w:p>
            <w:r>
              <w:t>3 x 3, s1, p1</w:t>
            </w:r>
          </w:p>
        </w:tc>
      </w:tr>
      <w:tr>
        <w:tc>
          <w:tcPr>
            <w:tcW w:type="dxa" w:w="2556"/>
            <w:vAlign w:val="center"/>
          </w:tcPr>
          <w:p>
            <w:r>
              <w:t>Quality head</w:t>
            </w:r>
          </w:p>
        </w:tc>
        <w:tc>
          <w:tcPr>
            <w:tcW w:type="dxa" w:w="2556"/>
            <w:vAlign w:val="center"/>
          </w:tcPr>
          <w:p>
            <w:r>
              <w:t>Conv2d 32  x  1; raw logit map</w:t>
            </w:r>
          </w:p>
        </w:tc>
        <w:tc>
          <w:tcPr>
            <w:tcW w:type="dxa" w:w="2556"/>
            <w:vAlign w:val="center"/>
          </w:tcPr>
          <w:p>
            <w:r>
              <w:t>1  x  300  x  300</w:t>
            </w:r>
          </w:p>
        </w:tc>
        <w:tc>
          <w:tcPr>
            <w:tcW w:type="dxa" w:w="2556"/>
            <w:vAlign w:val="center"/>
          </w:tcPr>
          <w:p>
            <w:r>
              <w:t>1 x 1, s1, p0</w:t>
            </w:r>
          </w:p>
        </w:tc>
      </w:tr>
      <w:tr>
        <w:tc>
          <w:tcPr>
            <w:tcW w:type="dxa" w:w="2556"/>
            <w:vAlign w:val="center"/>
          </w:tcPr>
          <w:p>
            <w:r>
              <w:t>Angle heads</w:t>
            </w:r>
          </w:p>
        </w:tc>
        <w:tc>
          <w:tcPr>
            <w:tcW w:type="dxa" w:w="2556"/>
            <w:vAlign w:val="center"/>
          </w:tcPr>
          <w:p>
            <w:r>
              <w:t>Two Conv2d heads, each 32  x  1: cos(2 x ), sin(2 x )</w:t>
            </w:r>
          </w:p>
        </w:tc>
        <w:tc>
          <w:tcPr>
            <w:tcW w:type="dxa" w:w="2556"/>
            <w:vAlign w:val="center"/>
          </w:tcPr>
          <w:p>
            <w:r>
              <w:t>2  x  (1  x  300  x  300)</w:t>
            </w:r>
          </w:p>
        </w:tc>
        <w:tc>
          <w:tcPr>
            <w:tcW w:type="dxa" w:w="2556"/>
            <w:vAlign w:val="center"/>
          </w:tcPr>
          <w:p>
            <w:r>
              <w:t>1 x 1, s1, p0</w:t>
            </w:r>
          </w:p>
        </w:tc>
      </w:tr>
      <w:tr>
        <w:tc>
          <w:tcPr>
            <w:tcW w:type="dxa" w:w="2556"/>
            <w:vAlign w:val="center"/>
          </w:tcPr>
          <w:p>
            <w:r>
              <w:t>Width head</w:t>
            </w:r>
          </w:p>
        </w:tc>
        <w:tc>
          <w:tcPr>
            <w:tcW w:type="dxa" w:w="2556"/>
            <w:vAlign w:val="center"/>
          </w:tcPr>
          <w:p>
            <w:r>
              <w:t>Conv2d 32  x  1; raw map, sigmoid for width</w:t>
            </w:r>
          </w:p>
        </w:tc>
        <w:tc>
          <w:tcPr>
            <w:tcW w:type="dxa" w:w="2556"/>
            <w:vAlign w:val="center"/>
          </w:tcPr>
          <w:p>
            <w:r>
              <w:t>1  x  300  x  300</w:t>
            </w:r>
          </w:p>
        </w:tc>
        <w:tc>
          <w:tcPr>
            <w:tcW w:type="dxa" w:w="2556"/>
            <w:vAlign w:val="center"/>
          </w:tcPr>
          <w:p>
            <w:r>
              <w:t>1 x 1, s1, p0</w:t>
            </w:r>
          </w:p>
        </w:tc>
      </w:tr>
    </w:tbl>
    <w:p>
      <w:r>
        <w:t>The two angle maps are converted at inference to  x  = 0.5  x  atan2(sin(2 x ), cos(2 x )). Quality and width are converted with sigmoid. The four output heads have no explicit activation in the model forward pass.</w:t>
      </w:r>
    </w:p>
    <w:p>
      <w:r>
        <w:rPr>
          <w:b/>
        </w:rPr>
        <w:t xml:space="preserve">Total trainable parameters: </w:t>
      </w:r>
      <w:r>
        <w:t>847,268 (4-channel RGB-D input, base_channels=32, cos_sin angle heads).</w:t>
      </w:r>
    </w:p>
    <w:p>
      <w:pPr>
        <w:pStyle w:val="Heading1"/>
      </w:pPr>
      <w:r>
        <w:t>3. Training and optimization</w:t>
      </w:r>
    </w:p>
    <w:p>
      <w:pPr>
        <w:pStyle w:val="ListBullet"/>
      </w:pPr>
      <w:r>
        <w:t>Run recorded in checkpoints_gpu: 100 epochs; batch size 8; Adam; learning rate 0.001; weight decay 0.00001; seed 42; full precision. CUDA is selected automatically when available. The checkpoint does not record the device used for its original training, so the run x s GPU usage cannot be confirmed from the saved artifacts alone.</w:t>
      </w:r>
    </w:p>
    <w:p>
      <w:pPr>
        <w:pStyle w:val="ListBullet"/>
      </w:pPr>
      <w:r>
        <w:t>No gradient clipping is implemented. No learning-rate scheduler is implemented; the configured learning rate remains constant.</w:t>
      </w:r>
    </w:p>
    <w:p>
      <w:pPr>
        <w:pStyle w:val="ListBullet"/>
      </w:pPr>
      <w:r>
        <w:t>Loss weights: quality 1.0, angle 1.0, width 0.5. Quality uses binary cross-entropy with logits. Angle and width losses are applied within annotated grasp-mask pixels; angle uses the mean of Smooth L1 losses for its cosine and sine maps, and width applies sigmoid before Smooth L1.</w:t>
      </w:r>
    </w:p>
    <w:p>
      <w:pPr>
        <w:pStyle w:val="ListBullet"/>
      </w:pPr>
      <w:r>
        <w:t>Best checkpoint: epoch 77, recorded best validation loss 0.129474. The log contains all 100 epochs; epoch 100 validation loss was 0.134585.</w:t>
      </w:r>
    </w:p>
    <w:p>
      <w:pPr>
        <w:pStyle w:val="Heading1"/>
      </w:pPr>
      <w:r>
        <w:t>4. 70/15/15 split and held-out test result</w:t>
      </w:r>
    </w:p>
    <w:p>
      <w:r>
        <w:t>The saved checkpoint config uses val_split=0.15, test_split=0.15, and seed 42. The deterministic shuffled split produced 885 samples: 619 train (69.94%), 133 validation (15.03%), and 133 test (15.03%). The subsets are disjoint. Training and checkpoint selection use the train and validation subsets; the test set was evaluated after training.</w:t>
      </w:r>
    </w:p>
    <w:p>
      <w:r>
        <w:t>Held-out test result: 107 / 133 correct = 80.45% accuracy. A sample is counted correct when at least one annotated grasp has rectangle IoU  x  0.25 and antipodal angle difference  x  30 x . This result was computed from checkpoints_gpu/best.pt using the saved split configuration.</w:t>
      </w:r>
    </w:p>
    <w:p>
      <w:pPr>
        <w:pStyle w:val="Heading1"/>
      </w:pPr>
      <w:r>
        <w:t>5. Model 2 examples from the test split</w:t>
      </w:r>
    </w:p>
    <w:p>
      <w:r>
        <w:t>Red rectangles show Model 2 predictions; green rectangles show Cornell positive grasp annotations. Examples are drawn from the same held-out test split.  x Success x  uses the evaluation rule above. This report covers Model 2 only and does not make a Model 1 comparison.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3"/>
        <w:jc w:val="center"/>
      </w:pPr>
      <w:r>
        <w:t>Success - test sample 0 (pcd0243r.png): IoU 0.644; angle error 2.94 degrees.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3"/>
        <w:jc w:val="center"/>
      </w:pPr>
      <w:r>
        <w:t>Success - test sample 1 (pcd0893r.png): IoU 0.397; angle error 21.06 degrees.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3"/>
        <w:jc w:val="center"/>
      </w:pPr>
      <w:r>
        <w:t>Failure - test sample 9 (pcd0269r.png): IoU 0.195; angle error 70.12 degrees.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3"/>
        <w:jc w:val="center"/>
      </w:pPr>
      <w:r>
        <w:t>Failure - test sample 19 (pcd0219r.png): IoU 0.247; angle error 4.19 degrees.</w:t>
      </w:r>
    </w:p>
    <w:p>
      <w:pPr>
        <w:pStyle w:val="Heading1"/>
      </w:pPr>
      <w:r>
        <w:t>6. Files and reproducibility notes</w:t>
      </w:r>
    </w:p>
    <w:p>
      <w:r>
        <w:t>Architecture: models/ggcnn.py. Dataset split and augmentation: data/cornell.py. Optimization loop and loss: train.py. Split and training settings: configs/baseline.yaml. Test evaluation: evaluate.py. Visual test examples are also saved under outputs/model2_test_examples/. No training was launched while preparing this report; the report summarizes the completed checkpoint already present in the project.</w:t>
      </w:r>
    </w:p>
    <w:sectPr w:rsidR="00FC693F" w:rsidRPr="0006063C" w:rsidSect="00034616">
      <w:footerReference w:type="default" r:id="rId13"/>
      <w:head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Model 2 technical report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