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FF782" w14:textId="77777777" w:rsidR="004546F7" w:rsidRDefault="004546F7">
      <w:pPr>
        <w:jc w:val="center"/>
        <w:rPr>
          <w:rFonts w:ascii="Calibri" w:eastAsia="Times New Roman" w:hAnsi="Calibri" w:cs="Calibri"/>
          <w:b/>
          <w:bCs/>
          <w:color w:val="1A3C5E"/>
          <w:spacing w:val="40"/>
          <w:sz w:val="52"/>
          <w:szCs w:val="52"/>
        </w:rPr>
      </w:pPr>
      <w:r>
        <w:rPr>
          <w:rFonts w:ascii="Calibri" w:eastAsia="Times New Roman" w:hAnsi="Calibri" w:cs="Calibri"/>
          <w:b/>
          <w:bCs/>
          <w:color w:val="1A3C5E"/>
          <w:spacing w:val="40"/>
          <w:sz w:val="52"/>
          <w:szCs w:val="52"/>
        </w:rPr>
        <w:t>TwinMaq</w:t>
      </w:r>
    </w:p>
    <w:p w14:paraId="367712D7" w14:textId="77777777" w:rsidR="004546F7" w:rsidRDefault="004546F7">
      <w:pPr>
        <w:jc w:val="center"/>
        <w:divId w:val="699277278"/>
        <w:rPr>
          <w:rFonts w:ascii="Calibri" w:eastAsia="Times New Roman" w:hAnsi="Calibri" w:cs="Calibri"/>
          <w:b/>
          <w:bCs/>
          <w:color w:val="1A3C5E"/>
          <w:sz w:val="56"/>
          <w:szCs w:val="56"/>
        </w:rPr>
      </w:pPr>
      <w:r>
        <w:rPr>
          <w:rFonts w:ascii="Calibri" w:eastAsia="Times New Roman" w:hAnsi="Calibri" w:cs="Calibri"/>
          <w:b/>
          <w:bCs/>
          <w:color w:val="1A3C5E"/>
          <w:sz w:val="56"/>
          <w:szCs w:val="56"/>
        </w:rPr>
        <w:t>Marketing &amp; Sales Strategy</w:t>
      </w:r>
    </w:p>
    <w:p w14:paraId="111A8911" w14:textId="77777777" w:rsidR="004546F7" w:rsidRDefault="004546F7">
      <w:pPr>
        <w:jc w:val="center"/>
        <w:divId w:val="740953709"/>
        <w:rPr>
          <w:rFonts w:ascii="Calibri" w:eastAsia="Times New Roman" w:hAnsi="Calibri" w:cs="Calibri"/>
          <w:color w:val="2E6DA4"/>
          <w:sz w:val="28"/>
          <w:szCs w:val="28"/>
        </w:rPr>
      </w:pPr>
      <w:r>
        <w:rPr>
          <w:rFonts w:ascii="Calibri" w:eastAsia="Times New Roman" w:hAnsi="Calibri" w:cs="Calibri"/>
          <w:color w:val="2E6DA4"/>
          <w:sz w:val="28"/>
          <w:szCs w:val="28"/>
        </w:rPr>
        <w:t>Complete Execution Plan — Saudi Arabia &amp; MENA Expansion</w:t>
      </w:r>
    </w:p>
    <w:p w14:paraId="4209052D" w14:textId="77777777" w:rsidR="004546F7" w:rsidRDefault="004546F7">
      <w:pPr>
        <w:spacing w:before="400" w:after="400"/>
        <w:ind w:left="1200" w:right="1200"/>
        <w:jc w:val="center"/>
        <w:rPr>
          <w:rFonts w:ascii="Calibri" w:eastAsia="Times New Roman" w:hAnsi="Calibri" w:cs="Calibri"/>
          <w:color w:val="1A1A1A"/>
          <w:sz w:val="20"/>
          <w:szCs w:val="20"/>
        </w:rPr>
      </w:pPr>
      <w:r>
        <w:rPr>
          <w:rFonts w:ascii="Calibri" w:eastAsia="Times New Roman" w:hAnsi="Calibri" w:cs="Calibri"/>
          <w:color w:val="1A1A1A"/>
          <w:sz w:val="20"/>
          <w:szCs w:val="20"/>
        </w:rPr>
        <w:pict w14:anchorId="769A02ED">
          <v:rect id="_x0000_i1025" style="width:0;height:1.5pt" o:hralign="center" o:hrstd="t" o:hr="t" fillcolor="#a0a0a0" stroked="f"/>
        </w:pict>
      </w:r>
    </w:p>
    <w:p w14:paraId="6F186B6F" w14:textId="77777777" w:rsidR="004546F7" w:rsidRDefault="004546F7">
      <w:pPr>
        <w:pStyle w:val="NormalWeb"/>
        <w:jc w:val="center"/>
        <w:rPr>
          <w:rFonts w:ascii="Calibri" w:hAnsi="Calibri" w:cs="Calibri"/>
          <w:color w:val="444444"/>
          <w:sz w:val="20"/>
          <w:szCs w:val="20"/>
        </w:rPr>
      </w:pPr>
      <w:r>
        <w:rPr>
          <w:rFonts w:ascii="Calibri" w:hAnsi="Calibri" w:cs="Calibri"/>
          <w:color w:val="444444"/>
          <w:sz w:val="20"/>
          <w:szCs w:val="20"/>
        </w:rPr>
        <w:t xml:space="preserve">Powered by </w:t>
      </w:r>
      <w:r>
        <w:rPr>
          <w:rStyle w:val="Strong"/>
          <w:rFonts w:ascii="Calibri" w:hAnsi="Calibri" w:cs="Calibri"/>
          <w:color w:val="444444"/>
          <w:sz w:val="20"/>
          <w:szCs w:val="20"/>
        </w:rPr>
        <w:t>Design Zone Engineering Solutions</w:t>
      </w:r>
    </w:p>
    <w:p w14:paraId="16DE643B" w14:textId="77777777" w:rsidR="004546F7" w:rsidRDefault="004546F7">
      <w:pPr>
        <w:pStyle w:val="cover-meta"/>
        <w:jc w:val="center"/>
        <w:rPr>
          <w:rFonts w:ascii="Calibri" w:hAnsi="Calibri" w:cs="Calibri"/>
        </w:rPr>
      </w:pPr>
      <w:r>
        <w:rPr>
          <w:rFonts w:ascii="Calibri" w:hAnsi="Calibri" w:cs="Calibri"/>
        </w:rPr>
        <w:t>www.designzone.com.sa  |  Jeddah · Riyadh · Amman · Cairo</w:t>
      </w:r>
    </w:p>
    <w:p w14:paraId="6CB7FC47" w14:textId="77777777" w:rsidR="004546F7" w:rsidRDefault="004546F7">
      <w:pPr>
        <w:pStyle w:val="cover-meta"/>
        <w:jc w:val="center"/>
        <w:rPr>
          <w:rFonts w:ascii="Calibri" w:hAnsi="Calibri" w:cs="Calibri"/>
        </w:rPr>
      </w:pPr>
      <w:r>
        <w:rPr>
          <w:rFonts w:ascii="Calibri" w:hAnsi="Calibri" w:cs="Calibri"/>
        </w:rPr>
        <w:t>Version 3.0  |  May 2026  |  Confidential</w:t>
      </w:r>
    </w:p>
    <w:p w14:paraId="69562F9E" w14:textId="77777777" w:rsidR="004546F7" w:rsidRDefault="004546F7">
      <w:pPr>
        <w:jc w:val="center"/>
        <w:divId w:val="57678839"/>
        <w:rPr>
          <w:rFonts w:ascii="Calibri" w:eastAsia="Times New Roman" w:hAnsi="Calibri" w:cs="Calibri"/>
          <w:color w:val="1A1A1A"/>
          <w:sz w:val="20"/>
          <w:szCs w:val="20"/>
        </w:rPr>
      </w:pPr>
      <w:r>
        <w:rPr>
          <w:rStyle w:val="cover-badge1"/>
          <w:rFonts w:ascii="Calibri" w:eastAsia="Times New Roman" w:hAnsi="Calibri" w:cs="Calibri"/>
        </w:rPr>
        <w:t>Jeddah Launch</w:t>
      </w:r>
      <w:r>
        <w:rPr>
          <w:rFonts w:ascii="Calibri" w:eastAsia="Times New Roman" w:hAnsi="Calibri" w:cs="Calibri"/>
          <w:color w:val="1A1A1A"/>
          <w:sz w:val="20"/>
          <w:szCs w:val="20"/>
        </w:rPr>
        <w:t xml:space="preserve"> </w:t>
      </w:r>
      <w:r>
        <w:rPr>
          <w:rStyle w:val="cover-badge1"/>
          <w:rFonts w:ascii="Calibri" w:eastAsia="Times New Roman" w:hAnsi="Calibri" w:cs="Calibri"/>
        </w:rPr>
        <w:t>Riyadh Scale</w:t>
      </w:r>
      <w:r>
        <w:rPr>
          <w:rFonts w:ascii="Calibri" w:eastAsia="Times New Roman" w:hAnsi="Calibri" w:cs="Calibri"/>
          <w:color w:val="1A1A1A"/>
          <w:sz w:val="20"/>
          <w:szCs w:val="20"/>
        </w:rPr>
        <w:t xml:space="preserve"> </w:t>
      </w:r>
      <w:r>
        <w:rPr>
          <w:rStyle w:val="cover-badge1"/>
          <w:rFonts w:ascii="Calibri" w:eastAsia="Times New Roman" w:hAnsi="Calibri" w:cs="Calibri"/>
        </w:rPr>
        <w:t>UAE Expansion</w:t>
      </w:r>
      <w:r>
        <w:rPr>
          <w:rFonts w:ascii="Calibri" w:eastAsia="Times New Roman" w:hAnsi="Calibri" w:cs="Calibri"/>
          <w:color w:val="1A1A1A"/>
          <w:sz w:val="20"/>
          <w:szCs w:val="20"/>
        </w:rPr>
        <w:t xml:space="preserve"> </w:t>
      </w:r>
      <w:r>
        <w:rPr>
          <w:rStyle w:val="cover-badge1"/>
          <w:rFonts w:ascii="Calibri" w:eastAsia="Times New Roman" w:hAnsi="Calibri" w:cs="Calibri"/>
        </w:rPr>
        <w:t>Jordan &amp; Egypt</w:t>
      </w:r>
      <w:r>
        <w:rPr>
          <w:rFonts w:ascii="Calibri" w:eastAsia="Times New Roman" w:hAnsi="Calibri" w:cs="Calibri"/>
          <w:color w:val="1A1A1A"/>
          <w:sz w:val="20"/>
          <w:szCs w:val="20"/>
        </w:rPr>
        <w:t xml:space="preserve"> </w:t>
      </w:r>
    </w:p>
    <w:p w14:paraId="2A6DBC1B" w14:textId="77777777" w:rsidR="004546F7" w:rsidRDefault="004546F7">
      <w:pPr>
        <w:pStyle w:val="Heading1"/>
        <w:divId w:val="119424278"/>
        <w:rPr>
          <w:rFonts w:ascii="Calibri" w:eastAsia="Times New Roman" w:hAnsi="Calibri" w:cs="Calibri"/>
        </w:rPr>
      </w:pPr>
      <w:r>
        <w:rPr>
          <w:rFonts w:ascii="Calibri" w:eastAsia="Times New Roman" w:hAnsi="Calibri" w:cs="Calibri"/>
        </w:rPr>
        <w:t>Table of Contents</w:t>
      </w:r>
    </w:p>
    <w:p w14:paraId="4ED62D60" w14:textId="77777777" w:rsidR="004546F7" w:rsidRDefault="004546F7">
      <w:pPr>
        <w:spacing w:before="200" w:after="200"/>
        <w:divId w:val="119424278"/>
        <w:rPr>
          <w:rFonts w:ascii="Calibri" w:eastAsia="Times New Roman" w:hAnsi="Calibri" w:cs="Calibri"/>
          <w:color w:val="1A1A1A"/>
          <w:sz w:val="20"/>
          <w:szCs w:val="20"/>
        </w:rPr>
      </w:pPr>
      <w:r>
        <w:rPr>
          <w:rFonts w:ascii="Calibri" w:eastAsia="Times New Roman" w:hAnsi="Calibri" w:cs="Calibri"/>
          <w:color w:val="1A1A1A"/>
          <w:sz w:val="20"/>
          <w:szCs w:val="20"/>
        </w:rPr>
        <w:pict w14:anchorId="0D6F3862">
          <v:rect id="_x0000_i1026" style="width:0;height:1.5pt" o:hralign="center" o:hrstd="t" o:hr="t" fillcolor="#a0a0a0" stroked="f"/>
        </w:pict>
      </w:r>
    </w:p>
    <w:p w14:paraId="0997A65A" w14:textId="77777777" w:rsidR="004546F7" w:rsidRDefault="004546F7">
      <w:pPr>
        <w:divId w:val="1848907403"/>
        <w:rPr>
          <w:rFonts w:ascii="Calibri" w:eastAsia="Times New Roman" w:hAnsi="Calibri" w:cs="Calibri"/>
          <w:color w:val="1A1A1A"/>
          <w:sz w:val="19"/>
          <w:szCs w:val="19"/>
        </w:rPr>
      </w:pPr>
      <w:r>
        <w:rPr>
          <w:rStyle w:val="toc-num1"/>
          <w:rFonts w:ascii="Calibri" w:eastAsia="Times New Roman" w:hAnsi="Calibri" w:cs="Calibri"/>
          <w:sz w:val="19"/>
          <w:szCs w:val="19"/>
        </w:rPr>
        <w:t>01</w:t>
      </w:r>
      <w:r>
        <w:rPr>
          <w:rFonts w:ascii="Calibri" w:eastAsia="Times New Roman" w:hAnsi="Calibri" w:cs="Calibri"/>
          <w:color w:val="1A1A1A"/>
          <w:sz w:val="19"/>
          <w:szCs w:val="19"/>
        </w:rPr>
        <w:t>Strategic Foundation &amp; Revenue Targets</w:t>
      </w:r>
    </w:p>
    <w:p w14:paraId="19D58272" w14:textId="77777777" w:rsidR="004546F7" w:rsidRDefault="004546F7">
      <w:pPr>
        <w:divId w:val="1479956573"/>
        <w:rPr>
          <w:rFonts w:ascii="Calibri" w:eastAsia="Times New Roman" w:hAnsi="Calibri" w:cs="Calibri"/>
          <w:color w:val="1A1A1A"/>
          <w:sz w:val="19"/>
          <w:szCs w:val="19"/>
        </w:rPr>
      </w:pPr>
      <w:r>
        <w:rPr>
          <w:rStyle w:val="toc-num1"/>
          <w:rFonts w:ascii="Calibri" w:eastAsia="Times New Roman" w:hAnsi="Calibri" w:cs="Calibri"/>
          <w:sz w:val="19"/>
          <w:szCs w:val="19"/>
        </w:rPr>
        <w:t>02</w:t>
      </w:r>
      <w:r>
        <w:rPr>
          <w:rFonts w:ascii="Calibri" w:eastAsia="Times New Roman" w:hAnsi="Calibri" w:cs="Calibri"/>
          <w:color w:val="1A1A1A"/>
          <w:sz w:val="19"/>
          <w:szCs w:val="19"/>
        </w:rPr>
        <w:t>Market Landscape &amp; Vision 2030 Opportunity</w:t>
      </w:r>
    </w:p>
    <w:p w14:paraId="2EFA0849" w14:textId="77777777" w:rsidR="004546F7" w:rsidRDefault="004546F7">
      <w:pPr>
        <w:divId w:val="332950333"/>
        <w:rPr>
          <w:rFonts w:ascii="Calibri" w:eastAsia="Times New Roman" w:hAnsi="Calibri" w:cs="Calibri"/>
          <w:color w:val="1A1A1A"/>
          <w:sz w:val="19"/>
          <w:szCs w:val="19"/>
        </w:rPr>
      </w:pPr>
      <w:r>
        <w:rPr>
          <w:rStyle w:val="toc-num1"/>
          <w:rFonts w:ascii="Calibri" w:eastAsia="Times New Roman" w:hAnsi="Calibri" w:cs="Calibri"/>
          <w:sz w:val="19"/>
          <w:szCs w:val="19"/>
        </w:rPr>
        <w:t>03</w:t>
      </w:r>
      <w:r>
        <w:rPr>
          <w:rFonts w:ascii="Calibri" w:eastAsia="Times New Roman" w:hAnsi="Calibri" w:cs="Calibri"/>
          <w:color w:val="1A1A1A"/>
          <w:sz w:val="19"/>
          <w:szCs w:val="19"/>
        </w:rPr>
        <w:t>Competitive Landscape — Vancore &amp; PropTech Companies</w:t>
      </w:r>
    </w:p>
    <w:p w14:paraId="491CAD30" w14:textId="77777777" w:rsidR="004546F7" w:rsidRDefault="004546F7">
      <w:pPr>
        <w:divId w:val="762336896"/>
        <w:rPr>
          <w:rFonts w:ascii="Calibri" w:eastAsia="Times New Roman" w:hAnsi="Calibri" w:cs="Calibri"/>
          <w:color w:val="1A1A1A"/>
          <w:sz w:val="19"/>
          <w:szCs w:val="19"/>
        </w:rPr>
      </w:pPr>
      <w:r>
        <w:rPr>
          <w:rStyle w:val="toc-num1"/>
          <w:rFonts w:ascii="Calibri" w:eastAsia="Times New Roman" w:hAnsi="Calibri" w:cs="Calibri"/>
          <w:sz w:val="19"/>
          <w:szCs w:val="19"/>
        </w:rPr>
        <w:t>04</w:t>
      </w:r>
      <w:r>
        <w:rPr>
          <w:rFonts w:ascii="Calibri" w:eastAsia="Times New Roman" w:hAnsi="Calibri" w:cs="Calibri"/>
          <w:color w:val="1A1A1A"/>
          <w:sz w:val="19"/>
          <w:szCs w:val="19"/>
        </w:rPr>
        <w:t>Target Audience &amp; Client Segmentation</w:t>
      </w:r>
    </w:p>
    <w:p w14:paraId="6C2CEE04" w14:textId="77777777" w:rsidR="004546F7" w:rsidRDefault="004546F7">
      <w:pPr>
        <w:divId w:val="464154143"/>
        <w:rPr>
          <w:rFonts w:ascii="Calibri" w:eastAsia="Times New Roman" w:hAnsi="Calibri" w:cs="Calibri"/>
          <w:color w:val="1A1A1A"/>
          <w:sz w:val="19"/>
          <w:szCs w:val="19"/>
        </w:rPr>
      </w:pPr>
      <w:r>
        <w:rPr>
          <w:rStyle w:val="toc-num1"/>
          <w:rFonts w:ascii="Calibri" w:eastAsia="Times New Roman" w:hAnsi="Calibri" w:cs="Calibri"/>
          <w:sz w:val="19"/>
          <w:szCs w:val="19"/>
        </w:rPr>
        <w:t>05</w:t>
      </w:r>
      <w:r>
        <w:rPr>
          <w:rFonts w:ascii="Calibri" w:eastAsia="Times New Roman" w:hAnsi="Calibri" w:cs="Calibri"/>
          <w:color w:val="1A1A1A"/>
          <w:sz w:val="19"/>
          <w:szCs w:val="19"/>
        </w:rPr>
        <w:t xml:space="preserve">Positioning &amp; </w:t>
      </w:r>
      <w:r>
        <w:rPr>
          <w:rFonts w:ascii="Calibri" w:eastAsia="Times New Roman" w:hAnsi="Calibri" w:cs="Calibri"/>
          <w:color w:val="1A1A1A"/>
          <w:sz w:val="19"/>
          <w:szCs w:val="19"/>
        </w:rPr>
        <w:t>Messaging Framework</w:t>
      </w:r>
    </w:p>
    <w:p w14:paraId="12B3F8A8" w14:textId="77777777" w:rsidR="004546F7" w:rsidRDefault="004546F7">
      <w:pPr>
        <w:divId w:val="990985575"/>
        <w:rPr>
          <w:rFonts w:ascii="Calibri" w:eastAsia="Times New Roman" w:hAnsi="Calibri" w:cs="Calibri"/>
          <w:color w:val="1A1A1A"/>
          <w:sz w:val="19"/>
          <w:szCs w:val="19"/>
        </w:rPr>
      </w:pPr>
      <w:r>
        <w:rPr>
          <w:rStyle w:val="toc-num1"/>
          <w:rFonts w:ascii="Calibri" w:eastAsia="Times New Roman" w:hAnsi="Calibri" w:cs="Calibri"/>
          <w:sz w:val="19"/>
          <w:szCs w:val="19"/>
        </w:rPr>
        <w:t>06</w:t>
      </w:r>
      <w:r>
        <w:rPr>
          <w:rFonts w:ascii="Calibri" w:eastAsia="Times New Roman" w:hAnsi="Calibri" w:cs="Calibri"/>
          <w:color w:val="1A1A1A"/>
          <w:sz w:val="19"/>
          <w:szCs w:val="19"/>
        </w:rPr>
        <w:t>Geographic Expansion Plan</w:t>
      </w:r>
    </w:p>
    <w:p w14:paraId="1D56F969" w14:textId="77777777" w:rsidR="004546F7" w:rsidRDefault="004546F7">
      <w:pPr>
        <w:divId w:val="985090719"/>
        <w:rPr>
          <w:rFonts w:ascii="Calibri" w:eastAsia="Times New Roman" w:hAnsi="Calibri" w:cs="Calibri"/>
          <w:color w:val="1A1A1A"/>
          <w:sz w:val="19"/>
          <w:szCs w:val="19"/>
        </w:rPr>
      </w:pPr>
      <w:r>
        <w:rPr>
          <w:rStyle w:val="toc-num1"/>
          <w:rFonts w:ascii="Calibri" w:eastAsia="Times New Roman" w:hAnsi="Calibri" w:cs="Calibri"/>
          <w:sz w:val="19"/>
          <w:szCs w:val="19"/>
        </w:rPr>
        <w:t>07</w:t>
      </w:r>
      <w:r>
        <w:rPr>
          <w:rFonts w:ascii="Calibri" w:eastAsia="Times New Roman" w:hAnsi="Calibri" w:cs="Calibri"/>
          <w:color w:val="1A1A1A"/>
          <w:sz w:val="19"/>
          <w:szCs w:val="19"/>
        </w:rPr>
        <w:t>Step-by-Step Execution Plan</w:t>
      </w:r>
    </w:p>
    <w:p w14:paraId="2CAAE359" w14:textId="77777777" w:rsidR="004546F7" w:rsidRDefault="004546F7">
      <w:pPr>
        <w:divId w:val="1553926836"/>
        <w:rPr>
          <w:rFonts w:ascii="Calibri" w:eastAsia="Times New Roman" w:hAnsi="Calibri" w:cs="Calibri"/>
          <w:color w:val="1A1A1A"/>
          <w:sz w:val="19"/>
          <w:szCs w:val="19"/>
        </w:rPr>
      </w:pPr>
      <w:r>
        <w:rPr>
          <w:rStyle w:val="toc-num1"/>
          <w:rFonts w:ascii="Calibri" w:eastAsia="Times New Roman" w:hAnsi="Calibri" w:cs="Calibri"/>
          <w:sz w:val="19"/>
          <w:szCs w:val="19"/>
        </w:rPr>
        <w:t>08</w:t>
      </w:r>
      <w:r>
        <w:rPr>
          <w:rFonts w:ascii="Calibri" w:eastAsia="Times New Roman" w:hAnsi="Calibri" w:cs="Calibri"/>
          <w:color w:val="1A1A1A"/>
          <w:sz w:val="19"/>
          <w:szCs w:val="19"/>
        </w:rPr>
        <w:t>Sales Process &amp; Pipeline</w:t>
      </w:r>
    </w:p>
    <w:p w14:paraId="32E09BA2" w14:textId="77777777" w:rsidR="004546F7" w:rsidRDefault="004546F7">
      <w:pPr>
        <w:divId w:val="365955406"/>
        <w:rPr>
          <w:rFonts w:ascii="Calibri" w:eastAsia="Times New Roman" w:hAnsi="Calibri" w:cs="Calibri"/>
          <w:color w:val="1A1A1A"/>
          <w:sz w:val="19"/>
          <w:szCs w:val="19"/>
        </w:rPr>
      </w:pPr>
      <w:r>
        <w:rPr>
          <w:rStyle w:val="toc-num1"/>
          <w:rFonts w:ascii="Calibri" w:eastAsia="Times New Roman" w:hAnsi="Calibri" w:cs="Calibri"/>
          <w:sz w:val="19"/>
          <w:szCs w:val="19"/>
        </w:rPr>
        <w:t>09</w:t>
      </w:r>
      <w:r>
        <w:rPr>
          <w:rFonts w:ascii="Calibri" w:eastAsia="Times New Roman" w:hAnsi="Calibri" w:cs="Calibri"/>
          <w:color w:val="1A1A1A"/>
          <w:sz w:val="19"/>
          <w:szCs w:val="19"/>
        </w:rPr>
        <w:t>Outreach Sequences &amp; Call-to-Actions</w:t>
      </w:r>
    </w:p>
    <w:p w14:paraId="6DBF6892" w14:textId="77777777" w:rsidR="004546F7" w:rsidRDefault="004546F7">
      <w:pPr>
        <w:divId w:val="2075464543"/>
        <w:rPr>
          <w:rFonts w:ascii="Calibri" w:eastAsia="Times New Roman" w:hAnsi="Calibri" w:cs="Calibri"/>
          <w:color w:val="1A1A1A"/>
          <w:sz w:val="19"/>
          <w:szCs w:val="19"/>
        </w:rPr>
      </w:pPr>
      <w:r>
        <w:rPr>
          <w:rStyle w:val="toc-num1"/>
          <w:rFonts w:ascii="Calibri" w:eastAsia="Times New Roman" w:hAnsi="Calibri" w:cs="Calibri"/>
          <w:sz w:val="19"/>
          <w:szCs w:val="19"/>
        </w:rPr>
        <w:t>10</w:t>
      </w:r>
      <w:r>
        <w:rPr>
          <w:rFonts w:ascii="Calibri" w:eastAsia="Times New Roman" w:hAnsi="Calibri" w:cs="Calibri"/>
          <w:color w:val="1A1A1A"/>
          <w:sz w:val="19"/>
          <w:szCs w:val="19"/>
        </w:rPr>
        <w:t>Digital Marketing &amp; Social Media Plan</w:t>
      </w:r>
    </w:p>
    <w:p w14:paraId="631B9742" w14:textId="77777777" w:rsidR="004546F7" w:rsidRDefault="004546F7">
      <w:pPr>
        <w:divId w:val="1073357870"/>
        <w:rPr>
          <w:rFonts w:ascii="Calibri" w:eastAsia="Times New Roman" w:hAnsi="Calibri" w:cs="Calibri"/>
          <w:color w:val="1A1A1A"/>
          <w:sz w:val="19"/>
          <w:szCs w:val="19"/>
        </w:rPr>
      </w:pPr>
      <w:r>
        <w:rPr>
          <w:rStyle w:val="toc-num1"/>
          <w:rFonts w:ascii="Calibri" w:eastAsia="Times New Roman" w:hAnsi="Calibri" w:cs="Calibri"/>
          <w:sz w:val="19"/>
          <w:szCs w:val="19"/>
        </w:rPr>
        <w:t>11</w:t>
      </w:r>
      <w:r>
        <w:rPr>
          <w:rFonts w:ascii="Calibri" w:eastAsia="Times New Roman" w:hAnsi="Calibri" w:cs="Calibri"/>
          <w:color w:val="1A1A1A"/>
          <w:sz w:val="19"/>
          <w:szCs w:val="19"/>
        </w:rPr>
        <w:t>Paid Advertising Strategy &amp; Budget Allocation</w:t>
      </w:r>
    </w:p>
    <w:p w14:paraId="3486A04F" w14:textId="77777777" w:rsidR="004546F7" w:rsidRDefault="004546F7">
      <w:pPr>
        <w:divId w:val="443578515"/>
        <w:rPr>
          <w:rFonts w:ascii="Calibri" w:eastAsia="Times New Roman" w:hAnsi="Calibri" w:cs="Calibri"/>
          <w:color w:val="1A1A1A"/>
          <w:sz w:val="19"/>
          <w:szCs w:val="19"/>
        </w:rPr>
      </w:pPr>
      <w:r>
        <w:rPr>
          <w:rStyle w:val="toc-num1"/>
          <w:rFonts w:ascii="Calibri" w:eastAsia="Times New Roman" w:hAnsi="Calibri" w:cs="Calibri"/>
          <w:sz w:val="19"/>
          <w:szCs w:val="19"/>
        </w:rPr>
        <w:t>12</w:t>
      </w:r>
      <w:r>
        <w:rPr>
          <w:rFonts w:ascii="Calibri" w:eastAsia="Times New Roman" w:hAnsi="Calibri" w:cs="Calibri"/>
          <w:color w:val="1A1A1A"/>
          <w:sz w:val="19"/>
          <w:szCs w:val="19"/>
        </w:rPr>
        <w:t>Content Strategy</w:t>
      </w:r>
    </w:p>
    <w:p w14:paraId="2BC0CEAB" w14:textId="77777777" w:rsidR="004546F7" w:rsidRDefault="004546F7">
      <w:pPr>
        <w:divId w:val="1347172363"/>
        <w:rPr>
          <w:rFonts w:ascii="Calibri" w:eastAsia="Times New Roman" w:hAnsi="Calibri" w:cs="Calibri"/>
          <w:color w:val="1A1A1A"/>
          <w:sz w:val="19"/>
          <w:szCs w:val="19"/>
        </w:rPr>
      </w:pPr>
      <w:r>
        <w:rPr>
          <w:rStyle w:val="toc-num1"/>
          <w:rFonts w:ascii="Calibri" w:eastAsia="Times New Roman" w:hAnsi="Calibri" w:cs="Calibri"/>
          <w:sz w:val="19"/>
          <w:szCs w:val="19"/>
        </w:rPr>
        <w:t>13</w:t>
      </w:r>
      <w:r>
        <w:rPr>
          <w:rFonts w:ascii="Calibri" w:eastAsia="Times New Roman" w:hAnsi="Calibri" w:cs="Calibri"/>
          <w:color w:val="1A1A1A"/>
          <w:sz w:val="19"/>
          <w:szCs w:val="19"/>
        </w:rPr>
        <w:t>Pricing Strategy</w:t>
      </w:r>
    </w:p>
    <w:p w14:paraId="1EC5330A" w14:textId="77777777" w:rsidR="004546F7" w:rsidRDefault="004546F7">
      <w:pPr>
        <w:divId w:val="410858152"/>
        <w:rPr>
          <w:rFonts w:ascii="Calibri" w:eastAsia="Times New Roman" w:hAnsi="Calibri" w:cs="Calibri"/>
          <w:color w:val="1A1A1A"/>
          <w:sz w:val="19"/>
          <w:szCs w:val="19"/>
        </w:rPr>
      </w:pPr>
      <w:r>
        <w:rPr>
          <w:rStyle w:val="toc-num1"/>
          <w:rFonts w:ascii="Calibri" w:eastAsia="Times New Roman" w:hAnsi="Calibri" w:cs="Calibri"/>
          <w:sz w:val="19"/>
          <w:szCs w:val="19"/>
        </w:rPr>
        <w:t>14</w:t>
      </w:r>
      <w:r>
        <w:rPr>
          <w:rFonts w:ascii="Calibri" w:eastAsia="Times New Roman" w:hAnsi="Calibri" w:cs="Calibri"/>
          <w:color w:val="1A1A1A"/>
          <w:sz w:val="19"/>
          <w:szCs w:val="19"/>
        </w:rPr>
        <w:t>Resource Plan — Single Resource, AI Agents &amp; Hire Roadmap</w:t>
      </w:r>
    </w:p>
    <w:p w14:paraId="0E43D3F6" w14:textId="77777777" w:rsidR="004546F7" w:rsidRDefault="004546F7">
      <w:pPr>
        <w:divId w:val="1866819656"/>
        <w:rPr>
          <w:rFonts w:ascii="Calibri" w:eastAsia="Times New Roman" w:hAnsi="Calibri" w:cs="Calibri"/>
          <w:color w:val="1A1A1A"/>
          <w:sz w:val="19"/>
          <w:szCs w:val="19"/>
        </w:rPr>
      </w:pPr>
      <w:r>
        <w:rPr>
          <w:rStyle w:val="toc-num1"/>
          <w:rFonts w:ascii="Calibri" w:eastAsia="Times New Roman" w:hAnsi="Calibri" w:cs="Calibri"/>
          <w:sz w:val="19"/>
          <w:szCs w:val="19"/>
        </w:rPr>
        <w:t>15</w:t>
      </w:r>
      <w:r>
        <w:rPr>
          <w:rFonts w:ascii="Calibri" w:eastAsia="Times New Roman" w:hAnsi="Calibri" w:cs="Calibri"/>
          <w:color w:val="1A1A1A"/>
          <w:sz w:val="19"/>
          <w:szCs w:val="19"/>
        </w:rPr>
        <w:t>Tools &amp; Technology Stack</w:t>
      </w:r>
    </w:p>
    <w:p w14:paraId="5B27493A" w14:textId="77777777" w:rsidR="004546F7" w:rsidRDefault="004546F7">
      <w:pPr>
        <w:divId w:val="1158960802"/>
        <w:rPr>
          <w:rFonts w:ascii="Calibri" w:eastAsia="Times New Roman" w:hAnsi="Calibri" w:cs="Calibri"/>
          <w:color w:val="1A1A1A"/>
          <w:sz w:val="19"/>
          <w:szCs w:val="19"/>
        </w:rPr>
      </w:pPr>
      <w:r>
        <w:rPr>
          <w:rStyle w:val="toc-num1"/>
          <w:rFonts w:ascii="Calibri" w:eastAsia="Times New Roman" w:hAnsi="Calibri" w:cs="Calibri"/>
          <w:sz w:val="19"/>
          <w:szCs w:val="19"/>
        </w:rPr>
        <w:t>16</w:t>
      </w:r>
      <w:r>
        <w:rPr>
          <w:rFonts w:ascii="Calibri" w:eastAsia="Times New Roman" w:hAnsi="Calibri" w:cs="Calibri"/>
          <w:color w:val="1A1A1A"/>
          <w:sz w:val="19"/>
          <w:szCs w:val="19"/>
        </w:rPr>
        <w:t>CRM &amp; Lead Management System</w:t>
      </w:r>
    </w:p>
    <w:p w14:paraId="0D310D24" w14:textId="77777777" w:rsidR="004546F7" w:rsidRDefault="004546F7">
      <w:pPr>
        <w:divId w:val="925577979"/>
        <w:rPr>
          <w:rFonts w:ascii="Calibri" w:eastAsia="Times New Roman" w:hAnsi="Calibri" w:cs="Calibri"/>
          <w:color w:val="1A1A1A"/>
          <w:sz w:val="19"/>
          <w:szCs w:val="19"/>
        </w:rPr>
      </w:pPr>
      <w:r>
        <w:rPr>
          <w:rStyle w:val="toc-num1"/>
          <w:rFonts w:ascii="Calibri" w:eastAsia="Times New Roman" w:hAnsi="Calibri" w:cs="Calibri"/>
          <w:sz w:val="19"/>
          <w:szCs w:val="19"/>
        </w:rPr>
        <w:t>17</w:t>
      </w:r>
      <w:r>
        <w:rPr>
          <w:rFonts w:ascii="Calibri" w:eastAsia="Times New Roman" w:hAnsi="Calibri" w:cs="Calibri"/>
          <w:color w:val="1A1A1A"/>
          <w:sz w:val="19"/>
          <w:szCs w:val="19"/>
        </w:rPr>
        <w:t>KPIs &amp; Performance Dashboard</w:t>
      </w:r>
    </w:p>
    <w:p w14:paraId="2DD1D41A" w14:textId="77777777" w:rsidR="004546F7" w:rsidRDefault="004546F7">
      <w:pPr>
        <w:divId w:val="1574855957"/>
        <w:rPr>
          <w:rFonts w:ascii="Calibri" w:eastAsia="Times New Roman" w:hAnsi="Calibri" w:cs="Calibri"/>
          <w:color w:val="1A1A1A"/>
          <w:sz w:val="19"/>
          <w:szCs w:val="19"/>
        </w:rPr>
      </w:pPr>
      <w:r>
        <w:rPr>
          <w:rStyle w:val="toc-num1"/>
          <w:rFonts w:ascii="Calibri" w:eastAsia="Times New Roman" w:hAnsi="Calibri" w:cs="Calibri"/>
          <w:sz w:val="19"/>
          <w:szCs w:val="19"/>
        </w:rPr>
        <w:t>18</w:t>
      </w:r>
      <w:r>
        <w:rPr>
          <w:rFonts w:ascii="Calibri" w:eastAsia="Times New Roman" w:hAnsi="Calibri" w:cs="Calibri"/>
          <w:color w:val="1A1A1A"/>
          <w:sz w:val="19"/>
          <w:szCs w:val="19"/>
        </w:rPr>
        <w:t>90-Day Execution Checklist</w:t>
      </w:r>
    </w:p>
    <w:p w14:paraId="65C2C1DC" w14:textId="77777777" w:rsidR="004546F7" w:rsidRDefault="004546F7">
      <w:pPr>
        <w:divId w:val="1791708832"/>
        <w:rPr>
          <w:rFonts w:ascii="Calibri" w:eastAsia="Times New Roman" w:hAnsi="Calibri" w:cs="Calibri"/>
          <w:color w:val="1A1A1A"/>
          <w:sz w:val="20"/>
          <w:szCs w:val="20"/>
        </w:rPr>
      </w:pPr>
      <w:r>
        <w:rPr>
          <w:rStyle w:val="sec-label1"/>
          <w:rFonts w:ascii="Calibri" w:eastAsia="Times New Roman" w:hAnsi="Calibri" w:cs="Calibri"/>
        </w:rPr>
        <w:t>SECTION 01</w:t>
      </w:r>
      <w:r>
        <w:rPr>
          <w:rFonts w:ascii="Calibri" w:eastAsia="Times New Roman" w:hAnsi="Calibri" w:cs="Calibri"/>
          <w:color w:val="1A1A1A"/>
          <w:sz w:val="20"/>
          <w:szCs w:val="20"/>
        </w:rPr>
        <w:t xml:space="preserve"> </w:t>
      </w:r>
    </w:p>
    <w:p w14:paraId="7B93FBA5" w14:textId="77777777" w:rsidR="004546F7" w:rsidRDefault="004546F7">
      <w:pPr>
        <w:pStyle w:val="Heading1"/>
        <w:divId w:val="1791708832"/>
        <w:rPr>
          <w:rFonts w:ascii="Calibri" w:eastAsia="Times New Roman" w:hAnsi="Calibri" w:cs="Calibri"/>
        </w:rPr>
      </w:pPr>
      <w:r>
        <w:rPr>
          <w:rFonts w:ascii="Calibri" w:eastAsia="Times New Roman" w:hAnsi="Calibri" w:cs="Calibri"/>
        </w:rPr>
        <w:t xml:space="preserve">01   Strategic Foundation &amp; </w:t>
      </w:r>
      <w:r>
        <w:rPr>
          <w:rFonts w:ascii="Calibri" w:eastAsia="Times New Roman" w:hAnsi="Calibri" w:cs="Calibri"/>
        </w:rPr>
        <w:t>Revenue Targets</w:t>
      </w:r>
    </w:p>
    <w:p w14:paraId="7729EA44" w14:textId="77777777" w:rsidR="004546F7" w:rsidRDefault="004546F7">
      <w:pPr>
        <w:spacing w:before="200" w:after="200"/>
        <w:divId w:val="1791708832"/>
        <w:rPr>
          <w:rFonts w:ascii="Calibri" w:eastAsia="Times New Roman" w:hAnsi="Calibri" w:cs="Calibri"/>
          <w:color w:val="1A1A1A"/>
          <w:sz w:val="20"/>
          <w:szCs w:val="20"/>
        </w:rPr>
      </w:pPr>
      <w:r>
        <w:rPr>
          <w:rFonts w:ascii="Calibri" w:eastAsia="Times New Roman" w:hAnsi="Calibri" w:cs="Calibri"/>
          <w:color w:val="1A1A1A"/>
          <w:sz w:val="20"/>
          <w:szCs w:val="20"/>
        </w:rPr>
        <w:pict w14:anchorId="7ED2CBDC">
          <v:rect id="_x0000_i1027" style="width:0;height:1.5pt" o:hralign="center" o:hrstd="t" o:hr="t" fillcolor="#a0a0a0" stroked="f"/>
        </w:pict>
      </w:r>
    </w:p>
    <w:p w14:paraId="1E0D2053" w14:textId="77777777" w:rsidR="004546F7" w:rsidRDefault="004546F7">
      <w:pPr>
        <w:pStyle w:val="Heading3"/>
        <w:divId w:val="2830147"/>
        <w:rPr>
          <w:rFonts w:ascii="Calibri" w:eastAsia="Times New Roman" w:hAnsi="Calibri" w:cs="Calibri"/>
        </w:rPr>
      </w:pPr>
      <w:r>
        <w:rPr>
          <w:rFonts w:ascii="Calibri" w:eastAsia="Times New Roman" w:hAnsi="Calibri" w:cs="Calibri"/>
        </w:rPr>
        <w:t>Mission</w:t>
      </w:r>
    </w:p>
    <w:p w14:paraId="789DE019" w14:textId="77777777" w:rsidR="004546F7" w:rsidRDefault="004546F7">
      <w:pPr>
        <w:pStyle w:val="NormalWeb"/>
        <w:divId w:val="2830147"/>
        <w:rPr>
          <w:rFonts w:ascii="Calibri" w:hAnsi="Calibri" w:cs="Calibri"/>
          <w:color w:val="1A1A1A"/>
          <w:sz w:val="20"/>
          <w:szCs w:val="20"/>
        </w:rPr>
      </w:pPr>
      <w:r>
        <w:rPr>
          <w:rFonts w:ascii="Calibri" w:hAnsi="Calibri" w:cs="Calibri"/>
          <w:color w:val="1A1A1A"/>
          <w:sz w:val="20"/>
          <w:szCs w:val="20"/>
        </w:rPr>
        <w:lastRenderedPageBreak/>
        <w:t xml:space="preserve">Position TwinMaq as the </w:t>
      </w:r>
      <w:r>
        <w:rPr>
          <w:rStyle w:val="Strong"/>
          <w:rFonts w:ascii="Calibri" w:hAnsi="Calibri" w:cs="Calibri"/>
          <w:color w:val="1A1A1A"/>
          <w:sz w:val="20"/>
          <w:szCs w:val="20"/>
        </w:rPr>
        <w:t>#1 interactive 3D real estate visualization platform in Saudi Arabia</w:t>
      </w:r>
      <w:r>
        <w:rPr>
          <w:rFonts w:ascii="Calibri" w:hAnsi="Calibri" w:cs="Calibri"/>
          <w:color w:val="1A1A1A"/>
          <w:sz w:val="20"/>
          <w:szCs w:val="20"/>
        </w:rPr>
        <w:t xml:space="preserve"> — built locally, priced competitively, and designed for the Arabic-speaking buyer. Every real estate developer in the Kingdom should associate digital project presentation with TwinMaq.</w:t>
      </w:r>
    </w:p>
    <w:p w14:paraId="5BAB1804" w14:textId="77777777" w:rsidR="004546F7" w:rsidRDefault="004546F7">
      <w:pPr>
        <w:pStyle w:val="Heading3"/>
        <w:divId w:val="2830147"/>
        <w:rPr>
          <w:rFonts w:ascii="Calibri" w:eastAsia="Times New Roman" w:hAnsi="Calibri" w:cs="Calibri"/>
        </w:rPr>
      </w:pPr>
      <w:r>
        <w:rPr>
          <w:rFonts w:ascii="Calibri" w:eastAsia="Times New Roman" w:hAnsi="Calibri" w:cs="Calibri"/>
        </w:rPr>
        <w:t>Vision</w:t>
      </w:r>
    </w:p>
    <w:p w14:paraId="4DC531E3" w14:textId="77777777" w:rsidR="004546F7" w:rsidRDefault="004546F7">
      <w:pPr>
        <w:pStyle w:val="NormalWeb"/>
        <w:divId w:val="2830147"/>
        <w:rPr>
          <w:rFonts w:ascii="Calibri" w:hAnsi="Calibri" w:cs="Calibri"/>
          <w:color w:val="1A1A1A"/>
          <w:sz w:val="20"/>
          <w:szCs w:val="20"/>
        </w:rPr>
      </w:pPr>
      <w:r>
        <w:rPr>
          <w:rFonts w:ascii="Calibri" w:hAnsi="Calibri" w:cs="Calibri"/>
          <w:color w:val="1A1A1A"/>
          <w:sz w:val="20"/>
          <w:szCs w:val="20"/>
        </w:rPr>
        <w:t>By end of 2027, TwinMaq operates in Saudi Arabia, UAE, Jordan, and Egypt — with a recurring annual revenue base exceeding SAR 5,000,000 from platform hosting, add-on services, and new project contracts.</w:t>
      </w:r>
    </w:p>
    <w:p w14:paraId="2117A28A" w14:textId="77777777" w:rsidR="004546F7" w:rsidRDefault="004546F7">
      <w:pPr>
        <w:pStyle w:val="Heading3"/>
        <w:divId w:val="776561241"/>
        <w:rPr>
          <w:rFonts w:ascii="Calibri" w:eastAsia="Times New Roman" w:hAnsi="Calibri" w:cs="Calibri"/>
        </w:rPr>
      </w:pPr>
      <w:r>
        <w:rPr>
          <w:rFonts w:ascii="Calibri" w:eastAsia="Times New Roman" w:hAnsi="Calibri" w:cs="Calibri"/>
        </w:rPr>
        <w:t>2026 Revenue Targets</w:t>
      </w:r>
    </w:p>
    <w:tbl>
      <w:tblPr>
        <w:tblW w:w="5000" w:type="pct"/>
        <w:tblCellMar>
          <w:top w:w="15" w:type="dxa"/>
          <w:left w:w="15" w:type="dxa"/>
          <w:bottom w:w="15" w:type="dxa"/>
          <w:right w:w="15" w:type="dxa"/>
        </w:tblCellMar>
        <w:tblLook w:val="04A0" w:firstRow="1" w:lastRow="0" w:firstColumn="1" w:lastColumn="0" w:noHBand="0" w:noVBand="1"/>
      </w:tblPr>
      <w:tblGrid>
        <w:gridCol w:w="2240"/>
        <w:gridCol w:w="1987"/>
        <w:gridCol w:w="2515"/>
        <w:gridCol w:w="2618"/>
      </w:tblGrid>
      <w:tr w:rsidR="00000000" w14:paraId="085A402A" w14:textId="77777777">
        <w:trPr>
          <w:divId w:val="776561241"/>
        </w:trPr>
        <w:tc>
          <w:tcPr>
            <w:tcW w:w="0" w:type="auto"/>
            <w:shd w:val="clear" w:color="auto" w:fill="1A3C5E"/>
            <w:tcMar>
              <w:top w:w="100" w:type="dxa"/>
              <w:left w:w="140" w:type="dxa"/>
              <w:bottom w:w="100" w:type="dxa"/>
              <w:right w:w="140" w:type="dxa"/>
            </w:tcMar>
            <w:vAlign w:val="center"/>
            <w:hideMark/>
          </w:tcPr>
          <w:p w14:paraId="22C35024"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Quarter</w:t>
            </w:r>
          </w:p>
        </w:tc>
        <w:tc>
          <w:tcPr>
            <w:tcW w:w="0" w:type="auto"/>
            <w:shd w:val="clear" w:color="auto" w:fill="1A3C5E"/>
            <w:tcMar>
              <w:top w:w="100" w:type="dxa"/>
              <w:left w:w="140" w:type="dxa"/>
              <w:bottom w:w="100" w:type="dxa"/>
              <w:right w:w="140" w:type="dxa"/>
            </w:tcMar>
            <w:vAlign w:val="center"/>
            <w:hideMark/>
          </w:tcPr>
          <w:p w14:paraId="39E63DE9"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Contracts Target</w:t>
            </w:r>
          </w:p>
        </w:tc>
        <w:tc>
          <w:tcPr>
            <w:tcW w:w="0" w:type="auto"/>
            <w:shd w:val="clear" w:color="auto" w:fill="1A3C5E"/>
            <w:tcMar>
              <w:top w:w="100" w:type="dxa"/>
              <w:left w:w="140" w:type="dxa"/>
              <w:bottom w:w="100" w:type="dxa"/>
              <w:right w:w="140" w:type="dxa"/>
            </w:tcMar>
            <w:vAlign w:val="center"/>
            <w:hideMark/>
          </w:tcPr>
          <w:p w14:paraId="50E1DC66"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Revenue Target (SAR)</w:t>
            </w:r>
          </w:p>
        </w:tc>
        <w:tc>
          <w:tcPr>
            <w:tcW w:w="0" w:type="auto"/>
            <w:shd w:val="clear" w:color="auto" w:fill="1A3C5E"/>
            <w:tcMar>
              <w:top w:w="100" w:type="dxa"/>
              <w:left w:w="140" w:type="dxa"/>
              <w:bottom w:w="100" w:type="dxa"/>
              <w:right w:w="140" w:type="dxa"/>
            </w:tcMar>
            <w:vAlign w:val="center"/>
            <w:hideMark/>
          </w:tcPr>
          <w:p w14:paraId="03D11D36"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Primary Market</w:t>
            </w:r>
          </w:p>
        </w:tc>
      </w:tr>
      <w:tr w:rsidR="00000000" w14:paraId="74CBEA1B" w14:textId="77777777">
        <w:trPr>
          <w:divId w:val="776561241"/>
        </w:trPr>
        <w:tc>
          <w:tcPr>
            <w:tcW w:w="0" w:type="auto"/>
            <w:tcBorders>
              <w:bottom w:val="single" w:sz="8" w:space="0" w:color="DDE4EC"/>
            </w:tcBorders>
            <w:tcMar>
              <w:top w:w="80" w:type="dxa"/>
              <w:left w:w="140" w:type="dxa"/>
              <w:bottom w:w="80" w:type="dxa"/>
              <w:right w:w="140" w:type="dxa"/>
            </w:tcMar>
            <w:hideMark/>
          </w:tcPr>
          <w:p w14:paraId="095C50C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Q2 2026 (May–Jun)</w:t>
            </w:r>
          </w:p>
        </w:tc>
        <w:tc>
          <w:tcPr>
            <w:tcW w:w="0" w:type="auto"/>
            <w:tcBorders>
              <w:bottom w:val="single" w:sz="8" w:space="0" w:color="DDE4EC"/>
            </w:tcBorders>
            <w:tcMar>
              <w:top w:w="80" w:type="dxa"/>
              <w:left w:w="140" w:type="dxa"/>
              <w:bottom w:w="80" w:type="dxa"/>
              <w:right w:w="140" w:type="dxa"/>
            </w:tcMar>
            <w:hideMark/>
          </w:tcPr>
          <w:p w14:paraId="359444C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2–3</w:t>
            </w:r>
          </w:p>
        </w:tc>
        <w:tc>
          <w:tcPr>
            <w:tcW w:w="0" w:type="auto"/>
            <w:tcBorders>
              <w:bottom w:val="single" w:sz="8" w:space="0" w:color="DDE4EC"/>
            </w:tcBorders>
            <w:tcMar>
              <w:top w:w="80" w:type="dxa"/>
              <w:left w:w="140" w:type="dxa"/>
              <w:bottom w:w="80" w:type="dxa"/>
              <w:right w:w="140" w:type="dxa"/>
            </w:tcMar>
            <w:hideMark/>
          </w:tcPr>
          <w:p w14:paraId="14204A2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200,000 – 350,000</w:t>
            </w:r>
          </w:p>
        </w:tc>
        <w:tc>
          <w:tcPr>
            <w:tcW w:w="0" w:type="auto"/>
            <w:tcBorders>
              <w:bottom w:val="single" w:sz="8" w:space="0" w:color="DDE4EC"/>
            </w:tcBorders>
            <w:tcMar>
              <w:top w:w="80" w:type="dxa"/>
              <w:left w:w="140" w:type="dxa"/>
              <w:bottom w:w="80" w:type="dxa"/>
              <w:right w:w="140" w:type="dxa"/>
            </w:tcMar>
            <w:hideMark/>
          </w:tcPr>
          <w:p w14:paraId="35C8D62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Jeddah</w:t>
            </w:r>
          </w:p>
        </w:tc>
      </w:tr>
      <w:tr w:rsidR="00000000" w14:paraId="65B4653F" w14:textId="77777777">
        <w:trPr>
          <w:divId w:val="776561241"/>
        </w:trPr>
        <w:tc>
          <w:tcPr>
            <w:tcW w:w="0" w:type="auto"/>
            <w:tcBorders>
              <w:bottom w:val="single" w:sz="8" w:space="0" w:color="DDE4EC"/>
            </w:tcBorders>
            <w:tcMar>
              <w:top w:w="80" w:type="dxa"/>
              <w:left w:w="140" w:type="dxa"/>
              <w:bottom w:w="80" w:type="dxa"/>
              <w:right w:w="140" w:type="dxa"/>
            </w:tcMar>
            <w:hideMark/>
          </w:tcPr>
          <w:p w14:paraId="4DE1158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Q3 2026 (Jul–Sep)</w:t>
            </w:r>
          </w:p>
        </w:tc>
        <w:tc>
          <w:tcPr>
            <w:tcW w:w="0" w:type="auto"/>
            <w:tcBorders>
              <w:bottom w:val="single" w:sz="8" w:space="0" w:color="DDE4EC"/>
            </w:tcBorders>
            <w:tcMar>
              <w:top w:w="80" w:type="dxa"/>
              <w:left w:w="140" w:type="dxa"/>
              <w:bottom w:w="80" w:type="dxa"/>
              <w:right w:w="140" w:type="dxa"/>
            </w:tcMar>
            <w:hideMark/>
          </w:tcPr>
          <w:p w14:paraId="4F02CDE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4–5</w:t>
            </w:r>
          </w:p>
        </w:tc>
        <w:tc>
          <w:tcPr>
            <w:tcW w:w="0" w:type="auto"/>
            <w:tcBorders>
              <w:bottom w:val="single" w:sz="8" w:space="0" w:color="DDE4EC"/>
            </w:tcBorders>
            <w:tcMar>
              <w:top w:w="80" w:type="dxa"/>
              <w:left w:w="140" w:type="dxa"/>
              <w:bottom w:w="80" w:type="dxa"/>
              <w:right w:w="140" w:type="dxa"/>
            </w:tcMar>
            <w:hideMark/>
          </w:tcPr>
          <w:p w14:paraId="39A2012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400,000 – 600,000</w:t>
            </w:r>
          </w:p>
        </w:tc>
        <w:tc>
          <w:tcPr>
            <w:tcW w:w="0" w:type="auto"/>
            <w:tcBorders>
              <w:bottom w:val="single" w:sz="8" w:space="0" w:color="DDE4EC"/>
            </w:tcBorders>
            <w:tcMar>
              <w:top w:w="80" w:type="dxa"/>
              <w:left w:w="140" w:type="dxa"/>
              <w:bottom w:w="80" w:type="dxa"/>
              <w:right w:w="140" w:type="dxa"/>
            </w:tcMar>
            <w:hideMark/>
          </w:tcPr>
          <w:p w14:paraId="171397D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Jeddah + Riyadh launch</w:t>
            </w:r>
          </w:p>
        </w:tc>
      </w:tr>
      <w:tr w:rsidR="00000000" w14:paraId="36EDB97B" w14:textId="77777777">
        <w:trPr>
          <w:divId w:val="776561241"/>
        </w:trPr>
        <w:tc>
          <w:tcPr>
            <w:tcW w:w="0" w:type="auto"/>
            <w:tcBorders>
              <w:bottom w:val="single" w:sz="8" w:space="0" w:color="DDE4EC"/>
            </w:tcBorders>
            <w:tcMar>
              <w:top w:w="80" w:type="dxa"/>
              <w:left w:w="140" w:type="dxa"/>
              <w:bottom w:w="80" w:type="dxa"/>
              <w:right w:w="140" w:type="dxa"/>
            </w:tcMar>
            <w:hideMark/>
          </w:tcPr>
          <w:p w14:paraId="549D1BC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Q4 2026 (Oct–Dec)</w:t>
            </w:r>
          </w:p>
        </w:tc>
        <w:tc>
          <w:tcPr>
            <w:tcW w:w="0" w:type="auto"/>
            <w:tcBorders>
              <w:bottom w:val="single" w:sz="8" w:space="0" w:color="DDE4EC"/>
            </w:tcBorders>
            <w:tcMar>
              <w:top w:w="80" w:type="dxa"/>
              <w:left w:w="140" w:type="dxa"/>
              <w:bottom w:w="80" w:type="dxa"/>
              <w:right w:w="140" w:type="dxa"/>
            </w:tcMar>
            <w:hideMark/>
          </w:tcPr>
          <w:p w14:paraId="2A4028E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5–6</w:t>
            </w:r>
          </w:p>
        </w:tc>
        <w:tc>
          <w:tcPr>
            <w:tcW w:w="0" w:type="auto"/>
            <w:tcBorders>
              <w:bottom w:val="single" w:sz="8" w:space="0" w:color="DDE4EC"/>
            </w:tcBorders>
            <w:tcMar>
              <w:top w:w="80" w:type="dxa"/>
              <w:left w:w="140" w:type="dxa"/>
              <w:bottom w:w="80" w:type="dxa"/>
              <w:right w:w="140" w:type="dxa"/>
            </w:tcMar>
            <w:hideMark/>
          </w:tcPr>
          <w:p w14:paraId="7A6D8D1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550,000 – 750,000</w:t>
            </w:r>
          </w:p>
        </w:tc>
        <w:tc>
          <w:tcPr>
            <w:tcW w:w="0" w:type="auto"/>
            <w:tcBorders>
              <w:bottom w:val="single" w:sz="8" w:space="0" w:color="DDE4EC"/>
            </w:tcBorders>
            <w:tcMar>
              <w:top w:w="80" w:type="dxa"/>
              <w:left w:w="140" w:type="dxa"/>
              <w:bottom w:w="80" w:type="dxa"/>
              <w:right w:w="140" w:type="dxa"/>
            </w:tcMar>
            <w:hideMark/>
          </w:tcPr>
          <w:p w14:paraId="57CB8D0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Riyadh + UAE outreach</w:t>
            </w:r>
          </w:p>
        </w:tc>
      </w:tr>
      <w:tr w:rsidR="00000000" w14:paraId="2E3389F9" w14:textId="77777777">
        <w:trPr>
          <w:divId w:val="776561241"/>
        </w:trPr>
        <w:tc>
          <w:tcPr>
            <w:tcW w:w="0" w:type="auto"/>
            <w:tcBorders>
              <w:bottom w:val="single" w:sz="8" w:space="0" w:color="DDE4EC"/>
            </w:tcBorders>
            <w:tcMar>
              <w:top w:w="80" w:type="dxa"/>
              <w:left w:w="140" w:type="dxa"/>
              <w:bottom w:w="80" w:type="dxa"/>
              <w:right w:w="140" w:type="dxa"/>
            </w:tcMar>
            <w:hideMark/>
          </w:tcPr>
          <w:p w14:paraId="58F17428"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Full Year 2026</w:t>
            </w:r>
          </w:p>
        </w:tc>
        <w:tc>
          <w:tcPr>
            <w:tcW w:w="0" w:type="auto"/>
            <w:tcBorders>
              <w:bottom w:val="single" w:sz="8" w:space="0" w:color="DDE4EC"/>
            </w:tcBorders>
            <w:tcMar>
              <w:top w:w="80" w:type="dxa"/>
              <w:left w:w="140" w:type="dxa"/>
              <w:bottom w:w="80" w:type="dxa"/>
              <w:right w:w="140" w:type="dxa"/>
            </w:tcMar>
            <w:hideMark/>
          </w:tcPr>
          <w:p w14:paraId="4201FF84"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12–15</w:t>
            </w:r>
          </w:p>
        </w:tc>
        <w:tc>
          <w:tcPr>
            <w:tcW w:w="0" w:type="auto"/>
            <w:tcBorders>
              <w:bottom w:val="single" w:sz="8" w:space="0" w:color="DDE4EC"/>
            </w:tcBorders>
            <w:tcMar>
              <w:top w:w="80" w:type="dxa"/>
              <w:left w:w="140" w:type="dxa"/>
              <w:bottom w:w="80" w:type="dxa"/>
              <w:right w:w="140" w:type="dxa"/>
            </w:tcMar>
            <w:hideMark/>
          </w:tcPr>
          <w:p w14:paraId="61B454C0"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1,500,000 – 1,800,000</w:t>
            </w:r>
          </w:p>
        </w:tc>
        <w:tc>
          <w:tcPr>
            <w:tcW w:w="0" w:type="auto"/>
            <w:tcBorders>
              <w:bottom w:val="single" w:sz="8" w:space="0" w:color="DDE4EC"/>
            </w:tcBorders>
            <w:tcMar>
              <w:top w:w="80" w:type="dxa"/>
              <w:left w:w="140" w:type="dxa"/>
              <w:bottom w:w="80" w:type="dxa"/>
              <w:right w:w="140" w:type="dxa"/>
            </w:tcMar>
            <w:hideMark/>
          </w:tcPr>
          <w:p w14:paraId="5E2435D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KSA primary</w:t>
            </w:r>
          </w:p>
        </w:tc>
      </w:tr>
    </w:tbl>
    <w:p w14:paraId="0A40E6C2" w14:textId="77777777" w:rsidR="004546F7" w:rsidRDefault="004546F7">
      <w:pPr>
        <w:pStyle w:val="Heading3"/>
        <w:divId w:val="629749607"/>
        <w:rPr>
          <w:rFonts w:ascii="Calibri" w:eastAsia="Times New Roman" w:hAnsi="Calibri" w:cs="Calibri"/>
        </w:rPr>
      </w:pPr>
      <w:r>
        <w:rPr>
          <w:rFonts w:ascii="Calibri" w:eastAsia="Times New Roman" w:hAnsi="Calibri" w:cs="Calibri"/>
        </w:rPr>
        <w:t>Core Monthly Performance Benchmarks</w:t>
      </w:r>
    </w:p>
    <w:tbl>
      <w:tblPr>
        <w:tblW w:w="5000" w:type="pct"/>
        <w:tblCellMar>
          <w:top w:w="15" w:type="dxa"/>
          <w:left w:w="15" w:type="dxa"/>
          <w:bottom w:w="15" w:type="dxa"/>
          <w:right w:w="15" w:type="dxa"/>
        </w:tblCellMar>
        <w:tblLook w:val="04A0" w:firstRow="1" w:lastRow="0" w:firstColumn="1" w:lastColumn="0" w:noHBand="0" w:noVBand="1"/>
      </w:tblPr>
      <w:tblGrid>
        <w:gridCol w:w="3151"/>
        <w:gridCol w:w="2618"/>
        <w:gridCol w:w="3591"/>
      </w:tblGrid>
      <w:tr w:rsidR="00000000" w14:paraId="5B82378C" w14:textId="77777777">
        <w:trPr>
          <w:divId w:val="629749607"/>
        </w:trPr>
        <w:tc>
          <w:tcPr>
            <w:tcW w:w="0" w:type="auto"/>
            <w:shd w:val="clear" w:color="auto" w:fill="1A3C5E"/>
            <w:tcMar>
              <w:top w:w="100" w:type="dxa"/>
              <w:left w:w="140" w:type="dxa"/>
              <w:bottom w:w="100" w:type="dxa"/>
              <w:right w:w="140" w:type="dxa"/>
            </w:tcMar>
            <w:vAlign w:val="center"/>
            <w:hideMark/>
          </w:tcPr>
          <w:p w14:paraId="76E15705"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KPI</w:t>
            </w:r>
          </w:p>
        </w:tc>
        <w:tc>
          <w:tcPr>
            <w:tcW w:w="0" w:type="auto"/>
            <w:shd w:val="clear" w:color="auto" w:fill="1A3C5E"/>
            <w:tcMar>
              <w:top w:w="100" w:type="dxa"/>
              <w:left w:w="140" w:type="dxa"/>
              <w:bottom w:w="100" w:type="dxa"/>
              <w:right w:w="140" w:type="dxa"/>
            </w:tcMar>
            <w:vAlign w:val="center"/>
            <w:hideMark/>
          </w:tcPr>
          <w:p w14:paraId="3DD46403"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Monthly Target</w:t>
            </w:r>
          </w:p>
        </w:tc>
        <w:tc>
          <w:tcPr>
            <w:tcW w:w="0" w:type="auto"/>
            <w:shd w:val="clear" w:color="auto" w:fill="1A3C5E"/>
            <w:tcMar>
              <w:top w:w="100" w:type="dxa"/>
              <w:left w:w="140" w:type="dxa"/>
              <w:bottom w:w="100" w:type="dxa"/>
              <w:right w:w="140" w:type="dxa"/>
            </w:tcMar>
            <w:vAlign w:val="center"/>
            <w:hideMark/>
          </w:tcPr>
          <w:p w14:paraId="180D910C"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7F3D512C" w14:textId="77777777">
        <w:trPr>
          <w:divId w:val="629749607"/>
        </w:trPr>
        <w:tc>
          <w:tcPr>
            <w:tcW w:w="0" w:type="auto"/>
            <w:tcBorders>
              <w:bottom w:val="single" w:sz="8" w:space="0" w:color="DDE4EC"/>
            </w:tcBorders>
            <w:tcMar>
              <w:top w:w="80" w:type="dxa"/>
              <w:left w:w="140" w:type="dxa"/>
              <w:bottom w:w="80" w:type="dxa"/>
              <w:right w:w="140" w:type="dxa"/>
            </w:tcMar>
            <w:hideMark/>
          </w:tcPr>
          <w:p w14:paraId="2D99ECE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New leads contacted</w:t>
            </w:r>
          </w:p>
        </w:tc>
        <w:tc>
          <w:tcPr>
            <w:tcW w:w="0" w:type="auto"/>
            <w:tcBorders>
              <w:bottom w:val="single" w:sz="8" w:space="0" w:color="DDE4EC"/>
            </w:tcBorders>
            <w:tcMar>
              <w:top w:w="80" w:type="dxa"/>
              <w:left w:w="140" w:type="dxa"/>
              <w:bottom w:w="80" w:type="dxa"/>
              <w:right w:w="140" w:type="dxa"/>
            </w:tcMar>
            <w:hideMark/>
          </w:tcPr>
          <w:p w14:paraId="0522E54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60–80</w:t>
            </w:r>
          </w:p>
        </w:tc>
        <w:tc>
          <w:tcPr>
            <w:tcW w:w="0" w:type="auto"/>
            <w:tcBorders>
              <w:bottom w:val="single" w:sz="8" w:space="0" w:color="DDE4EC"/>
            </w:tcBorders>
            <w:tcMar>
              <w:top w:w="80" w:type="dxa"/>
              <w:left w:w="140" w:type="dxa"/>
              <w:bottom w:w="80" w:type="dxa"/>
              <w:right w:w="140" w:type="dxa"/>
            </w:tcMar>
            <w:hideMark/>
          </w:tcPr>
          <w:p w14:paraId="26C218C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Across all channels</w:t>
            </w:r>
          </w:p>
        </w:tc>
      </w:tr>
      <w:tr w:rsidR="00000000" w14:paraId="5B512DEF" w14:textId="77777777">
        <w:trPr>
          <w:divId w:val="629749607"/>
        </w:trPr>
        <w:tc>
          <w:tcPr>
            <w:tcW w:w="0" w:type="auto"/>
            <w:tcBorders>
              <w:bottom w:val="single" w:sz="8" w:space="0" w:color="DDE4EC"/>
            </w:tcBorders>
            <w:tcMar>
              <w:top w:w="80" w:type="dxa"/>
              <w:left w:w="140" w:type="dxa"/>
              <w:bottom w:w="80" w:type="dxa"/>
              <w:right w:w="140" w:type="dxa"/>
            </w:tcMar>
            <w:hideMark/>
          </w:tcPr>
          <w:p w14:paraId="6E5FFEB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Demo sessions held</w:t>
            </w:r>
          </w:p>
        </w:tc>
        <w:tc>
          <w:tcPr>
            <w:tcW w:w="0" w:type="auto"/>
            <w:tcBorders>
              <w:bottom w:val="single" w:sz="8" w:space="0" w:color="DDE4EC"/>
            </w:tcBorders>
            <w:tcMar>
              <w:top w:w="80" w:type="dxa"/>
              <w:left w:w="140" w:type="dxa"/>
              <w:bottom w:w="80" w:type="dxa"/>
              <w:right w:w="140" w:type="dxa"/>
            </w:tcMar>
            <w:hideMark/>
          </w:tcPr>
          <w:p w14:paraId="73BC9F4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8–12</w:t>
            </w:r>
          </w:p>
        </w:tc>
        <w:tc>
          <w:tcPr>
            <w:tcW w:w="0" w:type="auto"/>
            <w:tcBorders>
              <w:bottom w:val="single" w:sz="8" w:space="0" w:color="DDE4EC"/>
            </w:tcBorders>
            <w:tcMar>
              <w:top w:w="80" w:type="dxa"/>
              <w:left w:w="140" w:type="dxa"/>
              <w:bottom w:w="80" w:type="dxa"/>
              <w:right w:w="140" w:type="dxa"/>
            </w:tcMar>
            <w:hideMark/>
          </w:tcPr>
          <w:p w14:paraId="26385CE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30-min live walkthroughs</w:t>
            </w:r>
          </w:p>
        </w:tc>
      </w:tr>
      <w:tr w:rsidR="00000000" w14:paraId="64422D89" w14:textId="77777777">
        <w:trPr>
          <w:divId w:val="629749607"/>
        </w:trPr>
        <w:tc>
          <w:tcPr>
            <w:tcW w:w="0" w:type="auto"/>
            <w:tcBorders>
              <w:bottom w:val="single" w:sz="8" w:space="0" w:color="DDE4EC"/>
            </w:tcBorders>
            <w:tcMar>
              <w:top w:w="80" w:type="dxa"/>
              <w:left w:w="140" w:type="dxa"/>
              <w:bottom w:w="80" w:type="dxa"/>
              <w:right w:w="140" w:type="dxa"/>
            </w:tcMar>
            <w:hideMark/>
          </w:tcPr>
          <w:p w14:paraId="545C1B1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Proposals sent</w:t>
            </w:r>
          </w:p>
        </w:tc>
        <w:tc>
          <w:tcPr>
            <w:tcW w:w="0" w:type="auto"/>
            <w:tcBorders>
              <w:bottom w:val="single" w:sz="8" w:space="0" w:color="DDE4EC"/>
            </w:tcBorders>
            <w:tcMar>
              <w:top w:w="80" w:type="dxa"/>
              <w:left w:w="140" w:type="dxa"/>
              <w:bottom w:w="80" w:type="dxa"/>
              <w:right w:w="140" w:type="dxa"/>
            </w:tcMar>
            <w:hideMark/>
          </w:tcPr>
          <w:p w14:paraId="6C8919F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5–8</w:t>
            </w:r>
          </w:p>
        </w:tc>
        <w:tc>
          <w:tcPr>
            <w:tcW w:w="0" w:type="auto"/>
            <w:tcBorders>
              <w:bottom w:val="single" w:sz="8" w:space="0" w:color="DDE4EC"/>
            </w:tcBorders>
            <w:tcMar>
              <w:top w:w="80" w:type="dxa"/>
              <w:left w:w="140" w:type="dxa"/>
              <w:bottom w:w="80" w:type="dxa"/>
              <w:right w:w="140" w:type="dxa"/>
            </w:tcMar>
            <w:hideMark/>
          </w:tcPr>
          <w:p w14:paraId="62B5672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Technical + Financial pair</w:t>
            </w:r>
          </w:p>
        </w:tc>
      </w:tr>
      <w:tr w:rsidR="00000000" w14:paraId="0D0A0C06" w14:textId="77777777">
        <w:trPr>
          <w:divId w:val="629749607"/>
        </w:trPr>
        <w:tc>
          <w:tcPr>
            <w:tcW w:w="0" w:type="auto"/>
            <w:tcBorders>
              <w:bottom w:val="single" w:sz="8" w:space="0" w:color="DDE4EC"/>
            </w:tcBorders>
            <w:tcMar>
              <w:top w:w="80" w:type="dxa"/>
              <w:left w:w="140" w:type="dxa"/>
              <w:bottom w:w="80" w:type="dxa"/>
              <w:right w:w="140" w:type="dxa"/>
            </w:tcMar>
            <w:hideMark/>
          </w:tcPr>
          <w:p w14:paraId="59D9C4B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Contracts signed</w:t>
            </w:r>
          </w:p>
        </w:tc>
        <w:tc>
          <w:tcPr>
            <w:tcW w:w="0" w:type="auto"/>
            <w:tcBorders>
              <w:bottom w:val="single" w:sz="8" w:space="0" w:color="DDE4EC"/>
            </w:tcBorders>
            <w:tcMar>
              <w:top w:w="80" w:type="dxa"/>
              <w:left w:w="140" w:type="dxa"/>
              <w:bottom w:w="80" w:type="dxa"/>
              <w:right w:w="140" w:type="dxa"/>
            </w:tcMar>
            <w:hideMark/>
          </w:tcPr>
          <w:p w14:paraId="125CD2E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1–2</w:t>
            </w:r>
          </w:p>
        </w:tc>
        <w:tc>
          <w:tcPr>
            <w:tcW w:w="0" w:type="auto"/>
            <w:tcBorders>
              <w:bottom w:val="single" w:sz="8" w:space="0" w:color="DDE4EC"/>
            </w:tcBorders>
            <w:tcMar>
              <w:top w:w="80" w:type="dxa"/>
              <w:left w:w="140" w:type="dxa"/>
              <w:bottom w:w="80" w:type="dxa"/>
              <w:right w:w="140" w:type="dxa"/>
            </w:tcMar>
            <w:hideMark/>
          </w:tcPr>
          <w:p w14:paraId="0E13149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Target: 40% proposal close rate</w:t>
            </w:r>
          </w:p>
        </w:tc>
      </w:tr>
      <w:tr w:rsidR="00000000" w14:paraId="48A6D0D2" w14:textId="77777777">
        <w:trPr>
          <w:divId w:val="629749607"/>
        </w:trPr>
        <w:tc>
          <w:tcPr>
            <w:tcW w:w="0" w:type="auto"/>
            <w:tcBorders>
              <w:bottom w:val="single" w:sz="8" w:space="0" w:color="DDE4EC"/>
            </w:tcBorders>
            <w:tcMar>
              <w:top w:w="80" w:type="dxa"/>
              <w:left w:w="140" w:type="dxa"/>
              <w:bottom w:w="80" w:type="dxa"/>
              <w:right w:w="140" w:type="dxa"/>
            </w:tcMar>
            <w:hideMark/>
          </w:tcPr>
          <w:p w14:paraId="557BFED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Lead response time</w:t>
            </w:r>
          </w:p>
        </w:tc>
        <w:tc>
          <w:tcPr>
            <w:tcW w:w="0" w:type="auto"/>
            <w:tcBorders>
              <w:bottom w:val="single" w:sz="8" w:space="0" w:color="DDE4EC"/>
            </w:tcBorders>
            <w:tcMar>
              <w:top w:w="80" w:type="dxa"/>
              <w:left w:w="140" w:type="dxa"/>
              <w:bottom w:w="80" w:type="dxa"/>
              <w:right w:w="140" w:type="dxa"/>
            </w:tcMar>
            <w:hideMark/>
          </w:tcPr>
          <w:p w14:paraId="10ED8FC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&lt; 24 hours</w:t>
            </w:r>
          </w:p>
        </w:tc>
        <w:tc>
          <w:tcPr>
            <w:tcW w:w="0" w:type="auto"/>
            <w:tcBorders>
              <w:bottom w:val="single" w:sz="8" w:space="0" w:color="DDE4EC"/>
            </w:tcBorders>
            <w:tcMar>
              <w:top w:w="80" w:type="dxa"/>
              <w:left w:w="140" w:type="dxa"/>
              <w:bottom w:w="80" w:type="dxa"/>
              <w:right w:w="140" w:type="dxa"/>
            </w:tcMar>
            <w:hideMark/>
          </w:tcPr>
          <w:p w14:paraId="04B2565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WhatsApp or email</w:t>
            </w:r>
          </w:p>
        </w:tc>
      </w:tr>
      <w:tr w:rsidR="00000000" w14:paraId="6A7241BA" w14:textId="77777777">
        <w:trPr>
          <w:divId w:val="629749607"/>
        </w:trPr>
        <w:tc>
          <w:tcPr>
            <w:tcW w:w="0" w:type="auto"/>
            <w:tcBorders>
              <w:bottom w:val="single" w:sz="8" w:space="0" w:color="DDE4EC"/>
            </w:tcBorders>
            <w:tcMar>
              <w:top w:w="80" w:type="dxa"/>
              <w:left w:w="140" w:type="dxa"/>
              <w:bottom w:w="80" w:type="dxa"/>
              <w:right w:w="140" w:type="dxa"/>
            </w:tcMar>
            <w:hideMark/>
          </w:tcPr>
          <w:p w14:paraId="42A5EF3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Recurring hosting renewals</w:t>
            </w:r>
          </w:p>
        </w:tc>
        <w:tc>
          <w:tcPr>
            <w:tcW w:w="0" w:type="auto"/>
            <w:tcBorders>
              <w:bottom w:val="single" w:sz="8" w:space="0" w:color="DDE4EC"/>
            </w:tcBorders>
            <w:tcMar>
              <w:top w:w="80" w:type="dxa"/>
              <w:left w:w="140" w:type="dxa"/>
              <w:bottom w:w="80" w:type="dxa"/>
              <w:right w:w="140" w:type="dxa"/>
            </w:tcMar>
            <w:hideMark/>
          </w:tcPr>
          <w:p w14:paraId="72D7E70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Cumulative +1/month</w:t>
            </w:r>
          </w:p>
        </w:tc>
        <w:tc>
          <w:tcPr>
            <w:tcW w:w="0" w:type="auto"/>
            <w:tcBorders>
              <w:bottom w:val="single" w:sz="8" w:space="0" w:color="DDE4EC"/>
            </w:tcBorders>
            <w:tcMar>
              <w:top w:w="80" w:type="dxa"/>
              <w:left w:w="140" w:type="dxa"/>
              <w:bottom w:w="80" w:type="dxa"/>
              <w:right w:w="140" w:type="dxa"/>
            </w:tcMar>
            <w:hideMark/>
          </w:tcPr>
          <w:p w14:paraId="5FC6D8A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12,000–18,000/year each</w:t>
            </w:r>
          </w:p>
        </w:tc>
      </w:tr>
    </w:tbl>
    <w:p w14:paraId="3C506C37" w14:textId="77777777" w:rsidR="004546F7" w:rsidRDefault="004546F7">
      <w:pPr>
        <w:divId w:val="1652245831"/>
        <w:rPr>
          <w:rFonts w:ascii="Calibri" w:eastAsia="Times New Roman" w:hAnsi="Calibri" w:cs="Calibri"/>
          <w:color w:val="1A1A1A"/>
          <w:sz w:val="20"/>
          <w:szCs w:val="20"/>
        </w:rPr>
      </w:pPr>
      <w:r>
        <w:rPr>
          <w:rStyle w:val="sec-label1"/>
          <w:rFonts w:ascii="Calibri" w:eastAsia="Times New Roman" w:hAnsi="Calibri" w:cs="Calibri"/>
        </w:rPr>
        <w:t>SECTION 02</w:t>
      </w:r>
      <w:r>
        <w:rPr>
          <w:rFonts w:ascii="Calibri" w:eastAsia="Times New Roman" w:hAnsi="Calibri" w:cs="Calibri"/>
          <w:color w:val="1A1A1A"/>
          <w:sz w:val="20"/>
          <w:szCs w:val="20"/>
        </w:rPr>
        <w:t xml:space="preserve"> </w:t>
      </w:r>
    </w:p>
    <w:p w14:paraId="7454462E" w14:textId="77777777" w:rsidR="004546F7" w:rsidRDefault="004546F7">
      <w:pPr>
        <w:pStyle w:val="Heading1"/>
        <w:divId w:val="1652245831"/>
        <w:rPr>
          <w:rFonts w:ascii="Calibri" w:eastAsia="Times New Roman" w:hAnsi="Calibri" w:cs="Calibri"/>
        </w:rPr>
      </w:pPr>
      <w:r>
        <w:rPr>
          <w:rFonts w:ascii="Calibri" w:eastAsia="Times New Roman" w:hAnsi="Calibri" w:cs="Calibri"/>
        </w:rPr>
        <w:t>02   Market Landscape &amp; Vision 2030 Opportunity</w:t>
      </w:r>
    </w:p>
    <w:p w14:paraId="6015487F" w14:textId="77777777" w:rsidR="004546F7" w:rsidRDefault="004546F7">
      <w:pPr>
        <w:spacing w:before="200" w:after="200"/>
        <w:divId w:val="1652245831"/>
        <w:rPr>
          <w:rFonts w:ascii="Calibri" w:eastAsia="Times New Roman" w:hAnsi="Calibri" w:cs="Calibri"/>
          <w:color w:val="1A1A1A"/>
          <w:sz w:val="20"/>
          <w:szCs w:val="20"/>
        </w:rPr>
      </w:pPr>
      <w:r>
        <w:rPr>
          <w:rFonts w:ascii="Calibri" w:eastAsia="Times New Roman" w:hAnsi="Calibri" w:cs="Calibri"/>
          <w:color w:val="1A1A1A"/>
          <w:sz w:val="20"/>
          <w:szCs w:val="20"/>
        </w:rPr>
        <w:pict w14:anchorId="77E3A2F7">
          <v:rect id="_x0000_i1028" style="width:0;height:1.5pt" o:hralign="center" o:hrstd="t" o:hr="t" fillcolor="#a0a0a0" stroked="f"/>
        </w:pict>
      </w:r>
    </w:p>
    <w:p w14:paraId="2B8B1EA8" w14:textId="77777777" w:rsidR="004546F7" w:rsidRDefault="004546F7">
      <w:pPr>
        <w:pStyle w:val="NormalWeb"/>
        <w:divId w:val="1378969703"/>
        <w:rPr>
          <w:rFonts w:ascii="Calibri" w:hAnsi="Calibri" w:cs="Calibri"/>
          <w:color w:val="1A1A1A"/>
          <w:sz w:val="20"/>
          <w:szCs w:val="20"/>
        </w:rPr>
      </w:pPr>
      <w:r>
        <w:rPr>
          <w:rFonts w:ascii="Calibri" w:hAnsi="Calibri" w:cs="Calibri"/>
          <w:color w:val="1A1A1A"/>
          <w:sz w:val="20"/>
          <w:szCs w:val="20"/>
        </w:rPr>
        <w:lastRenderedPageBreak/>
        <w:t>Saudi Arabia's real estate sector is the primary growth engine of Vision 2030, with over SAR 1.7 trillion in planned projects through 2030. The convergence of mega-projects (NEOM, Red Sea, Diriyah, Qiddiya), private residential development in Riyadh and Jeddah, and rapidly digitizing buyer expectations creates an exceptional window for TwinMaq.</w:t>
      </w:r>
    </w:p>
    <w:p w14:paraId="1323E9CD" w14:textId="77777777" w:rsidR="004546F7" w:rsidRDefault="004546F7">
      <w:pPr>
        <w:pStyle w:val="Heading3"/>
        <w:divId w:val="1035496130"/>
        <w:rPr>
          <w:rFonts w:ascii="Calibri" w:eastAsia="Times New Roman" w:hAnsi="Calibri" w:cs="Calibri"/>
        </w:rPr>
      </w:pPr>
      <w:r>
        <w:rPr>
          <w:rFonts w:ascii="Calibri" w:eastAsia="Times New Roman" w:hAnsi="Calibri" w:cs="Calibri"/>
        </w:rPr>
        <w:t>Market Drivers</w:t>
      </w:r>
    </w:p>
    <w:tbl>
      <w:tblPr>
        <w:tblW w:w="5000" w:type="pct"/>
        <w:tblCellMar>
          <w:top w:w="15" w:type="dxa"/>
          <w:left w:w="15" w:type="dxa"/>
          <w:bottom w:w="15" w:type="dxa"/>
          <w:right w:w="15" w:type="dxa"/>
        </w:tblCellMar>
        <w:tblLook w:val="04A0" w:firstRow="1" w:lastRow="0" w:firstColumn="1" w:lastColumn="0" w:noHBand="0" w:noVBand="1"/>
      </w:tblPr>
      <w:tblGrid>
        <w:gridCol w:w="4907"/>
        <w:gridCol w:w="4453"/>
      </w:tblGrid>
      <w:tr w:rsidR="00000000" w14:paraId="6F833BA4" w14:textId="77777777">
        <w:trPr>
          <w:divId w:val="1035496130"/>
        </w:trPr>
        <w:tc>
          <w:tcPr>
            <w:tcW w:w="0" w:type="auto"/>
            <w:shd w:val="clear" w:color="auto" w:fill="1A3C5E"/>
            <w:tcMar>
              <w:top w:w="100" w:type="dxa"/>
              <w:left w:w="140" w:type="dxa"/>
              <w:bottom w:w="100" w:type="dxa"/>
              <w:right w:w="140" w:type="dxa"/>
            </w:tcMar>
            <w:vAlign w:val="center"/>
            <w:hideMark/>
          </w:tcPr>
          <w:p w14:paraId="63CD1DFC"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Driver</w:t>
            </w:r>
          </w:p>
        </w:tc>
        <w:tc>
          <w:tcPr>
            <w:tcW w:w="0" w:type="auto"/>
            <w:shd w:val="clear" w:color="auto" w:fill="1A3C5E"/>
            <w:tcMar>
              <w:top w:w="100" w:type="dxa"/>
              <w:left w:w="140" w:type="dxa"/>
              <w:bottom w:w="100" w:type="dxa"/>
              <w:right w:w="140" w:type="dxa"/>
            </w:tcMar>
            <w:vAlign w:val="center"/>
            <w:hideMark/>
          </w:tcPr>
          <w:p w14:paraId="4F043572"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Impact on TwinMaq</w:t>
            </w:r>
          </w:p>
        </w:tc>
      </w:tr>
      <w:tr w:rsidR="00000000" w14:paraId="4858536E" w14:textId="77777777">
        <w:trPr>
          <w:divId w:val="1035496130"/>
        </w:trPr>
        <w:tc>
          <w:tcPr>
            <w:tcW w:w="0" w:type="auto"/>
            <w:tcBorders>
              <w:bottom w:val="single" w:sz="8" w:space="0" w:color="DDE4EC"/>
            </w:tcBorders>
            <w:tcMar>
              <w:top w:w="80" w:type="dxa"/>
              <w:left w:w="140" w:type="dxa"/>
              <w:bottom w:w="80" w:type="dxa"/>
              <w:right w:w="140" w:type="dxa"/>
            </w:tcMar>
            <w:hideMark/>
          </w:tcPr>
          <w:p w14:paraId="1893EBA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Vision 2030 real estate pipeline — SAR 1.7T+ in projects</w:t>
            </w:r>
          </w:p>
        </w:tc>
        <w:tc>
          <w:tcPr>
            <w:tcW w:w="0" w:type="auto"/>
            <w:tcBorders>
              <w:bottom w:val="single" w:sz="8" w:space="0" w:color="DDE4EC"/>
            </w:tcBorders>
            <w:tcMar>
              <w:top w:w="80" w:type="dxa"/>
              <w:left w:w="140" w:type="dxa"/>
              <w:bottom w:w="80" w:type="dxa"/>
              <w:right w:w="140" w:type="dxa"/>
            </w:tcMar>
            <w:hideMark/>
          </w:tcPr>
          <w:p w14:paraId="7DC34C7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Massive volume of developers needing pre-sales tools</w:t>
            </w:r>
          </w:p>
        </w:tc>
      </w:tr>
      <w:tr w:rsidR="00000000" w14:paraId="02BD28BE" w14:textId="77777777">
        <w:trPr>
          <w:divId w:val="1035496130"/>
        </w:trPr>
        <w:tc>
          <w:tcPr>
            <w:tcW w:w="0" w:type="auto"/>
            <w:tcBorders>
              <w:bottom w:val="single" w:sz="8" w:space="0" w:color="DDE4EC"/>
            </w:tcBorders>
            <w:tcMar>
              <w:top w:w="80" w:type="dxa"/>
              <w:left w:w="140" w:type="dxa"/>
              <w:bottom w:w="80" w:type="dxa"/>
              <w:right w:w="140" w:type="dxa"/>
            </w:tcMar>
            <w:hideMark/>
          </w:tcPr>
          <w:p w14:paraId="7F858EC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90% of Saudi buyers research digitally before visiting a sales center</w:t>
            </w:r>
          </w:p>
        </w:tc>
        <w:tc>
          <w:tcPr>
            <w:tcW w:w="0" w:type="auto"/>
            <w:tcBorders>
              <w:bottom w:val="single" w:sz="8" w:space="0" w:color="DDE4EC"/>
            </w:tcBorders>
            <w:tcMar>
              <w:top w:w="80" w:type="dxa"/>
              <w:left w:w="140" w:type="dxa"/>
              <w:bottom w:w="80" w:type="dxa"/>
              <w:right w:w="140" w:type="dxa"/>
            </w:tcMar>
            <w:hideMark/>
          </w:tcPr>
          <w:p w14:paraId="41C3771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Demand for immersive digital experiences is structural</w:t>
            </w:r>
          </w:p>
        </w:tc>
      </w:tr>
      <w:tr w:rsidR="00000000" w14:paraId="3A647BBF" w14:textId="77777777">
        <w:trPr>
          <w:divId w:val="1035496130"/>
        </w:trPr>
        <w:tc>
          <w:tcPr>
            <w:tcW w:w="0" w:type="auto"/>
            <w:tcBorders>
              <w:bottom w:val="single" w:sz="8" w:space="0" w:color="DDE4EC"/>
            </w:tcBorders>
            <w:tcMar>
              <w:top w:w="80" w:type="dxa"/>
              <w:left w:w="140" w:type="dxa"/>
              <w:bottom w:w="80" w:type="dxa"/>
              <w:right w:w="140" w:type="dxa"/>
            </w:tcMar>
            <w:hideMark/>
          </w:tcPr>
          <w:p w14:paraId="2DD0C40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Pre-selling off-plan units is now standard practice in KSA</w:t>
            </w:r>
          </w:p>
        </w:tc>
        <w:tc>
          <w:tcPr>
            <w:tcW w:w="0" w:type="auto"/>
            <w:tcBorders>
              <w:bottom w:val="single" w:sz="8" w:space="0" w:color="DDE4EC"/>
            </w:tcBorders>
            <w:tcMar>
              <w:top w:w="80" w:type="dxa"/>
              <w:left w:w="140" w:type="dxa"/>
              <w:bottom w:w="80" w:type="dxa"/>
              <w:right w:w="140" w:type="dxa"/>
            </w:tcMar>
            <w:hideMark/>
          </w:tcPr>
          <w:p w14:paraId="3CFC696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Developers need convincing visual tools before construction</w:t>
            </w:r>
          </w:p>
        </w:tc>
      </w:tr>
      <w:tr w:rsidR="00000000" w14:paraId="3A555763" w14:textId="77777777">
        <w:trPr>
          <w:divId w:val="1035496130"/>
        </w:trPr>
        <w:tc>
          <w:tcPr>
            <w:tcW w:w="0" w:type="auto"/>
            <w:tcBorders>
              <w:bottom w:val="single" w:sz="8" w:space="0" w:color="DDE4EC"/>
            </w:tcBorders>
            <w:tcMar>
              <w:top w:w="80" w:type="dxa"/>
              <w:left w:w="140" w:type="dxa"/>
              <w:bottom w:w="80" w:type="dxa"/>
              <w:right w:w="140" w:type="dxa"/>
            </w:tcMar>
            <w:hideMark/>
          </w:tcPr>
          <w:p w14:paraId="3BEC145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No dominant local interactive visualization platform exists</w:t>
            </w:r>
          </w:p>
        </w:tc>
        <w:tc>
          <w:tcPr>
            <w:tcW w:w="0" w:type="auto"/>
            <w:tcBorders>
              <w:bottom w:val="single" w:sz="8" w:space="0" w:color="DDE4EC"/>
            </w:tcBorders>
            <w:tcMar>
              <w:top w:w="80" w:type="dxa"/>
              <w:left w:w="140" w:type="dxa"/>
              <w:bottom w:w="80" w:type="dxa"/>
              <w:right w:w="140" w:type="dxa"/>
            </w:tcMar>
            <w:hideMark/>
          </w:tcPr>
          <w:p w14:paraId="6AD64D0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First-mover advantage available for TwinMaq</w:t>
            </w:r>
          </w:p>
        </w:tc>
      </w:tr>
      <w:tr w:rsidR="00000000" w14:paraId="641888A4" w14:textId="77777777">
        <w:trPr>
          <w:divId w:val="1035496130"/>
        </w:trPr>
        <w:tc>
          <w:tcPr>
            <w:tcW w:w="0" w:type="auto"/>
            <w:tcBorders>
              <w:bottom w:val="single" w:sz="8" w:space="0" w:color="DDE4EC"/>
            </w:tcBorders>
            <w:tcMar>
              <w:top w:w="80" w:type="dxa"/>
              <w:left w:w="140" w:type="dxa"/>
              <w:bottom w:w="80" w:type="dxa"/>
              <w:right w:w="140" w:type="dxa"/>
            </w:tcMar>
            <w:hideMark/>
          </w:tcPr>
          <w:p w14:paraId="77064EF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ZATCA digital invoicing + VAT compliance requirements</w:t>
            </w:r>
          </w:p>
        </w:tc>
        <w:tc>
          <w:tcPr>
            <w:tcW w:w="0" w:type="auto"/>
            <w:tcBorders>
              <w:bottom w:val="single" w:sz="8" w:space="0" w:color="DDE4EC"/>
            </w:tcBorders>
            <w:tcMar>
              <w:top w:w="80" w:type="dxa"/>
              <w:left w:w="140" w:type="dxa"/>
              <w:bottom w:w="80" w:type="dxa"/>
              <w:right w:w="140" w:type="dxa"/>
            </w:tcMar>
            <w:hideMark/>
          </w:tcPr>
          <w:p w14:paraId="48118B4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UAE competitors face friction; TwinMaq is Saudi-compliant</w:t>
            </w:r>
          </w:p>
        </w:tc>
      </w:tr>
      <w:tr w:rsidR="00000000" w14:paraId="3019C0E2" w14:textId="77777777">
        <w:trPr>
          <w:divId w:val="1035496130"/>
        </w:trPr>
        <w:tc>
          <w:tcPr>
            <w:tcW w:w="0" w:type="auto"/>
            <w:tcBorders>
              <w:bottom w:val="single" w:sz="8" w:space="0" w:color="DDE4EC"/>
            </w:tcBorders>
            <w:tcMar>
              <w:top w:w="80" w:type="dxa"/>
              <w:left w:w="140" w:type="dxa"/>
              <w:bottom w:w="80" w:type="dxa"/>
              <w:right w:w="140" w:type="dxa"/>
            </w:tcMar>
            <w:hideMark/>
          </w:tcPr>
          <w:p w14:paraId="1C3EECB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Arabic-first UX is critical for buyer trust in KSA</w:t>
            </w:r>
          </w:p>
        </w:tc>
        <w:tc>
          <w:tcPr>
            <w:tcW w:w="0" w:type="auto"/>
            <w:tcBorders>
              <w:bottom w:val="single" w:sz="8" w:space="0" w:color="DDE4EC"/>
            </w:tcBorders>
            <w:tcMar>
              <w:top w:w="80" w:type="dxa"/>
              <w:left w:w="140" w:type="dxa"/>
              <w:bottom w:w="80" w:type="dxa"/>
              <w:right w:w="140" w:type="dxa"/>
            </w:tcMar>
            <w:hideMark/>
          </w:tcPr>
          <w:p w14:paraId="350C335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TwinMaq's bilingual native design is a structural advantage</w:t>
            </w:r>
          </w:p>
        </w:tc>
      </w:tr>
    </w:tbl>
    <w:p w14:paraId="67096DC0" w14:textId="77777777" w:rsidR="004546F7" w:rsidRDefault="004546F7">
      <w:pPr>
        <w:shd w:val="clear" w:color="auto" w:fill="EEF5FB"/>
        <w:divId w:val="1250575993"/>
        <w:rPr>
          <w:rFonts w:ascii="Calibri" w:eastAsia="Times New Roman" w:hAnsi="Calibri" w:cs="Calibri"/>
          <w:color w:val="1A1A1A"/>
          <w:sz w:val="19"/>
          <w:szCs w:val="19"/>
        </w:rPr>
      </w:pPr>
      <w:r>
        <w:rPr>
          <w:rStyle w:val="Strong"/>
          <w:rFonts w:ascii="Calibri" w:eastAsia="Times New Roman" w:hAnsi="Calibri" w:cs="Calibri"/>
          <w:color w:val="1A1A1A"/>
          <w:sz w:val="19"/>
          <w:szCs w:val="19"/>
        </w:rPr>
        <w:t>Key Insight:</w:t>
      </w:r>
      <w:r>
        <w:rPr>
          <w:rFonts w:ascii="Calibri" w:eastAsia="Times New Roman" w:hAnsi="Calibri" w:cs="Calibri"/>
          <w:color w:val="1A1A1A"/>
          <w:sz w:val="19"/>
          <w:szCs w:val="19"/>
        </w:rPr>
        <w:t xml:space="preserve"> Real estate developers in Jeddah and Riyadh are actively looking for digital alternatives to physical showrooms, which cost SAR 300,000–1,200,000 to build and operate. TwinMaq at SAR 51,750–201,250 replaces or supplements that cost entirely. </w:t>
      </w:r>
    </w:p>
    <w:p w14:paraId="6FC43BCF" w14:textId="77777777" w:rsidR="004546F7" w:rsidRDefault="004546F7">
      <w:pPr>
        <w:pStyle w:val="Heading3"/>
        <w:divId w:val="629477998"/>
        <w:rPr>
          <w:rFonts w:ascii="Calibri" w:eastAsia="Times New Roman" w:hAnsi="Calibri" w:cs="Calibri"/>
        </w:rPr>
      </w:pPr>
      <w:r>
        <w:rPr>
          <w:rFonts w:ascii="Calibri" w:eastAsia="Times New Roman" w:hAnsi="Calibri" w:cs="Calibri"/>
        </w:rPr>
        <w:t>Market Size Estimate — KSA Interactive Visualization</w:t>
      </w:r>
    </w:p>
    <w:tbl>
      <w:tblPr>
        <w:tblW w:w="5000" w:type="pct"/>
        <w:tblCellMar>
          <w:top w:w="15" w:type="dxa"/>
          <w:left w:w="15" w:type="dxa"/>
          <w:bottom w:w="15" w:type="dxa"/>
          <w:right w:w="15" w:type="dxa"/>
        </w:tblCellMar>
        <w:tblLook w:val="04A0" w:firstRow="1" w:lastRow="0" w:firstColumn="1" w:lastColumn="0" w:noHBand="0" w:noVBand="1"/>
      </w:tblPr>
      <w:tblGrid>
        <w:gridCol w:w="2773"/>
        <w:gridCol w:w="1604"/>
        <w:gridCol w:w="1906"/>
        <w:gridCol w:w="1987"/>
        <w:gridCol w:w="1090"/>
      </w:tblGrid>
      <w:tr w:rsidR="00000000" w14:paraId="71875D00" w14:textId="77777777">
        <w:trPr>
          <w:divId w:val="629477998"/>
        </w:trPr>
        <w:tc>
          <w:tcPr>
            <w:tcW w:w="0" w:type="auto"/>
            <w:vAlign w:val="center"/>
            <w:hideMark/>
          </w:tcPr>
          <w:p w14:paraId="563764F7"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Segment</w:t>
            </w:r>
          </w:p>
        </w:tc>
        <w:tc>
          <w:tcPr>
            <w:tcW w:w="0" w:type="auto"/>
            <w:vAlign w:val="center"/>
            <w:hideMark/>
          </w:tcPr>
          <w:p w14:paraId="26293FCF"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Est. Active Developers</w:t>
            </w:r>
          </w:p>
        </w:tc>
        <w:tc>
          <w:tcPr>
            <w:tcW w:w="0" w:type="auto"/>
            <w:vAlign w:val="center"/>
            <w:hideMark/>
          </w:tcPr>
          <w:p w14:paraId="1781A724"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Addressable Projects/Year</w:t>
            </w:r>
          </w:p>
        </w:tc>
        <w:tc>
          <w:tcPr>
            <w:tcW w:w="0" w:type="auto"/>
            <w:vAlign w:val="center"/>
            <w:hideMark/>
          </w:tcPr>
          <w:p w14:paraId="63F5D9BB"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TwinMaq Avg Contract (SAR)</w:t>
            </w:r>
          </w:p>
        </w:tc>
        <w:tc>
          <w:tcPr>
            <w:tcW w:w="0" w:type="auto"/>
            <w:vAlign w:val="center"/>
            <w:hideMark/>
          </w:tcPr>
          <w:p w14:paraId="69AEC9FA"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TAM (SAR)</w:t>
            </w:r>
          </w:p>
        </w:tc>
      </w:tr>
      <w:tr w:rsidR="00000000" w14:paraId="05AE9518" w14:textId="77777777">
        <w:trPr>
          <w:divId w:val="629477998"/>
        </w:trPr>
        <w:tc>
          <w:tcPr>
            <w:tcW w:w="0" w:type="auto"/>
            <w:vAlign w:val="center"/>
            <w:hideMark/>
          </w:tcPr>
          <w:p w14:paraId="7107B96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Large developers (&gt;500 units/year)</w:t>
            </w:r>
          </w:p>
        </w:tc>
        <w:tc>
          <w:tcPr>
            <w:tcW w:w="0" w:type="auto"/>
            <w:vAlign w:val="center"/>
            <w:hideMark/>
          </w:tcPr>
          <w:p w14:paraId="50601CD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~40</w:t>
            </w:r>
          </w:p>
        </w:tc>
        <w:tc>
          <w:tcPr>
            <w:tcW w:w="0" w:type="auto"/>
            <w:vAlign w:val="center"/>
            <w:hideMark/>
          </w:tcPr>
          <w:p w14:paraId="123FA3D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~80</w:t>
            </w:r>
          </w:p>
        </w:tc>
        <w:tc>
          <w:tcPr>
            <w:tcW w:w="0" w:type="auto"/>
            <w:vAlign w:val="center"/>
            <w:hideMark/>
          </w:tcPr>
          <w:p w14:paraId="2E7D8EB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250,000</w:t>
            </w:r>
          </w:p>
        </w:tc>
        <w:tc>
          <w:tcPr>
            <w:tcW w:w="0" w:type="auto"/>
            <w:vAlign w:val="center"/>
            <w:hideMark/>
          </w:tcPr>
          <w:p w14:paraId="21D8653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20,000,000</w:t>
            </w:r>
          </w:p>
        </w:tc>
      </w:tr>
      <w:tr w:rsidR="00000000" w14:paraId="245B8A66" w14:textId="77777777">
        <w:trPr>
          <w:divId w:val="629477998"/>
        </w:trPr>
        <w:tc>
          <w:tcPr>
            <w:tcW w:w="0" w:type="auto"/>
            <w:vAlign w:val="center"/>
            <w:hideMark/>
          </w:tcPr>
          <w:p w14:paraId="159A651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Mid-size developers (100–500 units/year)</w:t>
            </w:r>
          </w:p>
        </w:tc>
        <w:tc>
          <w:tcPr>
            <w:tcW w:w="0" w:type="auto"/>
            <w:vAlign w:val="center"/>
            <w:hideMark/>
          </w:tcPr>
          <w:p w14:paraId="5F2576C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~200</w:t>
            </w:r>
          </w:p>
        </w:tc>
        <w:tc>
          <w:tcPr>
            <w:tcW w:w="0" w:type="auto"/>
            <w:vAlign w:val="center"/>
            <w:hideMark/>
          </w:tcPr>
          <w:p w14:paraId="3B4B86F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~300</w:t>
            </w:r>
          </w:p>
        </w:tc>
        <w:tc>
          <w:tcPr>
            <w:tcW w:w="0" w:type="auto"/>
            <w:vAlign w:val="center"/>
            <w:hideMark/>
          </w:tcPr>
          <w:p w14:paraId="5B8497A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130,000</w:t>
            </w:r>
          </w:p>
        </w:tc>
        <w:tc>
          <w:tcPr>
            <w:tcW w:w="0" w:type="auto"/>
            <w:vAlign w:val="center"/>
            <w:hideMark/>
          </w:tcPr>
          <w:p w14:paraId="08BBB6A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39,000,000</w:t>
            </w:r>
          </w:p>
        </w:tc>
      </w:tr>
      <w:tr w:rsidR="00000000" w14:paraId="195EE351" w14:textId="77777777">
        <w:trPr>
          <w:divId w:val="629477998"/>
        </w:trPr>
        <w:tc>
          <w:tcPr>
            <w:tcW w:w="0" w:type="auto"/>
            <w:vAlign w:val="center"/>
            <w:hideMark/>
          </w:tcPr>
          <w:p w14:paraId="66D9417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Small developers (30–100 units/year)</w:t>
            </w:r>
          </w:p>
        </w:tc>
        <w:tc>
          <w:tcPr>
            <w:tcW w:w="0" w:type="auto"/>
            <w:vAlign w:val="center"/>
            <w:hideMark/>
          </w:tcPr>
          <w:p w14:paraId="37B09CD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~500</w:t>
            </w:r>
          </w:p>
        </w:tc>
        <w:tc>
          <w:tcPr>
            <w:tcW w:w="0" w:type="auto"/>
            <w:vAlign w:val="center"/>
            <w:hideMark/>
          </w:tcPr>
          <w:p w14:paraId="0D7CAEB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~600</w:t>
            </w:r>
          </w:p>
        </w:tc>
        <w:tc>
          <w:tcPr>
            <w:tcW w:w="0" w:type="auto"/>
            <w:vAlign w:val="center"/>
            <w:hideMark/>
          </w:tcPr>
          <w:p w14:paraId="034712C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75,000</w:t>
            </w:r>
          </w:p>
        </w:tc>
        <w:tc>
          <w:tcPr>
            <w:tcW w:w="0" w:type="auto"/>
            <w:vAlign w:val="center"/>
            <w:hideMark/>
          </w:tcPr>
          <w:p w14:paraId="58A6FDA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45,000,000</w:t>
            </w:r>
          </w:p>
        </w:tc>
      </w:tr>
      <w:tr w:rsidR="00000000" w14:paraId="30BF7701" w14:textId="77777777">
        <w:trPr>
          <w:divId w:val="629477998"/>
        </w:trPr>
        <w:tc>
          <w:tcPr>
            <w:tcW w:w="0" w:type="auto"/>
            <w:vAlign w:val="center"/>
            <w:hideMark/>
          </w:tcPr>
          <w:p w14:paraId="68436281"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lastRenderedPageBreak/>
              <w:t>Total Addressable Market</w:t>
            </w:r>
          </w:p>
        </w:tc>
        <w:tc>
          <w:tcPr>
            <w:tcW w:w="0" w:type="auto"/>
            <w:vAlign w:val="center"/>
            <w:hideMark/>
          </w:tcPr>
          <w:p w14:paraId="7C26E506"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~740</w:t>
            </w:r>
          </w:p>
        </w:tc>
        <w:tc>
          <w:tcPr>
            <w:tcW w:w="0" w:type="auto"/>
            <w:vAlign w:val="center"/>
            <w:hideMark/>
          </w:tcPr>
          <w:p w14:paraId="7B2D022D"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~980</w:t>
            </w:r>
          </w:p>
        </w:tc>
        <w:tc>
          <w:tcPr>
            <w:tcW w:w="0" w:type="auto"/>
            <w:vAlign w:val="center"/>
            <w:hideMark/>
          </w:tcPr>
          <w:p w14:paraId="08B960E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t>
            </w:r>
          </w:p>
        </w:tc>
        <w:tc>
          <w:tcPr>
            <w:tcW w:w="0" w:type="auto"/>
            <w:vAlign w:val="center"/>
            <w:hideMark/>
          </w:tcPr>
          <w:p w14:paraId="4AC633D6"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~104,000,000</w:t>
            </w:r>
          </w:p>
        </w:tc>
      </w:tr>
    </w:tbl>
    <w:p w14:paraId="3C45282C" w14:textId="77777777" w:rsidR="004546F7" w:rsidRDefault="004546F7">
      <w:pPr>
        <w:divId w:val="477655055"/>
        <w:rPr>
          <w:rFonts w:ascii="Calibri" w:eastAsia="Times New Roman" w:hAnsi="Calibri" w:cs="Calibri"/>
          <w:color w:val="1A1A1A"/>
          <w:sz w:val="20"/>
          <w:szCs w:val="20"/>
        </w:rPr>
      </w:pPr>
      <w:r>
        <w:rPr>
          <w:rStyle w:val="sec-label1"/>
          <w:rFonts w:ascii="Calibri" w:eastAsia="Times New Roman" w:hAnsi="Calibri" w:cs="Calibri"/>
        </w:rPr>
        <w:t>SECTION 03</w:t>
      </w:r>
      <w:r>
        <w:rPr>
          <w:rFonts w:ascii="Calibri" w:eastAsia="Times New Roman" w:hAnsi="Calibri" w:cs="Calibri"/>
          <w:color w:val="1A1A1A"/>
          <w:sz w:val="20"/>
          <w:szCs w:val="20"/>
        </w:rPr>
        <w:t xml:space="preserve"> </w:t>
      </w:r>
    </w:p>
    <w:p w14:paraId="4422EC69" w14:textId="77777777" w:rsidR="004546F7" w:rsidRDefault="004546F7">
      <w:pPr>
        <w:pStyle w:val="Heading1"/>
        <w:divId w:val="477655055"/>
        <w:rPr>
          <w:rFonts w:ascii="Calibri" w:eastAsia="Times New Roman" w:hAnsi="Calibri" w:cs="Calibri"/>
        </w:rPr>
      </w:pPr>
      <w:r>
        <w:rPr>
          <w:rFonts w:ascii="Calibri" w:eastAsia="Times New Roman" w:hAnsi="Calibri" w:cs="Calibri"/>
        </w:rPr>
        <w:t>03   Competitive Landscape — Vancore &amp; PropTech Companies</w:t>
      </w:r>
    </w:p>
    <w:p w14:paraId="0AD45C7A" w14:textId="77777777" w:rsidR="004546F7" w:rsidRDefault="004546F7">
      <w:pPr>
        <w:spacing w:before="200" w:after="200"/>
        <w:divId w:val="477655055"/>
        <w:rPr>
          <w:rFonts w:ascii="Calibri" w:eastAsia="Times New Roman" w:hAnsi="Calibri" w:cs="Calibri"/>
          <w:color w:val="1A1A1A"/>
          <w:sz w:val="20"/>
          <w:szCs w:val="20"/>
        </w:rPr>
      </w:pPr>
      <w:r>
        <w:rPr>
          <w:rFonts w:ascii="Calibri" w:eastAsia="Times New Roman" w:hAnsi="Calibri" w:cs="Calibri"/>
          <w:color w:val="1A1A1A"/>
          <w:sz w:val="20"/>
          <w:szCs w:val="20"/>
        </w:rPr>
        <w:pict w14:anchorId="72EFDB3C">
          <v:rect id="_x0000_i1029" style="width:0;height:1.5pt" o:hralign="center" o:hrstd="t" o:hr="t" fillcolor="#a0a0a0" stroked="f"/>
        </w:pict>
      </w:r>
    </w:p>
    <w:p w14:paraId="0FEC701E" w14:textId="77777777" w:rsidR="004546F7" w:rsidRDefault="004546F7">
      <w:pPr>
        <w:pStyle w:val="NormalWeb"/>
        <w:divId w:val="385834555"/>
        <w:rPr>
          <w:rFonts w:ascii="Calibri" w:hAnsi="Calibri" w:cs="Calibri"/>
          <w:color w:val="1A1A1A"/>
          <w:sz w:val="20"/>
          <w:szCs w:val="20"/>
        </w:rPr>
      </w:pPr>
      <w:r>
        <w:rPr>
          <w:rFonts w:ascii="Calibri" w:hAnsi="Calibri" w:cs="Calibri"/>
          <w:color w:val="1A1A1A"/>
          <w:sz w:val="20"/>
          <w:szCs w:val="20"/>
        </w:rPr>
        <w:t xml:space="preserve">Design Zone competes in two overlapping zones: </w:t>
      </w:r>
      <w:r>
        <w:rPr>
          <w:rStyle w:val="Strong"/>
          <w:rFonts w:ascii="Calibri" w:hAnsi="Calibri" w:cs="Calibri"/>
          <w:color w:val="1A1A1A"/>
          <w:sz w:val="20"/>
          <w:szCs w:val="20"/>
        </w:rPr>
        <w:t>Vancore Studio</w:t>
      </w:r>
      <w:r>
        <w:rPr>
          <w:rFonts w:ascii="Calibri" w:hAnsi="Calibri" w:cs="Calibri"/>
          <w:color w:val="1A1A1A"/>
          <w:sz w:val="20"/>
          <w:szCs w:val="20"/>
        </w:rPr>
        <w:t xml:space="preserve"> as the primary named rival offering a comparable product, and the broader universe of </w:t>
      </w:r>
      <w:r>
        <w:rPr>
          <w:rStyle w:val="Strong"/>
          <w:rFonts w:ascii="Calibri" w:hAnsi="Calibri" w:cs="Calibri"/>
          <w:color w:val="1A1A1A"/>
          <w:sz w:val="20"/>
          <w:szCs w:val="20"/>
        </w:rPr>
        <w:t>PropTech companies</w:t>
      </w:r>
      <w:r>
        <w:rPr>
          <w:rFonts w:ascii="Calibri" w:hAnsi="Calibri" w:cs="Calibri"/>
          <w:color w:val="1A1A1A"/>
          <w:sz w:val="20"/>
          <w:szCs w:val="20"/>
        </w:rPr>
        <w:t xml:space="preserve"> — Property Technology firms competing for the same developer budget, attention, and digital mindset. Both must be addressed in every sales conversation and proposal.</w:t>
      </w:r>
    </w:p>
    <w:p w14:paraId="7C95E06C" w14:textId="77777777" w:rsidR="004546F7" w:rsidRDefault="004546F7">
      <w:pPr>
        <w:shd w:val="clear" w:color="auto" w:fill="1A3C5E"/>
        <w:divId w:val="330062272"/>
        <w:rPr>
          <w:rFonts w:ascii="Calibri" w:eastAsia="Times New Roman" w:hAnsi="Calibri" w:cs="Calibri"/>
          <w:b/>
          <w:bCs/>
          <w:color w:val="FFFFFF"/>
          <w:sz w:val="21"/>
          <w:szCs w:val="21"/>
        </w:rPr>
      </w:pPr>
      <w:r>
        <w:rPr>
          <w:rFonts w:ascii="Calibri" w:eastAsia="Times New Roman" w:hAnsi="Calibri" w:cs="Calibri"/>
          <w:b/>
          <w:bCs/>
          <w:color w:val="FFFFFF"/>
          <w:sz w:val="21"/>
          <w:szCs w:val="21"/>
        </w:rPr>
        <w:t>Primary Named Competitor — Vancore Studio (UAE)</w:t>
      </w:r>
    </w:p>
    <w:p w14:paraId="1CCF91E9" w14:textId="77777777" w:rsidR="004546F7" w:rsidRDefault="004546F7">
      <w:pPr>
        <w:pStyle w:val="NormalWeb"/>
        <w:divId w:val="1393624434"/>
        <w:rPr>
          <w:rFonts w:ascii="Calibri" w:hAnsi="Calibri" w:cs="Calibri"/>
          <w:color w:val="1A1A1A"/>
          <w:sz w:val="20"/>
          <w:szCs w:val="20"/>
        </w:rPr>
      </w:pPr>
      <w:r>
        <w:rPr>
          <w:rFonts w:ascii="Calibri" w:hAnsi="Calibri" w:cs="Calibri"/>
          <w:color w:val="1A1A1A"/>
          <w:sz w:val="20"/>
          <w:szCs w:val="20"/>
        </w:rPr>
        <w:t>Vancore Studio's IAS (Interactive Architecture Solution) is the most structurally comparable platform to TwinMaq in MENA. UAE-based, no Saudi office. Known client: Modad Properties.</w:t>
      </w:r>
    </w:p>
    <w:tbl>
      <w:tblPr>
        <w:tblW w:w="5000" w:type="pct"/>
        <w:tblCellMar>
          <w:top w:w="15" w:type="dxa"/>
          <w:left w:w="15" w:type="dxa"/>
          <w:bottom w:w="15" w:type="dxa"/>
          <w:right w:w="15" w:type="dxa"/>
        </w:tblCellMar>
        <w:tblLook w:val="04A0" w:firstRow="1" w:lastRow="0" w:firstColumn="1" w:lastColumn="0" w:noHBand="0" w:noVBand="1"/>
      </w:tblPr>
      <w:tblGrid>
        <w:gridCol w:w="3667"/>
        <w:gridCol w:w="1500"/>
        <w:gridCol w:w="1500"/>
        <w:gridCol w:w="2693"/>
      </w:tblGrid>
      <w:tr w:rsidR="00000000" w14:paraId="3A289F9B" w14:textId="77777777">
        <w:trPr>
          <w:divId w:val="1393624434"/>
        </w:trPr>
        <w:tc>
          <w:tcPr>
            <w:tcW w:w="0" w:type="auto"/>
            <w:vAlign w:val="center"/>
            <w:hideMark/>
          </w:tcPr>
          <w:p w14:paraId="621D6917"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Feature</w:t>
            </w:r>
          </w:p>
        </w:tc>
        <w:tc>
          <w:tcPr>
            <w:tcW w:w="1500" w:type="dxa"/>
            <w:vAlign w:val="center"/>
            <w:hideMark/>
          </w:tcPr>
          <w:p w14:paraId="1D558235"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Vancore IAS</w:t>
            </w:r>
          </w:p>
        </w:tc>
        <w:tc>
          <w:tcPr>
            <w:tcW w:w="1500" w:type="dxa"/>
            <w:vAlign w:val="center"/>
            <w:hideMark/>
          </w:tcPr>
          <w:p w14:paraId="7470DF7A"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TwinMaq</w:t>
            </w:r>
          </w:p>
        </w:tc>
        <w:tc>
          <w:tcPr>
            <w:tcW w:w="0" w:type="auto"/>
            <w:vAlign w:val="center"/>
            <w:hideMark/>
          </w:tcPr>
          <w:p w14:paraId="293A3C50"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Advantage</w:t>
            </w:r>
          </w:p>
        </w:tc>
      </w:tr>
      <w:tr w:rsidR="00000000" w14:paraId="7B0AE8F9" w14:textId="77777777">
        <w:trPr>
          <w:divId w:val="1393624434"/>
        </w:trPr>
        <w:tc>
          <w:tcPr>
            <w:tcW w:w="0" w:type="auto"/>
            <w:vAlign w:val="center"/>
            <w:hideMark/>
          </w:tcPr>
          <w:p w14:paraId="437FCF4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Interactive 2D / 3D Location Map</w:t>
            </w:r>
          </w:p>
        </w:tc>
        <w:tc>
          <w:tcPr>
            <w:tcW w:w="0" w:type="auto"/>
            <w:vAlign w:val="center"/>
            <w:hideMark/>
          </w:tcPr>
          <w:p w14:paraId="193FCC0F"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3F841931"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49C73A0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t>
            </w:r>
          </w:p>
        </w:tc>
      </w:tr>
      <w:tr w:rsidR="00000000" w14:paraId="58D6CE68" w14:textId="77777777">
        <w:trPr>
          <w:divId w:val="1393624434"/>
        </w:trPr>
        <w:tc>
          <w:tcPr>
            <w:tcW w:w="0" w:type="auto"/>
            <w:vAlign w:val="center"/>
            <w:hideMark/>
          </w:tcPr>
          <w:p w14:paraId="6C989A0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360° Bird's-Eye View + Day/Night Mode</w:t>
            </w:r>
          </w:p>
        </w:tc>
        <w:tc>
          <w:tcPr>
            <w:tcW w:w="0" w:type="auto"/>
            <w:vAlign w:val="center"/>
            <w:hideMark/>
          </w:tcPr>
          <w:p w14:paraId="35591AD0"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3666808B"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155E2C5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t>
            </w:r>
          </w:p>
        </w:tc>
      </w:tr>
      <w:tr w:rsidR="00000000" w14:paraId="67292A79" w14:textId="77777777">
        <w:trPr>
          <w:divId w:val="1393624434"/>
        </w:trPr>
        <w:tc>
          <w:tcPr>
            <w:tcW w:w="0" w:type="auto"/>
            <w:vAlign w:val="center"/>
            <w:hideMark/>
          </w:tcPr>
          <w:p w14:paraId="43B9415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Amenities Hotspots &amp; 360° Panoramas</w:t>
            </w:r>
          </w:p>
        </w:tc>
        <w:tc>
          <w:tcPr>
            <w:tcW w:w="0" w:type="auto"/>
            <w:vAlign w:val="center"/>
            <w:hideMark/>
          </w:tcPr>
          <w:p w14:paraId="350CDDCE"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49A605F2"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013EF42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t>
            </w:r>
          </w:p>
        </w:tc>
      </w:tr>
      <w:tr w:rsidR="00000000" w14:paraId="59AC233C" w14:textId="77777777">
        <w:trPr>
          <w:divId w:val="1393624434"/>
        </w:trPr>
        <w:tc>
          <w:tcPr>
            <w:tcW w:w="0" w:type="auto"/>
            <w:vAlign w:val="center"/>
            <w:hideMark/>
          </w:tcPr>
          <w:p w14:paraId="314F478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Unit Selection &amp; Floor Plan Viewer</w:t>
            </w:r>
          </w:p>
        </w:tc>
        <w:tc>
          <w:tcPr>
            <w:tcW w:w="0" w:type="auto"/>
            <w:vAlign w:val="center"/>
            <w:hideMark/>
          </w:tcPr>
          <w:p w14:paraId="4978476F"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2659400C"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48FAD43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t>
            </w:r>
          </w:p>
        </w:tc>
      </w:tr>
      <w:tr w:rsidR="00000000" w14:paraId="0067CE29" w14:textId="77777777">
        <w:trPr>
          <w:divId w:val="1393624434"/>
        </w:trPr>
        <w:tc>
          <w:tcPr>
            <w:tcW w:w="0" w:type="auto"/>
            <w:vAlign w:val="center"/>
            <w:hideMark/>
          </w:tcPr>
          <w:p w14:paraId="3BD0AC2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Interior Walkthrough Video</w:t>
            </w:r>
          </w:p>
        </w:tc>
        <w:tc>
          <w:tcPr>
            <w:tcW w:w="0" w:type="auto"/>
            <w:vAlign w:val="center"/>
            <w:hideMark/>
          </w:tcPr>
          <w:p w14:paraId="4F6961EF"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r>
              <w:rPr>
                <w:rFonts w:ascii="Calibri" w:eastAsia="Times New Roman" w:hAnsi="Calibri" w:cs="Calibri"/>
                <w:color w:val="1A1A1A"/>
                <w:sz w:val="19"/>
                <w:szCs w:val="19"/>
              </w:rPr>
              <w:t xml:space="preserve"> add-on</w:t>
            </w:r>
          </w:p>
        </w:tc>
        <w:tc>
          <w:tcPr>
            <w:tcW w:w="0" w:type="auto"/>
            <w:vAlign w:val="center"/>
            <w:hideMark/>
          </w:tcPr>
          <w:p w14:paraId="18DEDAC7"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387BCCA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Included in higher tiers</w:t>
            </w:r>
          </w:p>
        </w:tc>
      </w:tr>
      <w:tr w:rsidR="00000000" w14:paraId="02FDE097" w14:textId="77777777">
        <w:trPr>
          <w:divId w:val="1393624434"/>
        </w:trPr>
        <w:tc>
          <w:tcPr>
            <w:tcW w:w="0" w:type="auto"/>
            <w:vAlign w:val="center"/>
            <w:hideMark/>
          </w:tcPr>
          <w:p w14:paraId="295CAF0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AutoCAD 2D Layout Generation</w:t>
            </w:r>
          </w:p>
        </w:tc>
        <w:tc>
          <w:tcPr>
            <w:tcW w:w="0" w:type="auto"/>
            <w:vAlign w:val="center"/>
            <w:hideMark/>
          </w:tcPr>
          <w:p w14:paraId="63B42305"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10B05FDE"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595A9473"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TwinMaq exclusive</w:t>
            </w:r>
          </w:p>
        </w:tc>
      </w:tr>
      <w:tr w:rsidR="00000000" w14:paraId="2129BF03" w14:textId="77777777">
        <w:trPr>
          <w:divId w:val="1393624434"/>
        </w:trPr>
        <w:tc>
          <w:tcPr>
            <w:tcW w:w="0" w:type="auto"/>
            <w:vAlign w:val="center"/>
            <w:hideMark/>
          </w:tcPr>
          <w:p w14:paraId="609DA80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Unit Comparison Engine</w:t>
            </w:r>
          </w:p>
        </w:tc>
        <w:tc>
          <w:tcPr>
            <w:tcW w:w="0" w:type="auto"/>
            <w:vAlign w:val="center"/>
            <w:hideMark/>
          </w:tcPr>
          <w:p w14:paraId="1B4487C4"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2F19258C"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72C2404D"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TwinMaq exclusive</w:t>
            </w:r>
          </w:p>
        </w:tc>
      </w:tr>
      <w:tr w:rsidR="00000000" w14:paraId="02D7EA59" w14:textId="77777777">
        <w:trPr>
          <w:divId w:val="1393624434"/>
        </w:trPr>
        <w:tc>
          <w:tcPr>
            <w:tcW w:w="0" w:type="auto"/>
            <w:vAlign w:val="center"/>
            <w:hideMark/>
          </w:tcPr>
          <w:p w14:paraId="5991A57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Buyer Lead Registration at Unit Level</w:t>
            </w:r>
          </w:p>
        </w:tc>
        <w:tc>
          <w:tcPr>
            <w:tcW w:w="0" w:type="auto"/>
            <w:vAlign w:val="center"/>
            <w:hideMark/>
          </w:tcPr>
          <w:p w14:paraId="4384A13D"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522A7C0C"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42E5BEDD"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TwinMaq exclusive</w:t>
            </w:r>
          </w:p>
        </w:tc>
      </w:tr>
      <w:tr w:rsidR="00000000" w14:paraId="0CADB5C4" w14:textId="77777777">
        <w:trPr>
          <w:divId w:val="1393624434"/>
        </w:trPr>
        <w:tc>
          <w:tcPr>
            <w:tcW w:w="0" w:type="auto"/>
            <w:vAlign w:val="center"/>
            <w:hideMark/>
          </w:tcPr>
          <w:p w14:paraId="30460571"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Materials &amp; Finishes Selector</w:t>
            </w:r>
          </w:p>
        </w:tc>
        <w:tc>
          <w:tcPr>
            <w:tcW w:w="0" w:type="auto"/>
            <w:vAlign w:val="center"/>
            <w:hideMark/>
          </w:tcPr>
          <w:p w14:paraId="094B80DF"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309B93B3"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5B7E05B4"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No competitor offers this</w:t>
            </w:r>
          </w:p>
        </w:tc>
      </w:tr>
      <w:tr w:rsidR="00000000" w14:paraId="5594C57E" w14:textId="77777777">
        <w:trPr>
          <w:divId w:val="1393624434"/>
        </w:trPr>
        <w:tc>
          <w:tcPr>
            <w:tcW w:w="0" w:type="auto"/>
            <w:vAlign w:val="center"/>
            <w:hideMark/>
          </w:tcPr>
          <w:p w14:paraId="7F22DED7"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Social Media Marketing Content Package</w:t>
            </w:r>
          </w:p>
        </w:tc>
        <w:tc>
          <w:tcPr>
            <w:tcW w:w="0" w:type="auto"/>
            <w:vAlign w:val="center"/>
            <w:hideMark/>
          </w:tcPr>
          <w:p w14:paraId="77CBD89C"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6241D846"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1312DC29"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TwinMaq exclusive</w:t>
            </w:r>
          </w:p>
        </w:tc>
      </w:tr>
      <w:tr w:rsidR="00000000" w14:paraId="2DDB708D" w14:textId="77777777">
        <w:trPr>
          <w:divId w:val="1393624434"/>
        </w:trPr>
        <w:tc>
          <w:tcPr>
            <w:tcW w:w="0" w:type="auto"/>
            <w:vAlign w:val="center"/>
            <w:hideMark/>
          </w:tcPr>
          <w:p w14:paraId="4769603E"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Arabic-First Bilingual Interface (RTL)</w:t>
            </w:r>
          </w:p>
        </w:tc>
        <w:tc>
          <w:tcPr>
            <w:tcW w:w="0" w:type="auto"/>
            <w:vAlign w:val="center"/>
            <w:hideMark/>
          </w:tcPr>
          <w:p w14:paraId="309E12D3"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3B44FC7F"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609777CA"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Built for Saudi buyers natively</w:t>
            </w:r>
          </w:p>
        </w:tc>
      </w:tr>
      <w:tr w:rsidR="00000000" w14:paraId="7A7839F7" w14:textId="77777777">
        <w:trPr>
          <w:divId w:val="1393624434"/>
        </w:trPr>
        <w:tc>
          <w:tcPr>
            <w:tcW w:w="0" w:type="auto"/>
            <w:vAlign w:val="center"/>
            <w:hideMark/>
          </w:tcPr>
          <w:p w14:paraId="5679A7D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Saudi Office + ZATCA-Compliant Invoicing</w:t>
            </w:r>
          </w:p>
        </w:tc>
        <w:tc>
          <w:tcPr>
            <w:tcW w:w="0" w:type="auto"/>
            <w:vAlign w:val="center"/>
            <w:hideMark/>
          </w:tcPr>
          <w:p w14:paraId="1428BC0C"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79C2E322"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44909A32"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Zero cross-border friction</w:t>
            </w:r>
          </w:p>
        </w:tc>
      </w:tr>
      <w:tr w:rsidR="00000000" w14:paraId="0B89AFFF" w14:textId="77777777">
        <w:trPr>
          <w:divId w:val="1393624434"/>
        </w:trPr>
        <w:tc>
          <w:tcPr>
            <w:tcW w:w="0" w:type="auto"/>
            <w:vAlign w:val="center"/>
            <w:hideMark/>
          </w:tcPr>
          <w:p w14:paraId="7154B5B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Annual Hosted Platform + Recurring SLA</w:t>
            </w:r>
          </w:p>
        </w:tc>
        <w:tc>
          <w:tcPr>
            <w:tcW w:w="0" w:type="auto"/>
            <w:vAlign w:val="center"/>
            <w:hideMark/>
          </w:tcPr>
          <w:p w14:paraId="59CBE00E"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7D5F6A4D" w14:textId="77777777" w:rsidR="004546F7" w:rsidRDefault="004546F7">
            <w:pPr>
              <w:spacing w:before="120" w:after="160"/>
              <w:jc w:val="center"/>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p>
        </w:tc>
        <w:tc>
          <w:tcPr>
            <w:tcW w:w="0" w:type="auto"/>
            <w:vAlign w:val="center"/>
            <w:hideMark/>
          </w:tcPr>
          <w:p w14:paraId="507DF76B"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Ongoing client relationship</w:t>
            </w:r>
          </w:p>
        </w:tc>
      </w:tr>
    </w:tbl>
    <w:p w14:paraId="3C31813C" w14:textId="77777777" w:rsidR="004546F7" w:rsidRDefault="004546F7">
      <w:pPr>
        <w:shd w:val="clear" w:color="auto" w:fill="EEF5FB"/>
        <w:divId w:val="1232157405"/>
        <w:rPr>
          <w:rFonts w:ascii="Calibri" w:eastAsia="Times New Roman" w:hAnsi="Calibri" w:cs="Calibri"/>
          <w:color w:val="1A1A1A"/>
          <w:sz w:val="19"/>
          <w:szCs w:val="19"/>
        </w:rPr>
      </w:pPr>
      <w:r>
        <w:rPr>
          <w:rStyle w:val="Strong"/>
          <w:rFonts w:ascii="Calibri" w:eastAsia="Times New Roman" w:hAnsi="Calibri" w:cs="Calibri"/>
          <w:color w:val="1A1A1A"/>
          <w:sz w:val="19"/>
          <w:szCs w:val="19"/>
        </w:rPr>
        <w:t>Sales Counter vs. Vancore:</w:t>
      </w:r>
      <w:r>
        <w:rPr>
          <w:rFonts w:ascii="Calibri" w:eastAsia="Times New Roman" w:hAnsi="Calibri" w:cs="Calibri"/>
          <w:color w:val="1A1A1A"/>
          <w:sz w:val="19"/>
          <w:szCs w:val="19"/>
        </w:rPr>
        <w:t xml:space="preserve"> </w:t>
      </w:r>
      <w:r>
        <w:rPr>
          <w:rStyle w:val="Emphasis"/>
          <w:rFonts w:ascii="Calibri" w:eastAsia="Times New Roman" w:hAnsi="Calibri" w:cs="Calibri"/>
          <w:color w:val="1A1A1A"/>
          <w:sz w:val="19"/>
          <w:szCs w:val="19"/>
        </w:rPr>
        <w:t>"Vancore is a strong platform — but we offer 5 capabilities they do not, at comparable pricing, by a Saudi company with no cross-border complications. Let me show you a direct comparison."</w:t>
      </w:r>
      <w:r>
        <w:rPr>
          <w:rFonts w:ascii="Calibri" w:eastAsia="Times New Roman" w:hAnsi="Calibri" w:cs="Calibri"/>
          <w:color w:val="1A1A1A"/>
          <w:sz w:val="19"/>
          <w:szCs w:val="19"/>
        </w:rPr>
        <w:t xml:space="preserve"> </w:t>
      </w:r>
    </w:p>
    <w:p w14:paraId="5237AC18" w14:textId="77777777" w:rsidR="004546F7" w:rsidRDefault="004546F7">
      <w:pPr>
        <w:shd w:val="clear" w:color="auto" w:fill="1A3C5E"/>
        <w:divId w:val="1855917245"/>
        <w:rPr>
          <w:rFonts w:ascii="Calibri" w:eastAsia="Times New Roman" w:hAnsi="Calibri" w:cs="Calibri"/>
          <w:b/>
          <w:bCs/>
          <w:color w:val="FFFFFF"/>
          <w:sz w:val="21"/>
          <w:szCs w:val="21"/>
        </w:rPr>
      </w:pPr>
      <w:r>
        <w:rPr>
          <w:rFonts w:ascii="Calibri" w:eastAsia="Times New Roman" w:hAnsi="Calibri" w:cs="Calibri"/>
          <w:b/>
          <w:bCs/>
          <w:color w:val="FFFFFF"/>
          <w:sz w:val="21"/>
          <w:szCs w:val="21"/>
        </w:rPr>
        <w:lastRenderedPageBreak/>
        <w:t>Competitive Category — PropTech Companies</w:t>
      </w:r>
    </w:p>
    <w:tbl>
      <w:tblPr>
        <w:tblW w:w="5000" w:type="pct"/>
        <w:tblCellMar>
          <w:top w:w="15" w:type="dxa"/>
          <w:left w:w="15" w:type="dxa"/>
          <w:bottom w:w="15" w:type="dxa"/>
          <w:right w:w="15" w:type="dxa"/>
        </w:tblCellMar>
        <w:tblLook w:val="04A0" w:firstRow="1" w:lastRow="0" w:firstColumn="1" w:lastColumn="0" w:noHBand="0" w:noVBand="1"/>
      </w:tblPr>
      <w:tblGrid>
        <w:gridCol w:w="1745"/>
        <w:gridCol w:w="2027"/>
        <w:gridCol w:w="5588"/>
      </w:tblGrid>
      <w:tr w:rsidR="00000000" w14:paraId="63BC74B4" w14:textId="77777777">
        <w:trPr>
          <w:divId w:val="1612468231"/>
        </w:trPr>
        <w:tc>
          <w:tcPr>
            <w:tcW w:w="0" w:type="auto"/>
            <w:vAlign w:val="center"/>
            <w:hideMark/>
          </w:tcPr>
          <w:p w14:paraId="3CD1F1A1"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PropTech Sub-Category</w:t>
            </w:r>
          </w:p>
        </w:tc>
        <w:tc>
          <w:tcPr>
            <w:tcW w:w="0" w:type="auto"/>
            <w:vAlign w:val="center"/>
            <w:hideMark/>
          </w:tcPr>
          <w:p w14:paraId="5D2F9051"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Example Companies</w:t>
            </w:r>
          </w:p>
        </w:tc>
        <w:tc>
          <w:tcPr>
            <w:tcW w:w="0" w:type="auto"/>
            <w:vAlign w:val="center"/>
            <w:hideMark/>
          </w:tcPr>
          <w:p w14:paraId="04C063AC"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TwinMaq Counter-Position</w:t>
            </w:r>
          </w:p>
        </w:tc>
      </w:tr>
      <w:tr w:rsidR="00000000" w14:paraId="53C991FC" w14:textId="77777777">
        <w:trPr>
          <w:divId w:val="1612468231"/>
        </w:trPr>
        <w:tc>
          <w:tcPr>
            <w:tcW w:w="0" w:type="auto"/>
            <w:vAlign w:val="center"/>
            <w:hideMark/>
          </w:tcPr>
          <w:p w14:paraId="4FD61892"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Interactive 3D Visualization Platforms</w:t>
            </w:r>
          </w:p>
        </w:tc>
        <w:tc>
          <w:tcPr>
            <w:tcW w:w="0" w:type="auto"/>
            <w:vAlign w:val="center"/>
            <w:hideMark/>
          </w:tcPr>
          <w:p w14:paraId="63798A8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Vancore Studio, Matterport, Virtual Xperience (VX)</w:t>
            </w:r>
          </w:p>
        </w:tc>
        <w:tc>
          <w:tcPr>
            <w:tcW w:w="0" w:type="auto"/>
            <w:vAlign w:val="center"/>
            <w:hideMark/>
          </w:tcPr>
          <w:p w14:paraId="48C54A8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TwinMaq offers more exclusive features and Saudi presence. Matterport scans built spaces only — not useful for off-plan pre-sales.</w:t>
            </w:r>
          </w:p>
        </w:tc>
      </w:tr>
      <w:tr w:rsidR="00000000" w14:paraId="788B20E5" w14:textId="77777777">
        <w:trPr>
          <w:divId w:val="1612468231"/>
        </w:trPr>
        <w:tc>
          <w:tcPr>
            <w:tcW w:w="0" w:type="auto"/>
            <w:vAlign w:val="center"/>
            <w:hideMark/>
          </w:tcPr>
          <w:p w14:paraId="76F24211"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VR / AR Real Estate Platforms</w:t>
            </w:r>
          </w:p>
        </w:tc>
        <w:tc>
          <w:tcPr>
            <w:tcW w:w="0" w:type="auto"/>
            <w:vAlign w:val="center"/>
            <w:hideMark/>
          </w:tcPr>
          <w:p w14:paraId="46DD77F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PropVR, Ocuspace, Eyekan</w:t>
            </w:r>
          </w:p>
        </w:tc>
        <w:tc>
          <w:tcPr>
            <w:tcW w:w="0" w:type="auto"/>
            <w:vAlign w:val="center"/>
            <w:hideMark/>
          </w:tcPr>
          <w:p w14:paraId="395121D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VR requires headsets and on-site setup. TwinMaq runs on any phone or laptop — no hardware, no download. A sales tool, not a showroom demo.</w:t>
            </w:r>
          </w:p>
        </w:tc>
      </w:tr>
      <w:tr w:rsidR="00000000" w14:paraId="182586DD" w14:textId="77777777">
        <w:trPr>
          <w:divId w:val="1612468231"/>
        </w:trPr>
        <w:tc>
          <w:tcPr>
            <w:tcW w:w="0" w:type="auto"/>
            <w:vAlign w:val="center"/>
            <w:hideMark/>
          </w:tcPr>
          <w:p w14:paraId="0C79E675"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Real Estate Digital Portals</w:t>
            </w:r>
          </w:p>
        </w:tc>
        <w:tc>
          <w:tcPr>
            <w:tcW w:w="0" w:type="auto"/>
            <w:vAlign w:val="center"/>
            <w:hideMark/>
          </w:tcPr>
          <w:p w14:paraId="3B8AD45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Property Finder, Bayut, Aqar (</w:t>
            </w:r>
            <w:r>
              <w:rPr>
                <w:rFonts w:ascii="Calibri" w:eastAsia="Times New Roman" w:hAnsi="Calibri" w:cs="Calibri"/>
                <w:color w:val="1A1A1A"/>
                <w:sz w:val="19"/>
                <w:szCs w:val="19"/>
                <w:rtl/>
              </w:rPr>
              <w:t>أقار</w:t>
            </w:r>
            <w:r>
              <w:rPr>
                <w:rFonts w:ascii="Calibri" w:eastAsia="Times New Roman" w:hAnsi="Calibri" w:cs="Calibri"/>
                <w:color w:val="1A1A1A"/>
                <w:sz w:val="19"/>
                <w:szCs w:val="19"/>
              </w:rPr>
              <w:t>), Wasalt</w:t>
            </w:r>
          </w:p>
        </w:tc>
        <w:tc>
          <w:tcPr>
            <w:tcW w:w="0" w:type="auto"/>
            <w:vAlign w:val="center"/>
            <w:hideMark/>
          </w:tcPr>
          <w:p w14:paraId="5800220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Portals are distribution channels, not visualization tools. TwinMaq creates the 3D content that makes a portal listing 10× more engaging — complementary, not competing.</w:t>
            </w:r>
          </w:p>
        </w:tc>
      </w:tr>
      <w:tr w:rsidR="00000000" w14:paraId="0D162705" w14:textId="77777777">
        <w:trPr>
          <w:divId w:val="1612468231"/>
        </w:trPr>
        <w:tc>
          <w:tcPr>
            <w:tcW w:w="0" w:type="auto"/>
            <w:vAlign w:val="center"/>
            <w:hideMark/>
          </w:tcPr>
          <w:p w14:paraId="72B3817B"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Real Estate Sales &amp; CRM Tech</w:t>
            </w:r>
          </w:p>
        </w:tc>
        <w:tc>
          <w:tcPr>
            <w:tcW w:w="0" w:type="auto"/>
            <w:vAlign w:val="center"/>
            <w:hideMark/>
          </w:tcPr>
          <w:p w14:paraId="6B7B4A8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Salesforce RE, PropTech CRM platforms</w:t>
            </w:r>
          </w:p>
        </w:tc>
        <w:tc>
          <w:tcPr>
            <w:tcW w:w="0" w:type="auto"/>
            <w:vAlign w:val="center"/>
            <w:hideMark/>
          </w:tcPr>
          <w:p w14:paraId="73E7578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TwinMaq includes built-in buyer interest registration. For mature operations, TwinMaq integrates via optional CRM add-on (SAR 10,000–15,000).</w:t>
            </w:r>
          </w:p>
        </w:tc>
      </w:tr>
      <w:tr w:rsidR="00000000" w14:paraId="5452C91C" w14:textId="77777777">
        <w:trPr>
          <w:divId w:val="1612468231"/>
        </w:trPr>
        <w:tc>
          <w:tcPr>
            <w:tcW w:w="0" w:type="auto"/>
            <w:vAlign w:val="center"/>
            <w:hideMark/>
          </w:tcPr>
          <w:p w14:paraId="25E3B539"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Traditional 3D Render Studios</w:t>
            </w:r>
          </w:p>
        </w:tc>
        <w:tc>
          <w:tcPr>
            <w:tcW w:w="0" w:type="auto"/>
            <w:vAlign w:val="center"/>
            <w:hideMark/>
          </w:tcPr>
          <w:p w14:paraId="2BAC0D5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Local KSA / Jordan studios, freelance artists</w:t>
            </w:r>
          </w:p>
        </w:tc>
        <w:tc>
          <w:tcPr>
            <w:tcW w:w="0" w:type="auto"/>
            <w:vAlign w:val="center"/>
            <w:hideMark/>
          </w:tcPr>
          <w:p w14:paraId="0288C74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Renders are one-way — buyers watch and close the tab. TwinMaq is interactive: explore, choose finishes, compare, register. Same cost, incomparably more sales value.</w:t>
            </w:r>
          </w:p>
        </w:tc>
      </w:tr>
    </w:tbl>
    <w:p w14:paraId="06FA25D9" w14:textId="77777777" w:rsidR="004546F7" w:rsidRDefault="004546F7">
      <w:pPr>
        <w:pStyle w:val="Heading3"/>
        <w:divId w:val="712845789"/>
        <w:rPr>
          <w:rFonts w:ascii="Calibri" w:eastAsia="Times New Roman" w:hAnsi="Calibri" w:cs="Calibri"/>
        </w:rPr>
      </w:pPr>
      <w:r>
        <w:rPr>
          <w:rFonts w:ascii="Calibri" w:eastAsia="Times New Roman" w:hAnsi="Calibri" w:cs="Calibri"/>
        </w:rPr>
        <w:t>The 5 Exclusive Advantages — TwinMaq vs. All PropTech Competitors</w:t>
      </w:r>
    </w:p>
    <w:tbl>
      <w:tblPr>
        <w:tblW w:w="5000" w:type="pct"/>
        <w:tblCellMar>
          <w:top w:w="15" w:type="dxa"/>
          <w:left w:w="15" w:type="dxa"/>
          <w:bottom w:w="15" w:type="dxa"/>
          <w:right w:w="15" w:type="dxa"/>
        </w:tblCellMar>
        <w:tblLook w:val="04A0" w:firstRow="1" w:lastRow="0" w:firstColumn="1" w:lastColumn="0" w:noHBand="0" w:noVBand="1"/>
      </w:tblPr>
      <w:tblGrid>
        <w:gridCol w:w="127"/>
        <w:gridCol w:w="5511"/>
        <w:gridCol w:w="3722"/>
      </w:tblGrid>
      <w:tr w:rsidR="00000000" w14:paraId="0062760E" w14:textId="77777777">
        <w:trPr>
          <w:divId w:val="712845789"/>
        </w:trPr>
        <w:tc>
          <w:tcPr>
            <w:tcW w:w="0" w:type="auto"/>
            <w:vAlign w:val="center"/>
            <w:hideMark/>
          </w:tcPr>
          <w:p w14:paraId="458AA4D0"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w:t>
            </w:r>
          </w:p>
        </w:tc>
        <w:tc>
          <w:tcPr>
            <w:tcW w:w="0" w:type="auto"/>
            <w:vAlign w:val="center"/>
            <w:hideMark/>
          </w:tcPr>
          <w:p w14:paraId="72E19521"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Exclusive Advantage</w:t>
            </w:r>
          </w:p>
        </w:tc>
        <w:tc>
          <w:tcPr>
            <w:tcW w:w="0" w:type="auto"/>
            <w:vAlign w:val="center"/>
            <w:hideMark/>
          </w:tcPr>
          <w:p w14:paraId="5322FD76"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Who Lacks It</w:t>
            </w:r>
          </w:p>
        </w:tc>
      </w:tr>
      <w:tr w:rsidR="00000000" w14:paraId="182BA90B" w14:textId="77777777">
        <w:trPr>
          <w:divId w:val="712845789"/>
        </w:trPr>
        <w:tc>
          <w:tcPr>
            <w:tcW w:w="0" w:type="auto"/>
            <w:vAlign w:val="center"/>
            <w:hideMark/>
          </w:tcPr>
          <w:p w14:paraId="5C57B6E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vAlign w:val="center"/>
            <w:hideMark/>
          </w:tcPr>
          <w:p w14:paraId="2C1172A6"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Materials &amp; Finishes Selector</w:t>
            </w:r>
            <w:r>
              <w:rPr>
                <w:rFonts w:ascii="Calibri" w:eastAsia="Times New Roman" w:hAnsi="Calibri" w:cs="Calibri"/>
                <w:color w:val="1A1A1A"/>
                <w:sz w:val="19"/>
                <w:szCs w:val="19"/>
              </w:rPr>
              <w:t xml:space="preserve"> — buyers customize finishes in real time before signing</w:t>
            </w:r>
          </w:p>
        </w:tc>
        <w:tc>
          <w:tcPr>
            <w:tcW w:w="0" w:type="auto"/>
            <w:vAlign w:val="center"/>
            <w:hideMark/>
          </w:tcPr>
          <w:p w14:paraId="3468164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Vancore, PropVR, all PropTech, all 3D studios</w:t>
            </w:r>
          </w:p>
        </w:tc>
      </w:tr>
      <w:tr w:rsidR="00000000" w14:paraId="00903D92" w14:textId="77777777">
        <w:trPr>
          <w:divId w:val="712845789"/>
        </w:trPr>
        <w:tc>
          <w:tcPr>
            <w:tcW w:w="0" w:type="auto"/>
            <w:vAlign w:val="center"/>
            <w:hideMark/>
          </w:tcPr>
          <w:p w14:paraId="5E00B92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vAlign w:val="center"/>
            <w:hideMark/>
          </w:tcPr>
          <w:p w14:paraId="5CCBE2CF"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Built-in Social Media Marketing Content</w:t>
            </w:r>
            <w:r>
              <w:rPr>
                <w:rFonts w:ascii="Calibri" w:eastAsia="Times New Roman" w:hAnsi="Calibri" w:cs="Calibri"/>
                <w:color w:val="1A1A1A"/>
                <w:sz w:val="19"/>
                <w:szCs w:val="19"/>
              </w:rPr>
              <w:t xml:space="preserve"> — platform + full campaign in one delivery</w:t>
            </w:r>
          </w:p>
        </w:tc>
        <w:tc>
          <w:tcPr>
            <w:tcW w:w="0" w:type="auto"/>
            <w:vAlign w:val="center"/>
            <w:hideMark/>
          </w:tcPr>
          <w:p w14:paraId="14C910A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Vancore, all visualization platforms, all PropTech</w:t>
            </w:r>
          </w:p>
        </w:tc>
      </w:tr>
      <w:tr w:rsidR="00000000" w14:paraId="18A5FB02" w14:textId="77777777">
        <w:trPr>
          <w:divId w:val="712845789"/>
        </w:trPr>
        <w:tc>
          <w:tcPr>
            <w:tcW w:w="0" w:type="auto"/>
            <w:vAlign w:val="center"/>
            <w:hideMark/>
          </w:tcPr>
          <w:p w14:paraId="3896C34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vAlign w:val="center"/>
            <w:hideMark/>
          </w:tcPr>
          <w:p w14:paraId="0ACE98AC"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Arabic-First Bilingual Interface (RTL native)</w:t>
            </w:r>
            <w:r>
              <w:rPr>
                <w:rFonts w:ascii="Calibri" w:eastAsia="Times New Roman" w:hAnsi="Calibri" w:cs="Calibri"/>
                <w:color w:val="1A1A1A"/>
                <w:sz w:val="19"/>
                <w:szCs w:val="19"/>
              </w:rPr>
              <w:t xml:space="preserve"> — not translated as afterthought</w:t>
            </w:r>
          </w:p>
        </w:tc>
        <w:tc>
          <w:tcPr>
            <w:tcW w:w="0" w:type="auto"/>
            <w:vAlign w:val="center"/>
            <w:hideMark/>
          </w:tcPr>
          <w:p w14:paraId="32C3B29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Vancore, Matterport, PropVR, all international PropTech</w:t>
            </w:r>
          </w:p>
        </w:tc>
      </w:tr>
      <w:tr w:rsidR="00000000" w14:paraId="419E7500" w14:textId="77777777">
        <w:trPr>
          <w:divId w:val="712845789"/>
        </w:trPr>
        <w:tc>
          <w:tcPr>
            <w:tcW w:w="0" w:type="auto"/>
            <w:vAlign w:val="center"/>
            <w:hideMark/>
          </w:tcPr>
          <w:p w14:paraId="329B342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vAlign w:val="center"/>
            <w:hideMark/>
          </w:tcPr>
          <w:p w14:paraId="072C6708"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Saudi Office + ZATCA-Compliant Invoicing</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local entity, local contracts</w:t>
            </w:r>
          </w:p>
        </w:tc>
        <w:tc>
          <w:tcPr>
            <w:tcW w:w="0" w:type="auto"/>
            <w:vAlign w:val="center"/>
            <w:hideMark/>
          </w:tcPr>
          <w:p w14:paraId="4D794D7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Vancore (UAE), PropVR, all international PropTech</w:t>
            </w:r>
          </w:p>
        </w:tc>
      </w:tr>
      <w:tr w:rsidR="00000000" w14:paraId="2C46AD99" w14:textId="77777777">
        <w:trPr>
          <w:divId w:val="712845789"/>
        </w:trPr>
        <w:tc>
          <w:tcPr>
            <w:tcW w:w="0" w:type="auto"/>
            <w:vAlign w:val="center"/>
            <w:hideMark/>
          </w:tcPr>
          <w:p w14:paraId="76FB4A8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vAlign w:val="center"/>
            <w:hideMark/>
          </w:tcPr>
          <w:p w14:paraId="216617F9"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Hosted Live Platform with Annual SLA</w:t>
            </w:r>
            <w:r>
              <w:rPr>
                <w:rFonts w:ascii="Calibri" w:eastAsia="Times New Roman" w:hAnsi="Calibri" w:cs="Calibri"/>
                <w:color w:val="1A1A1A"/>
                <w:sz w:val="19"/>
                <w:szCs w:val="19"/>
              </w:rPr>
              <w:t xml:space="preserve"> — not a file, a maintained live environment</w:t>
            </w:r>
          </w:p>
        </w:tc>
        <w:tc>
          <w:tcPr>
            <w:tcW w:w="0" w:type="auto"/>
            <w:vAlign w:val="center"/>
            <w:hideMark/>
          </w:tcPr>
          <w:p w14:paraId="64B26E8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Most 3D studios, Vancore (unclear SLA), freelancers</w:t>
            </w:r>
          </w:p>
        </w:tc>
      </w:tr>
    </w:tbl>
    <w:p w14:paraId="2E7E92C9" w14:textId="77777777" w:rsidR="004546F7" w:rsidRDefault="004546F7">
      <w:pPr>
        <w:pStyle w:val="Heading3"/>
        <w:divId w:val="45642055"/>
        <w:rPr>
          <w:rFonts w:ascii="Calibri" w:eastAsia="Times New Roman" w:hAnsi="Calibri" w:cs="Calibri"/>
        </w:rPr>
      </w:pPr>
      <w:r>
        <w:rPr>
          <w:rFonts w:ascii="Calibri" w:eastAsia="Times New Roman" w:hAnsi="Calibri" w:cs="Calibri"/>
        </w:rPr>
        <w:t>Sales Quick-Response Guide</w:t>
      </w:r>
    </w:p>
    <w:tbl>
      <w:tblPr>
        <w:tblW w:w="5000" w:type="pct"/>
        <w:tblCellMar>
          <w:top w:w="15" w:type="dxa"/>
          <w:left w:w="15" w:type="dxa"/>
          <w:bottom w:w="15" w:type="dxa"/>
          <w:right w:w="15" w:type="dxa"/>
        </w:tblCellMar>
        <w:tblLook w:val="04A0" w:firstRow="1" w:lastRow="0" w:firstColumn="1" w:lastColumn="0" w:noHBand="0" w:noVBand="1"/>
      </w:tblPr>
      <w:tblGrid>
        <w:gridCol w:w="1822"/>
        <w:gridCol w:w="7538"/>
      </w:tblGrid>
      <w:tr w:rsidR="00000000" w14:paraId="1CBDB8CF" w14:textId="77777777">
        <w:trPr>
          <w:divId w:val="45642055"/>
        </w:trPr>
        <w:tc>
          <w:tcPr>
            <w:tcW w:w="0" w:type="auto"/>
            <w:vAlign w:val="center"/>
            <w:hideMark/>
          </w:tcPr>
          <w:p w14:paraId="48D1F871"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lastRenderedPageBreak/>
              <w:t>Prospect Says…</w:t>
            </w:r>
          </w:p>
        </w:tc>
        <w:tc>
          <w:tcPr>
            <w:tcW w:w="0" w:type="auto"/>
            <w:vAlign w:val="center"/>
            <w:hideMark/>
          </w:tcPr>
          <w:p w14:paraId="3A34F592"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Immediate Response</w:t>
            </w:r>
          </w:p>
        </w:tc>
      </w:tr>
      <w:tr w:rsidR="00000000" w14:paraId="7FE3D6AD" w14:textId="77777777">
        <w:trPr>
          <w:divId w:val="45642055"/>
        </w:trPr>
        <w:tc>
          <w:tcPr>
            <w:tcW w:w="0" w:type="auto"/>
            <w:vAlign w:val="center"/>
            <w:hideMark/>
          </w:tcPr>
          <w:p w14:paraId="35679DB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"We are talking to Vancore Studio"</w:t>
            </w:r>
          </w:p>
        </w:tc>
        <w:tc>
          <w:tcPr>
            <w:tcW w:w="0" w:type="auto"/>
            <w:vAlign w:val="center"/>
            <w:hideMark/>
          </w:tcPr>
          <w:p w14:paraId="631A380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"Vancore is solid — let me show you 5 features we offer that they don't, plus our Saudi-based advantage." → Open comparison table.</w:t>
            </w:r>
          </w:p>
        </w:tc>
      </w:tr>
      <w:tr w:rsidR="00000000" w14:paraId="54992AA0" w14:textId="77777777">
        <w:trPr>
          <w:divId w:val="45642055"/>
        </w:trPr>
        <w:tc>
          <w:tcPr>
            <w:tcW w:w="0" w:type="auto"/>
            <w:vAlign w:val="center"/>
            <w:hideMark/>
          </w:tcPr>
          <w:p w14:paraId="62AFBA4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"We looked at a PropTech platform"</w:t>
            </w:r>
          </w:p>
        </w:tc>
        <w:tc>
          <w:tcPr>
            <w:tcW w:w="0" w:type="auto"/>
            <w:vAlign w:val="center"/>
            <w:hideMark/>
          </w:tcPr>
          <w:p w14:paraId="0A89694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"Which one specifically? TwinMaq is the only one built for Saudi off-plan pre-sales, in Arabic, by a Saudi-registered company. Let me show you a direct comparison."</w:t>
            </w:r>
          </w:p>
        </w:tc>
      </w:tr>
      <w:tr w:rsidR="00000000" w14:paraId="41C998C9" w14:textId="77777777">
        <w:trPr>
          <w:divId w:val="45642055"/>
        </w:trPr>
        <w:tc>
          <w:tcPr>
            <w:tcW w:w="0" w:type="auto"/>
            <w:vAlign w:val="center"/>
            <w:hideMark/>
          </w:tcPr>
          <w:p w14:paraId="130527C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"We saw PropVR / a VR solution"</w:t>
            </w:r>
          </w:p>
        </w:tc>
        <w:tc>
          <w:tcPr>
            <w:tcW w:w="0" w:type="auto"/>
            <w:vAlign w:val="center"/>
            <w:hideMark/>
          </w:tcPr>
          <w:p w14:paraId="47D4979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"VR requires headsets and on-site setup. TwinMaq runs on any phone — no hardware needed. It's a 24/7 sales tool, not a showroom demo."</w:t>
            </w:r>
          </w:p>
        </w:tc>
      </w:tr>
      <w:tr w:rsidR="00000000" w14:paraId="2926E27B" w14:textId="77777777">
        <w:trPr>
          <w:divId w:val="45642055"/>
        </w:trPr>
        <w:tc>
          <w:tcPr>
            <w:tcW w:w="0" w:type="auto"/>
            <w:vAlign w:val="center"/>
            <w:hideMark/>
          </w:tcPr>
          <w:p w14:paraId="6DF731A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"We use Property Finder / Bayut"</w:t>
            </w:r>
          </w:p>
        </w:tc>
        <w:tc>
          <w:tcPr>
            <w:tcW w:w="0" w:type="auto"/>
            <w:vAlign w:val="center"/>
            <w:hideMark/>
          </w:tcPr>
          <w:p w14:paraId="3F39D82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"TwinMaq creates the 3D content that makes your portal listing the most engaging one in its category. They work together, not against each other."</w:t>
            </w:r>
          </w:p>
        </w:tc>
      </w:tr>
      <w:tr w:rsidR="00000000" w14:paraId="644EF0D9" w14:textId="77777777">
        <w:trPr>
          <w:divId w:val="45642055"/>
        </w:trPr>
        <w:tc>
          <w:tcPr>
            <w:tcW w:w="0" w:type="auto"/>
            <w:vAlign w:val="center"/>
            <w:hideMark/>
          </w:tcPr>
          <w:p w14:paraId="53CB61F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 3D studio quoted us less"</w:t>
            </w:r>
          </w:p>
        </w:tc>
        <w:tc>
          <w:tcPr>
            <w:tcW w:w="0" w:type="auto"/>
            <w:vAlign w:val="center"/>
            <w:hideMark/>
          </w:tcPr>
          <w:p w14:paraId="3C7B614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 studio delivers a video — buyers watch once and close the tab. TwinMaq delivers an interactive platform where buyers explore, choose finishes, and register interest. The sales impact is not comparable."</w:t>
            </w:r>
          </w:p>
        </w:tc>
      </w:tr>
      <w:tr w:rsidR="00000000" w14:paraId="4F48BEB7" w14:textId="77777777">
        <w:trPr>
          <w:divId w:val="45642055"/>
        </w:trPr>
        <w:tc>
          <w:tcPr>
            <w:tcW w:w="0" w:type="auto"/>
            <w:vAlign w:val="center"/>
            <w:hideMark/>
          </w:tcPr>
          <w:p w14:paraId="437AA6C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"Matterport scanned our showroom"</w:t>
            </w:r>
          </w:p>
        </w:tc>
        <w:tc>
          <w:tcPr>
            <w:tcW w:w="0" w:type="auto"/>
            <w:vAlign w:val="center"/>
            <w:hideMark/>
          </w:tcPr>
          <w:p w14:paraId="535DC48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"Matterport captures built spaces. TwinMaq visualizes projects that haven't been built yet — from your CAD files. These are entirely different tools."</w:t>
            </w:r>
          </w:p>
        </w:tc>
      </w:tr>
    </w:tbl>
    <w:p w14:paraId="34C94640" w14:textId="77777777" w:rsidR="004546F7" w:rsidRDefault="004546F7">
      <w:pPr>
        <w:divId w:val="523831635"/>
        <w:rPr>
          <w:rFonts w:ascii="Calibri" w:eastAsia="Times New Roman" w:hAnsi="Calibri" w:cs="Calibri"/>
          <w:color w:val="1A1A1A"/>
          <w:sz w:val="20"/>
          <w:szCs w:val="20"/>
        </w:rPr>
      </w:pPr>
      <w:r>
        <w:rPr>
          <w:rStyle w:val="sec-label1"/>
          <w:rFonts w:ascii="Calibri" w:eastAsia="Times New Roman" w:hAnsi="Calibri" w:cs="Calibri"/>
        </w:rPr>
        <w:t>SECTION 04</w:t>
      </w:r>
      <w:r>
        <w:rPr>
          <w:rFonts w:ascii="Calibri" w:eastAsia="Times New Roman" w:hAnsi="Calibri" w:cs="Calibri"/>
          <w:color w:val="1A1A1A"/>
          <w:sz w:val="20"/>
          <w:szCs w:val="20"/>
        </w:rPr>
        <w:t xml:space="preserve"> </w:t>
      </w:r>
    </w:p>
    <w:p w14:paraId="2898E1F0" w14:textId="77777777" w:rsidR="004546F7" w:rsidRDefault="004546F7">
      <w:pPr>
        <w:pStyle w:val="Heading1"/>
        <w:divId w:val="523831635"/>
        <w:rPr>
          <w:rFonts w:ascii="Calibri" w:eastAsia="Times New Roman" w:hAnsi="Calibri" w:cs="Calibri"/>
        </w:rPr>
      </w:pPr>
      <w:r>
        <w:rPr>
          <w:rFonts w:ascii="Calibri" w:eastAsia="Times New Roman" w:hAnsi="Calibri" w:cs="Calibri"/>
        </w:rPr>
        <w:t>04   Target Audience &amp; Client Segmentation</w:t>
      </w:r>
    </w:p>
    <w:p w14:paraId="0C20821E" w14:textId="77777777" w:rsidR="004546F7" w:rsidRDefault="004546F7">
      <w:pPr>
        <w:spacing w:before="200" w:after="200"/>
        <w:divId w:val="523831635"/>
        <w:rPr>
          <w:rFonts w:ascii="Calibri" w:eastAsia="Times New Roman" w:hAnsi="Calibri" w:cs="Calibri"/>
          <w:color w:val="1A1A1A"/>
          <w:sz w:val="20"/>
          <w:szCs w:val="20"/>
        </w:rPr>
      </w:pPr>
      <w:r>
        <w:rPr>
          <w:rFonts w:ascii="Calibri" w:eastAsia="Times New Roman" w:hAnsi="Calibri" w:cs="Calibri"/>
          <w:color w:val="1A1A1A"/>
          <w:sz w:val="20"/>
          <w:szCs w:val="20"/>
        </w:rPr>
        <w:pict w14:anchorId="76BA7039">
          <v:rect id="_x0000_i1030" style="width:0;height:1.5pt" o:hralign="center" o:hrstd="t" o:hr="t" fillcolor="#a0a0a0" stroked="f"/>
        </w:pict>
      </w:r>
    </w:p>
    <w:p w14:paraId="562C68C7" w14:textId="77777777" w:rsidR="004546F7" w:rsidRDefault="004546F7">
      <w:pPr>
        <w:pStyle w:val="Heading3"/>
        <w:divId w:val="910189031"/>
        <w:rPr>
          <w:rFonts w:ascii="Calibri" w:eastAsia="Times New Roman" w:hAnsi="Calibri" w:cs="Calibri"/>
        </w:rPr>
      </w:pPr>
      <w:r>
        <w:rPr>
          <w:rFonts w:ascii="Calibri" w:eastAsia="Times New Roman" w:hAnsi="Calibri" w:cs="Calibri"/>
        </w:rPr>
        <w:t>Segment A — Primary: Saudi Real Estate Developers</w:t>
      </w:r>
    </w:p>
    <w:tbl>
      <w:tblPr>
        <w:tblW w:w="5000" w:type="pct"/>
        <w:tblCellMar>
          <w:top w:w="15" w:type="dxa"/>
          <w:left w:w="15" w:type="dxa"/>
          <w:bottom w:w="15" w:type="dxa"/>
          <w:right w:w="15" w:type="dxa"/>
        </w:tblCellMar>
        <w:tblLook w:val="04A0" w:firstRow="1" w:lastRow="0" w:firstColumn="1" w:lastColumn="0" w:noHBand="0" w:noVBand="1"/>
      </w:tblPr>
      <w:tblGrid>
        <w:gridCol w:w="1531"/>
        <w:gridCol w:w="7829"/>
      </w:tblGrid>
      <w:tr w:rsidR="00000000" w14:paraId="6E874FBE" w14:textId="77777777">
        <w:trPr>
          <w:divId w:val="910189031"/>
        </w:trPr>
        <w:tc>
          <w:tcPr>
            <w:tcW w:w="0" w:type="auto"/>
            <w:shd w:val="clear" w:color="auto" w:fill="1A3C5E"/>
            <w:tcMar>
              <w:top w:w="100" w:type="dxa"/>
              <w:left w:w="140" w:type="dxa"/>
              <w:bottom w:w="100" w:type="dxa"/>
              <w:right w:w="140" w:type="dxa"/>
            </w:tcMar>
            <w:vAlign w:val="center"/>
            <w:hideMark/>
          </w:tcPr>
          <w:p w14:paraId="00BC76C2"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Attribute</w:t>
            </w:r>
          </w:p>
        </w:tc>
        <w:tc>
          <w:tcPr>
            <w:tcW w:w="0" w:type="auto"/>
            <w:shd w:val="clear" w:color="auto" w:fill="1A3C5E"/>
            <w:tcMar>
              <w:top w:w="100" w:type="dxa"/>
              <w:left w:w="140" w:type="dxa"/>
              <w:bottom w:w="100" w:type="dxa"/>
              <w:right w:w="140" w:type="dxa"/>
            </w:tcMar>
            <w:vAlign w:val="center"/>
            <w:hideMark/>
          </w:tcPr>
          <w:p w14:paraId="5924A97F"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Detail</w:t>
            </w:r>
          </w:p>
        </w:tc>
      </w:tr>
      <w:tr w:rsidR="00000000" w14:paraId="5048DF7A" w14:textId="77777777">
        <w:trPr>
          <w:divId w:val="910189031"/>
        </w:trPr>
        <w:tc>
          <w:tcPr>
            <w:tcW w:w="0" w:type="auto"/>
            <w:tcBorders>
              <w:bottom w:val="single" w:sz="8" w:space="0" w:color="DDE4EC"/>
            </w:tcBorders>
            <w:tcMar>
              <w:top w:w="80" w:type="dxa"/>
              <w:left w:w="140" w:type="dxa"/>
              <w:bottom w:w="80" w:type="dxa"/>
              <w:right w:w="140" w:type="dxa"/>
            </w:tcMar>
            <w:hideMark/>
          </w:tcPr>
          <w:p w14:paraId="580B12D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Profile</w:t>
            </w:r>
          </w:p>
        </w:tc>
        <w:tc>
          <w:tcPr>
            <w:tcW w:w="0" w:type="auto"/>
            <w:tcBorders>
              <w:bottom w:val="single" w:sz="8" w:space="0" w:color="DDE4EC"/>
            </w:tcBorders>
            <w:tcMar>
              <w:top w:w="80" w:type="dxa"/>
              <w:left w:w="140" w:type="dxa"/>
              <w:bottom w:w="80" w:type="dxa"/>
              <w:right w:w="140" w:type="dxa"/>
            </w:tcMar>
            <w:hideMark/>
          </w:tcPr>
          <w:p w14:paraId="3BDE0A9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Companies developing residential compounds, apartment towers, villas, or mixed-use projects in KSA</w:t>
            </w:r>
          </w:p>
        </w:tc>
      </w:tr>
      <w:tr w:rsidR="00000000" w14:paraId="7E2FE56A" w14:textId="77777777">
        <w:trPr>
          <w:divId w:val="910189031"/>
        </w:trPr>
        <w:tc>
          <w:tcPr>
            <w:tcW w:w="0" w:type="auto"/>
            <w:tcBorders>
              <w:bottom w:val="single" w:sz="8" w:space="0" w:color="DDE4EC"/>
            </w:tcBorders>
            <w:tcMar>
              <w:top w:w="80" w:type="dxa"/>
              <w:left w:w="140" w:type="dxa"/>
              <w:bottom w:w="80" w:type="dxa"/>
              <w:right w:w="140" w:type="dxa"/>
            </w:tcMar>
            <w:hideMark/>
          </w:tcPr>
          <w:p w14:paraId="16B233F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Target Cities</w:t>
            </w:r>
          </w:p>
        </w:tc>
        <w:tc>
          <w:tcPr>
            <w:tcW w:w="0" w:type="auto"/>
            <w:tcBorders>
              <w:bottom w:val="single" w:sz="8" w:space="0" w:color="DDE4EC"/>
            </w:tcBorders>
            <w:tcMar>
              <w:top w:w="80" w:type="dxa"/>
              <w:left w:w="140" w:type="dxa"/>
              <w:bottom w:w="80" w:type="dxa"/>
              <w:right w:w="140" w:type="dxa"/>
            </w:tcMar>
            <w:hideMark/>
          </w:tcPr>
          <w:p w14:paraId="4D818DF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Jeddah (Phase 1) → Riyadh (Phase 2) → Dammam / Khobar / Makkah (Phase 3)</w:t>
            </w:r>
          </w:p>
        </w:tc>
      </w:tr>
      <w:tr w:rsidR="00000000" w14:paraId="5D8DF72D" w14:textId="77777777">
        <w:trPr>
          <w:divId w:val="910189031"/>
        </w:trPr>
        <w:tc>
          <w:tcPr>
            <w:tcW w:w="0" w:type="auto"/>
            <w:tcBorders>
              <w:bottom w:val="single" w:sz="8" w:space="0" w:color="DDE4EC"/>
            </w:tcBorders>
            <w:tcMar>
              <w:top w:w="80" w:type="dxa"/>
              <w:left w:w="140" w:type="dxa"/>
              <w:bottom w:w="80" w:type="dxa"/>
              <w:right w:w="140" w:type="dxa"/>
            </w:tcMar>
            <w:hideMark/>
          </w:tcPr>
          <w:p w14:paraId="0E81058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Project Scale</w:t>
            </w:r>
          </w:p>
        </w:tc>
        <w:tc>
          <w:tcPr>
            <w:tcW w:w="0" w:type="auto"/>
            <w:tcBorders>
              <w:bottom w:val="single" w:sz="8" w:space="0" w:color="DDE4EC"/>
            </w:tcBorders>
            <w:tcMar>
              <w:top w:w="80" w:type="dxa"/>
              <w:left w:w="140" w:type="dxa"/>
              <w:bottom w:w="80" w:type="dxa"/>
              <w:right w:w="140" w:type="dxa"/>
            </w:tcMar>
            <w:hideMark/>
          </w:tcPr>
          <w:p w14:paraId="06BEB76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30–500+ units; 1–5 building typologies</w:t>
            </w:r>
          </w:p>
        </w:tc>
      </w:tr>
      <w:tr w:rsidR="00000000" w14:paraId="4ACB25EB" w14:textId="77777777">
        <w:trPr>
          <w:divId w:val="910189031"/>
        </w:trPr>
        <w:tc>
          <w:tcPr>
            <w:tcW w:w="0" w:type="auto"/>
            <w:tcBorders>
              <w:bottom w:val="single" w:sz="8" w:space="0" w:color="DDE4EC"/>
            </w:tcBorders>
            <w:tcMar>
              <w:top w:w="80" w:type="dxa"/>
              <w:left w:w="140" w:type="dxa"/>
              <w:bottom w:w="80" w:type="dxa"/>
              <w:right w:w="140" w:type="dxa"/>
            </w:tcMar>
            <w:hideMark/>
          </w:tcPr>
          <w:p w14:paraId="2A506B9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Budget Range</w:t>
            </w:r>
          </w:p>
        </w:tc>
        <w:tc>
          <w:tcPr>
            <w:tcW w:w="0" w:type="auto"/>
            <w:tcBorders>
              <w:bottom w:val="single" w:sz="8" w:space="0" w:color="DDE4EC"/>
            </w:tcBorders>
            <w:tcMar>
              <w:top w:w="80" w:type="dxa"/>
              <w:left w:w="140" w:type="dxa"/>
              <w:bottom w:w="80" w:type="dxa"/>
              <w:right w:w="140" w:type="dxa"/>
            </w:tcMar>
            <w:hideMark/>
          </w:tcPr>
          <w:p w14:paraId="6A3D3FF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80,000–300,000 per project</w:t>
            </w:r>
          </w:p>
        </w:tc>
      </w:tr>
      <w:tr w:rsidR="00000000" w14:paraId="73A96C04" w14:textId="77777777">
        <w:trPr>
          <w:divId w:val="910189031"/>
        </w:trPr>
        <w:tc>
          <w:tcPr>
            <w:tcW w:w="0" w:type="auto"/>
            <w:tcBorders>
              <w:bottom w:val="single" w:sz="8" w:space="0" w:color="DDE4EC"/>
            </w:tcBorders>
            <w:tcMar>
              <w:top w:w="80" w:type="dxa"/>
              <w:left w:w="140" w:type="dxa"/>
              <w:bottom w:w="80" w:type="dxa"/>
              <w:right w:w="140" w:type="dxa"/>
            </w:tcMar>
            <w:hideMark/>
          </w:tcPr>
          <w:p w14:paraId="6E7A7DA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Decision Makers</w:t>
            </w:r>
          </w:p>
        </w:tc>
        <w:tc>
          <w:tcPr>
            <w:tcW w:w="0" w:type="auto"/>
            <w:tcBorders>
              <w:bottom w:val="single" w:sz="8" w:space="0" w:color="DDE4EC"/>
            </w:tcBorders>
            <w:tcMar>
              <w:top w:w="80" w:type="dxa"/>
              <w:left w:w="140" w:type="dxa"/>
              <w:bottom w:w="80" w:type="dxa"/>
              <w:right w:w="140" w:type="dxa"/>
            </w:tcMar>
            <w:hideMark/>
          </w:tcPr>
          <w:p w14:paraId="6C32CB2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CEO / Owner, VP Marketing, Sales Director, Project Manager</w:t>
            </w:r>
          </w:p>
        </w:tc>
      </w:tr>
      <w:tr w:rsidR="00000000" w14:paraId="0451D1AC" w14:textId="77777777">
        <w:trPr>
          <w:divId w:val="910189031"/>
        </w:trPr>
        <w:tc>
          <w:tcPr>
            <w:tcW w:w="0" w:type="auto"/>
            <w:tcBorders>
              <w:bottom w:val="single" w:sz="8" w:space="0" w:color="DDE4EC"/>
            </w:tcBorders>
            <w:tcMar>
              <w:top w:w="80" w:type="dxa"/>
              <w:left w:w="140" w:type="dxa"/>
              <w:bottom w:w="80" w:type="dxa"/>
              <w:right w:w="140" w:type="dxa"/>
            </w:tcMar>
            <w:hideMark/>
          </w:tcPr>
          <w:p w14:paraId="45A1BA3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Core Pain Point</w:t>
            </w:r>
          </w:p>
        </w:tc>
        <w:tc>
          <w:tcPr>
            <w:tcW w:w="0" w:type="auto"/>
            <w:tcBorders>
              <w:bottom w:val="single" w:sz="8" w:space="0" w:color="DDE4EC"/>
            </w:tcBorders>
            <w:tcMar>
              <w:top w:w="80" w:type="dxa"/>
              <w:left w:w="140" w:type="dxa"/>
              <w:bottom w:w="80" w:type="dxa"/>
              <w:right w:w="140" w:type="dxa"/>
            </w:tcMar>
            <w:hideMark/>
          </w:tcPr>
          <w:p w14:paraId="68724F1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Must pre-sell units before construction — buyers won't commit from static renders alone</w:t>
            </w:r>
          </w:p>
        </w:tc>
      </w:tr>
      <w:tr w:rsidR="00000000" w14:paraId="11B35127" w14:textId="77777777">
        <w:trPr>
          <w:divId w:val="910189031"/>
        </w:trPr>
        <w:tc>
          <w:tcPr>
            <w:tcW w:w="0" w:type="auto"/>
            <w:tcBorders>
              <w:bottom w:val="single" w:sz="8" w:space="0" w:color="DDE4EC"/>
            </w:tcBorders>
            <w:tcMar>
              <w:top w:w="80" w:type="dxa"/>
              <w:left w:w="140" w:type="dxa"/>
              <w:bottom w:w="80" w:type="dxa"/>
              <w:right w:w="140" w:type="dxa"/>
            </w:tcMar>
            <w:hideMark/>
          </w:tcPr>
          <w:p w14:paraId="51E5678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Trigger Events</w:t>
            </w:r>
          </w:p>
        </w:tc>
        <w:tc>
          <w:tcPr>
            <w:tcW w:w="0" w:type="auto"/>
            <w:tcBorders>
              <w:bottom w:val="single" w:sz="8" w:space="0" w:color="DDE4EC"/>
            </w:tcBorders>
            <w:tcMar>
              <w:top w:w="80" w:type="dxa"/>
              <w:left w:w="140" w:type="dxa"/>
              <w:bottom w:w="80" w:type="dxa"/>
              <w:right w:w="140" w:type="dxa"/>
            </w:tcMar>
            <w:hideMark/>
          </w:tcPr>
          <w:p w14:paraId="68C2BC0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Project launch 3–9 months out; sales center opening; investor day; exhibition</w:t>
            </w:r>
          </w:p>
        </w:tc>
      </w:tr>
      <w:tr w:rsidR="00000000" w14:paraId="5ABF05FF" w14:textId="77777777">
        <w:trPr>
          <w:divId w:val="910189031"/>
        </w:trPr>
        <w:tc>
          <w:tcPr>
            <w:tcW w:w="0" w:type="auto"/>
            <w:tcBorders>
              <w:bottom w:val="single" w:sz="8" w:space="0" w:color="DDE4EC"/>
            </w:tcBorders>
            <w:tcMar>
              <w:top w:w="80" w:type="dxa"/>
              <w:left w:w="140" w:type="dxa"/>
              <w:bottom w:w="80" w:type="dxa"/>
              <w:right w:w="140" w:type="dxa"/>
            </w:tcMar>
            <w:hideMark/>
          </w:tcPr>
          <w:p w14:paraId="273CF00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Where to Find</w:t>
            </w:r>
          </w:p>
        </w:tc>
        <w:tc>
          <w:tcPr>
            <w:tcW w:w="0" w:type="auto"/>
            <w:tcBorders>
              <w:bottom w:val="single" w:sz="8" w:space="0" w:color="DDE4EC"/>
            </w:tcBorders>
            <w:tcMar>
              <w:top w:w="80" w:type="dxa"/>
              <w:left w:w="140" w:type="dxa"/>
              <w:bottom w:w="80" w:type="dxa"/>
              <w:right w:w="140" w:type="dxa"/>
            </w:tcMar>
            <w:hideMark/>
          </w:tcPr>
          <w:p w14:paraId="67D1127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LinkedIn, real estate exhibitions (Cityscape, Index), WhatsApp referrals, muqawil.org</w:t>
            </w:r>
          </w:p>
        </w:tc>
      </w:tr>
    </w:tbl>
    <w:p w14:paraId="6D55F781" w14:textId="77777777" w:rsidR="004546F7" w:rsidRDefault="004546F7">
      <w:pPr>
        <w:pStyle w:val="Heading3"/>
        <w:divId w:val="503324834"/>
        <w:rPr>
          <w:rFonts w:ascii="Calibri" w:eastAsia="Times New Roman" w:hAnsi="Calibri" w:cs="Calibri"/>
        </w:rPr>
      </w:pPr>
      <w:r>
        <w:rPr>
          <w:rFonts w:ascii="Calibri" w:eastAsia="Times New Roman" w:hAnsi="Calibri" w:cs="Calibri"/>
        </w:rPr>
        <w:t>Segment B — Secondary: Real Estate Marketing Agencies</w:t>
      </w:r>
    </w:p>
    <w:tbl>
      <w:tblPr>
        <w:tblW w:w="5000" w:type="pct"/>
        <w:tblCellMar>
          <w:top w:w="15" w:type="dxa"/>
          <w:left w:w="15" w:type="dxa"/>
          <w:bottom w:w="15" w:type="dxa"/>
          <w:right w:w="15" w:type="dxa"/>
        </w:tblCellMar>
        <w:tblLook w:val="04A0" w:firstRow="1" w:lastRow="0" w:firstColumn="1" w:lastColumn="0" w:noHBand="0" w:noVBand="1"/>
      </w:tblPr>
      <w:tblGrid>
        <w:gridCol w:w="1773"/>
        <w:gridCol w:w="7587"/>
      </w:tblGrid>
      <w:tr w:rsidR="00000000" w14:paraId="6A340E98" w14:textId="77777777">
        <w:trPr>
          <w:divId w:val="503324834"/>
        </w:trPr>
        <w:tc>
          <w:tcPr>
            <w:tcW w:w="0" w:type="auto"/>
            <w:shd w:val="clear" w:color="auto" w:fill="1A3C5E"/>
            <w:tcMar>
              <w:top w:w="100" w:type="dxa"/>
              <w:left w:w="140" w:type="dxa"/>
              <w:bottom w:w="100" w:type="dxa"/>
              <w:right w:w="140" w:type="dxa"/>
            </w:tcMar>
            <w:vAlign w:val="center"/>
            <w:hideMark/>
          </w:tcPr>
          <w:p w14:paraId="1604F0F9"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Attribute</w:t>
            </w:r>
          </w:p>
        </w:tc>
        <w:tc>
          <w:tcPr>
            <w:tcW w:w="0" w:type="auto"/>
            <w:shd w:val="clear" w:color="auto" w:fill="1A3C5E"/>
            <w:tcMar>
              <w:top w:w="100" w:type="dxa"/>
              <w:left w:w="140" w:type="dxa"/>
              <w:bottom w:w="100" w:type="dxa"/>
              <w:right w:w="140" w:type="dxa"/>
            </w:tcMar>
            <w:vAlign w:val="center"/>
            <w:hideMark/>
          </w:tcPr>
          <w:p w14:paraId="569D4384"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Detail</w:t>
            </w:r>
          </w:p>
        </w:tc>
      </w:tr>
      <w:tr w:rsidR="00000000" w14:paraId="569FDA92" w14:textId="77777777">
        <w:trPr>
          <w:divId w:val="503324834"/>
        </w:trPr>
        <w:tc>
          <w:tcPr>
            <w:tcW w:w="0" w:type="auto"/>
            <w:tcBorders>
              <w:bottom w:val="single" w:sz="8" w:space="0" w:color="DDE4EC"/>
            </w:tcBorders>
            <w:tcMar>
              <w:top w:w="80" w:type="dxa"/>
              <w:left w:w="140" w:type="dxa"/>
              <w:bottom w:w="80" w:type="dxa"/>
              <w:right w:w="140" w:type="dxa"/>
            </w:tcMar>
            <w:hideMark/>
          </w:tcPr>
          <w:p w14:paraId="6A20CFC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Profile</w:t>
            </w:r>
          </w:p>
        </w:tc>
        <w:tc>
          <w:tcPr>
            <w:tcW w:w="0" w:type="auto"/>
            <w:tcBorders>
              <w:bottom w:val="single" w:sz="8" w:space="0" w:color="DDE4EC"/>
            </w:tcBorders>
            <w:tcMar>
              <w:top w:w="80" w:type="dxa"/>
              <w:left w:w="140" w:type="dxa"/>
              <w:bottom w:w="80" w:type="dxa"/>
              <w:right w:w="140" w:type="dxa"/>
            </w:tcMar>
            <w:hideMark/>
          </w:tcPr>
          <w:p w14:paraId="07D0217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Agencies managing project marketing, branding, and sales for developer clients</w:t>
            </w:r>
          </w:p>
        </w:tc>
      </w:tr>
      <w:tr w:rsidR="00000000" w14:paraId="3318B105" w14:textId="77777777">
        <w:trPr>
          <w:divId w:val="503324834"/>
        </w:trPr>
        <w:tc>
          <w:tcPr>
            <w:tcW w:w="0" w:type="auto"/>
            <w:tcBorders>
              <w:bottom w:val="single" w:sz="8" w:space="0" w:color="DDE4EC"/>
            </w:tcBorders>
            <w:tcMar>
              <w:top w:w="80" w:type="dxa"/>
              <w:left w:w="140" w:type="dxa"/>
              <w:bottom w:w="80" w:type="dxa"/>
              <w:right w:w="140" w:type="dxa"/>
            </w:tcMar>
            <w:hideMark/>
          </w:tcPr>
          <w:p w14:paraId="4D90E9C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Budget Range</w:t>
            </w:r>
          </w:p>
        </w:tc>
        <w:tc>
          <w:tcPr>
            <w:tcW w:w="0" w:type="auto"/>
            <w:tcBorders>
              <w:bottom w:val="single" w:sz="8" w:space="0" w:color="DDE4EC"/>
            </w:tcBorders>
            <w:tcMar>
              <w:top w:w="80" w:type="dxa"/>
              <w:left w:w="140" w:type="dxa"/>
              <w:bottom w:w="80" w:type="dxa"/>
              <w:right w:w="140" w:type="dxa"/>
            </w:tcMar>
            <w:hideMark/>
          </w:tcPr>
          <w:p w14:paraId="4B666AB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50,000–150,000 (charged to their developer client — markup opportunity)</w:t>
            </w:r>
          </w:p>
        </w:tc>
      </w:tr>
      <w:tr w:rsidR="00000000" w14:paraId="2409C625" w14:textId="77777777">
        <w:trPr>
          <w:divId w:val="503324834"/>
        </w:trPr>
        <w:tc>
          <w:tcPr>
            <w:tcW w:w="0" w:type="auto"/>
            <w:tcBorders>
              <w:bottom w:val="single" w:sz="8" w:space="0" w:color="DDE4EC"/>
            </w:tcBorders>
            <w:tcMar>
              <w:top w:w="80" w:type="dxa"/>
              <w:left w:w="140" w:type="dxa"/>
              <w:bottom w:w="80" w:type="dxa"/>
              <w:right w:w="140" w:type="dxa"/>
            </w:tcMar>
            <w:hideMark/>
          </w:tcPr>
          <w:p w14:paraId="554BCBA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Partnership Model</w:t>
            </w:r>
          </w:p>
        </w:tc>
        <w:tc>
          <w:tcPr>
            <w:tcW w:w="0" w:type="auto"/>
            <w:tcBorders>
              <w:bottom w:val="single" w:sz="8" w:space="0" w:color="DDE4EC"/>
            </w:tcBorders>
            <w:tcMar>
              <w:top w:w="80" w:type="dxa"/>
              <w:left w:w="140" w:type="dxa"/>
              <w:bottom w:w="80" w:type="dxa"/>
              <w:right w:w="140" w:type="dxa"/>
            </w:tcMar>
            <w:hideMark/>
          </w:tcPr>
          <w:p w14:paraId="57D1BB4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Reseller / referral — agency bundles TwinMaq; 10–15% referral fee on each signed contract</w:t>
            </w:r>
          </w:p>
        </w:tc>
      </w:tr>
    </w:tbl>
    <w:p w14:paraId="260333E3" w14:textId="77777777" w:rsidR="004546F7" w:rsidRDefault="004546F7">
      <w:pPr>
        <w:pStyle w:val="Heading3"/>
        <w:divId w:val="392898284"/>
        <w:rPr>
          <w:rFonts w:ascii="Calibri" w:eastAsia="Times New Roman" w:hAnsi="Calibri" w:cs="Calibri"/>
        </w:rPr>
      </w:pPr>
      <w:r>
        <w:rPr>
          <w:rFonts w:ascii="Calibri" w:eastAsia="Times New Roman" w:hAnsi="Calibri" w:cs="Calibri"/>
        </w:rPr>
        <w:t>Segment C &amp; D — Growth Markets</w:t>
      </w:r>
    </w:p>
    <w:tbl>
      <w:tblPr>
        <w:tblW w:w="5000" w:type="pct"/>
        <w:tblCellMar>
          <w:top w:w="15" w:type="dxa"/>
          <w:left w:w="15" w:type="dxa"/>
          <w:bottom w:w="15" w:type="dxa"/>
          <w:right w:w="15" w:type="dxa"/>
        </w:tblCellMar>
        <w:tblLook w:val="04A0" w:firstRow="1" w:lastRow="0" w:firstColumn="1" w:lastColumn="0" w:noHBand="0" w:noVBand="1"/>
      </w:tblPr>
      <w:tblGrid>
        <w:gridCol w:w="2046"/>
        <w:gridCol w:w="4369"/>
        <w:gridCol w:w="1549"/>
        <w:gridCol w:w="1396"/>
      </w:tblGrid>
      <w:tr w:rsidR="00000000" w14:paraId="63296CDC" w14:textId="77777777">
        <w:trPr>
          <w:divId w:val="392898284"/>
        </w:trPr>
        <w:tc>
          <w:tcPr>
            <w:tcW w:w="0" w:type="auto"/>
            <w:shd w:val="clear" w:color="auto" w:fill="1A3C5E"/>
            <w:tcMar>
              <w:top w:w="100" w:type="dxa"/>
              <w:left w:w="140" w:type="dxa"/>
              <w:bottom w:w="100" w:type="dxa"/>
              <w:right w:w="140" w:type="dxa"/>
            </w:tcMar>
            <w:vAlign w:val="center"/>
            <w:hideMark/>
          </w:tcPr>
          <w:p w14:paraId="63EA5904"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Segment</w:t>
            </w:r>
          </w:p>
        </w:tc>
        <w:tc>
          <w:tcPr>
            <w:tcW w:w="0" w:type="auto"/>
            <w:shd w:val="clear" w:color="auto" w:fill="1A3C5E"/>
            <w:tcMar>
              <w:top w:w="100" w:type="dxa"/>
              <w:left w:w="140" w:type="dxa"/>
              <w:bottom w:w="100" w:type="dxa"/>
              <w:right w:w="140" w:type="dxa"/>
            </w:tcMar>
            <w:vAlign w:val="center"/>
            <w:hideMark/>
          </w:tcPr>
          <w:p w14:paraId="3065C838"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Profile</w:t>
            </w:r>
          </w:p>
        </w:tc>
        <w:tc>
          <w:tcPr>
            <w:tcW w:w="0" w:type="auto"/>
            <w:shd w:val="clear" w:color="auto" w:fill="1A3C5E"/>
            <w:tcMar>
              <w:top w:w="100" w:type="dxa"/>
              <w:left w:w="140" w:type="dxa"/>
              <w:bottom w:w="100" w:type="dxa"/>
              <w:right w:w="140" w:type="dxa"/>
            </w:tcMar>
            <w:vAlign w:val="center"/>
            <w:hideMark/>
          </w:tcPr>
          <w:p w14:paraId="4BBED70C"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Budget</w:t>
            </w:r>
          </w:p>
        </w:tc>
        <w:tc>
          <w:tcPr>
            <w:tcW w:w="0" w:type="auto"/>
            <w:shd w:val="clear" w:color="auto" w:fill="1A3C5E"/>
            <w:tcMar>
              <w:top w:w="100" w:type="dxa"/>
              <w:left w:w="140" w:type="dxa"/>
              <w:bottom w:w="100" w:type="dxa"/>
              <w:right w:w="140" w:type="dxa"/>
            </w:tcMar>
            <w:vAlign w:val="center"/>
            <w:hideMark/>
          </w:tcPr>
          <w:p w14:paraId="734CC4DE"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Timing</w:t>
            </w:r>
          </w:p>
        </w:tc>
      </w:tr>
      <w:tr w:rsidR="00000000" w14:paraId="6463F529" w14:textId="77777777">
        <w:trPr>
          <w:divId w:val="392898284"/>
        </w:trPr>
        <w:tc>
          <w:tcPr>
            <w:tcW w:w="0" w:type="auto"/>
            <w:tcBorders>
              <w:bottom w:val="single" w:sz="8" w:space="0" w:color="DDE4EC"/>
            </w:tcBorders>
            <w:tcMar>
              <w:top w:w="80" w:type="dxa"/>
              <w:left w:w="140" w:type="dxa"/>
              <w:bottom w:w="80" w:type="dxa"/>
              <w:right w:w="140" w:type="dxa"/>
            </w:tcMar>
            <w:hideMark/>
          </w:tcPr>
          <w:p w14:paraId="474229A2"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 — Jordan &amp; Egypt</w:t>
            </w:r>
          </w:p>
        </w:tc>
        <w:tc>
          <w:tcPr>
            <w:tcW w:w="0" w:type="auto"/>
            <w:tcBorders>
              <w:bottom w:val="single" w:sz="8" w:space="0" w:color="DDE4EC"/>
            </w:tcBorders>
            <w:tcMar>
              <w:top w:w="80" w:type="dxa"/>
              <w:left w:w="140" w:type="dxa"/>
              <w:bottom w:w="80" w:type="dxa"/>
              <w:right w:w="140" w:type="dxa"/>
            </w:tcMar>
            <w:hideMark/>
          </w:tcPr>
          <w:p w14:paraId="5044136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Mid-size residential developers in Amman and Cairo via Design Zone branch offices</w:t>
            </w:r>
          </w:p>
        </w:tc>
        <w:tc>
          <w:tcPr>
            <w:tcW w:w="0" w:type="auto"/>
            <w:tcBorders>
              <w:bottom w:val="single" w:sz="8" w:space="0" w:color="DDE4EC"/>
            </w:tcBorders>
            <w:tcMar>
              <w:top w:w="80" w:type="dxa"/>
              <w:left w:w="140" w:type="dxa"/>
              <w:bottom w:w="80" w:type="dxa"/>
              <w:right w:w="140" w:type="dxa"/>
            </w:tcMar>
            <w:hideMark/>
          </w:tcPr>
          <w:p w14:paraId="5EA9314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USD 15,000–50,000</w:t>
            </w:r>
          </w:p>
        </w:tc>
        <w:tc>
          <w:tcPr>
            <w:tcW w:w="0" w:type="auto"/>
            <w:tcBorders>
              <w:bottom w:val="single" w:sz="8" w:space="0" w:color="DDE4EC"/>
            </w:tcBorders>
            <w:tcMar>
              <w:top w:w="80" w:type="dxa"/>
              <w:left w:w="140" w:type="dxa"/>
              <w:bottom w:w="80" w:type="dxa"/>
              <w:right w:w="140" w:type="dxa"/>
            </w:tcMar>
            <w:hideMark/>
          </w:tcPr>
          <w:p w14:paraId="1BD563D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Month 10–12</w:t>
            </w:r>
          </w:p>
        </w:tc>
      </w:tr>
      <w:tr w:rsidR="00000000" w14:paraId="2190F5BF" w14:textId="77777777">
        <w:trPr>
          <w:divId w:val="392898284"/>
        </w:trPr>
        <w:tc>
          <w:tcPr>
            <w:tcW w:w="0" w:type="auto"/>
            <w:tcBorders>
              <w:bottom w:val="single" w:sz="8" w:space="0" w:color="DDE4EC"/>
            </w:tcBorders>
            <w:tcMar>
              <w:top w:w="80" w:type="dxa"/>
              <w:left w:w="140" w:type="dxa"/>
              <w:bottom w:w="80" w:type="dxa"/>
              <w:right w:w="140" w:type="dxa"/>
            </w:tcMar>
            <w:hideMark/>
          </w:tcPr>
          <w:p w14:paraId="69C11FBA"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D — Commercial &amp; Hospitality</w:t>
            </w:r>
          </w:p>
        </w:tc>
        <w:tc>
          <w:tcPr>
            <w:tcW w:w="0" w:type="auto"/>
            <w:tcBorders>
              <w:bottom w:val="single" w:sz="8" w:space="0" w:color="DDE4EC"/>
            </w:tcBorders>
            <w:tcMar>
              <w:top w:w="80" w:type="dxa"/>
              <w:left w:w="140" w:type="dxa"/>
              <w:bottom w:w="80" w:type="dxa"/>
              <w:right w:w="140" w:type="dxa"/>
            </w:tcMar>
            <w:hideMark/>
          </w:tcPr>
          <w:p w14:paraId="30EB09B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Hotels, office parks, malls needing investor-grade presentations</w:t>
            </w:r>
          </w:p>
        </w:tc>
        <w:tc>
          <w:tcPr>
            <w:tcW w:w="0" w:type="auto"/>
            <w:tcBorders>
              <w:bottom w:val="single" w:sz="8" w:space="0" w:color="DDE4EC"/>
            </w:tcBorders>
            <w:tcMar>
              <w:top w:w="80" w:type="dxa"/>
              <w:left w:w="140" w:type="dxa"/>
              <w:bottom w:w="80" w:type="dxa"/>
              <w:right w:w="140" w:type="dxa"/>
            </w:tcMar>
            <w:hideMark/>
          </w:tcPr>
          <w:p w14:paraId="43E1C2C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150,000–400,000</w:t>
            </w:r>
          </w:p>
        </w:tc>
        <w:tc>
          <w:tcPr>
            <w:tcW w:w="0" w:type="auto"/>
            <w:tcBorders>
              <w:bottom w:val="single" w:sz="8" w:space="0" w:color="DDE4EC"/>
            </w:tcBorders>
            <w:tcMar>
              <w:top w:w="80" w:type="dxa"/>
              <w:left w:w="140" w:type="dxa"/>
              <w:bottom w:w="80" w:type="dxa"/>
              <w:right w:w="140" w:type="dxa"/>
            </w:tcMar>
            <w:hideMark/>
          </w:tcPr>
          <w:p w14:paraId="46FAE0D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Selective targeting</w:t>
            </w:r>
          </w:p>
        </w:tc>
      </w:tr>
    </w:tbl>
    <w:p w14:paraId="51305F1A" w14:textId="77777777" w:rsidR="004546F7" w:rsidRDefault="004546F7">
      <w:pPr>
        <w:pStyle w:val="Heading3"/>
        <w:divId w:val="302851658"/>
        <w:rPr>
          <w:rFonts w:ascii="Calibri" w:eastAsia="Times New Roman" w:hAnsi="Calibri" w:cs="Calibri"/>
        </w:rPr>
      </w:pPr>
      <w:r>
        <w:rPr>
          <w:rFonts w:ascii="Calibri" w:eastAsia="Times New Roman" w:hAnsi="Calibri" w:cs="Calibri"/>
        </w:rPr>
        <w:t>Audience Prioritization Matrix</w:t>
      </w:r>
    </w:p>
    <w:tbl>
      <w:tblPr>
        <w:tblW w:w="5000" w:type="pct"/>
        <w:tblCellMar>
          <w:top w:w="15" w:type="dxa"/>
          <w:left w:w="15" w:type="dxa"/>
          <w:bottom w:w="15" w:type="dxa"/>
          <w:right w:w="15" w:type="dxa"/>
        </w:tblCellMar>
        <w:tblLook w:val="04A0" w:firstRow="1" w:lastRow="0" w:firstColumn="1" w:lastColumn="0" w:noHBand="0" w:noVBand="1"/>
      </w:tblPr>
      <w:tblGrid>
        <w:gridCol w:w="955"/>
        <w:gridCol w:w="3122"/>
        <w:gridCol w:w="1818"/>
        <w:gridCol w:w="1409"/>
        <w:gridCol w:w="2056"/>
      </w:tblGrid>
      <w:tr w:rsidR="00000000" w14:paraId="29A85FFF" w14:textId="77777777">
        <w:trPr>
          <w:divId w:val="302851658"/>
        </w:trPr>
        <w:tc>
          <w:tcPr>
            <w:tcW w:w="0" w:type="auto"/>
            <w:vAlign w:val="center"/>
            <w:hideMark/>
          </w:tcPr>
          <w:p w14:paraId="47BD438F"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Priority</w:t>
            </w:r>
          </w:p>
        </w:tc>
        <w:tc>
          <w:tcPr>
            <w:tcW w:w="0" w:type="auto"/>
            <w:vAlign w:val="center"/>
            <w:hideMark/>
          </w:tcPr>
          <w:p w14:paraId="42D599FE"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Segment</w:t>
            </w:r>
          </w:p>
        </w:tc>
        <w:tc>
          <w:tcPr>
            <w:tcW w:w="0" w:type="auto"/>
            <w:vAlign w:val="center"/>
            <w:hideMark/>
          </w:tcPr>
          <w:p w14:paraId="17818556"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Deal Value</w:t>
            </w:r>
          </w:p>
        </w:tc>
        <w:tc>
          <w:tcPr>
            <w:tcW w:w="0" w:type="auto"/>
            <w:vAlign w:val="center"/>
            <w:hideMark/>
          </w:tcPr>
          <w:p w14:paraId="5EE4E279"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Close Speed</w:t>
            </w:r>
          </w:p>
        </w:tc>
        <w:tc>
          <w:tcPr>
            <w:tcW w:w="0" w:type="auto"/>
            <w:vAlign w:val="center"/>
            <w:hideMark/>
          </w:tcPr>
          <w:p w14:paraId="0DD11892"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Focus Phase</w:t>
            </w:r>
          </w:p>
        </w:tc>
      </w:tr>
      <w:tr w:rsidR="00000000" w14:paraId="6D14E94B" w14:textId="77777777">
        <w:trPr>
          <w:divId w:val="302851658"/>
        </w:trPr>
        <w:tc>
          <w:tcPr>
            <w:tcW w:w="0" w:type="auto"/>
            <w:vAlign w:val="center"/>
            <w:hideMark/>
          </w:tcPr>
          <w:p w14:paraId="3B779400" w14:textId="77777777" w:rsidR="004546F7" w:rsidRDefault="004546F7">
            <w:pPr>
              <w:spacing w:before="120" w:after="160"/>
              <w:rPr>
                <w:rFonts w:ascii="Calibri" w:eastAsia="Times New Roman" w:hAnsi="Calibri" w:cs="Calibri"/>
                <w:color w:val="1A1A1A"/>
                <w:sz w:val="19"/>
                <w:szCs w:val="19"/>
              </w:rPr>
            </w:pPr>
            <w:r>
              <w:rPr>
                <w:rStyle w:val="badge1"/>
                <w:rFonts w:ascii="Segoe UI Emoji" w:eastAsia="Times New Roman" w:hAnsi="Segoe UI Emoji" w:cs="Segoe UI Emoji"/>
                <w:color w:val="1A1A1A"/>
              </w:rPr>
              <w:t>🔴</w:t>
            </w:r>
            <w:r>
              <w:rPr>
                <w:rStyle w:val="badge1"/>
                <w:rFonts w:ascii="Calibri" w:eastAsia="Times New Roman" w:hAnsi="Calibri" w:cs="Calibri"/>
                <w:color w:val="1A1A1A"/>
              </w:rPr>
              <w:t xml:space="preserve"> Now</w:t>
            </w:r>
          </w:p>
        </w:tc>
        <w:tc>
          <w:tcPr>
            <w:tcW w:w="0" w:type="auto"/>
            <w:vAlign w:val="center"/>
            <w:hideMark/>
          </w:tcPr>
          <w:p w14:paraId="7575A01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Saudi Developers — Jeddah</w:t>
            </w:r>
          </w:p>
        </w:tc>
        <w:tc>
          <w:tcPr>
            <w:tcW w:w="0" w:type="auto"/>
            <w:vAlign w:val="center"/>
            <w:hideMark/>
          </w:tcPr>
          <w:p w14:paraId="3C8B4EE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80K–300K</w:t>
            </w:r>
          </w:p>
        </w:tc>
        <w:tc>
          <w:tcPr>
            <w:tcW w:w="0" w:type="auto"/>
            <w:vAlign w:val="center"/>
            <w:hideMark/>
          </w:tcPr>
          <w:p w14:paraId="475E9E6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4–8 weeks</w:t>
            </w:r>
          </w:p>
        </w:tc>
        <w:tc>
          <w:tcPr>
            <w:tcW w:w="0" w:type="auto"/>
            <w:vAlign w:val="center"/>
            <w:hideMark/>
          </w:tcPr>
          <w:p w14:paraId="13EFAEE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Phase 1 (M1–3)</w:t>
            </w:r>
          </w:p>
        </w:tc>
      </w:tr>
      <w:tr w:rsidR="00000000" w14:paraId="0BF03EDC" w14:textId="77777777">
        <w:trPr>
          <w:divId w:val="302851658"/>
        </w:trPr>
        <w:tc>
          <w:tcPr>
            <w:tcW w:w="0" w:type="auto"/>
            <w:vAlign w:val="center"/>
            <w:hideMark/>
          </w:tcPr>
          <w:p w14:paraId="5646D03D" w14:textId="77777777" w:rsidR="004546F7" w:rsidRDefault="004546F7">
            <w:pPr>
              <w:spacing w:before="120" w:after="160"/>
              <w:rPr>
                <w:rFonts w:ascii="Calibri" w:eastAsia="Times New Roman" w:hAnsi="Calibri" w:cs="Calibri"/>
                <w:color w:val="1A1A1A"/>
                <w:sz w:val="19"/>
                <w:szCs w:val="19"/>
              </w:rPr>
            </w:pPr>
            <w:r>
              <w:rPr>
                <w:rStyle w:val="badge1"/>
                <w:rFonts w:ascii="Segoe UI Emoji" w:eastAsia="Times New Roman" w:hAnsi="Segoe UI Emoji" w:cs="Segoe UI Emoji"/>
                <w:color w:val="1A1A1A"/>
              </w:rPr>
              <w:t>🔴</w:t>
            </w:r>
            <w:r>
              <w:rPr>
                <w:rStyle w:val="badge1"/>
                <w:rFonts w:ascii="Calibri" w:eastAsia="Times New Roman" w:hAnsi="Calibri" w:cs="Calibri"/>
                <w:color w:val="1A1A1A"/>
              </w:rPr>
              <w:t xml:space="preserve"> Now</w:t>
            </w:r>
          </w:p>
        </w:tc>
        <w:tc>
          <w:tcPr>
            <w:tcW w:w="0" w:type="auto"/>
            <w:vAlign w:val="center"/>
            <w:hideMark/>
          </w:tcPr>
          <w:p w14:paraId="75AFA6D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Saudi Developers — Riyadh</w:t>
            </w:r>
          </w:p>
        </w:tc>
        <w:tc>
          <w:tcPr>
            <w:tcW w:w="0" w:type="auto"/>
            <w:vAlign w:val="center"/>
            <w:hideMark/>
          </w:tcPr>
          <w:p w14:paraId="6EA1BCB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100K–400K</w:t>
            </w:r>
          </w:p>
        </w:tc>
        <w:tc>
          <w:tcPr>
            <w:tcW w:w="0" w:type="auto"/>
            <w:vAlign w:val="center"/>
            <w:hideMark/>
          </w:tcPr>
          <w:p w14:paraId="4DD25EB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4–10 weeks</w:t>
            </w:r>
          </w:p>
        </w:tc>
        <w:tc>
          <w:tcPr>
            <w:tcW w:w="0" w:type="auto"/>
            <w:vAlign w:val="center"/>
            <w:hideMark/>
          </w:tcPr>
          <w:p w14:paraId="1A88C4B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Phase 2 (M4–6)</w:t>
            </w:r>
          </w:p>
        </w:tc>
      </w:tr>
      <w:tr w:rsidR="00000000" w14:paraId="67CF6F64" w14:textId="77777777">
        <w:trPr>
          <w:divId w:val="302851658"/>
        </w:trPr>
        <w:tc>
          <w:tcPr>
            <w:tcW w:w="0" w:type="auto"/>
            <w:vAlign w:val="center"/>
            <w:hideMark/>
          </w:tcPr>
          <w:p w14:paraId="1AA83A3E" w14:textId="77777777" w:rsidR="004546F7" w:rsidRDefault="004546F7">
            <w:pPr>
              <w:spacing w:before="120" w:after="160"/>
              <w:rPr>
                <w:rFonts w:ascii="Calibri" w:eastAsia="Times New Roman" w:hAnsi="Calibri" w:cs="Calibri"/>
                <w:color w:val="1A1A1A"/>
                <w:sz w:val="19"/>
                <w:szCs w:val="19"/>
              </w:rPr>
            </w:pPr>
            <w:r>
              <w:rPr>
                <w:rStyle w:val="badge1"/>
                <w:rFonts w:ascii="Segoe UI Emoji" w:eastAsia="Times New Roman" w:hAnsi="Segoe UI Emoji" w:cs="Segoe UI Emoji"/>
                <w:color w:val="1A1A1A"/>
              </w:rPr>
              <w:t>🟠</w:t>
            </w:r>
            <w:r>
              <w:rPr>
                <w:rStyle w:val="badge1"/>
                <w:rFonts w:ascii="Calibri" w:eastAsia="Times New Roman" w:hAnsi="Calibri" w:cs="Calibri"/>
                <w:color w:val="1A1A1A"/>
              </w:rPr>
              <w:t xml:space="preserve"> Soon</w:t>
            </w:r>
          </w:p>
        </w:tc>
        <w:tc>
          <w:tcPr>
            <w:tcW w:w="0" w:type="auto"/>
            <w:vAlign w:val="center"/>
            <w:hideMark/>
          </w:tcPr>
          <w:p w14:paraId="42CF187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Marketing Agencies (KSA)</w:t>
            </w:r>
          </w:p>
        </w:tc>
        <w:tc>
          <w:tcPr>
            <w:tcW w:w="0" w:type="auto"/>
            <w:vAlign w:val="center"/>
            <w:hideMark/>
          </w:tcPr>
          <w:p w14:paraId="1DEA730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50K–150K</w:t>
            </w:r>
          </w:p>
        </w:tc>
        <w:tc>
          <w:tcPr>
            <w:tcW w:w="0" w:type="auto"/>
            <w:vAlign w:val="center"/>
            <w:hideMark/>
          </w:tcPr>
          <w:p w14:paraId="464CDA8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6–12 weeks</w:t>
            </w:r>
          </w:p>
        </w:tc>
        <w:tc>
          <w:tcPr>
            <w:tcW w:w="0" w:type="auto"/>
            <w:vAlign w:val="center"/>
            <w:hideMark/>
          </w:tcPr>
          <w:p w14:paraId="0D67F28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Phase 1–2</w:t>
            </w:r>
          </w:p>
        </w:tc>
      </w:tr>
      <w:tr w:rsidR="00000000" w14:paraId="1D6B249C" w14:textId="77777777">
        <w:trPr>
          <w:divId w:val="302851658"/>
        </w:trPr>
        <w:tc>
          <w:tcPr>
            <w:tcW w:w="0" w:type="auto"/>
            <w:vAlign w:val="center"/>
            <w:hideMark/>
          </w:tcPr>
          <w:p w14:paraId="1BF14D6F" w14:textId="77777777" w:rsidR="004546F7" w:rsidRDefault="004546F7">
            <w:pPr>
              <w:spacing w:before="120" w:after="160"/>
              <w:rPr>
                <w:rFonts w:ascii="Calibri" w:eastAsia="Times New Roman" w:hAnsi="Calibri" w:cs="Calibri"/>
                <w:color w:val="1A1A1A"/>
                <w:sz w:val="19"/>
                <w:szCs w:val="19"/>
              </w:rPr>
            </w:pPr>
            <w:r>
              <w:rPr>
                <w:rStyle w:val="badge1"/>
                <w:rFonts w:ascii="Segoe UI Emoji" w:eastAsia="Times New Roman" w:hAnsi="Segoe UI Emoji" w:cs="Segoe UI Emoji"/>
                <w:color w:val="1A1A1A"/>
              </w:rPr>
              <w:t>🟠</w:t>
            </w:r>
            <w:r>
              <w:rPr>
                <w:rStyle w:val="badge1"/>
                <w:rFonts w:ascii="Calibri" w:eastAsia="Times New Roman" w:hAnsi="Calibri" w:cs="Calibri"/>
                <w:color w:val="1A1A1A"/>
              </w:rPr>
              <w:t xml:space="preserve"> Soon</w:t>
            </w:r>
          </w:p>
        </w:tc>
        <w:tc>
          <w:tcPr>
            <w:tcW w:w="0" w:type="auto"/>
            <w:vAlign w:val="center"/>
            <w:hideMark/>
          </w:tcPr>
          <w:p w14:paraId="133469B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Commercial &amp; Hospitality</w:t>
            </w:r>
          </w:p>
        </w:tc>
        <w:tc>
          <w:tcPr>
            <w:tcW w:w="0" w:type="auto"/>
            <w:vAlign w:val="center"/>
            <w:hideMark/>
          </w:tcPr>
          <w:p w14:paraId="5CC7D1B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150K–400K</w:t>
            </w:r>
          </w:p>
        </w:tc>
        <w:tc>
          <w:tcPr>
            <w:tcW w:w="0" w:type="auto"/>
            <w:vAlign w:val="center"/>
            <w:hideMark/>
          </w:tcPr>
          <w:p w14:paraId="78C5439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8–16 weeks</w:t>
            </w:r>
          </w:p>
        </w:tc>
        <w:tc>
          <w:tcPr>
            <w:tcW w:w="0" w:type="auto"/>
            <w:vAlign w:val="center"/>
            <w:hideMark/>
          </w:tcPr>
          <w:p w14:paraId="42BE666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Phase 2–3</w:t>
            </w:r>
          </w:p>
        </w:tc>
      </w:tr>
      <w:tr w:rsidR="00000000" w14:paraId="2CB2C548" w14:textId="77777777">
        <w:trPr>
          <w:divId w:val="302851658"/>
        </w:trPr>
        <w:tc>
          <w:tcPr>
            <w:tcW w:w="0" w:type="auto"/>
            <w:vAlign w:val="center"/>
            <w:hideMark/>
          </w:tcPr>
          <w:p w14:paraId="32682813" w14:textId="77777777" w:rsidR="004546F7" w:rsidRDefault="004546F7">
            <w:pPr>
              <w:spacing w:before="120" w:after="160"/>
              <w:rPr>
                <w:rFonts w:ascii="Calibri" w:eastAsia="Times New Roman" w:hAnsi="Calibri" w:cs="Calibri"/>
                <w:color w:val="1A1A1A"/>
                <w:sz w:val="19"/>
                <w:szCs w:val="19"/>
              </w:rPr>
            </w:pPr>
            <w:r>
              <w:rPr>
                <w:rStyle w:val="badge1"/>
                <w:rFonts w:ascii="Segoe UI Emoji" w:eastAsia="Times New Roman" w:hAnsi="Segoe UI Emoji" w:cs="Segoe UI Emoji"/>
                <w:color w:val="1A1A1A"/>
              </w:rPr>
              <w:t>🟡</w:t>
            </w:r>
            <w:r>
              <w:rPr>
                <w:rStyle w:val="badge1"/>
                <w:rFonts w:ascii="Calibri" w:eastAsia="Times New Roman" w:hAnsi="Calibri" w:cs="Calibri"/>
                <w:color w:val="1A1A1A"/>
              </w:rPr>
              <w:t xml:space="preserve"> Later</w:t>
            </w:r>
          </w:p>
        </w:tc>
        <w:tc>
          <w:tcPr>
            <w:tcW w:w="0" w:type="auto"/>
            <w:vAlign w:val="center"/>
            <w:hideMark/>
          </w:tcPr>
          <w:p w14:paraId="60D62B9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UAE Developers</w:t>
            </w:r>
          </w:p>
        </w:tc>
        <w:tc>
          <w:tcPr>
            <w:tcW w:w="0" w:type="auto"/>
            <w:vAlign w:val="center"/>
            <w:hideMark/>
          </w:tcPr>
          <w:p w14:paraId="1353B6D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AED 100K–500K</w:t>
            </w:r>
          </w:p>
        </w:tc>
        <w:tc>
          <w:tcPr>
            <w:tcW w:w="0" w:type="auto"/>
            <w:vAlign w:val="center"/>
            <w:hideMark/>
          </w:tcPr>
          <w:p w14:paraId="0D99642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8–14 weeks</w:t>
            </w:r>
          </w:p>
        </w:tc>
        <w:tc>
          <w:tcPr>
            <w:tcW w:w="0" w:type="auto"/>
            <w:vAlign w:val="center"/>
            <w:hideMark/>
          </w:tcPr>
          <w:p w14:paraId="50A3885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Phase 3 (M7–9)</w:t>
            </w:r>
          </w:p>
        </w:tc>
      </w:tr>
      <w:tr w:rsidR="00000000" w14:paraId="0F1F352E" w14:textId="77777777">
        <w:trPr>
          <w:divId w:val="302851658"/>
        </w:trPr>
        <w:tc>
          <w:tcPr>
            <w:tcW w:w="0" w:type="auto"/>
            <w:vAlign w:val="center"/>
            <w:hideMark/>
          </w:tcPr>
          <w:p w14:paraId="614713CD" w14:textId="77777777" w:rsidR="004546F7" w:rsidRDefault="004546F7">
            <w:pPr>
              <w:spacing w:before="120" w:after="160"/>
              <w:rPr>
                <w:rFonts w:ascii="Calibri" w:eastAsia="Times New Roman" w:hAnsi="Calibri" w:cs="Calibri"/>
                <w:color w:val="1A1A1A"/>
                <w:sz w:val="19"/>
                <w:szCs w:val="19"/>
              </w:rPr>
            </w:pPr>
            <w:r>
              <w:rPr>
                <w:rStyle w:val="badge1"/>
                <w:rFonts w:ascii="Segoe UI Emoji" w:eastAsia="Times New Roman" w:hAnsi="Segoe UI Emoji" w:cs="Segoe UI Emoji"/>
                <w:color w:val="1A1A1A"/>
              </w:rPr>
              <w:t>🟡</w:t>
            </w:r>
            <w:r>
              <w:rPr>
                <w:rStyle w:val="badge1"/>
                <w:rFonts w:ascii="Calibri" w:eastAsia="Times New Roman" w:hAnsi="Calibri" w:cs="Calibri"/>
                <w:color w:val="1A1A1A"/>
              </w:rPr>
              <w:t xml:space="preserve"> Later</w:t>
            </w:r>
          </w:p>
        </w:tc>
        <w:tc>
          <w:tcPr>
            <w:tcW w:w="0" w:type="auto"/>
            <w:vAlign w:val="center"/>
            <w:hideMark/>
          </w:tcPr>
          <w:p w14:paraId="7ECF859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Jordan &amp; Egypt</w:t>
            </w:r>
          </w:p>
        </w:tc>
        <w:tc>
          <w:tcPr>
            <w:tcW w:w="0" w:type="auto"/>
            <w:vAlign w:val="center"/>
            <w:hideMark/>
          </w:tcPr>
          <w:p w14:paraId="7A452E8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USD 15K–50K</w:t>
            </w:r>
          </w:p>
        </w:tc>
        <w:tc>
          <w:tcPr>
            <w:tcW w:w="0" w:type="auto"/>
            <w:vAlign w:val="center"/>
            <w:hideMark/>
          </w:tcPr>
          <w:p w14:paraId="4B16B2E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8–14 weeks</w:t>
            </w:r>
          </w:p>
        </w:tc>
        <w:tc>
          <w:tcPr>
            <w:tcW w:w="0" w:type="auto"/>
            <w:vAlign w:val="center"/>
            <w:hideMark/>
          </w:tcPr>
          <w:p w14:paraId="40DA3B3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Phase 4 (M10–12)</w:t>
            </w:r>
          </w:p>
        </w:tc>
      </w:tr>
    </w:tbl>
    <w:p w14:paraId="3B47EB05" w14:textId="77777777" w:rsidR="004546F7" w:rsidRDefault="004546F7">
      <w:pPr>
        <w:divId w:val="1363021783"/>
        <w:rPr>
          <w:rFonts w:ascii="Calibri" w:eastAsia="Times New Roman" w:hAnsi="Calibri" w:cs="Calibri"/>
          <w:color w:val="1A1A1A"/>
          <w:sz w:val="20"/>
          <w:szCs w:val="20"/>
        </w:rPr>
      </w:pPr>
      <w:r>
        <w:rPr>
          <w:rStyle w:val="sec-label1"/>
          <w:rFonts w:ascii="Calibri" w:eastAsia="Times New Roman" w:hAnsi="Calibri" w:cs="Calibri"/>
        </w:rPr>
        <w:t>SECTION 05</w:t>
      </w:r>
      <w:r>
        <w:rPr>
          <w:rFonts w:ascii="Calibri" w:eastAsia="Times New Roman" w:hAnsi="Calibri" w:cs="Calibri"/>
          <w:color w:val="1A1A1A"/>
          <w:sz w:val="20"/>
          <w:szCs w:val="20"/>
        </w:rPr>
        <w:t xml:space="preserve"> </w:t>
      </w:r>
    </w:p>
    <w:p w14:paraId="510FF954" w14:textId="77777777" w:rsidR="004546F7" w:rsidRDefault="004546F7">
      <w:pPr>
        <w:pStyle w:val="Heading1"/>
        <w:divId w:val="1363021783"/>
        <w:rPr>
          <w:rFonts w:ascii="Calibri" w:eastAsia="Times New Roman" w:hAnsi="Calibri" w:cs="Calibri"/>
        </w:rPr>
      </w:pPr>
      <w:r>
        <w:rPr>
          <w:rFonts w:ascii="Calibri" w:eastAsia="Times New Roman" w:hAnsi="Calibri" w:cs="Calibri"/>
        </w:rPr>
        <w:t>05   Positioning &amp; Messaging Framework</w:t>
      </w:r>
    </w:p>
    <w:p w14:paraId="6CDCF589" w14:textId="77777777" w:rsidR="004546F7" w:rsidRDefault="004546F7">
      <w:pPr>
        <w:spacing w:before="200" w:after="200"/>
        <w:divId w:val="1363021783"/>
        <w:rPr>
          <w:rFonts w:ascii="Calibri" w:eastAsia="Times New Roman" w:hAnsi="Calibri" w:cs="Calibri"/>
          <w:color w:val="1A1A1A"/>
          <w:sz w:val="20"/>
          <w:szCs w:val="20"/>
        </w:rPr>
      </w:pPr>
      <w:r>
        <w:rPr>
          <w:rFonts w:ascii="Calibri" w:eastAsia="Times New Roman" w:hAnsi="Calibri" w:cs="Calibri"/>
          <w:color w:val="1A1A1A"/>
          <w:sz w:val="20"/>
          <w:szCs w:val="20"/>
        </w:rPr>
        <w:pict w14:anchorId="69703C68">
          <v:rect id="_x0000_i1031" style="width:0;height:1.5pt" o:hralign="center" o:hrstd="t" o:hr="t" fillcolor="#a0a0a0" stroked="f"/>
        </w:pict>
      </w:r>
    </w:p>
    <w:p w14:paraId="73C489CB" w14:textId="77777777" w:rsidR="004546F7" w:rsidRDefault="004546F7">
      <w:pPr>
        <w:pStyle w:val="Heading3"/>
        <w:divId w:val="208538594"/>
        <w:rPr>
          <w:rFonts w:ascii="Calibri" w:eastAsia="Times New Roman" w:hAnsi="Calibri" w:cs="Calibri"/>
        </w:rPr>
      </w:pPr>
      <w:r>
        <w:rPr>
          <w:rFonts w:ascii="Calibri" w:eastAsia="Times New Roman" w:hAnsi="Calibri" w:cs="Calibri"/>
        </w:rPr>
        <w:t>Core Positioning Statement</w:t>
      </w:r>
    </w:p>
    <w:p w14:paraId="55E728DB" w14:textId="77777777" w:rsidR="004546F7" w:rsidRDefault="004546F7">
      <w:pPr>
        <w:shd w:val="clear" w:color="auto" w:fill="EEF5FB"/>
        <w:divId w:val="806045685"/>
        <w:rPr>
          <w:rFonts w:ascii="Calibri" w:eastAsia="Times New Roman" w:hAnsi="Calibri" w:cs="Calibri"/>
          <w:color w:val="1A1A1A"/>
          <w:sz w:val="19"/>
          <w:szCs w:val="19"/>
        </w:rPr>
      </w:pPr>
      <w:r>
        <w:rPr>
          <w:rStyle w:val="Strong"/>
          <w:rFonts w:ascii="Calibri" w:eastAsia="Times New Roman" w:hAnsi="Calibri" w:cs="Calibri"/>
          <w:color w:val="1A1A1A"/>
          <w:sz w:val="19"/>
          <w:szCs w:val="19"/>
        </w:rPr>
        <w:t>"TwinMaq is the only interactive real estate visualization platform in Saudi Arabia that combines an immersive 3D buyer experience, a real-time Materials &amp; Finishes Selector, built-in marketing content production, Arabic-first design, and Saudi-based delivery — in a single hosted platform, delivered in 8 weeks."</w:t>
      </w:r>
      <w:r>
        <w:rPr>
          <w:rFonts w:ascii="Calibri" w:eastAsia="Times New Roman" w:hAnsi="Calibri" w:cs="Calibri"/>
          <w:color w:val="1A1A1A"/>
          <w:sz w:val="19"/>
          <w:szCs w:val="19"/>
        </w:rPr>
        <w:t xml:space="preserve"> </w:t>
      </w:r>
    </w:p>
    <w:p w14:paraId="201739FE" w14:textId="77777777" w:rsidR="004546F7" w:rsidRDefault="004546F7">
      <w:pPr>
        <w:pStyle w:val="Heading3"/>
        <w:divId w:val="208538594"/>
        <w:rPr>
          <w:rFonts w:ascii="Calibri" w:eastAsia="Times New Roman" w:hAnsi="Calibri" w:cs="Calibri"/>
        </w:rPr>
      </w:pPr>
      <w:r>
        <w:rPr>
          <w:rFonts w:ascii="Calibri" w:eastAsia="Times New Roman" w:hAnsi="Calibri" w:cs="Calibri"/>
        </w:rPr>
        <w:t>Elevator Pitch (30 Seconds)</w:t>
      </w:r>
    </w:p>
    <w:p w14:paraId="36189659" w14:textId="77777777" w:rsidR="004546F7" w:rsidRDefault="004546F7">
      <w:pPr>
        <w:pStyle w:val="NormalWeb"/>
        <w:divId w:val="208538594"/>
        <w:rPr>
          <w:rFonts w:ascii="Calibri" w:hAnsi="Calibri" w:cs="Calibri"/>
          <w:color w:val="1A1A1A"/>
          <w:sz w:val="20"/>
          <w:szCs w:val="20"/>
        </w:rPr>
      </w:pPr>
      <w:r>
        <w:rPr>
          <w:rFonts w:ascii="Calibri" w:hAnsi="Calibri" w:cs="Calibri"/>
          <w:color w:val="1A1A1A"/>
          <w:sz w:val="20"/>
          <w:szCs w:val="20"/>
        </w:rPr>
        <w:t>TwinMaq is an interactive 3D platform that lets buyers explore a project completely — location, surroundings, units, amenities, and material finishes — from any phone or sales kiosk. Unlike VR platforms that require hardware, PropTech tools that only list properties, or 3D studios that produce static videos, TwinMaq is a live sales environment. Built by Design Zone, Saudi-based, Arabic-first, delivered in 8 weeks.</w:t>
      </w:r>
    </w:p>
    <w:p w14:paraId="684C9C56" w14:textId="77777777" w:rsidR="004546F7" w:rsidRDefault="004546F7">
      <w:pPr>
        <w:pStyle w:val="Heading3"/>
        <w:divId w:val="1464812037"/>
        <w:rPr>
          <w:rFonts w:ascii="Calibri" w:eastAsia="Times New Roman" w:hAnsi="Calibri" w:cs="Calibri"/>
        </w:rPr>
      </w:pPr>
      <w:r>
        <w:rPr>
          <w:rFonts w:ascii="Calibri" w:eastAsia="Times New Roman" w:hAnsi="Calibri" w:cs="Calibri"/>
        </w:rPr>
        <w:t>Messaging by Audience</w:t>
      </w:r>
    </w:p>
    <w:tbl>
      <w:tblPr>
        <w:tblW w:w="5000" w:type="pct"/>
        <w:tblCellMar>
          <w:top w:w="15" w:type="dxa"/>
          <w:left w:w="15" w:type="dxa"/>
          <w:bottom w:w="15" w:type="dxa"/>
          <w:right w:w="15" w:type="dxa"/>
        </w:tblCellMar>
        <w:tblLook w:val="04A0" w:firstRow="1" w:lastRow="0" w:firstColumn="1" w:lastColumn="0" w:noHBand="0" w:noVBand="1"/>
      </w:tblPr>
      <w:tblGrid>
        <w:gridCol w:w="1597"/>
        <w:gridCol w:w="4951"/>
        <w:gridCol w:w="2812"/>
      </w:tblGrid>
      <w:tr w:rsidR="00000000" w14:paraId="72F9FACC" w14:textId="77777777">
        <w:trPr>
          <w:divId w:val="1464812037"/>
        </w:trPr>
        <w:tc>
          <w:tcPr>
            <w:tcW w:w="0" w:type="auto"/>
            <w:shd w:val="clear" w:color="auto" w:fill="1A3C5E"/>
            <w:tcMar>
              <w:top w:w="100" w:type="dxa"/>
              <w:left w:w="140" w:type="dxa"/>
              <w:bottom w:w="100" w:type="dxa"/>
              <w:right w:w="140" w:type="dxa"/>
            </w:tcMar>
            <w:vAlign w:val="center"/>
            <w:hideMark/>
          </w:tcPr>
          <w:p w14:paraId="5E167E6F"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Audience</w:t>
            </w:r>
          </w:p>
        </w:tc>
        <w:tc>
          <w:tcPr>
            <w:tcW w:w="0" w:type="auto"/>
            <w:shd w:val="clear" w:color="auto" w:fill="1A3C5E"/>
            <w:tcMar>
              <w:top w:w="100" w:type="dxa"/>
              <w:left w:w="140" w:type="dxa"/>
              <w:bottom w:w="100" w:type="dxa"/>
              <w:right w:w="140" w:type="dxa"/>
            </w:tcMar>
            <w:vAlign w:val="center"/>
            <w:hideMark/>
          </w:tcPr>
          <w:p w14:paraId="1FFD5772"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Primary Message</w:t>
            </w:r>
          </w:p>
        </w:tc>
        <w:tc>
          <w:tcPr>
            <w:tcW w:w="0" w:type="auto"/>
            <w:shd w:val="clear" w:color="auto" w:fill="1A3C5E"/>
            <w:tcMar>
              <w:top w:w="100" w:type="dxa"/>
              <w:left w:w="140" w:type="dxa"/>
              <w:bottom w:w="100" w:type="dxa"/>
              <w:right w:w="140" w:type="dxa"/>
            </w:tcMar>
            <w:vAlign w:val="center"/>
            <w:hideMark/>
          </w:tcPr>
          <w:p w14:paraId="55107233"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Competitive Angle</w:t>
            </w:r>
          </w:p>
        </w:tc>
      </w:tr>
      <w:tr w:rsidR="00000000" w14:paraId="742AAA15" w14:textId="77777777">
        <w:trPr>
          <w:divId w:val="1464812037"/>
        </w:trPr>
        <w:tc>
          <w:tcPr>
            <w:tcW w:w="0" w:type="auto"/>
            <w:tcBorders>
              <w:bottom w:val="single" w:sz="8" w:space="0" w:color="DDE4EC"/>
            </w:tcBorders>
            <w:tcMar>
              <w:top w:w="80" w:type="dxa"/>
              <w:left w:w="140" w:type="dxa"/>
              <w:bottom w:w="80" w:type="dxa"/>
              <w:right w:w="140" w:type="dxa"/>
            </w:tcMar>
            <w:hideMark/>
          </w:tcPr>
          <w:p w14:paraId="7B17500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Developer (CEO)</w:t>
            </w:r>
          </w:p>
        </w:tc>
        <w:tc>
          <w:tcPr>
            <w:tcW w:w="0" w:type="auto"/>
            <w:tcBorders>
              <w:bottom w:val="single" w:sz="8" w:space="0" w:color="DDE4EC"/>
            </w:tcBorders>
            <w:tcMar>
              <w:top w:w="80" w:type="dxa"/>
              <w:left w:w="140" w:type="dxa"/>
              <w:bottom w:w="80" w:type="dxa"/>
              <w:right w:w="140" w:type="dxa"/>
            </w:tcMar>
            <w:hideMark/>
          </w:tcPr>
          <w:p w14:paraId="486525C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"Stop losing buyers to developers who show more. No PropTech competitor in Saudi Arabia offers what we offer."</w:t>
            </w:r>
          </w:p>
        </w:tc>
        <w:tc>
          <w:tcPr>
            <w:tcW w:w="0" w:type="auto"/>
            <w:tcBorders>
              <w:bottom w:val="single" w:sz="8" w:space="0" w:color="DDE4EC"/>
            </w:tcBorders>
            <w:tcMar>
              <w:top w:w="80" w:type="dxa"/>
              <w:left w:w="140" w:type="dxa"/>
              <w:bottom w:w="80" w:type="dxa"/>
              <w:right w:w="140" w:type="dxa"/>
            </w:tcMar>
            <w:hideMark/>
          </w:tcPr>
          <w:p w14:paraId="6B67476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vs. Vancore: exclusive features; vs. 3D studios: interactive not static</w:t>
            </w:r>
          </w:p>
        </w:tc>
      </w:tr>
      <w:tr w:rsidR="00000000" w14:paraId="6A7D5702" w14:textId="77777777">
        <w:trPr>
          <w:divId w:val="1464812037"/>
        </w:trPr>
        <w:tc>
          <w:tcPr>
            <w:tcW w:w="0" w:type="auto"/>
            <w:tcBorders>
              <w:bottom w:val="single" w:sz="8" w:space="0" w:color="DDE4EC"/>
            </w:tcBorders>
            <w:tcMar>
              <w:top w:w="80" w:type="dxa"/>
              <w:left w:w="140" w:type="dxa"/>
              <w:bottom w:w="80" w:type="dxa"/>
              <w:right w:w="140" w:type="dxa"/>
            </w:tcMar>
            <w:hideMark/>
          </w:tcPr>
          <w:p w14:paraId="23CBD10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Developer (Marketing VP)</w:t>
            </w:r>
          </w:p>
        </w:tc>
        <w:tc>
          <w:tcPr>
            <w:tcW w:w="0" w:type="auto"/>
            <w:tcBorders>
              <w:bottom w:val="single" w:sz="8" w:space="0" w:color="DDE4EC"/>
            </w:tcBorders>
            <w:tcMar>
              <w:top w:w="80" w:type="dxa"/>
              <w:left w:w="140" w:type="dxa"/>
              <w:bottom w:w="80" w:type="dxa"/>
              <w:right w:w="140" w:type="dxa"/>
            </w:tcMar>
            <w:hideMark/>
          </w:tcPr>
          <w:p w14:paraId="5D1FCF7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"TwinMaq is always-on and produces social media content from the same 3D environment. No other platform does this."</w:t>
            </w:r>
          </w:p>
        </w:tc>
        <w:tc>
          <w:tcPr>
            <w:tcW w:w="0" w:type="auto"/>
            <w:tcBorders>
              <w:bottom w:val="single" w:sz="8" w:space="0" w:color="DDE4EC"/>
            </w:tcBorders>
            <w:tcMar>
              <w:top w:w="80" w:type="dxa"/>
              <w:left w:w="140" w:type="dxa"/>
              <w:bottom w:w="80" w:type="dxa"/>
              <w:right w:w="140" w:type="dxa"/>
            </w:tcMar>
            <w:hideMark/>
          </w:tcPr>
          <w:p w14:paraId="2865F53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vs. all PropTech: marketing content is exclusive</w:t>
            </w:r>
          </w:p>
        </w:tc>
      </w:tr>
      <w:tr w:rsidR="00000000" w14:paraId="162C5490" w14:textId="77777777">
        <w:trPr>
          <w:divId w:val="1464812037"/>
        </w:trPr>
        <w:tc>
          <w:tcPr>
            <w:tcW w:w="0" w:type="auto"/>
            <w:tcBorders>
              <w:bottom w:val="single" w:sz="8" w:space="0" w:color="DDE4EC"/>
            </w:tcBorders>
            <w:tcMar>
              <w:top w:w="80" w:type="dxa"/>
              <w:left w:w="140" w:type="dxa"/>
              <w:bottom w:w="80" w:type="dxa"/>
              <w:right w:w="140" w:type="dxa"/>
            </w:tcMar>
            <w:hideMark/>
          </w:tcPr>
          <w:p w14:paraId="657FD69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Marketing Agency</w:t>
            </w:r>
          </w:p>
        </w:tc>
        <w:tc>
          <w:tcPr>
            <w:tcW w:w="0" w:type="auto"/>
            <w:tcBorders>
              <w:bottom w:val="single" w:sz="8" w:space="0" w:color="DDE4EC"/>
            </w:tcBorders>
            <w:tcMar>
              <w:top w:w="80" w:type="dxa"/>
              <w:left w:w="140" w:type="dxa"/>
              <w:bottom w:w="80" w:type="dxa"/>
              <w:right w:w="140" w:type="dxa"/>
            </w:tcMar>
            <w:hideMark/>
          </w:tcPr>
          <w:p w14:paraId="7459650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"Upgrade your client's toolkit with features that no UAE or international PropTech company provides locally."</w:t>
            </w:r>
          </w:p>
        </w:tc>
        <w:tc>
          <w:tcPr>
            <w:tcW w:w="0" w:type="auto"/>
            <w:tcBorders>
              <w:bottom w:val="single" w:sz="8" w:space="0" w:color="DDE4EC"/>
            </w:tcBorders>
            <w:tcMar>
              <w:top w:w="80" w:type="dxa"/>
              <w:left w:w="140" w:type="dxa"/>
              <w:bottom w:w="80" w:type="dxa"/>
              <w:right w:w="140" w:type="dxa"/>
            </w:tcMar>
            <w:hideMark/>
          </w:tcPr>
          <w:p w14:paraId="2484D00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vs. Vancore and all international tools: local + exclusive</w:t>
            </w:r>
          </w:p>
        </w:tc>
      </w:tr>
      <w:tr w:rsidR="00000000" w14:paraId="0D1D4B6F" w14:textId="77777777">
        <w:trPr>
          <w:divId w:val="1464812037"/>
        </w:trPr>
        <w:tc>
          <w:tcPr>
            <w:tcW w:w="0" w:type="auto"/>
            <w:tcBorders>
              <w:bottom w:val="single" w:sz="8" w:space="0" w:color="DDE4EC"/>
            </w:tcBorders>
            <w:tcMar>
              <w:top w:w="80" w:type="dxa"/>
              <w:left w:w="140" w:type="dxa"/>
              <w:bottom w:w="80" w:type="dxa"/>
              <w:right w:w="140" w:type="dxa"/>
            </w:tcMar>
            <w:hideMark/>
          </w:tcPr>
          <w:p w14:paraId="3DB4D38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Investor / Commercial</w:t>
            </w:r>
          </w:p>
        </w:tc>
        <w:tc>
          <w:tcPr>
            <w:tcW w:w="0" w:type="auto"/>
            <w:tcBorders>
              <w:bottom w:val="single" w:sz="8" w:space="0" w:color="DDE4EC"/>
            </w:tcBorders>
            <w:tcMar>
              <w:top w:w="80" w:type="dxa"/>
              <w:left w:w="140" w:type="dxa"/>
              <w:bottom w:w="80" w:type="dxa"/>
              <w:right w:w="140" w:type="dxa"/>
            </w:tcMar>
            <w:hideMark/>
          </w:tcPr>
          <w:p w14:paraId="5D22E8B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"Show investors a living project, not a PDF — built by a Saudi engineering firm with 10+ years and 200+ projects."</w:t>
            </w:r>
          </w:p>
        </w:tc>
        <w:tc>
          <w:tcPr>
            <w:tcW w:w="0" w:type="auto"/>
            <w:tcBorders>
              <w:bottom w:val="single" w:sz="8" w:space="0" w:color="DDE4EC"/>
            </w:tcBorders>
            <w:tcMar>
              <w:top w:w="80" w:type="dxa"/>
              <w:left w:w="140" w:type="dxa"/>
              <w:bottom w:w="80" w:type="dxa"/>
              <w:right w:w="140" w:type="dxa"/>
            </w:tcMar>
            <w:hideMark/>
          </w:tcPr>
          <w:p w14:paraId="1F474B3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vs. portals + static renders: credibility + immersion</w:t>
            </w:r>
          </w:p>
        </w:tc>
      </w:tr>
      <w:tr w:rsidR="00000000" w14:paraId="26F6CE0F" w14:textId="77777777">
        <w:trPr>
          <w:divId w:val="1464812037"/>
        </w:trPr>
        <w:tc>
          <w:tcPr>
            <w:tcW w:w="0" w:type="auto"/>
            <w:tcBorders>
              <w:bottom w:val="single" w:sz="8" w:space="0" w:color="DDE4EC"/>
            </w:tcBorders>
            <w:tcMar>
              <w:top w:w="80" w:type="dxa"/>
              <w:left w:w="140" w:type="dxa"/>
              <w:bottom w:w="80" w:type="dxa"/>
              <w:right w:w="140" w:type="dxa"/>
            </w:tcMar>
            <w:hideMark/>
          </w:tcPr>
          <w:p w14:paraId="37E39B9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UAE Prospect</w:t>
            </w:r>
          </w:p>
        </w:tc>
        <w:tc>
          <w:tcPr>
            <w:tcW w:w="0" w:type="auto"/>
            <w:tcBorders>
              <w:bottom w:val="single" w:sz="8" w:space="0" w:color="DDE4EC"/>
            </w:tcBorders>
            <w:tcMar>
              <w:top w:w="80" w:type="dxa"/>
              <w:left w:w="140" w:type="dxa"/>
              <w:bottom w:w="80" w:type="dxa"/>
              <w:right w:w="140" w:type="dxa"/>
            </w:tcMar>
            <w:hideMark/>
          </w:tcPr>
          <w:p w14:paraId="31D5E26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"Vancore is our closest regional competitor — TwinMaq offers 5 features they do not, at comparable pricing, with ZATCA-compliant invoicing."</w:t>
            </w:r>
          </w:p>
        </w:tc>
        <w:tc>
          <w:tcPr>
            <w:tcW w:w="0" w:type="auto"/>
            <w:tcBorders>
              <w:bottom w:val="single" w:sz="8" w:space="0" w:color="DDE4EC"/>
            </w:tcBorders>
            <w:tcMar>
              <w:top w:w="80" w:type="dxa"/>
              <w:left w:w="140" w:type="dxa"/>
              <w:bottom w:w="80" w:type="dxa"/>
              <w:right w:w="140" w:type="dxa"/>
            </w:tcMar>
            <w:hideMark/>
          </w:tcPr>
          <w:p w14:paraId="755A5EE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Direct Vancore counter-positioning</w:t>
            </w:r>
          </w:p>
        </w:tc>
      </w:tr>
    </w:tbl>
    <w:p w14:paraId="654BD3B6" w14:textId="77777777" w:rsidR="004546F7" w:rsidRDefault="004546F7">
      <w:pPr>
        <w:pStyle w:val="Heading3"/>
        <w:divId w:val="1331254986"/>
        <w:rPr>
          <w:rFonts w:ascii="Calibri" w:eastAsia="Times New Roman" w:hAnsi="Calibri" w:cs="Calibri"/>
        </w:rPr>
      </w:pPr>
      <w:r>
        <w:rPr>
          <w:rFonts w:ascii="Calibri" w:eastAsia="Times New Roman" w:hAnsi="Calibri" w:cs="Calibri"/>
        </w:rPr>
        <w:t>The 5 Exclusive Proof Points — Use Against Vancore &amp; All PropTech</w:t>
      </w:r>
    </w:p>
    <w:p w14:paraId="2905EB26" w14:textId="77777777" w:rsidR="004546F7" w:rsidRDefault="004546F7">
      <w:pPr>
        <w:divId w:val="1619608483"/>
        <w:rPr>
          <w:rFonts w:ascii="Calibri" w:eastAsia="Times New Roman" w:hAnsi="Calibri" w:cs="Calibri"/>
          <w:color w:val="1A1A1A"/>
          <w:sz w:val="20"/>
          <w:szCs w:val="20"/>
        </w:rPr>
      </w:pPr>
      <w:r>
        <w:rPr>
          <w:rFonts w:ascii="Calibri" w:eastAsia="Times New Roman" w:hAnsi="Calibri" w:cs="Calibri"/>
          <w:b/>
          <w:bCs/>
          <w:color w:val="1A3C5E"/>
          <w:sz w:val="21"/>
          <w:szCs w:val="21"/>
        </w:rPr>
        <w:t>1. Materials &amp; Finishes Selector</w:t>
      </w:r>
      <w:r>
        <w:rPr>
          <w:rFonts w:ascii="Calibri" w:eastAsia="Times New Roman" w:hAnsi="Calibri" w:cs="Calibri"/>
          <w:color w:val="1A1A1A"/>
          <w:sz w:val="20"/>
          <w:szCs w:val="20"/>
        </w:rPr>
        <w:br/>
      </w:r>
      <w:r>
        <w:rPr>
          <w:rFonts w:ascii="Calibri" w:eastAsia="Times New Roman" w:hAnsi="Calibri" w:cs="Calibri"/>
          <w:color w:val="1A1A1A"/>
          <w:sz w:val="20"/>
          <w:szCs w:val="20"/>
        </w:rPr>
        <w:t>Buyers choose flooring, wall finishes, and fixtures inside the platform — in real time, before signing. No PropTech competitor or visualization platform in Saudi Arabia offers this. Creates ownership feeling pre-purchase and shortens the decision cycle.</w:t>
      </w:r>
    </w:p>
    <w:p w14:paraId="631AD836" w14:textId="77777777" w:rsidR="004546F7" w:rsidRDefault="004546F7">
      <w:pPr>
        <w:divId w:val="1452629901"/>
        <w:rPr>
          <w:rFonts w:ascii="Calibri" w:eastAsia="Times New Roman" w:hAnsi="Calibri" w:cs="Calibri"/>
          <w:color w:val="1A1A1A"/>
          <w:sz w:val="20"/>
          <w:szCs w:val="20"/>
        </w:rPr>
      </w:pPr>
      <w:r>
        <w:rPr>
          <w:rFonts w:ascii="Calibri" w:eastAsia="Times New Roman" w:hAnsi="Calibri" w:cs="Calibri"/>
          <w:b/>
          <w:bCs/>
          <w:color w:val="1A3C5E"/>
          <w:sz w:val="21"/>
          <w:szCs w:val="21"/>
        </w:rPr>
        <w:t>2. Built-in Social Media Marketing Content Package</w:t>
      </w:r>
      <w:r>
        <w:rPr>
          <w:rFonts w:ascii="Calibri" w:eastAsia="Times New Roman" w:hAnsi="Calibri" w:cs="Calibri"/>
          <w:color w:val="1A1A1A"/>
          <w:sz w:val="20"/>
          <w:szCs w:val="20"/>
        </w:rPr>
        <w:br/>
        <w:t>The only platform that includes a marketing content pipeline. Instagram Reels, YouTube videos, and ads produced from the same 3D environment — full visual consistency across all channels. Vancore and all other PropTech deliver a platform only. TwinMaq delivers platform + campaign.</w:t>
      </w:r>
    </w:p>
    <w:p w14:paraId="17E56D6E" w14:textId="77777777" w:rsidR="004546F7" w:rsidRDefault="004546F7">
      <w:pPr>
        <w:divId w:val="1453554209"/>
        <w:rPr>
          <w:rFonts w:ascii="Calibri" w:eastAsia="Times New Roman" w:hAnsi="Calibri" w:cs="Calibri"/>
          <w:color w:val="1A1A1A"/>
          <w:sz w:val="20"/>
          <w:szCs w:val="20"/>
        </w:rPr>
      </w:pPr>
      <w:r>
        <w:rPr>
          <w:rFonts w:ascii="Calibri" w:eastAsia="Times New Roman" w:hAnsi="Calibri" w:cs="Calibri"/>
          <w:b/>
          <w:bCs/>
          <w:color w:val="1A3C5E"/>
          <w:sz w:val="21"/>
          <w:szCs w:val="21"/>
        </w:rPr>
        <w:t>3. Arabic-First Bilingual Interface (RTL Native)</w:t>
      </w:r>
      <w:r>
        <w:rPr>
          <w:rFonts w:ascii="Calibri" w:eastAsia="Times New Roman" w:hAnsi="Calibri" w:cs="Calibri"/>
          <w:color w:val="1A1A1A"/>
          <w:sz w:val="20"/>
          <w:szCs w:val="20"/>
        </w:rPr>
        <w:br/>
        <w:t>Built natively in Arabic with proper right-to-left rendering — not translated as afterthought. For Saudi buyers, Arabic-first UX is a trust signal. Vancore, Matterport, PropVR, and all international PropTech are English-primary.</w:t>
      </w:r>
    </w:p>
    <w:p w14:paraId="57A3D852" w14:textId="77777777" w:rsidR="004546F7" w:rsidRDefault="004546F7">
      <w:pPr>
        <w:divId w:val="1740207667"/>
        <w:rPr>
          <w:rFonts w:ascii="Calibri" w:eastAsia="Times New Roman" w:hAnsi="Calibri" w:cs="Calibri"/>
          <w:color w:val="1A1A1A"/>
          <w:sz w:val="20"/>
          <w:szCs w:val="20"/>
        </w:rPr>
      </w:pPr>
      <w:r>
        <w:rPr>
          <w:rFonts w:ascii="Calibri" w:eastAsia="Times New Roman" w:hAnsi="Calibri" w:cs="Calibri"/>
          <w:b/>
          <w:bCs/>
          <w:color w:val="1A3C5E"/>
          <w:sz w:val="21"/>
          <w:szCs w:val="21"/>
        </w:rPr>
        <w:t>4. Saudi Office + ZATCA-Compliant Invoicing</w:t>
      </w:r>
      <w:r>
        <w:rPr>
          <w:rFonts w:ascii="Calibri" w:eastAsia="Times New Roman" w:hAnsi="Calibri" w:cs="Calibri"/>
          <w:color w:val="1A1A1A"/>
          <w:sz w:val="20"/>
          <w:szCs w:val="20"/>
        </w:rPr>
        <w:br/>
        <w:t>Design Zone is Saudi-registered. Clients receive ZATCA-compliant VAT invoices, sign contracts under Saudi commercial law, and deal with a team in their timezone. Vancore (UAE) and all international PropTech introduce cross-border friction.</w:t>
      </w:r>
    </w:p>
    <w:p w14:paraId="43AEA6F1" w14:textId="77777777" w:rsidR="004546F7" w:rsidRDefault="004546F7">
      <w:pPr>
        <w:divId w:val="578835497"/>
        <w:rPr>
          <w:rFonts w:ascii="Calibri" w:eastAsia="Times New Roman" w:hAnsi="Calibri" w:cs="Calibri"/>
          <w:color w:val="1A1A1A"/>
          <w:sz w:val="20"/>
          <w:szCs w:val="20"/>
        </w:rPr>
      </w:pPr>
      <w:r>
        <w:rPr>
          <w:rFonts w:ascii="Calibri" w:eastAsia="Times New Roman" w:hAnsi="Calibri" w:cs="Calibri"/>
          <w:b/>
          <w:bCs/>
          <w:color w:val="1A3C5E"/>
          <w:sz w:val="21"/>
          <w:szCs w:val="21"/>
        </w:rPr>
        <w:t>5. Hosted Live Platform with Annual Maintenance SLA</w:t>
      </w:r>
      <w:r>
        <w:rPr>
          <w:rFonts w:ascii="Calibri" w:eastAsia="Times New Roman" w:hAnsi="Calibri" w:cs="Calibri"/>
          <w:color w:val="1A1A1A"/>
          <w:sz w:val="20"/>
          <w:szCs w:val="20"/>
        </w:rPr>
        <w:br/>
        <w:t>Not a deliverable file — a live, maintained platform. Updates handled through the annual hosting agreement (SAR 12,000–18,000/year). Most 3D studios and PropTech tools deliver a file and walk away.</w:t>
      </w:r>
    </w:p>
    <w:p w14:paraId="1E474DA2" w14:textId="77777777" w:rsidR="004546F7" w:rsidRDefault="004546F7">
      <w:pPr>
        <w:divId w:val="1925257566"/>
        <w:rPr>
          <w:rFonts w:ascii="Calibri" w:eastAsia="Times New Roman" w:hAnsi="Calibri" w:cs="Calibri"/>
          <w:color w:val="1A1A1A"/>
          <w:sz w:val="20"/>
          <w:szCs w:val="20"/>
        </w:rPr>
      </w:pPr>
      <w:r>
        <w:rPr>
          <w:rStyle w:val="sec-label1"/>
          <w:rFonts w:ascii="Calibri" w:eastAsia="Times New Roman" w:hAnsi="Calibri" w:cs="Calibri"/>
        </w:rPr>
        <w:t>SECTION 06</w:t>
      </w:r>
      <w:r>
        <w:rPr>
          <w:rFonts w:ascii="Calibri" w:eastAsia="Times New Roman" w:hAnsi="Calibri" w:cs="Calibri"/>
          <w:color w:val="1A1A1A"/>
          <w:sz w:val="20"/>
          <w:szCs w:val="20"/>
        </w:rPr>
        <w:t xml:space="preserve"> </w:t>
      </w:r>
    </w:p>
    <w:p w14:paraId="307A10C7" w14:textId="77777777" w:rsidR="004546F7" w:rsidRDefault="004546F7">
      <w:pPr>
        <w:pStyle w:val="Heading1"/>
        <w:divId w:val="1925257566"/>
        <w:rPr>
          <w:rFonts w:ascii="Calibri" w:eastAsia="Times New Roman" w:hAnsi="Calibri" w:cs="Calibri"/>
        </w:rPr>
      </w:pPr>
      <w:r>
        <w:rPr>
          <w:rFonts w:ascii="Calibri" w:eastAsia="Times New Roman" w:hAnsi="Calibri" w:cs="Calibri"/>
        </w:rPr>
        <w:t>06   Geographic Expansion Plan</w:t>
      </w:r>
    </w:p>
    <w:p w14:paraId="55E25C5D" w14:textId="77777777" w:rsidR="004546F7" w:rsidRDefault="004546F7">
      <w:pPr>
        <w:spacing w:before="200" w:after="200"/>
        <w:divId w:val="1925257566"/>
        <w:rPr>
          <w:rFonts w:ascii="Calibri" w:eastAsia="Times New Roman" w:hAnsi="Calibri" w:cs="Calibri"/>
          <w:color w:val="1A1A1A"/>
          <w:sz w:val="20"/>
          <w:szCs w:val="20"/>
        </w:rPr>
      </w:pPr>
      <w:r>
        <w:rPr>
          <w:rFonts w:ascii="Calibri" w:eastAsia="Times New Roman" w:hAnsi="Calibri" w:cs="Calibri"/>
          <w:color w:val="1A1A1A"/>
          <w:sz w:val="20"/>
          <w:szCs w:val="20"/>
        </w:rPr>
        <w:pict w14:anchorId="11CA4BCF">
          <v:rect id="_x0000_i1032" style="width:0;height:1.5pt" o:hralign="center" o:hrstd="t" o:hr="t" fillcolor="#a0a0a0" stroked="f"/>
        </w:pict>
      </w:r>
    </w:p>
    <w:p w14:paraId="67FE2CDB" w14:textId="77777777" w:rsidR="004546F7" w:rsidRDefault="004546F7">
      <w:pPr>
        <w:pStyle w:val="NormalWeb"/>
        <w:divId w:val="1154299594"/>
        <w:rPr>
          <w:rFonts w:ascii="Calibri" w:hAnsi="Calibri" w:cs="Calibri"/>
          <w:color w:val="1A1A1A"/>
          <w:sz w:val="20"/>
          <w:szCs w:val="20"/>
        </w:rPr>
      </w:pPr>
      <w:r>
        <w:rPr>
          <w:rFonts w:ascii="Calibri" w:hAnsi="Calibri" w:cs="Calibri"/>
          <w:color w:val="1A1A1A"/>
          <w:sz w:val="20"/>
          <w:szCs w:val="20"/>
        </w:rPr>
        <w:t>TwinMaq's expansion follows a disciplined market-by-market approach. Each phase builds revenue, reputation, and team capacity before the next market is activated.</w:t>
      </w:r>
    </w:p>
    <w:p w14:paraId="1D0BBBEE" w14:textId="77777777" w:rsidR="004546F7" w:rsidRDefault="004546F7">
      <w:pPr>
        <w:divId w:val="226385110"/>
        <w:rPr>
          <w:rFonts w:ascii="Calibri" w:eastAsia="Times New Roman" w:hAnsi="Calibri" w:cs="Calibri"/>
          <w:color w:val="1A1A1A"/>
          <w:sz w:val="20"/>
          <w:szCs w:val="20"/>
        </w:rPr>
      </w:pPr>
      <w:r>
        <w:rPr>
          <w:rFonts w:ascii="Calibri" w:eastAsia="Times New Roman" w:hAnsi="Calibri" w:cs="Calibri"/>
          <w:color w:val="1A1A1A"/>
          <w:sz w:val="20"/>
          <w:szCs w:val="20"/>
        </w:rPr>
        <w:t>Phase 1 — Jeddah | Months 1–3 (May–July 2026)</w:t>
      </w:r>
    </w:p>
    <w:tbl>
      <w:tblPr>
        <w:tblW w:w="5000" w:type="pct"/>
        <w:tblCellMar>
          <w:top w:w="15" w:type="dxa"/>
          <w:left w:w="15" w:type="dxa"/>
          <w:bottom w:w="15" w:type="dxa"/>
          <w:right w:w="15" w:type="dxa"/>
        </w:tblCellMar>
        <w:tblLook w:val="04A0" w:firstRow="1" w:lastRow="0" w:firstColumn="1" w:lastColumn="0" w:noHBand="0" w:noVBand="1"/>
      </w:tblPr>
      <w:tblGrid>
        <w:gridCol w:w="1637"/>
        <w:gridCol w:w="7723"/>
      </w:tblGrid>
      <w:tr w:rsidR="00000000" w14:paraId="4AEF0826" w14:textId="77777777">
        <w:trPr>
          <w:divId w:val="1855269754"/>
        </w:trPr>
        <w:tc>
          <w:tcPr>
            <w:tcW w:w="0" w:type="auto"/>
            <w:shd w:val="clear" w:color="auto" w:fill="1A3C5E"/>
            <w:tcMar>
              <w:top w:w="100" w:type="dxa"/>
              <w:left w:w="140" w:type="dxa"/>
              <w:bottom w:w="100" w:type="dxa"/>
              <w:right w:w="140" w:type="dxa"/>
            </w:tcMar>
            <w:vAlign w:val="center"/>
            <w:hideMark/>
          </w:tcPr>
          <w:p w14:paraId="6635624A"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Item</w:t>
            </w:r>
          </w:p>
        </w:tc>
        <w:tc>
          <w:tcPr>
            <w:tcW w:w="0" w:type="auto"/>
            <w:shd w:val="clear" w:color="auto" w:fill="1A3C5E"/>
            <w:tcMar>
              <w:top w:w="100" w:type="dxa"/>
              <w:left w:w="140" w:type="dxa"/>
              <w:bottom w:w="100" w:type="dxa"/>
              <w:right w:w="140" w:type="dxa"/>
            </w:tcMar>
            <w:vAlign w:val="center"/>
            <w:hideMark/>
          </w:tcPr>
          <w:p w14:paraId="2908A001"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Detail</w:t>
            </w:r>
          </w:p>
        </w:tc>
      </w:tr>
      <w:tr w:rsidR="00000000" w14:paraId="762CEB86" w14:textId="77777777">
        <w:trPr>
          <w:divId w:val="1855269754"/>
        </w:trPr>
        <w:tc>
          <w:tcPr>
            <w:tcW w:w="0" w:type="auto"/>
            <w:tcBorders>
              <w:bottom w:val="single" w:sz="8" w:space="0" w:color="DDE4EC"/>
            </w:tcBorders>
            <w:tcMar>
              <w:top w:w="80" w:type="dxa"/>
              <w:left w:w="140" w:type="dxa"/>
              <w:bottom w:w="80" w:type="dxa"/>
              <w:right w:w="140" w:type="dxa"/>
            </w:tcMar>
            <w:hideMark/>
          </w:tcPr>
          <w:p w14:paraId="4F18861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Goal</w:t>
            </w:r>
          </w:p>
        </w:tc>
        <w:tc>
          <w:tcPr>
            <w:tcW w:w="0" w:type="auto"/>
            <w:tcBorders>
              <w:bottom w:val="single" w:sz="8" w:space="0" w:color="DDE4EC"/>
            </w:tcBorders>
            <w:tcMar>
              <w:top w:w="80" w:type="dxa"/>
              <w:left w:w="140" w:type="dxa"/>
              <w:bottom w:w="80" w:type="dxa"/>
              <w:right w:w="140" w:type="dxa"/>
            </w:tcMar>
            <w:hideMark/>
          </w:tcPr>
          <w:p w14:paraId="7ADC72C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2–3 signed contracts; establish brand credibility; build first case studies</w:t>
            </w:r>
          </w:p>
        </w:tc>
      </w:tr>
      <w:tr w:rsidR="00000000" w14:paraId="0B9FC582" w14:textId="77777777">
        <w:trPr>
          <w:divId w:val="1855269754"/>
        </w:trPr>
        <w:tc>
          <w:tcPr>
            <w:tcW w:w="0" w:type="auto"/>
            <w:tcBorders>
              <w:bottom w:val="single" w:sz="8" w:space="0" w:color="DDE4EC"/>
            </w:tcBorders>
            <w:tcMar>
              <w:top w:w="80" w:type="dxa"/>
              <w:left w:w="140" w:type="dxa"/>
              <w:bottom w:w="80" w:type="dxa"/>
              <w:right w:w="140" w:type="dxa"/>
            </w:tcMar>
            <w:hideMark/>
          </w:tcPr>
          <w:p w14:paraId="345477C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Lead Sources</w:t>
            </w:r>
          </w:p>
        </w:tc>
        <w:tc>
          <w:tcPr>
            <w:tcW w:w="0" w:type="auto"/>
            <w:tcBorders>
              <w:bottom w:val="single" w:sz="8" w:space="0" w:color="DDE4EC"/>
            </w:tcBorders>
            <w:tcMar>
              <w:top w:w="80" w:type="dxa"/>
              <w:left w:w="140" w:type="dxa"/>
              <w:bottom w:w="80" w:type="dxa"/>
              <w:right w:w="140" w:type="dxa"/>
            </w:tcMar>
            <w:hideMark/>
          </w:tcPr>
          <w:p w14:paraId="2783F02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MAYADA DATA (113 contacts), Companies 2024 list (97), LinkedIn outreach, WhatsApp broadcast</w:t>
            </w:r>
          </w:p>
        </w:tc>
      </w:tr>
      <w:tr w:rsidR="00000000" w14:paraId="35A7A3BC" w14:textId="77777777">
        <w:trPr>
          <w:divId w:val="1855269754"/>
        </w:trPr>
        <w:tc>
          <w:tcPr>
            <w:tcW w:w="0" w:type="auto"/>
            <w:tcBorders>
              <w:bottom w:val="single" w:sz="8" w:space="0" w:color="DDE4EC"/>
            </w:tcBorders>
            <w:tcMar>
              <w:top w:w="80" w:type="dxa"/>
              <w:left w:w="140" w:type="dxa"/>
              <w:bottom w:w="80" w:type="dxa"/>
              <w:right w:w="140" w:type="dxa"/>
            </w:tcMar>
            <w:hideMark/>
          </w:tcPr>
          <w:p w14:paraId="0B68C37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Outreach Volume</w:t>
            </w:r>
          </w:p>
        </w:tc>
        <w:tc>
          <w:tcPr>
            <w:tcW w:w="0" w:type="auto"/>
            <w:tcBorders>
              <w:bottom w:val="single" w:sz="8" w:space="0" w:color="DDE4EC"/>
            </w:tcBorders>
            <w:tcMar>
              <w:top w:w="80" w:type="dxa"/>
              <w:left w:w="140" w:type="dxa"/>
              <w:bottom w:w="80" w:type="dxa"/>
              <w:right w:w="140" w:type="dxa"/>
            </w:tcMar>
            <w:hideMark/>
          </w:tcPr>
          <w:p w14:paraId="4D1EE79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60 contacts/month via WhatsApp + Email; 10 LinkedIn connects/day</w:t>
            </w:r>
          </w:p>
        </w:tc>
      </w:tr>
      <w:tr w:rsidR="00000000" w14:paraId="7E6EB00A" w14:textId="77777777">
        <w:trPr>
          <w:divId w:val="1855269754"/>
        </w:trPr>
        <w:tc>
          <w:tcPr>
            <w:tcW w:w="0" w:type="auto"/>
            <w:tcBorders>
              <w:bottom w:val="single" w:sz="8" w:space="0" w:color="DDE4EC"/>
            </w:tcBorders>
            <w:tcMar>
              <w:top w:w="80" w:type="dxa"/>
              <w:left w:w="140" w:type="dxa"/>
              <w:bottom w:w="80" w:type="dxa"/>
              <w:right w:w="140" w:type="dxa"/>
            </w:tcMar>
            <w:hideMark/>
          </w:tcPr>
          <w:p w14:paraId="7B41444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Sales Activity</w:t>
            </w:r>
          </w:p>
        </w:tc>
        <w:tc>
          <w:tcPr>
            <w:tcW w:w="0" w:type="auto"/>
            <w:tcBorders>
              <w:bottom w:val="single" w:sz="8" w:space="0" w:color="DDE4EC"/>
            </w:tcBorders>
            <w:tcMar>
              <w:top w:w="80" w:type="dxa"/>
              <w:left w:w="140" w:type="dxa"/>
              <w:bottom w:w="80" w:type="dxa"/>
              <w:right w:w="140" w:type="dxa"/>
            </w:tcMar>
            <w:hideMark/>
          </w:tcPr>
          <w:p w14:paraId="11E44D1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8–12 demos/month; 5–8 proposals/month</w:t>
            </w:r>
          </w:p>
        </w:tc>
      </w:tr>
      <w:tr w:rsidR="00000000" w14:paraId="33B066CC" w14:textId="77777777">
        <w:trPr>
          <w:divId w:val="1855269754"/>
        </w:trPr>
        <w:tc>
          <w:tcPr>
            <w:tcW w:w="0" w:type="auto"/>
            <w:tcBorders>
              <w:bottom w:val="single" w:sz="8" w:space="0" w:color="DDE4EC"/>
            </w:tcBorders>
            <w:tcMar>
              <w:top w:w="80" w:type="dxa"/>
              <w:left w:w="140" w:type="dxa"/>
              <w:bottom w:w="80" w:type="dxa"/>
              <w:right w:w="140" w:type="dxa"/>
            </w:tcMar>
            <w:hideMark/>
          </w:tcPr>
          <w:p w14:paraId="7764686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Key Milestone</w:t>
            </w:r>
          </w:p>
        </w:tc>
        <w:tc>
          <w:tcPr>
            <w:tcW w:w="0" w:type="auto"/>
            <w:tcBorders>
              <w:bottom w:val="single" w:sz="8" w:space="0" w:color="DDE4EC"/>
            </w:tcBorders>
            <w:tcMar>
              <w:top w:w="80" w:type="dxa"/>
              <w:left w:w="140" w:type="dxa"/>
              <w:bottom w:w="80" w:type="dxa"/>
              <w:right w:w="140" w:type="dxa"/>
            </w:tcMar>
            <w:hideMark/>
          </w:tcPr>
          <w:p w14:paraId="6206A33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First signed contract by Week 6 — generates first case study</w:t>
            </w:r>
          </w:p>
        </w:tc>
      </w:tr>
      <w:tr w:rsidR="00000000" w14:paraId="04AD1697" w14:textId="77777777">
        <w:trPr>
          <w:divId w:val="1855269754"/>
        </w:trPr>
        <w:tc>
          <w:tcPr>
            <w:tcW w:w="0" w:type="auto"/>
            <w:tcBorders>
              <w:bottom w:val="single" w:sz="8" w:space="0" w:color="DDE4EC"/>
            </w:tcBorders>
            <w:tcMar>
              <w:top w:w="80" w:type="dxa"/>
              <w:left w:w="140" w:type="dxa"/>
              <w:bottom w:w="80" w:type="dxa"/>
              <w:right w:w="140" w:type="dxa"/>
            </w:tcMar>
            <w:hideMark/>
          </w:tcPr>
          <w:p w14:paraId="1164769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Marketing Spend</w:t>
            </w:r>
          </w:p>
        </w:tc>
        <w:tc>
          <w:tcPr>
            <w:tcW w:w="0" w:type="auto"/>
            <w:tcBorders>
              <w:bottom w:val="single" w:sz="8" w:space="0" w:color="DDE4EC"/>
            </w:tcBorders>
            <w:tcMar>
              <w:top w:w="80" w:type="dxa"/>
              <w:left w:w="140" w:type="dxa"/>
              <w:bottom w:w="80" w:type="dxa"/>
              <w:right w:w="140" w:type="dxa"/>
            </w:tcMar>
            <w:hideMark/>
          </w:tcPr>
          <w:p w14:paraId="5625D6C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5,000–7,000/month (LinkedIn + Instagram — Jeddah geo-targeted)</w:t>
            </w:r>
          </w:p>
        </w:tc>
      </w:tr>
    </w:tbl>
    <w:p w14:paraId="7F485C38" w14:textId="77777777" w:rsidR="004546F7" w:rsidRDefault="004546F7">
      <w:pPr>
        <w:divId w:val="1870292025"/>
        <w:rPr>
          <w:rFonts w:ascii="Calibri" w:eastAsia="Times New Roman" w:hAnsi="Calibri" w:cs="Calibri"/>
          <w:color w:val="1A1A1A"/>
          <w:sz w:val="20"/>
          <w:szCs w:val="20"/>
        </w:rPr>
      </w:pPr>
      <w:r>
        <w:rPr>
          <w:rFonts w:ascii="Calibri" w:eastAsia="Times New Roman" w:hAnsi="Calibri" w:cs="Calibri"/>
          <w:color w:val="1A1A1A"/>
          <w:sz w:val="20"/>
          <w:szCs w:val="20"/>
        </w:rPr>
        <w:t>Phase 2 — Riyadh | Months 4–6 (August–October 2026)</w:t>
      </w:r>
    </w:p>
    <w:tbl>
      <w:tblPr>
        <w:tblW w:w="5000" w:type="pct"/>
        <w:tblCellMar>
          <w:top w:w="15" w:type="dxa"/>
          <w:left w:w="15" w:type="dxa"/>
          <w:bottom w:w="15" w:type="dxa"/>
          <w:right w:w="15" w:type="dxa"/>
        </w:tblCellMar>
        <w:tblLook w:val="04A0" w:firstRow="1" w:lastRow="0" w:firstColumn="1" w:lastColumn="0" w:noHBand="0" w:noVBand="1"/>
      </w:tblPr>
      <w:tblGrid>
        <w:gridCol w:w="2466"/>
        <w:gridCol w:w="6894"/>
      </w:tblGrid>
      <w:tr w:rsidR="00000000" w14:paraId="5E5759C4" w14:textId="77777777">
        <w:trPr>
          <w:divId w:val="1313556844"/>
        </w:trPr>
        <w:tc>
          <w:tcPr>
            <w:tcW w:w="0" w:type="auto"/>
            <w:shd w:val="clear" w:color="auto" w:fill="1A3C5E"/>
            <w:tcMar>
              <w:top w:w="100" w:type="dxa"/>
              <w:left w:w="140" w:type="dxa"/>
              <w:bottom w:w="100" w:type="dxa"/>
              <w:right w:w="140" w:type="dxa"/>
            </w:tcMar>
            <w:vAlign w:val="center"/>
            <w:hideMark/>
          </w:tcPr>
          <w:p w14:paraId="1606C77C"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Item</w:t>
            </w:r>
          </w:p>
        </w:tc>
        <w:tc>
          <w:tcPr>
            <w:tcW w:w="0" w:type="auto"/>
            <w:shd w:val="clear" w:color="auto" w:fill="1A3C5E"/>
            <w:tcMar>
              <w:top w:w="100" w:type="dxa"/>
              <w:left w:w="140" w:type="dxa"/>
              <w:bottom w:w="100" w:type="dxa"/>
              <w:right w:w="140" w:type="dxa"/>
            </w:tcMar>
            <w:vAlign w:val="center"/>
            <w:hideMark/>
          </w:tcPr>
          <w:p w14:paraId="1D1F8C55"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Detail</w:t>
            </w:r>
          </w:p>
        </w:tc>
      </w:tr>
      <w:tr w:rsidR="00000000" w14:paraId="62E5E5AC" w14:textId="77777777">
        <w:trPr>
          <w:divId w:val="1313556844"/>
        </w:trPr>
        <w:tc>
          <w:tcPr>
            <w:tcW w:w="0" w:type="auto"/>
            <w:tcBorders>
              <w:bottom w:val="single" w:sz="8" w:space="0" w:color="DDE4EC"/>
            </w:tcBorders>
            <w:tcMar>
              <w:top w:w="80" w:type="dxa"/>
              <w:left w:w="140" w:type="dxa"/>
              <w:bottom w:w="80" w:type="dxa"/>
              <w:right w:w="140" w:type="dxa"/>
            </w:tcMar>
            <w:hideMark/>
          </w:tcPr>
          <w:p w14:paraId="581B999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Goal</w:t>
            </w:r>
          </w:p>
        </w:tc>
        <w:tc>
          <w:tcPr>
            <w:tcW w:w="0" w:type="auto"/>
            <w:tcBorders>
              <w:bottom w:val="single" w:sz="8" w:space="0" w:color="DDE4EC"/>
            </w:tcBorders>
            <w:tcMar>
              <w:top w:w="80" w:type="dxa"/>
              <w:left w:w="140" w:type="dxa"/>
              <w:bottom w:w="80" w:type="dxa"/>
              <w:right w:w="140" w:type="dxa"/>
            </w:tcMar>
            <w:hideMark/>
          </w:tcPr>
          <w:p w14:paraId="35DFB9C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3–5 Riyadh contracts; position TwinMaq as KSA-wide platform</w:t>
            </w:r>
          </w:p>
        </w:tc>
      </w:tr>
      <w:tr w:rsidR="00000000" w14:paraId="0F2CC8C9" w14:textId="77777777">
        <w:trPr>
          <w:divId w:val="1313556844"/>
        </w:trPr>
        <w:tc>
          <w:tcPr>
            <w:tcW w:w="0" w:type="auto"/>
            <w:tcBorders>
              <w:bottom w:val="single" w:sz="8" w:space="0" w:color="DDE4EC"/>
            </w:tcBorders>
            <w:tcMar>
              <w:top w:w="80" w:type="dxa"/>
              <w:left w:w="140" w:type="dxa"/>
              <w:bottom w:w="80" w:type="dxa"/>
              <w:right w:w="140" w:type="dxa"/>
            </w:tcMar>
            <w:hideMark/>
          </w:tcPr>
          <w:p w14:paraId="28A8D90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Activation Trigger</w:t>
            </w:r>
          </w:p>
        </w:tc>
        <w:tc>
          <w:tcPr>
            <w:tcW w:w="0" w:type="auto"/>
            <w:tcBorders>
              <w:bottom w:val="single" w:sz="8" w:space="0" w:color="DDE4EC"/>
            </w:tcBorders>
            <w:tcMar>
              <w:top w:w="80" w:type="dxa"/>
              <w:left w:w="140" w:type="dxa"/>
              <w:bottom w:w="80" w:type="dxa"/>
              <w:right w:w="140" w:type="dxa"/>
            </w:tcMar>
            <w:hideMark/>
          </w:tcPr>
          <w:p w14:paraId="709B418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At least 2 Jeddah contracts signed — proven case studies ready</w:t>
            </w:r>
          </w:p>
        </w:tc>
      </w:tr>
      <w:tr w:rsidR="00000000" w14:paraId="75ED9E34" w14:textId="77777777">
        <w:trPr>
          <w:divId w:val="1313556844"/>
        </w:trPr>
        <w:tc>
          <w:tcPr>
            <w:tcW w:w="0" w:type="auto"/>
            <w:tcBorders>
              <w:bottom w:val="single" w:sz="8" w:space="0" w:color="DDE4EC"/>
            </w:tcBorders>
            <w:tcMar>
              <w:top w:w="80" w:type="dxa"/>
              <w:left w:w="140" w:type="dxa"/>
              <w:bottom w:w="80" w:type="dxa"/>
              <w:right w:w="140" w:type="dxa"/>
            </w:tcMar>
            <w:hideMark/>
          </w:tcPr>
          <w:p w14:paraId="441F6F1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Sales Approach</w:t>
            </w:r>
          </w:p>
        </w:tc>
        <w:tc>
          <w:tcPr>
            <w:tcW w:w="0" w:type="auto"/>
            <w:tcBorders>
              <w:bottom w:val="single" w:sz="8" w:space="0" w:color="DDE4EC"/>
            </w:tcBorders>
            <w:tcMar>
              <w:top w:w="80" w:type="dxa"/>
              <w:left w:w="140" w:type="dxa"/>
              <w:bottom w:w="80" w:type="dxa"/>
              <w:right w:w="140" w:type="dxa"/>
            </w:tcMar>
            <w:hideMark/>
          </w:tcPr>
          <w:p w14:paraId="04F63F7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Remote demos first (video call), on-site meetings for &gt;SAR 150K deals</w:t>
            </w:r>
          </w:p>
        </w:tc>
      </w:tr>
      <w:tr w:rsidR="00000000" w14:paraId="110FE6CE" w14:textId="77777777">
        <w:trPr>
          <w:divId w:val="1313556844"/>
        </w:trPr>
        <w:tc>
          <w:tcPr>
            <w:tcW w:w="0" w:type="auto"/>
            <w:tcBorders>
              <w:bottom w:val="single" w:sz="8" w:space="0" w:color="DDE4EC"/>
            </w:tcBorders>
            <w:tcMar>
              <w:top w:w="80" w:type="dxa"/>
              <w:left w:w="140" w:type="dxa"/>
              <w:bottom w:w="80" w:type="dxa"/>
              <w:right w:w="140" w:type="dxa"/>
            </w:tcMar>
            <w:hideMark/>
          </w:tcPr>
          <w:p w14:paraId="37DB394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Hire Recommendation</w:t>
            </w:r>
          </w:p>
        </w:tc>
        <w:tc>
          <w:tcPr>
            <w:tcW w:w="0" w:type="auto"/>
            <w:tcBorders>
              <w:bottom w:val="single" w:sz="8" w:space="0" w:color="DDE4EC"/>
            </w:tcBorders>
            <w:tcMar>
              <w:top w:w="80" w:type="dxa"/>
              <w:left w:w="140" w:type="dxa"/>
              <w:bottom w:w="80" w:type="dxa"/>
              <w:right w:w="140" w:type="dxa"/>
            </w:tcMar>
            <w:hideMark/>
          </w:tcPr>
          <w:p w14:paraId="7030894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Part-time Riyadh-based BD representative (Month 4)</w:t>
            </w:r>
          </w:p>
        </w:tc>
      </w:tr>
      <w:tr w:rsidR="00000000" w14:paraId="31BD58CF" w14:textId="77777777">
        <w:trPr>
          <w:divId w:val="1313556844"/>
        </w:trPr>
        <w:tc>
          <w:tcPr>
            <w:tcW w:w="0" w:type="auto"/>
            <w:tcBorders>
              <w:bottom w:val="single" w:sz="8" w:space="0" w:color="DDE4EC"/>
            </w:tcBorders>
            <w:tcMar>
              <w:top w:w="80" w:type="dxa"/>
              <w:left w:w="140" w:type="dxa"/>
              <w:bottom w:w="80" w:type="dxa"/>
              <w:right w:w="140" w:type="dxa"/>
            </w:tcMar>
            <w:hideMark/>
          </w:tcPr>
          <w:p w14:paraId="2A16175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Marketing Spend</w:t>
            </w:r>
          </w:p>
        </w:tc>
        <w:tc>
          <w:tcPr>
            <w:tcW w:w="0" w:type="auto"/>
            <w:tcBorders>
              <w:bottom w:val="single" w:sz="8" w:space="0" w:color="DDE4EC"/>
            </w:tcBorders>
            <w:tcMar>
              <w:top w:w="80" w:type="dxa"/>
              <w:left w:w="140" w:type="dxa"/>
              <w:bottom w:w="80" w:type="dxa"/>
              <w:right w:w="140" w:type="dxa"/>
            </w:tcMar>
            <w:hideMark/>
          </w:tcPr>
          <w:p w14:paraId="2C897E4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10,000–15,000/month (Riyadh + Jeddah combined)</w:t>
            </w:r>
          </w:p>
        </w:tc>
      </w:tr>
    </w:tbl>
    <w:p w14:paraId="4804C4D5" w14:textId="77777777" w:rsidR="004546F7" w:rsidRDefault="004546F7">
      <w:pPr>
        <w:divId w:val="731268672"/>
        <w:rPr>
          <w:rFonts w:ascii="Calibri" w:eastAsia="Times New Roman" w:hAnsi="Calibri" w:cs="Calibri"/>
          <w:color w:val="1A1A1A"/>
          <w:sz w:val="20"/>
          <w:szCs w:val="20"/>
        </w:rPr>
      </w:pPr>
      <w:r>
        <w:rPr>
          <w:rFonts w:ascii="Calibri" w:eastAsia="Times New Roman" w:hAnsi="Calibri" w:cs="Calibri"/>
          <w:color w:val="1A1A1A"/>
          <w:sz w:val="20"/>
          <w:szCs w:val="20"/>
        </w:rPr>
        <w:t>Phase 3 — UAE (Dubai / Abu Dhabi) | Months 7–9</w:t>
      </w:r>
    </w:p>
    <w:tbl>
      <w:tblPr>
        <w:tblW w:w="5000" w:type="pct"/>
        <w:tblCellMar>
          <w:top w:w="15" w:type="dxa"/>
          <w:left w:w="15" w:type="dxa"/>
          <w:bottom w:w="15" w:type="dxa"/>
          <w:right w:w="15" w:type="dxa"/>
        </w:tblCellMar>
        <w:tblLook w:val="04A0" w:firstRow="1" w:lastRow="0" w:firstColumn="1" w:lastColumn="0" w:noHBand="0" w:noVBand="1"/>
      </w:tblPr>
      <w:tblGrid>
        <w:gridCol w:w="1971"/>
        <w:gridCol w:w="7389"/>
      </w:tblGrid>
      <w:tr w:rsidR="00000000" w14:paraId="1A131DAD" w14:textId="77777777">
        <w:trPr>
          <w:divId w:val="1766026862"/>
        </w:trPr>
        <w:tc>
          <w:tcPr>
            <w:tcW w:w="0" w:type="auto"/>
            <w:shd w:val="clear" w:color="auto" w:fill="1A3C5E"/>
            <w:tcMar>
              <w:top w:w="100" w:type="dxa"/>
              <w:left w:w="140" w:type="dxa"/>
              <w:bottom w:w="100" w:type="dxa"/>
              <w:right w:w="140" w:type="dxa"/>
            </w:tcMar>
            <w:vAlign w:val="center"/>
            <w:hideMark/>
          </w:tcPr>
          <w:p w14:paraId="79FFEBBA"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Item</w:t>
            </w:r>
          </w:p>
        </w:tc>
        <w:tc>
          <w:tcPr>
            <w:tcW w:w="0" w:type="auto"/>
            <w:shd w:val="clear" w:color="auto" w:fill="1A3C5E"/>
            <w:tcMar>
              <w:top w:w="100" w:type="dxa"/>
              <w:left w:w="140" w:type="dxa"/>
              <w:bottom w:w="100" w:type="dxa"/>
              <w:right w:w="140" w:type="dxa"/>
            </w:tcMar>
            <w:vAlign w:val="center"/>
            <w:hideMark/>
          </w:tcPr>
          <w:p w14:paraId="6A03424B"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Detail</w:t>
            </w:r>
          </w:p>
        </w:tc>
      </w:tr>
      <w:tr w:rsidR="00000000" w14:paraId="051C6319" w14:textId="77777777">
        <w:trPr>
          <w:divId w:val="1766026862"/>
        </w:trPr>
        <w:tc>
          <w:tcPr>
            <w:tcW w:w="0" w:type="auto"/>
            <w:tcBorders>
              <w:bottom w:val="single" w:sz="8" w:space="0" w:color="DDE4EC"/>
            </w:tcBorders>
            <w:tcMar>
              <w:top w:w="80" w:type="dxa"/>
              <w:left w:w="140" w:type="dxa"/>
              <w:bottom w:w="80" w:type="dxa"/>
              <w:right w:w="140" w:type="dxa"/>
            </w:tcMar>
            <w:hideMark/>
          </w:tcPr>
          <w:p w14:paraId="6A6634E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Goal</w:t>
            </w:r>
          </w:p>
        </w:tc>
        <w:tc>
          <w:tcPr>
            <w:tcW w:w="0" w:type="auto"/>
            <w:tcBorders>
              <w:bottom w:val="single" w:sz="8" w:space="0" w:color="DDE4EC"/>
            </w:tcBorders>
            <w:tcMar>
              <w:top w:w="80" w:type="dxa"/>
              <w:left w:w="140" w:type="dxa"/>
              <w:bottom w:w="80" w:type="dxa"/>
              <w:right w:w="140" w:type="dxa"/>
            </w:tcMar>
            <w:hideMark/>
          </w:tcPr>
          <w:p w14:paraId="6E09B2C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2–3 UAE contracts; test AED pricing; build UAE reference clients</w:t>
            </w:r>
          </w:p>
        </w:tc>
      </w:tr>
      <w:tr w:rsidR="00000000" w14:paraId="639DAD57" w14:textId="77777777">
        <w:trPr>
          <w:divId w:val="1766026862"/>
        </w:trPr>
        <w:tc>
          <w:tcPr>
            <w:tcW w:w="0" w:type="auto"/>
            <w:tcBorders>
              <w:bottom w:val="single" w:sz="8" w:space="0" w:color="DDE4EC"/>
            </w:tcBorders>
            <w:tcMar>
              <w:top w:w="80" w:type="dxa"/>
              <w:left w:w="140" w:type="dxa"/>
              <w:bottom w:w="80" w:type="dxa"/>
              <w:right w:w="140" w:type="dxa"/>
            </w:tcMar>
            <w:hideMark/>
          </w:tcPr>
          <w:p w14:paraId="2D1271A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Competitive Note</w:t>
            </w:r>
          </w:p>
        </w:tc>
        <w:tc>
          <w:tcPr>
            <w:tcW w:w="0" w:type="auto"/>
            <w:tcBorders>
              <w:bottom w:val="single" w:sz="8" w:space="0" w:color="DDE4EC"/>
            </w:tcBorders>
            <w:tcMar>
              <w:top w:w="80" w:type="dxa"/>
              <w:left w:w="140" w:type="dxa"/>
              <w:bottom w:w="80" w:type="dxa"/>
              <w:right w:w="140" w:type="dxa"/>
            </w:tcMar>
            <w:hideMark/>
          </w:tcPr>
          <w:p w14:paraId="379ED6A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Vancore Studio is UAE-based — counter with KSA track record, exclusive features, same or lower pricing</w:t>
            </w:r>
          </w:p>
        </w:tc>
      </w:tr>
      <w:tr w:rsidR="00000000" w14:paraId="3642EC4A" w14:textId="77777777">
        <w:trPr>
          <w:divId w:val="1766026862"/>
        </w:trPr>
        <w:tc>
          <w:tcPr>
            <w:tcW w:w="0" w:type="auto"/>
            <w:tcBorders>
              <w:bottom w:val="single" w:sz="8" w:space="0" w:color="DDE4EC"/>
            </w:tcBorders>
            <w:tcMar>
              <w:top w:w="80" w:type="dxa"/>
              <w:left w:w="140" w:type="dxa"/>
              <w:bottom w:w="80" w:type="dxa"/>
              <w:right w:w="140" w:type="dxa"/>
            </w:tcMar>
            <w:hideMark/>
          </w:tcPr>
          <w:p w14:paraId="330FD94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Pricing</w:t>
            </w:r>
          </w:p>
        </w:tc>
        <w:tc>
          <w:tcPr>
            <w:tcW w:w="0" w:type="auto"/>
            <w:tcBorders>
              <w:bottom w:val="single" w:sz="8" w:space="0" w:color="DDE4EC"/>
            </w:tcBorders>
            <w:tcMar>
              <w:top w:w="80" w:type="dxa"/>
              <w:left w:w="140" w:type="dxa"/>
              <w:bottom w:w="80" w:type="dxa"/>
              <w:right w:w="140" w:type="dxa"/>
            </w:tcMar>
            <w:hideMark/>
          </w:tcPr>
          <w:p w14:paraId="020FE14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AED equivalent: Package A ~AED 55K; B ~AED 115K; C ~AED 215K</w:t>
            </w:r>
          </w:p>
        </w:tc>
      </w:tr>
      <w:tr w:rsidR="00000000" w14:paraId="1E0A39D3" w14:textId="77777777">
        <w:trPr>
          <w:divId w:val="1766026862"/>
        </w:trPr>
        <w:tc>
          <w:tcPr>
            <w:tcW w:w="0" w:type="auto"/>
            <w:tcBorders>
              <w:bottom w:val="single" w:sz="8" w:space="0" w:color="DDE4EC"/>
            </w:tcBorders>
            <w:tcMar>
              <w:top w:w="80" w:type="dxa"/>
              <w:left w:w="140" w:type="dxa"/>
              <w:bottom w:w="80" w:type="dxa"/>
              <w:right w:w="140" w:type="dxa"/>
            </w:tcMar>
            <w:hideMark/>
          </w:tcPr>
          <w:p w14:paraId="406F97E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Hire Recommendation</w:t>
            </w:r>
          </w:p>
        </w:tc>
        <w:tc>
          <w:tcPr>
            <w:tcW w:w="0" w:type="auto"/>
            <w:tcBorders>
              <w:bottom w:val="single" w:sz="8" w:space="0" w:color="DDE4EC"/>
            </w:tcBorders>
            <w:tcMar>
              <w:top w:w="80" w:type="dxa"/>
              <w:left w:w="140" w:type="dxa"/>
              <w:bottom w:w="80" w:type="dxa"/>
              <w:right w:w="140" w:type="dxa"/>
            </w:tcMar>
            <w:hideMark/>
          </w:tcPr>
          <w:p w14:paraId="142301D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UAE-based freelance BD agent on commission (10–15% of contract value)</w:t>
            </w:r>
          </w:p>
        </w:tc>
      </w:tr>
      <w:tr w:rsidR="00000000" w14:paraId="3A2A5691" w14:textId="77777777">
        <w:trPr>
          <w:divId w:val="1766026862"/>
        </w:trPr>
        <w:tc>
          <w:tcPr>
            <w:tcW w:w="0" w:type="auto"/>
            <w:tcBorders>
              <w:bottom w:val="single" w:sz="8" w:space="0" w:color="DDE4EC"/>
            </w:tcBorders>
            <w:tcMar>
              <w:top w:w="80" w:type="dxa"/>
              <w:left w:w="140" w:type="dxa"/>
              <w:bottom w:w="80" w:type="dxa"/>
              <w:right w:w="140" w:type="dxa"/>
            </w:tcMar>
            <w:hideMark/>
          </w:tcPr>
          <w:p w14:paraId="0959074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Marketing Spend</w:t>
            </w:r>
          </w:p>
        </w:tc>
        <w:tc>
          <w:tcPr>
            <w:tcW w:w="0" w:type="auto"/>
            <w:tcBorders>
              <w:bottom w:val="single" w:sz="8" w:space="0" w:color="DDE4EC"/>
            </w:tcBorders>
            <w:tcMar>
              <w:top w:w="80" w:type="dxa"/>
              <w:left w:w="140" w:type="dxa"/>
              <w:bottom w:w="80" w:type="dxa"/>
              <w:right w:w="140" w:type="dxa"/>
            </w:tcMar>
            <w:hideMark/>
          </w:tcPr>
          <w:p w14:paraId="37790E6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20,000–25,000/month (UAE ads + KSA maintenance)</w:t>
            </w:r>
          </w:p>
        </w:tc>
      </w:tr>
    </w:tbl>
    <w:p w14:paraId="0547C7A7" w14:textId="77777777" w:rsidR="004546F7" w:rsidRDefault="004546F7">
      <w:pPr>
        <w:divId w:val="165360933"/>
        <w:rPr>
          <w:rFonts w:ascii="Calibri" w:eastAsia="Times New Roman" w:hAnsi="Calibri" w:cs="Calibri"/>
          <w:color w:val="1A1A1A"/>
          <w:sz w:val="20"/>
          <w:szCs w:val="20"/>
        </w:rPr>
      </w:pPr>
      <w:r>
        <w:rPr>
          <w:rFonts w:ascii="Calibri" w:eastAsia="Times New Roman" w:hAnsi="Calibri" w:cs="Calibri"/>
          <w:color w:val="1A1A1A"/>
          <w:sz w:val="20"/>
          <w:szCs w:val="20"/>
        </w:rPr>
        <w:t>Phase 4 — Jordan &amp; Egypt | Months 10–12</w:t>
      </w:r>
    </w:p>
    <w:tbl>
      <w:tblPr>
        <w:tblW w:w="5000" w:type="pct"/>
        <w:tblCellMar>
          <w:top w:w="15" w:type="dxa"/>
          <w:left w:w="15" w:type="dxa"/>
          <w:bottom w:w="15" w:type="dxa"/>
          <w:right w:w="15" w:type="dxa"/>
        </w:tblCellMar>
        <w:tblLook w:val="04A0" w:firstRow="1" w:lastRow="0" w:firstColumn="1" w:lastColumn="0" w:noHBand="0" w:noVBand="1"/>
      </w:tblPr>
      <w:tblGrid>
        <w:gridCol w:w="1746"/>
        <w:gridCol w:w="7614"/>
      </w:tblGrid>
      <w:tr w:rsidR="00000000" w14:paraId="619E0AC7" w14:textId="77777777">
        <w:trPr>
          <w:divId w:val="110439578"/>
        </w:trPr>
        <w:tc>
          <w:tcPr>
            <w:tcW w:w="0" w:type="auto"/>
            <w:shd w:val="clear" w:color="auto" w:fill="1A3C5E"/>
            <w:tcMar>
              <w:top w:w="100" w:type="dxa"/>
              <w:left w:w="140" w:type="dxa"/>
              <w:bottom w:w="100" w:type="dxa"/>
              <w:right w:w="140" w:type="dxa"/>
            </w:tcMar>
            <w:vAlign w:val="center"/>
            <w:hideMark/>
          </w:tcPr>
          <w:p w14:paraId="2DC31661"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Item</w:t>
            </w:r>
          </w:p>
        </w:tc>
        <w:tc>
          <w:tcPr>
            <w:tcW w:w="0" w:type="auto"/>
            <w:shd w:val="clear" w:color="auto" w:fill="1A3C5E"/>
            <w:tcMar>
              <w:top w:w="100" w:type="dxa"/>
              <w:left w:w="140" w:type="dxa"/>
              <w:bottom w:w="100" w:type="dxa"/>
              <w:right w:w="140" w:type="dxa"/>
            </w:tcMar>
            <w:vAlign w:val="center"/>
            <w:hideMark/>
          </w:tcPr>
          <w:p w14:paraId="303E505F"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Detail</w:t>
            </w:r>
          </w:p>
        </w:tc>
      </w:tr>
      <w:tr w:rsidR="00000000" w14:paraId="62B500BD" w14:textId="77777777">
        <w:trPr>
          <w:divId w:val="110439578"/>
        </w:trPr>
        <w:tc>
          <w:tcPr>
            <w:tcW w:w="0" w:type="auto"/>
            <w:tcBorders>
              <w:bottom w:val="single" w:sz="8" w:space="0" w:color="DDE4EC"/>
            </w:tcBorders>
            <w:tcMar>
              <w:top w:w="80" w:type="dxa"/>
              <w:left w:w="140" w:type="dxa"/>
              <w:bottom w:w="80" w:type="dxa"/>
              <w:right w:w="140" w:type="dxa"/>
            </w:tcMar>
            <w:hideMark/>
          </w:tcPr>
          <w:p w14:paraId="07104BF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Goal</w:t>
            </w:r>
          </w:p>
        </w:tc>
        <w:tc>
          <w:tcPr>
            <w:tcW w:w="0" w:type="auto"/>
            <w:tcBorders>
              <w:bottom w:val="single" w:sz="8" w:space="0" w:color="DDE4EC"/>
            </w:tcBorders>
            <w:tcMar>
              <w:top w:w="80" w:type="dxa"/>
              <w:left w:w="140" w:type="dxa"/>
              <w:bottom w:w="80" w:type="dxa"/>
              <w:right w:w="140" w:type="dxa"/>
            </w:tcMar>
            <w:hideMark/>
          </w:tcPr>
          <w:p w14:paraId="173EE3C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1–2 Jordan contracts; 1–2 Egypt contracts via Design Zone branch offices</w:t>
            </w:r>
          </w:p>
        </w:tc>
      </w:tr>
      <w:tr w:rsidR="00000000" w14:paraId="6A5BAE31" w14:textId="77777777">
        <w:trPr>
          <w:divId w:val="110439578"/>
        </w:trPr>
        <w:tc>
          <w:tcPr>
            <w:tcW w:w="0" w:type="auto"/>
            <w:tcBorders>
              <w:bottom w:val="single" w:sz="8" w:space="0" w:color="DDE4EC"/>
            </w:tcBorders>
            <w:tcMar>
              <w:top w:w="80" w:type="dxa"/>
              <w:left w:w="140" w:type="dxa"/>
              <w:bottom w:w="80" w:type="dxa"/>
              <w:right w:w="140" w:type="dxa"/>
            </w:tcMar>
            <w:hideMark/>
          </w:tcPr>
          <w:p w14:paraId="54EA3C6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Activation Channel</w:t>
            </w:r>
          </w:p>
        </w:tc>
        <w:tc>
          <w:tcPr>
            <w:tcW w:w="0" w:type="auto"/>
            <w:tcBorders>
              <w:bottom w:val="single" w:sz="8" w:space="0" w:color="DDE4EC"/>
            </w:tcBorders>
            <w:tcMar>
              <w:top w:w="80" w:type="dxa"/>
              <w:left w:w="140" w:type="dxa"/>
              <w:bottom w:w="80" w:type="dxa"/>
              <w:right w:w="140" w:type="dxa"/>
            </w:tcMar>
            <w:hideMark/>
          </w:tcPr>
          <w:p w14:paraId="391B60C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Design Zone Amman branch (Jordan); Design Zone Cairo branch (Egypt) — warm introductions</w:t>
            </w:r>
          </w:p>
        </w:tc>
      </w:tr>
      <w:tr w:rsidR="00000000" w14:paraId="26848FAC" w14:textId="77777777">
        <w:trPr>
          <w:divId w:val="110439578"/>
        </w:trPr>
        <w:tc>
          <w:tcPr>
            <w:tcW w:w="0" w:type="auto"/>
            <w:tcBorders>
              <w:bottom w:val="single" w:sz="8" w:space="0" w:color="DDE4EC"/>
            </w:tcBorders>
            <w:tcMar>
              <w:top w:w="80" w:type="dxa"/>
              <w:left w:w="140" w:type="dxa"/>
              <w:bottom w:w="80" w:type="dxa"/>
              <w:right w:w="140" w:type="dxa"/>
            </w:tcMar>
            <w:hideMark/>
          </w:tcPr>
          <w:p w14:paraId="5A36851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Pricing</w:t>
            </w:r>
          </w:p>
        </w:tc>
        <w:tc>
          <w:tcPr>
            <w:tcW w:w="0" w:type="auto"/>
            <w:tcBorders>
              <w:bottom w:val="single" w:sz="8" w:space="0" w:color="DDE4EC"/>
            </w:tcBorders>
            <w:tcMar>
              <w:top w:w="80" w:type="dxa"/>
              <w:left w:w="140" w:type="dxa"/>
              <w:bottom w:w="80" w:type="dxa"/>
              <w:right w:w="140" w:type="dxa"/>
            </w:tcMar>
            <w:hideMark/>
          </w:tcPr>
          <w:p w14:paraId="789C7D6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Jordan: ~70% of KSA rates; Egypt: ~50–60% of KSA rates</w:t>
            </w:r>
          </w:p>
        </w:tc>
      </w:tr>
      <w:tr w:rsidR="00000000" w14:paraId="6CD7E1D8" w14:textId="77777777">
        <w:trPr>
          <w:divId w:val="110439578"/>
        </w:trPr>
        <w:tc>
          <w:tcPr>
            <w:tcW w:w="0" w:type="auto"/>
            <w:tcBorders>
              <w:bottom w:val="single" w:sz="8" w:space="0" w:color="DDE4EC"/>
            </w:tcBorders>
            <w:tcMar>
              <w:top w:w="80" w:type="dxa"/>
              <w:left w:w="140" w:type="dxa"/>
              <w:bottom w:w="80" w:type="dxa"/>
              <w:right w:w="140" w:type="dxa"/>
            </w:tcMar>
            <w:hideMark/>
          </w:tcPr>
          <w:p w14:paraId="468881A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Marketing Spend</w:t>
            </w:r>
          </w:p>
        </w:tc>
        <w:tc>
          <w:tcPr>
            <w:tcW w:w="0" w:type="auto"/>
            <w:tcBorders>
              <w:bottom w:val="single" w:sz="8" w:space="0" w:color="DDE4EC"/>
            </w:tcBorders>
            <w:tcMar>
              <w:top w:w="80" w:type="dxa"/>
              <w:left w:w="140" w:type="dxa"/>
              <w:bottom w:w="80" w:type="dxa"/>
              <w:right w:w="140" w:type="dxa"/>
            </w:tcMar>
            <w:hideMark/>
          </w:tcPr>
          <w:p w14:paraId="7DE2475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5,000–8,000/month (LinkedIn + WhatsApp — no paid ads in early phase)</w:t>
            </w:r>
          </w:p>
        </w:tc>
      </w:tr>
    </w:tbl>
    <w:p w14:paraId="31000472" w14:textId="77777777" w:rsidR="004546F7" w:rsidRDefault="004546F7">
      <w:pPr>
        <w:divId w:val="706296346"/>
        <w:rPr>
          <w:rFonts w:ascii="Calibri" w:eastAsia="Times New Roman" w:hAnsi="Calibri" w:cs="Calibri"/>
          <w:color w:val="1A1A1A"/>
          <w:sz w:val="20"/>
          <w:szCs w:val="20"/>
        </w:rPr>
      </w:pPr>
      <w:r>
        <w:rPr>
          <w:rStyle w:val="sec-label1"/>
          <w:rFonts w:ascii="Calibri" w:eastAsia="Times New Roman" w:hAnsi="Calibri" w:cs="Calibri"/>
        </w:rPr>
        <w:t>SECTION 07</w:t>
      </w:r>
      <w:r>
        <w:rPr>
          <w:rFonts w:ascii="Calibri" w:eastAsia="Times New Roman" w:hAnsi="Calibri" w:cs="Calibri"/>
          <w:color w:val="1A1A1A"/>
          <w:sz w:val="20"/>
          <w:szCs w:val="20"/>
        </w:rPr>
        <w:t xml:space="preserve"> </w:t>
      </w:r>
    </w:p>
    <w:p w14:paraId="68B74F52" w14:textId="77777777" w:rsidR="004546F7" w:rsidRDefault="004546F7">
      <w:pPr>
        <w:pStyle w:val="Heading1"/>
        <w:divId w:val="706296346"/>
        <w:rPr>
          <w:rFonts w:ascii="Calibri" w:eastAsia="Times New Roman" w:hAnsi="Calibri" w:cs="Calibri"/>
        </w:rPr>
      </w:pPr>
      <w:r>
        <w:rPr>
          <w:rFonts w:ascii="Calibri" w:eastAsia="Times New Roman" w:hAnsi="Calibri" w:cs="Calibri"/>
        </w:rPr>
        <w:t>07   Step-by-Step Execution Plan</w:t>
      </w:r>
    </w:p>
    <w:p w14:paraId="5B6AE8AF" w14:textId="77777777" w:rsidR="004546F7" w:rsidRDefault="004546F7">
      <w:pPr>
        <w:spacing w:before="200" w:after="200"/>
        <w:divId w:val="706296346"/>
        <w:rPr>
          <w:rFonts w:ascii="Calibri" w:eastAsia="Times New Roman" w:hAnsi="Calibri" w:cs="Calibri"/>
          <w:color w:val="1A1A1A"/>
          <w:sz w:val="20"/>
          <w:szCs w:val="20"/>
        </w:rPr>
      </w:pPr>
      <w:r>
        <w:rPr>
          <w:rFonts w:ascii="Calibri" w:eastAsia="Times New Roman" w:hAnsi="Calibri" w:cs="Calibri"/>
          <w:color w:val="1A1A1A"/>
          <w:sz w:val="20"/>
          <w:szCs w:val="20"/>
        </w:rPr>
        <w:pict w14:anchorId="18CAF880">
          <v:rect id="_x0000_i1033" style="width:0;height:1.5pt" o:hralign="center" o:hrstd="t" o:hr="t" fillcolor="#a0a0a0" stroked="f"/>
        </w:pict>
      </w:r>
    </w:p>
    <w:p w14:paraId="2F6D70FE" w14:textId="77777777" w:rsidR="004546F7" w:rsidRDefault="004546F7">
      <w:pPr>
        <w:pStyle w:val="NormalWeb"/>
        <w:divId w:val="256912999"/>
        <w:rPr>
          <w:rFonts w:ascii="Calibri" w:hAnsi="Calibri" w:cs="Calibri"/>
          <w:color w:val="1A1A1A"/>
          <w:sz w:val="20"/>
          <w:szCs w:val="20"/>
        </w:rPr>
      </w:pPr>
      <w:r>
        <w:rPr>
          <w:rFonts w:ascii="Calibri" w:hAnsi="Calibri" w:cs="Calibri"/>
          <w:color w:val="1A1A1A"/>
          <w:sz w:val="20"/>
          <w:szCs w:val="20"/>
        </w:rPr>
        <w:t>The complete operational sequence — every step required to move from zero active pipeline to a consistently converting sales engine. Steps are ordered by dependency.</w:t>
      </w:r>
    </w:p>
    <w:p w14:paraId="14949DF0" w14:textId="77777777" w:rsidR="004546F7" w:rsidRDefault="004546F7">
      <w:pPr>
        <w:shd w:val="clear" w:color="auto" w:fill="1A3C5E"/>
        <w:divId w:val="1298028022"/>
        <w:rPr>
          <w:rFonts w:ascii="Calibri" w:eastAsia="Times New Roman" w:hAnsi="Calibri" w:cs="Calibri"/>
          <w:b/>
          <w:bCs/>
          <w:color w:val="FFFFFF"/>
          <w:sz w:val="21"/>
          <w:szCs w:val="21"/>
        </w:rPr>
      </w:pPr>
      <w:r>
        <w:rPr>
          <w:rFonts w:ascii="Calibri" w:eastAsia="Times New Roman" w:hAnsi="Calibri" w:cs="Calibri"/>
          <w:b/>
          <w:bCs/>
          <w:color w:val="FFFFFF"/>
          <w:sz w:val="21"/>
          <w:szCs w:val="21"/>
        </w:rPr>
        <w:t>STEP 1–5: Foundation (Week 1)</w:t>
      </w:r>
    </w:p>
    <w:p w14:paraId="247BB59D" w14:textId="77777777" w:rsidR="004546F7" w:rsidRDefault="004546F7">
      <w:pPr>
        <w:divId w:val="1360160562"/>
        <w:rPr>
          <w:rFonts w:ascii="Calibri" w:eastAsia="Times New Roman" w:hAnsi="Calibri" w:cs="Calibri"/>
          <w:color w:val="1A1A1A"/>
          <w:sz w:val="20"/>
          <w:szCs w:val="20"/>
        </w:rPr>
      </w:pPr>
      <w:r>
        <w:rPr>
          <w:rFonts w:ascii="Calibri" w:eastAsia="Times New Roman" w:hAnsi="Calibri" w:cs="Calibri"/>
          <w:b/>
          <w:bCs/>
          <w:color w:val="1A3C5E"/>
          <w:sz w:val="21"/>
          <w:szCs w:val="21"/>
        </w:rPr>
        <w:t>Step 1 — Clean and score the lead database</w:t>
      </w:r>
      <w:r>
        <w:rPr>
          <w:rFonts w:ascii="Calibri" w:eastAsia="Times New Roman" w:hAnsi="Calibri" w:cs="Calibri"/>
          <w:color w:val="1A1A1A"/>
          <w:sz w:val="20"/>
          <w:szCs w:val="20"/>
        </w:rPr>
        <w:br/>
        <w:t xml:space="preserve">Open all Excel files in Data folder. Tag each company. Score </w:t>
      </w:r>
      <w:r>
        <w:rPr>
          <w:rFonts w:ascii="Segoe UI Emoji" w:eastAsia="Times New Roman" w:hAnsi="Segoe UI Emoji" w:cs="Segoe UI Emoji"/>
          <w:color w:val="1A1A1A"/>
          <w:sz w:val="20"/>
          <w:szCs w:val="20"/>
        </w:rPr>
        <w:t>🔴</w:t>
      </w:r>
      <w:r>
        <w:rPr>
          <w:rFonts w:ascii="Calibri" w:eastAsia="Times New Roman" w:hAnsi="Calibri" w:cs="Calibri"/>
          <w:color w:val="1A1A1A"/>
          <w:sz w:val="20"/>
          <w:szCs w:val="20"/>
        </w:rPr>
        <w:t>/</w:t>
      </w:r>
      <w:r>
        <w:rPr>
          <w:rFonts w:ascii="Segoe UI Emoji" w:eastAsia="Times New Roman" w:hAnsi="Segoe UI Emoji" w:cs="Segoe UI Emoji"/>
          <w:color w:val="1A1A1A"/>
          <w:sz w:val="20"/>
          <w:szCs w:val="20"/>
        </w:rPr>
        <w:t>🟠</w:t>
      </w:r>
      <w:r>
        <w:rPr>
          <w:rFonts w:ascii="Calibri" w:eastAsia="Times New Roman" w:hAnsi="Calibri" w:cs="Calibri"/>
          <w:color w:val="1A1A1A"/>
          <w:sz w:val="20"/>
          <w:szCs w:val="20"/>
        </w:rPr>
        <w:t>/</w:t>
      </w:r>
      <w:r>
        <w:rPr>
          <w:rFonts w:ascii="Segoe UI Emoji" w:eastAsia="Times New Roman" w:hAnsi="Segoe UI Emoji" w:cs="Segoe UI Emoji"/>
          <w:color w:val="1A1A1A"/>
          <w:sz w:val="20"/>
          <w:szCs w:val="20"/>
        </w:rPr>
        <w:t>🟡</w:t>
      </w:r>
      <w:r>
        <w:rPr>
          <w:rFonts w:ascii="Calibri" w:eastAsia="Times New Roman" w:hAnsi="Calibri" w:cs="Calibri"/>
          <w:color w:val="1A1A1A"/>
          <w:sz w:val="20"/>
          <w:szCs w:val="20"/>
        </w:rPr>
        <w:t>. Export cleaned list. Target: 40–60 qualified, scored leads ready for outreach.</w:t>
      </w:r>
    </w:p>
    <w:p w14:paraId="38F30F11" w14:textId="77777777" w:rsidR="004546F7" w:rsidRDefault="004546F7">
      <w:pPr>
        <w:divId w:val="188491633"/>
        <w:rPr>
          <w:rFonts w:ascii="Calibri" w:eastAsia="Times New Roman" w:hAnsi="Calibri" w:cs="Calibri"/>
          <w:color w:val="1A1A1A"/>
          <w:sz w:val="20"/>
          <w:szCs w:val="20"/>
        </w:rPr>
      </w:pPr>
      <w:r>
        <w:rPr>
          <w:rFonts w:ascii="Calibri" w:eastAsia="Times New Roman" w:hAnsi="Calibri" w:cs="Calibri"/>
          <w:b/>
          <w:bCs/>
          <w:color w:val="1A3C5E"/>
          <w:sz w:val="21"/>
          <w:szCs w:val="21"/>
        </w:rPr>
        <w:t>Step 2 — Set up WhatsApp Business account</w:t>
      </w:r>
      <w:r>
        <w:rPr>
          <w:rFonts w:ascii="Calibri" w:eastAsia="Times New Roman" w:hAnsi="Calibri" w:cs="Calibri"/>
          <w:color w:val="1A1A1A"/>
          <w:sz w:val="20"/>
          <w:szCs w:val="20"/>
        </w:rPr>
        <w:br/>
        <w:t>Profile: TwinMaq | Design Zone, TwinMaq logo, demo video bio link. Create 3 broadcast lists: Hot Leads, Warm Leads, Past Clients. Set auto-reply for outside hours.</w:t>
      </w:r>
    </w:p>
    <w:p w14:paraId="5F95E082" w14:textId="77777777" w:rsidR="004546F7" w:rsidRDefault="004546F7">
      <w:pPr>
        <w:divId w:val="1002008332"/>
        <w:rPr>
          <w:rFonts w:ascii="Calibri" w:eastAsia="Times New Roman" w:hAnsi="Calibri" w:cs="Calibri"/>
          <w:color w:val="1A1A1A"/>
          <w:sz w:val="20"/>
          <w:szCs w:val="20"/>
        </w:rPr>
      </w:pPr>
      <w:r>
        <w:rPr>
          <w:rFonts w:ascii="Calibri" w:eastAsia="Times New Roman" w:hAnsi="Calibri" w:cs="Calibri"/>
          <w:b/>
          <w:bCs/>
          <w:color w:val="1A3C5E"/>
          <w:sz w:val="21"/>
          <w:szCs w:val="21"/>
        </w:rPr>
        <w:t>Step 3 — Finalize proposal documents</w:t>
      </w:r>
      <w:r>
        <w:rPr>
          <w:rFonts w:ascii="Calibri" w:eastAsia="Times New Roman" w:hAnsi="Calibri" w:cs="Calibri"/>
          <w:color w:val="1A1A1A"/>
          <w:sz w:val="20"/>
          <w:szCs w:val="20"/>
        </w:rPr>
        <w:br/>
        <w:t>Confirm Technical and Financial proposals are PDF-ready and tested on mobile. Both proposals sent within 24 hours of every demo.</w:t>
      </w:r>
    </w:p>
    <w:p w14:paraId="13D2B332" w14:textId="77777777" w:rsidR="004546F7" w:rsidRDefault="004546F7">
      <w:pPr>
        <w:divId w:val="1434083498"/>
        <w:rPr>
          <w:rFonts w:ascii="Calibri" w:eastAsia="Times New Roman" w:hAnsi="Calibri" w:cs="Calibri"/>
          <w:color w:val="1A1A1A"/>
          <w:sz w:val="20"/>
          <w:szCs w:val="20"/>
        </w:rPr>
      </w:pPr>
      <w:r>
        <w:rPr>
          <w:rFonts w:ascii="Calibri" w:eastAsia="Times New Roman" w:hAnsi="Calibri" w:cs="Calibri"/>
          <w:b/>
          <w:bCs/>
          <w:color w:val="1A3C5E"/>
          <w:sz w:val="21"/>
          <w:szCs w:val="21"/>
        </w:rPr>
        <w:t>Step 4 — Record 90-sec Materials &amp; Finishes screen recording</w:t>
      </w:r>
      <w:r>
        <w:rPr>
          <w:rFonts w:ascii="Calibri" w:eastAsia="Times New Roman" w:hAnsi="Calibri" w:cs="Calibri"/>
          <w:color w:val="1A1A1A"/>
          <w:sz w:val="20"/>
          <w:szCs w:val="20"/>
        </w:rPr>
        <w:br/>
        <w:t>This is the sharpest hook — no competitor has it. Use in WhatsApp Day 10 follow-up for every lead.</w:t>
      </w:r>
    </w:p>
    <w:p w14:paraId="15314215" w14:textId="77777777" w:rsidR="004546F7" w:rsidRDefault="004546F7">
      <w:pPr>
        <w:divId w:val="1050982"/>
        <w:rPr>
          <w:rFonts w:ascii="Calibri" w:eastAsia="Times New Roman" w:hAnsi="Calibri" w:cs="Calibri"/>
          <w:color w:val="1A1A1A"/>
          <w:sz w:val="20"/>
          <w:szCs w:val="20"/>
        </w:rPr>
      </w:pPr>
      <w:r>
        <w:rPr>
          <w:rFonts w:ascii="Calibri" w:eastAsia="Times New Roman" w:hAnsi="Calibri" w:cs="Calibri"/>
          <w:b/>
          <w:bCs/>
          <w:color w:val="1A3C5E"/>
          <w:sz w:val="21"/>
          <w:szCs w:val="21"/>
        </w:rPr>
        <w:t>Step 5 — Re-engage Aleen (Mr. Saad) immediately</w:t>
      </w:r>
      <w:r>
        <w:rPr>
          <w:rFonts w:ascii="Calibri" w:eastAsia="Times New Roman" w:hAnsi="Calibri" w:cs="Calibri"/>
          <w:color w:val="1A1A1A"/>
          <w:sz w:val="20"/>
          <w:szCs w:val="20"/>
        </w:rPr>
        <w:br/>
        <w:t>Send WA-RE-01 + upgraded financial proposal. Existing relationship = fastest path to first contract.</w:t>
      </w:r>
    </w:p>
    <w:p w14:paraId="1DC0ECF5" w14:textId="77777777" w:rsidR="004546F7" w:rsidRDefault="004546F7">
      <w:pPr>
        <w:shd w:val="clear" w:color="auto" w:fill="1A3C5E"/>
        <w:divId w:val="709917676"/>
        <w:rPr>
          <w:rFonts w:ascii="Calibri" w:eastAsia="Times New Roman" w:hAnsi="Calibri" w:cs="Calibri"/>
          <w:b/>
          <w:bCs/>
          <w:color w:val="FFFFFF"/>
          <w:sz w:val="21"/>
          <w:szCs w:val="21"/>
        </w:rPr>
      </w:pPr>
      <w:r>
        <w:rPr>
          <w:rFonts w:ascii="Calibri" w:eastAsia="Times New Roman" w:hAnsi="Calibri" w:cs="Calibri"/>
          <w:b/>
          <w:bCs/>
          <w:color w:val="FFFFFF"/>
          <w:sz w:val="21"/>
          <w:szCs w:val="21"/>
        </w:rPr>
        <w:t>STEP 6–10: Launch Outreach (Weeks 2–3)</w:t>
      </w:r>
    </w:p>
    <w:p w14:paraId="0D4F37DE" w14:textId="77777777" w:rsidR="004546F7" w:rsidRDefault="004546F7">
      <w:pPr>
        <w:divId w:val="1172798111"/>
        <w:rPr>
          <w:rFonts w:ascii="Calibri" w:eastAsia="Times New Roman" w:hAnsi="Calibri" w:cs="Calibri"/>
          <w:color w:val="1A1A1A"/>
          <w:sz w:val="20"/>
          <w:szCs w:val="20"/>
        </w:rPr>
      </w:pPr>
      <w:r>
        <w:rPr>
          <w:rFonts w:ascii="Calibri" w:eastAsia="Times New Roman" w:hAnsi="Calibri" w:cs="Calibri"/>
          <w:b/>
          <w:bCs/>
          <w:color w:val="1A3C5E"/>
          <w:sz w:val="21"/>
          <w:szCs w:val="21"/>
        </w:rPr>
        <w:t>Step 6 — Launch Batch 1: Top 20 Hot Leads</w:t>
      </w:r>
      <w:r>
        <w:rPr>
          <w:rFonts w:ascii="Calibri" w:eastAsia="Times New Roman" w:hAnsi="Calibri" w:cs="Calibri"/>
          <w:color w:val="1A1A1A"/>
          <w:sz w:val="20"/>
          <w:szCs w:val="20"/>
        </w:rPr>
        <w:br/>
      </w:r>
      <w:r>
        <w:rPr>
          <w:rFonts w:ascii="Calibri" w:eastAsia="Times New Roman" w:hAnsi="Calibri" w:cs="Calibri"/>
          <w:color w:val="1A1A1A"/>
          <w:sz w:val="20"/>
          <w:szCs w:val="20"/>
        </w:rPr>
        <w:t>Send WA-01 + EMAIL-01 simultaneously on Day 1. Log send date per lead. Schedule Day 3 follow-ups immediately in calendar.</w:t>
      </w:r>
    </w:p>
    <w:p w14:paraId="331EF05A" w14:textId="77777777" w:rsidR="004546F7" w:rsidRDefault="004546F7">
      <w:pPr>
        <w:divId w:val="1168209836"/>
        <w:rPr>
          <w:rFonts w:ascii="Calibri" w:eastAsia="Times New Roman" w:hAnsi="Calibri" w:cs="Calibri"/>
          <w:color w:val="1A1A1A"/>
          <w:sz w:val="20"/>
          <w:szCs w:val="20"/>
        </w:rPr>
      </w:pPr>
      <w:r>
        <w:rPr>
          <w:rFonts w:ascii="Calibri" w:eastAsia="Times New Roman" w:hAnsi="Calibri" w:cs="Calibri"/>
          <w:b/>
          <w:bCs/>
          <w:color w:val="1A3C5E"/>
          <w:sz w:val="21"/>
          <w:szCs w:val="21"/>
        </w:rPr>
        <w:t>Step 7 — Connect with 10 LinkedIn decision-makers per day</w:t>
      </w:r>
      <w:r>
        <w:rPr>
          <w:rFonts w:ascii="Calibri" w:eastAsia="Times New Roman" w:hAnsi="Calibri" w:cs="Calibri"/>
          <w:color w:val="1A1A1A"/>
          <w:sz w:val="20"/>
          <w:szCs w:val="20"/>
        </w:rPr>
        <w:br/>
        <w:t>Search: "Real estate developer" + "Jeddah" or "Riyadh". Send LI-01 connection request. No sales message until connected.</w:t>
      </w:r>
    </w:p>
    <w:p w14:paraId="44F78915" w14:textId="77777777" w:rsidR="004546F7" w:rsidRDefault="004546F7">
      <w:pPr>
        <w:divId w:val="572467833"/>
        <w:rPr>
          <w:rFonts w:ascii="Calibri" w:eastAsia="Times New Roman" w:hAnsi="Calibri" w:cs="Calibri"/>
          <w:color w:val="1A1A1A"/>
          <w:sz w:val="20"/>
          <w:szCs w:val="20"/>
        </w:rPr>
      </w:pPr>
      <w:r>
        <w:rPr>
          <w:rFonts w:ascii="Calibri" w:eastAsia="Times New Roman" w:hAnsi="Calibri" w:cs="Calibri"/>
          <w:b/>
          <w:bCs/>
          <w:color w:val="1A3C5E"/>
          <w:sz w:val="21"/>
          <w:szCs w:val="21"/>
        </w:rPr>
        <w:t>Step 8 — Post first LinkedIn content piece</w:t>
      </w:r>
      <w:r>
        <w:rPr>
          <w:rFonts w:ascii="Calibri" w:eastAsia="Times New Roman" w:hAnsi="Calibri" w:cs="Calibri"/>
          <w:color w:val="1A1A1A"/>
          <w:sz w:val="20"/>
          <w:szCs w:val="20"/>
        </w:rPr>
        <w:br/>
        <w:t>"5 reasons Saudi real estate buyers don't commit from renders alone" — 300 words + TwinMaq Materials Selector screenshot. Primes audience before personal outreach.</w:t>
      </w:r>
    </w:p>
    <w:p w14:paraId="6752C30B" w14:textId="77777777" w:rsidR="004546F7" w:rsidRDefault="004546F7">
      <w:pPr>
        <w:divId w:val="2026591849"/>
        <w:rPr>
          <w:rFonts w:ascii="Calibri" w:eastAsia="Times New Roman" w:hAnsi="Calibri" w:cs="Calibri"/>
          <w:color w:val="1A1A1A"/>
          <w:sz w:val="20"/>
          <w:szCs w:val="20"/>
        </w:rPr>
      </w:pPr>
      <w:r>
        <w:rPr>
          <w:rFonts w:ascii="Calibri" w:eastAsia="Times New Roman" w:hAnsi="Calibri" w:cs="Calibri"/>
          <w:b/>
          <w:bCs/>
          <w:color w:val="1A3C5E"/>
          <w:sz w:val="21"/>
          <w:szCs w:val="21"/>
        </w:rPr>
        <w:t>Step 9 — Hold first demo sessions</w:t>
      </w:r>
      <w:r>
        <w:rPr>
          <w:rFonts w:ascii="Calibri" w:eastAsia="Times New Roman" w:hAnsi="Calibri" w:cs="Calibri"/>
          <w:color w:val="1A1A1A"/>
          <w:sz w:val="20"/>
          <w:szCs w:val="20"/>
        </w:rPr>
        <w:br/>
        <w:t>Use Demo.mp4 as base. Walk through: (1) master plan, (2) unit selector, (3) Materials &amp; Finishes, (4) 360° panorama. End with: "Which part is most relevant to your project?"</w:t>
      </w:r>
    </w:p>
    <w:p w14:paraId="6D1163B8" w14:textId="77777777" w:rsidR="004546F7" w:rsidRDefault="004546F7">
      <w:pPr>
        <w:divId w:val="223223837"/>
        <w:rPr>
          <w:rFonts w:ascii="Calibri" w:eastAsia="Times New Roman" w:hAnsi="Calibri" w:cs="Calibri"/>
          <w:color w:val="1A1A1A"/>
          <w:sz w:val="20"/>
          <w:szCs w:val="20"/>
        </w:rPr>
      </w:pPr>
      <w:r>
        <w:rPr>
          <w:rFonts w:ascii="Calibri" w:eastAsia="Times New Roman" w:hAnsi="Calibri" w:cs="Calibri"/>
          <w:b/>
          <w:bCs/>
          <w:color w:val="1A3C5E"/>
          <w:sz w:val="21"/>
          <w:szCs w:val="21"/>
        </w:rPr>
        <w:t>Step 10 — Send proposals within 24 hours of every demo</w:t>
      </w:r>
      <w:r>
        <w:rPr>
          <w:rFonts w:ascii="Calibri" w:eastAsia="Times New Roman" w:hAnsi="Calibri" w:cs="Calibri"/>
          <w:color w:val="1A1A1A"/>
          <w:sz w:val="20"/>
          <w:szCs w:val="20"/>
        </w:rPr>
        <w:br/>
        <w:t>Technical Proposal PDF + Financial Proposal PDF separately. Follow with: "I will follow up in 3 business days — please let me know if you have questions on the pricing or scope."</w:t>
      </w:r>
    </w:p>
    <w:p w14:paraId="4F2B8B2B" w14:textId="77777777" w:rsidR="004546F7" w:rsidRDefault="004546F7">
      <w:pPr>
        <w:shd w:val="clear" w:color="auto" w:fill="1A3C5E"/>
        <w:divId w:val="877201971"/>
        <w:rPr>
          <w:rFonts w:ascii="Calibri" w:eastAsia="Times New Roman" w:hAnsi="Calibri" w:cs="Calibri"/>
          <w:b/>
          <w:bCs/>
          <w:color w:val="FFFFFF"/>
          <w:sz w:val="21"/>
          <w:szCs w:val="21"/>
        </w:rPr>
      </w:pPr>
      <w:r>
        <w:rPr>
          <w:rFonts w:ascii="Calibri" w:eastAsia="Times New Roman" w:hAnsi="Calibri" w:cs="Calibri"/>
          <w:b/>
          <w:bCs/>
          <w:color w:val="FFFFFF"/>
          <w:sz w:val="21"/>
          <w:szCs w:val="21"/>
        </w:rPr>
        <w:t>STEP 11–15: Convert &amp; Scale (Weeks 4–8)</w:t>
      </w:r>
    </w:p>
    <w:p w14:paraId="5486DE3E" w14:textId="77777777" w:rsidR="004546F7" w:rsidRDefault="004546F7">
      <w:pPr>
        <w:divId w:val="1492911898"/>
        <w:rPr>
          <w:rFonts w:ascii="Calibri" w:eastAsia="Times New Roman" w:hAnsi="Calibri" w:cs="Calibri"/>
          <w:color w:val="1A1A1A"/>
          <w:sz w:val="20"/>
          <w:szCs w:val="20"/>
        </w:rPr>
      </w:pPr>
      <w:r>
        <w:rPr>
          <w:rFonts w:ascii="Calibri" w:eastAsia="Times New Roman" w:hAnsi="Calibri" w:cs="Calibri"/>
          <w:b/>
          <w:bCs/>
          <w:color w:val="1A3C5E"/>
          <w:sz w:val="21"/>
          <w:szCs w:val="21"/>
        </w:rPr>
        <w:t>Step 11 — Execute 3-touch follow-up after each proposal</w:t>
      </w:r>
      <w:r>
        <w:rPr>
          <w:rFonts w:ascii="Calibri" w:eastAsia="Times New Roman" w:hAnsi="Calibri" w:cs="Calibri"/>
          <w:color w:val="1A1A1A"/>
          <w:sz w:val="20"/>
          <w:szCs w:val="20"/>
        </w:rPr>
        <w:br/>
        <w:t>Day 3: check-in call or WhatsApp. Day 7: case study email (Aleen). Day 14: final offer with 14-day pricing validity. Day 21: closing message — archive if no response.</w:t>
      </w:r>
    </w:p>
    <w:p w14:paraId="5508C065" w14:textId="77777777" w:rsidR="004546F7" w:rsidRDefault="004546F7">
      <w:pPr>
        <w:divId w:val="1774207516"/>
        <w:rPr>
          <w:rFonts w:ascii="Calibri" w:eastAsia="Times New Roman" w:hAnsi="Calibri" w:cs="Calibri"/>
          <w:color w:val="1A1A1A"/>
          <w:sz w:val="20"/>
          <w:szCs w:val="20"/>
        </w:rPr>
      </w:pPr>
      <w:r>
        <w:rPr>
          <w:rFonts w:ascii="Calibri" w:eastAsia="Times New Roman" w:hAnsi="Calibri" w:cs="Calibri"/>
          <w:b/>
          <w:bCs/>
          <w:color w:val="1A3C5E"/>
          <w:sz w:val="21"/>
          <w:szCs w:val="21"/>
        </w:rPr>
        <w:t>Step 12 — Close first contract and kick off delivery</w:t>
      </w:r>
      <w:r>
        <w:rPr>
          <w:rFonts w:ascii="Calibri" w:eastAsia="Times New Roman" w:hAnsi="Calibri" w:cs="Calibri"/>
          <w:color w:val="1A1A1A"/>
          <w:sz w:val="20"/>
          <w:szCs w:val="20"/>
        </w:rPr>
        <w:br/>
        <w:t>On signing: collect 40% Milestone 1 payment. Request all client files within Week 1. Begin 8-week delivery process.</w:t>
      </w:r>
    </w:p>
    <w:p w14:paraId="4BC9D4A8" w14:textId="77777777" w:rsidR="004546F7" w:rsidRDefault="004546F7">
      <w:pPr>
        <w:divId w:val="1209757131"/>
        <w:rPr>
          <w:rFonts w:ascii="Calibri" w:eastAsia="Times New Roman" w:hAnsi="Calibri" w:cs="Calibri"/>
          <w:color w:val="1A1A1A"/>
          <w:sz w:val="20"/>
          <w:szCs w:val="20"/>
        </w:rPr>
      </w:pPr>
      <w:r>
        <w:rPr>
          <w:rFonts w:ascii="Calibri" w:eastAsia="Times New Roman" w:hAnsi="Calibri" w:cs="Calibri"/>
          <w:b/>
          <w:bCs/>
          <w:color w:val="1A3C5E"/>
          <w:sz w:val="21"/>
          <w:szCs w:val="21"/>
        </w:rPr>
        <w:t>Step 13 — Launch Batch 2 (Warm) and Batch 3 (Cool Leads)</w:t>
      </w:r>
      <w:r>
        <w:rPr>
          <w:rFonts w:ascii="Calibri" w:eastAsia="Times New Roman" w:hAnsi="Calibri" w:cs="Calibri"/>
          <w:color w:val="1A1A1A"/>
          <w:sz w:val="20"/>
          <w:szCs w:val="20"/>
        </w:rPr>
        <w:br/>
        <w:t>Batch 2: Email Day 1, WhatsApp follow-up Day 3. Batch 3: Email only, monthly. Add 10 new leads/week from master list continuously.</w:t>
      </w:r>
    </w:p>
    <w:p w14:paraId="18F01570" w14:textId="77777777" w:rsidR="004546F7" w:rsidRDefault="004546F7">
      <w:pPr>
        <w:divId w:val="627514178"/>
        <w:rPr>
          <w:rFonts w:ascii="Calibri" w:eastAsia="Times New Roman" w:hAnsi="Calibri" w:cs="Calibri"/>
          <w:color w:val="1A1A1A"/>
          <w:sz w:val="20"/>
          <w:szCs w:val="20"/>
        </w:rPr>
      </w:pPr>
      <w:r>
        <w:rPr>
          <w:rFonts w:ascii="Calibri" w:eastAsia="Times New Roman" w:hAnsi="Calibri" w:cs="Calibri"/>
          <w:b/>
          <w:bCs/>
          <w:color w:val="1A3C5E"/>
          <w:sz w:val="21"/>
          <w:szCs w:val="21"/>
        </w:rPr>
        <w:t>Step 14 — Collect and publish first case study</w:t>
      </w:r>
      <w:r>
        <w:rPr>
          <w:rFonts w:ascii="Calibri" w:eastAsia="Times New Roman" w:hAnsi="Calibri" w:cs="Calibri"/>
          <w:color w:val="1A1A1A"/>
          <w:sz w:val="20"/>
          <w:szCs w:val="20"/>
        </w:rPr>
        <w:br/>
        <w:t>After first project: 1-page PDF (project name, scope, timeline, client quote). Publish LinkedIn. Embed in Email-02 for all future outreach. Most powerful sales tool available.</w:t>
      </w:r>
    </w:p>
    <w:p w14:paraId="4D732C73" w14:textId="77777777" w:rsidR="004546F7" w:rsidRDefault="004546F7">
      <w:pPr>
        <w:divId w:val="1392465105"/>
        <w:rPr>
          <w:rFonts w:ascii="Calibri" w:eastAsia="Times New Roman" w:hAnsi="Calibri" w:cs="Calibri"/>
          <w:color w:val="1A1A1A"/>
          <w:sz w:val="20"/>
          <w:szCs w:val="20"/>
        </w:rPr>
      </w:pPr>
      <w:r>
        <w:rPr>
          <w:rFonts w:ascii="Calibri" w:eastAsia="Times New Roman" w:hAnsi="Calibri" w:cs="Calibri"/>
          <w:b/>
          <w:bCs/>
          <w:color w:val="1A3C5E"/>
          <w:sz w:val="21"/>
          <w:szCs w:val="21"/>
        </w:rPr>
        <w:t>Step 15 — Launch referral program</w:t>
      </w:r>
      <w:r>
        <w:rPr>
          <w:rFonts w:ascii="Calibri" w:eastAsia="Times New Roman" w:hAnsi="Calibri" w:cs="Calibri"/>
          <w:color w:val="1A1A1A"/>
          <w:sz w:val="20"/>
          <w:szCs w:val="20"/>
        </w:rPr>
        <w:br/>
        <w:t>After every signed client: "Introduce us to 2 developers — if they sign, you receive SAR 5,000 credit toward your next project or hosting renewal." Zero-cost pipeline builder.</w:t>
      </w:r>
    </w:p>
    <w:p w14:paraId="567D0B8C" w14:textId="77777777" w:rsidR="004546F7" w:rsidRDefault="004546F7">
      <w:pPr>
        <w:divId w:val="862592773"/>
        <w:rPr>
          <w:rFonts w:ascii="Calibri" w:eastAsia="Times New Roman" w:hAnsi="Calibri" w:cs="Calibri"/>
          <w:color w:val="1A1A1A"/>
          <w:sz w:val="20"/>
          <w:szCs w:val="20"/>
        </w:rPr>
      </w:pPr>
      <w:r>
        <w:rPr>
          <w:rStyle w:val="sec-label1"/>
          <w:rFonts w:ascii="Calibri" w:eastAsia="Times New Roman" w:hAnsi="Calibri" w:cs="Calibri"/>
        </w:rPr>
        <w:t>SECTION 08</w:t>
      </w:r>
      <w:r>
        <w:rPr>
          <w:rFonts w:ascii="Calibri" w:eastAsia="Times New Roman" w:hAnsi="Calibri" w:cs="Calibri"/>
          <w:color w:val="1A1A1A"/>
          <w:sz w:val="20"/>
          <w:szCs w:val="20"/>
        </w:rPr>
        <w:t xml:space="preserve"> </w:t>
      </w:r>
    </w:p>
    <w:p w14:paraId="1630D68C" w14:textId="77777777" w:rsidR="004546F7" w:rsidRDefault="004546F7">
      <w:pPr>
        <w:pStyle w:val="Heading1"/>
        <w:divId w:val="862592773"/>
        <w:rPr>
          <w:rFonts w:ascii="Calibri" w:eastAsia="Times New Roman" w:hAnsi="Calibri" w:cs="Calibri"/>
        </w:rPr>
      </w:pPr>
      <w:r>
        <w:rPr>
          <w:rFonts w:ascii="Calibri" w:eastAsia="Times New Roman" w:hAnsi="Calibri" w:cs="Calibri"/>
        </w:rPr>
        <w:t>08   Sales Process &amp; Pipeline</w:t>
      </w:r>
    </w:p>
    <w:p w14:paraId="6AA386C8" w14:textId="77777777" w:rsidR="004546F7" w:rsidRDefault="004546F7">
      <w:pPr>
        <w:spacing w:before="200" w:after="200"/>
        <w:divId w:val="862592773"/>
        <w:rPr>
          <w:rFonts w:ascii="Calibri" w:eastAsia="Times New Roman" w:hAnsi="Calibri" w:cs="Calibri"/>
          <w:color w:val="1A1A1A"/>
          <w:sz w:val="20"/>
          <w:szCs w:val="20"/>
        </w:rPr>
      </w:pPr>
      <w:r>
        <w:rPr>
          <w:rFonts w:ascii="Calibri" w:eastAsia="Times New Roman" w:hAnsi="Calibri" w:cs="Calibri"/>
          <w:color w:val="1A1A1A"/>
          <w:sz w:val="20"/>
          <w:szCs w:val="20"/>
        </w:rPr>
        <w:pict w14:anchorId="3DAC1819">
          <v:rect id="_x0000_i1034" style="width:0;height:1.5pt" o:hralign="center" o:hrstd="t" o:hr="t" fillcolor="#a0a0a0" stroked="f"/>
        </w:pict>
      </w:r>
    </w:p>
    <w:p w14:paraId="1E76A344" w14:textId="77777777" w:rsidR="004546F7" w:rsidRDefault="004546F7">
      <w:pPr>
        <w:pStyle w:val="Heading3"/>
        <w:divId w:val="1680038810"/>
        <w:rPr>
          <w:rFonts w:ascii="Calibri" w:eastAsia="Times New Roman" w:hAnsi="Calibri" w:cs="Calibri"/>
        </w:rPr>
      </w:pPr>
      <w:r>
        <w:rPr>
          <w:rFonts w:ascii="Calibri" w:eastAsia="Times New Roman" w:hAnsi="Calibri" w:cs="Calibri"/>
        </w:rPr>
        <w:t>The 10-Stage Sales Funnel</w:t>
      </w:r>
    </w:p>
    <w:tbl>
      <w:tblPr>
        <w:tblW w:w="5000" w:type="pct"/>
        <w:tblCellMar>
          <w:top w:w="15" w:type="dxa"/>
          <w:left w:w="15" w:type="dxa"/>
          <w:bottom w:w="15" w:type="dxa"/>
          <w:right w:w="15" w:type="dxa"/>
        </w:tblCellMar>
        <w:tblLook w:val="04A0" w:firstRow="1" w:lastRow="0" w:firstColumn="1" w:lastColumn="0" w:noHBand="0" w:noVBand="1"/>
      </w:tblPr>
      <w:tblGrid>
        <w:gridCol w:w="286"/>
        <w:gridCol w:w="1645"/>
        <w:gridCol w:w="5554"/>
        <w:gridCol w:w="1875"/>
      </w:tblGrid>
      <w:tr w:rsidR="00000000" w14:paraId="6619732A" w14:textId="77777777">
        <w:trPr>
          <w:divId w:val="1680038810"/>
        </w:trPr>
        <w:tc>
          <w:tcPr>
            <w:tcW w:w="0" w:type="auto"/>
            <w:vAlign w:val="center"/>
            <w:hideMark/>
          </w:tcPr>
          <w:p w14:paraId="48621DCD"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w:t>
            </w:r>
          </w:p>
        </w:tc>
        <w:tc>
          <w:tcPr>
            <w:tcW w:w="0" w:type="auto"/>
            <w:vAlign w:val="center"/>
            <w:hideMark/>
          </w:tcPr>
          <w:p w14:paraId="771E20DA"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Stage</w:t>
            </w:r>
          </w:p>
        </w:tc>
        <w:tc>
          <w:tcPr>
            <w:tcW w:w="0" w:type="auto"/>
            <w:vAlign w:val="center"/>
            <w:hideMark/>
          </w:tcPr>
          <w:p w14:paraId="59DF542A"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Definition</w:t>
            </w:r>
          </w:p>
        </w:tc>
        <w:tc>
          <w:tcPr>
            <w:tcW w:w="0" w:type="auto"/>
            <w:vAlign w:val="center"/>
            <w:hideMark/>
          </w:tcPr>
          <w:p w14:paraId="67ACAA98"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Target Conversion</w:t>
            </w:r>
          </w:p>
        </w:tc>
      </w:tr>
      <w:tr w:rsidR="00000000" w14:paraId="78AFDEC6" w14:textId="77777777">
        <w:trPr>
          <w:divId w:val="1680038810"/>
        </w:trPr>
        <w:tc>
          <w:tcPr>
            <w:tcW w:w="0" w:type="auto"/>
            <w:vAlign w:val="center"/>
            <w:hideMark/>
          </w:tcPr>
          <w:p w14:paraId="79640C5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vAlign w:val="center"/>
            <w:hideMark/>
          </w:tcPr>
          <w:p w14:paraId="0E39552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Lead</w:t>
            </w:r>
          </w:p>
        </w:tc>
        <w:tc>
          <w:tcPr>
            <w:tcW w:w="0" w:type="auto"/>
            <w:vAlign w:val="center"/>
            <w:hideMark/>
          </w:tcPr>
          <w:p w14:paraId="48843E7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Contact identified — not yet reached</w:t>
            </w:r>
          </w:p>
        </w:tc>
        <w:tc>
          <w:tcPr>
            <w:tcW w:w="0" w:type="auto"/>
            <w:vAlign w:val="center"/>
            <w:hideMark/>
          </w:tcPr>
          <w:p w14:paraId="145E174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t>
            </w:r>
          </w:p>
        </w:tc>
      </w:tr>
      <w:tr w:rsidR="00000000" w14:paraId="4C1BE94F" w14:textId="77777777">
        <w:trPr>
          <w:divId w:val="1680038810"/>
        </w:trPr>
        <w:tc>
          <w:tcPr>
            <w:tcW w:w="0" w:type="auto"/>
            <w:vAlign w:val="center"/>
            <w:hideMark/>
          </w:tcPr>
          <w:p w14:paraId="0E0245E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vAlign w:val="center"/>
            <w:hideMark/>
          </w:tcPr>
          <w:p w14:paraId="0841291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Contacted</w:t>
            </w:r>
          </w:p>
        </w:tc>
        <w:tc>
          <w:tcPr>
            <w:tcW w:w="0" w:type="auto"/>
            <w:vAlign w:val="center"/>
            <w:hideMark/>
          </w:tcPr>
          <w:p w14:paraId="46D2B76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First WhatsApp or email sent</w:t>
            </w:r>
          </w:p>
        </w:tc>
        <w:tc>
          <w:tcPr>
            <w:tcW w:w="0" w:type="auto"/>
            <w:vAlign w:val="center"/>
            <w:hideMark/>
          </w:tcPr>
          <w:p w14:paraId="1CD2553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60% → Responds</w:t>
            </w:r>
          </w:p>
        </w:tc>
      </w:tr>
      <w:tr w:rsidR="00000000" w14:paraId="44076DC9" w14:textId="77777777">
        <w:trPr>
          <w:divId w:val="1680038810"/>
        </w:trPr>
        <w:tc>
          <w:tcPr>
            <w:tcW w:w="0" w:type="auto"/>
            <w:vAlign w:val="center"/>
            <w:hideMark/>
          </w:tcPr>
          <w:p w14:paraId="65D25CB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vAlign w:val="center"/>
            <w:hideMark/>
          </w:tcPr>
          <w:p w14:paraId="523C546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Responded</w:t>
            </w:r>
          </w:p>
        </w:tc>
        <w:tc>
          <w:tcPr>
            <w:tcW w:w="0" w:type="auto"/>
            <w:vAlign w:val="center"/>
            <w:hideMark/>
          </w:tcPr>
          <w:p w14:paraId="6F7E4DB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Lead has replied</w:t>
            </w:r>
          </w:p>
        </w:tc>
        <w:tc>
          <w:tcPr>
            <w:tcW w:w="0" w:type="auto"/>
            <w:vAlign w:val="center"/>
            <w:hideMark/>
          </w:tcPr>
          <w:p w14:paraId="5B78CAC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70% → Qualifies</w:t>
            </w:r>
          </w:p>
        </w:tc>
      </w:tr>
      <w:tr w:rsidR="00000000" w14:paraId="37BD2097" w14:textId="77777777">
        <w:trPr>
          <w:divId w:val="1680038810"/>
        </w:trPr>
        <w:tc>
          <w:tcPr>
            <w:tcW w:w="0" w:type="auto"/>
            <w:vAlign w:val="center"/>
            <w:hideMark/>
          </w:tcPr>
          <w:p w14:paraId="6C0B94C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vAlign w:val="center"/>
            <w:hideMark/>
          </w:tcPr>
          <w:p w14:paraId="1357918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Qualified</w:t>
            </w:r>
          </w:p>
        </w:tc>
        <w:tc>
          <w:tcPr>
            <w:tcW w:w="0" w:type="auto"/>
            <w:vAlign w:val="center"/>
            <w:hideMark/>
          </w:tcPr>
          <w:p w14:paraId="2177A06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Active project + budget + decision-maker confirmed</w:t>
            </w:r>
          </w:p>
        </w:tc>
        <w:tc>
          <w:tcPr>
            <w:tcW w:w="0" w:type="auto"/>
            <w:vAlign w:val="center"/>
            <w:hideMark/>
          </w:tcPr>
          <w:p w14:paraId="05520CA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50% → Demo</w:t>
            </w:r>
          </w:p>
        </w:tc>
      </w:tr>
      <w:tr w:rsidR="00000000" w14:paraId="23A84A53" w14:textId="77777777">
        <w:trPr>
          <w:divId w:val="1680038810"/>
        </w:trPr>
        <w:tc>
          <w:tcPr>
            <w:tcW w:w="0" w:type="auto"/>
            <w:vAlign w:val="center"/>
            <w:hideMark/>
          </w:tcPr>
          <w:p w14:paraId="6D980F3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vAlign w:val="center"/>
            <w:hideMark/>
          </w:tcPr>
          <w:p w14:paraId="7D8D241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Demo Done</w:t>
            </w:r>
          </w:p>
        </w:tc>
        <w:tc>
          <w:tcPr>
            <w:tcW w:w="0" w:type="auto"/>
            <w:vAlign w:val="center"/>
            <w:hideMark/>
          </w:tcPr>
          <w:p w14:paraId="2AAFA37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30-min live walkthrough completed</w:t>
            </w:r>
          </w:p>
        </w:tc>
        <w:tc>
          <w:tcPr>
            <w:tcW w:w="0" w:type="auto"/>
            <w:vAlign w:val="center"/>
            <w:hideMark/>
          </w:tcPr>
          <w:p w14:paraId="2F1DC20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70% → Proposal</w:t>
            </w:r>
          </w:p>
        </w:tc>
      </w:tr>
      <w:tr w:rsidR="00000000" w14:paraId="262A45EE" w14:textId="77777777">
        <w:trPr>
          <w:divId w:val="1680038810"/>
        </w:trPr>
        <w:tc>
          <w:tcPr>
            <w:tcW w:w="0" w:type="auto"/>
            <w:vAlign w:val="center"/>
            <w:hideMark/>
          </w:tcPr>
          <w:p w14:paraId="0A38213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6</w:t>
            </w:r>
          </w:p>
        </w:tc>
        <w:tc>
          <w:tcPr>
            <w:tcW w:w="0" w:type="auto"/>
            <w:vAlign w:val="center"/>
            <w:hideMark/>
          </w:tcPr>
          <w:p w14:paraId="265E939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Proposal Sent</w:t>
            </w:r>
          </w:p>
        </w:tc>
        <w:tc>
          <w:tcPr>
            <w:tcW w:w="0" w:type="auto"/>
            <w:vAlign w:val="center"/>
            <w:hideMark/>
          </w:tcPr>
          <w:p w14:paraId="15500D0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Technical + Financial proposals delivered</w:t>
            </w:r>
          </w:p>
        </w:tc>
        <w:tc>
          <w:tcPr>
            <w:tcW w:w="0" w:type="auto"/>
            <w:vAlign w:val="center"/>
            <w:hideMark/>
          </w:tcPr>
          <w:p w14:paraId="3B116A5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40% → Closed</w:t>
            </w:r>
          </w:p>
        </w:tc>
      </w:tr>
      <w:tr w:rsidR="00000000" w14:paraId="4A719B51" w14:textId="77777777">
        <w:trPr>
          <w:divId w:val="1680038810"/>
        </w:trPr>
        <w:tc>
          <w:tcPr>
            <w:tcW w:w="0" w:type="auto"/>
            <w:vAlign w:val="center"/>
            <w:hideMark/>
          </w:tcPr>
          <w:p w14:paraId="3EC994A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7</w:t>
            </w:r>
          </w:p>
        </w:tc>
        <w:tc>
          <w:tcPr>
            <w:tcW w:w="0" w:type="auto"/>
            <w:vAlign w:val="center"/>
            <w:hideMark/>
          </w:tcPr>
          <w:p w14:paraId="56579DC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Negotiation</w:t>
            </w:r>
          </w:p>
        </w:tc>
        <w:tc>
          <w:tcPr>
            <w:tcW w:w="0" w:type="auto"/>
            <w:vAlign w:val="center"/>
            <w:hideMark/>
          </w:tcPr>
          <w:p w14:paraId="7A4DE65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Scope or pricing adjustments in discussion</w:t>
            </w:r>
          </w:p>
        </w:tc>
        <w:tc>
          <w:tcPr>
            <w:tcW w:w="0" w:type="auto"/>
            <w:vAlign w:val="center"/>
            <w:hideMark/>
          </w:tcPr>
          <w:p w14:paraId="19897C4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75% → Closed</w:t>
            </w:r>
          </w:p>
        </w:tc>
      </w:tr>
      <w:tr w:rsidR="00000000" w14:paraId="15ED05E7" w14:textId="77777777">
        <w:trPr>
          <w:divId w:val="1680038810"/>
        </w:trPr>
        <w:tc>
          <w:tcPr>
            <w:tcW w:w="0" w:type="auto"/>
            <w:vAlign w:val="center"/>
            <w:hideMark/>
          </w:tcPr>
          <w:p w14:paraId="03603F0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8</w:t>
            </w:r>
          </w:p>
        </w:tc>
        <w:tc>
          <w:tcPr>
            <w:tcW w:w="0" w:type="auto"/>
            <w:vAlign w:val="center"/>
            <w:hideMark/>
          </w:tcPr>
          <w:p w14:paraId="1E5DD54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Closed Won</w:t>
            </w:r>
          </w:p>
        </w:tc>
        <w:tc>
          <w:tcPr>
            <w:tcW w:w="0" w:type="auto"/>
            <w:vAlign w:val="center"/>
            <w:hideMark/>
          </w:tcPr>
          <w:p w14:paraId="10CB6B9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Agreement signed + 40% Milestone 1 payment received</w:t>
            </w:r>
          </w:p>
        </w:tc>
        <w:tc>
          <w:tcPr>
            <w:tcW w:w="0" w:type="auto"/>
            <w:vAlign w:val="center"/>
            <w:hideMark/>
          </w:tcPr>
          <w:p w14:paraId="66EC650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100%</w:t>
            </w:r>
          </w:p>
        </w:tc>
      </w:tr>
      <w:tr w:rsidR="00000000" w14:paraId="546271AD" w14:textId="77777777">
        <w:trPr>
          <w:divId w:val="1680038810"/>
        </w:trPr>
        <w:tc>
          <w:tcPr>
            <w:tcW w:w="0" w:type="auto"/>
            <w:vAlign w:val="center"/>
            <w:hideMark/>
          </w:tcPr>
          <w:p w14:paraId="41083D8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9</w:t>
            </w:r>
          </w:p>
        </w:tc>
        <w:tc>
          <w:tcPr>
            <w:tcW w:w="0" w:type="auto"/>
            <w:vAlign w:val="center"/>
            <w:hideMark/>
          </w:tcPr>
          <w:p w14:paraId="742CDF8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Delivery</w:t>
            </w:r>
          </w:p>
        </w:tc>
        <w:tc>
          <w:tcPr>
            <w:tcW w:w="0" w:type="auto"/>
            <w:vAlign w:val="center"/>
            <w:hideMark/>
          </w:tcPr>
          <w:p w14:paraId="7888DB9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8–10 week project execution</w:t>
            </w:r>
          </w:p>
        </w:tc>
        <w:tc>
          <w:tcPr>
            <w:tcW w:w="0" w:type="auto"/>
            <w:vAlign w:val="center"/>
            <w:hideMark/>
          </w:tcPr>
          <w:p w14:paraId="355D390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t>
            </w:r>
          </w:p>
        </w:tc>
      </w:tr>
      <w:tr w:rsidR="00000000" w14:paraId="7EE43F26" w14:textId="77777777">
        <w:trPr>
          <w:divId w:val="1680038810"/>
        </w:trPr>
        <w:tc>
          <w:tcPr>
            <w:tcW w:w="0" w:type="auto"/>
            <w:vAlign w:val="center"/>
            <w:hideMark/>
          </w:tcPr>
          <w:p w14:paraId="5FAFDE6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10</w:t>
            </w:r>
          </w:p>
        </w:tc>
        <w:tc>
          <w:tcPr>
            <w:tcW w:w="0" w:type="auto"/>
            <w:vAlign w:val="center"/>
            <w:hideMark/>
          </w:tcPr>
          <w:p w14:paraId="78F3E61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Upsell / Referral</w:t>
            </w:r>
          </w:p>
        </w:tc>
        <w:tc>
          <w:tcPr>
            <w:tcW w:w="0" w:type="auto"/>
            <w:vAlign w:val="center"/>
            <w:hideMark/>
          </w:tcPr>
          <w:p w14:paraId="3FCFD86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Hosting renewal, add-ons, 2 referral introductions</w:t>
            </w:r>
          </w:p>
        </w:tc>
        <w:tc>
          <w:tcPr>
            <w:tcW w:w="0" w:type="auto"/>
            <w:vAlign w:val="center"/>
            <w:hideMark/>
          </w:tcPr>
          <w:p w14:paraId="23AEAB0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60% → Renewal</w:t>
            </w:r>
          </w:p>
        </w:tc>
      </w:tr>
    </w:tbl>
    <w:p w14:paraId="15578E91" w14:textId="77777777" w:rsidR="004546F7" w:rsidRDefault="004546F7">
      <w:pPr>
        <w:pStyle w:val="Heading3"/>
        <w:divId w:val="476923268"/>
        <w:rPr>
          <w:rFonts w:ascii="Calibri" w:eastAsia="Times New Roman" w:hAnsi="Calibri" w:cs="Calibri"/>
        </w:rPr>
      </w:pPr>
      <w:r>
        <w:rPr>
          <w:rFonts w:ascii="Calibri" w:eastAsia="Times New Roman" w:hAnsi="Calibri" w:cs="Calibri"/>
        </w:rPr>
        <w:t>Objection Handling Reference</w:t>
      </w:r>
    </w:p>
    <w:tbl>
      <w:tblPr>
        <w:tblW w:w="5000" w:type="pct"/>
        <w:tblCellMar>
          <w:top w:w="15" w:type="dxa"/>
          <w:left w:w="15" w:type="dxa"/>
          <w:bottom w:w="15" w:type="dxa"/>
          <w:right w:w="15" w:type="dxa"/>
        </w:tblCellMar>
        <w:tblLook w:val="04A0" w:firstRow="1" w:lastRow="0" w:firstColumn="1" w:lastColumn="0" w:noHBand="0" w:noVBand="1"/>
      </w:tblPr>
      <w:tblGrid>
        <w:gridCol w:w="1812"/>
        <w:gridCol w:w="7548"/>
      </w:tblGrid>
      <w:tr w:rsidR="00000000" w14:paraId="68962D17" w14:textId="77777777">
        <w:trPr>
          <w:divId w:val="476923268"/>
        </w:trPr>
        <w:tc>
          <w:tcPr>
            <w:tcW w:w="0" w:type="auto"/>
            <w:vAlign w:val="center"/>
            <w:hideMark/>
          </w:tcPr>
          <w:p w14:paraId="5B050A98"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Objection</w:t>
            </w:r>
          </w:p>
        </w:tc>
        <w:tc>
          <w:tcPr>
            <w:tcW w:w="0" w:type="auto"/>
            <w:vAlign w:val="center"/>
            <w:hideMark/>
          </w:tcPr>
          <w:p w14:paraId="6B7452B7"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Response</w:t>
            </w:r>
          </w:p>
        </w:tc>
      </w:tr>
      <w:tr w:rsidR="00000000" w14:paraId="4A3054F4" w14:textId="77777777">
        <w:trPr>
          <w:divId w:val="476923268"/>
        </w:trPr>
        <w:tc>
          <w:tcPr>
            <w:tcW w:w="0" w:type="auto"/>
            <w:vAlign w:val="center"/>
            <w:hideMark/>
          </w:tcPr>
          <w:p w14:paraId="644CB9D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"We already use 3D renders"</w:t>
            </w:r>
          </w:p>
        </w:tc>
        <w:tc>
          <w:tcPr>
            <w:tcW w:w="0" w:type="auto"/>
            <w:vAlign w:val="center"/>
            <w:hideMark/>
          </w:tcPr>
          <w:p w14:paraId="6E839D2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Renders are static — buyers watch once. TwinMaq lets buyers choose finishes, select units, and register interest. The difference between showing and selling.</w:t>
            </w:r>
          </w:p>
        </w:tc>
      </w:tr>
      <w:tr w:rsidR="00000000" w14:paraId="7824285C" w14:textId="77777777">
        <w:trPr>
          <w:divId w:val="476923268"/>
        </w:trPr>
        <w:tc>
          <w:tcPr>
            <w:tcW w:w="0" w:type="auto"/>
            <w:vAlign w:val="center"/>
            <w:hideMark/>
          </w:tcPr>
          <w:p w14:paraId="3B37FD9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"The price is too high"</w:t>
            </w:r>
          </w:p>
        </w:tc>
        <w:tc>
          <w:tcPr>
            <w:tcW w:w="0" w:type="auto"/>
            <w:vAlign w:val="center"/>
            <w:hideMark/>
          </w:tcPr>
          <w:p w14:paraId="6E095C3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Package A starts at SAR 51,750 — less than one month's operating cost for a physical showroom. TwinMaq markets all units 24/7 from anywhere in the world.</w:t>
            </w:r>
          </w:p>
        </w:tc>
      </w:tr>
      <w:tr w:rsidR="00000000" w14:paraId="24DA25BD" w14:textId="77777777">
        <w:trPr>
          <w:divId w:val="476923268"/>
        </w:trPr>
        <w:tc>
          <w:tcPr>
            <w:tcW w:w="0" w:type="auto"/>
            <w:vAlign w:val="center"/>
            <w:hideMark/>
          </w:tcPr>
          <w:p w14:paraId="1E2D450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"We don't have 3D models yet"</w:t>
            </w:r>
          </w:p>
        </w:tc>
        <w:tc>
          <w:tcPr>
            <w:tcW w:w="0" w:type="auto"/>
            <w:vAlign w:val="center"/>
            <w:hideMark/>
          </w:tcPr>
          <w:p w14:paraId="49BE4E9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We build the 3D from your CAD drawings and material specifications. You provide the AutoCAD files — we handle everything within the agreed timeline.</w:t>
            </w:r>
          </w:p>
        </w:tc>
      </w:tr>
      <w:tr w:rsidR="00000000" w14:paraId="3386F538" w14:textId="77777777">
        <w:trPr>
          <w:divId w:val="476923268"/>
        </w:trPr>
        <w:tc>
          <w:tcPr>
            <w:tcW w:w="0" w:type="auto"/>
            <w:vAlign w:val="center"/>
            <w:hideMark/>
          </w:tcPr>
          <w:p w14:paraId="5FE69B8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"We need to think about it"</w:t>
            </w:r>
          </w:p>
        </w:tc>
        <w:tc>
          <w:tcPr>
            <w:tcW w:w="0" w:type="auto"/>
            <w:vAlign w:val="center"/>
            <w:hideMark/>
          </w:tcPr>
          <w:p w14:paraId="2CEA4C8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"Understood. Let me send the Aleen case study and hold this pricing for 14 working days."</w:t>
            </w:r>
          </w:p>
        </w:tc>
      </w:tr>
      <w:tr w:rsidR="00000000" w14:paraId="3422F8F0" w14:textId="77777777">
        <w:trPr>
          <w:divId w:val="476923268"/>
        </w:trPr>
        <w:tc>
          <w:tcPr>
            <w:tcW w:w="0" w:type="auto"/>
            <w:vAlign w:val="center"/>
            <w:hideMark/>
          </w:tcPr>
          <w:p w14:paraId="5B7A29D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"We found a cheaper option"</w:t>
            </w:r>
          </w:p>
        </w:tc>
        <w:tc>
          <w:tcPr>
            <w:tcW w:w="0" w:type="auto"/>
            <w:vAlign w:val="center"/>
            <w:hideMark/>
          </w:tcPr>
          <w:p w14:paraId="78A3849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"Materials &amp; Finishes Selector, Marketing Content Package, and Arabic-first interface are not available anywhere else. Let me show a comparison before you decide."</w:t>
            </w:r>
          </w:p>
        </w:tc>
      </w:tr>
      <w:tr w:rsidR="00000000" w14:paraId="1B087B2F" w14:textId="77777777">
        <w:trPr>
          <w:divId w:val="476923268"/>
        </w:trPr>
        <w:tc>
          <w:tcPr>
            <w:tcW w:w="0" w:type="auto"/>
            <w:vAlign w:val="center"/>
            <w:hideMark/>
          </w:tcPr>
          <w:p w14:paraId="3CB4E5B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"Our project timeline is too early"</w:t>
            </w:r>
          </w:p>
        </w:tc>
        <w:tc>
          <w:tcPr>
            <w:tcW w:w="0" w:type="auto"/>
            <w:vAlign w:val="center"/>
            <w:hideMark/>
          </w:tcPr>
          <w:p w14:paraId="02DE08E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That's perfect timing. TwinMaq takes 8–10 weeks — starting now means the platform launches with your marketing campaign, not after it.</w:t>
            </w:r>
          </w:p>
        </w:tc>
      </w:tr>
    </w:tbl>
    <w:p w14:paraId="2F6A77D2" w14:textId="77777777" w:rsidR="004546F7" w:rsidRDefault="004546F7">
      <w:pPr>
        <w:divId w:val="1593515765"/>
        <w:rPr>
          <w:rFonts w:ascii="Calibri" w:eastAsia="Times New Roman" w:hAnsi="Calibri" w:cs="Calibri"/>
          <w:color w:val="1A1A1A"/>
          <w:sz w:val="20"/>
          <w:szCs w:val="20"/>
        </w:rPr>
      </w:pPr>
      <w:r>
        <w:rPr>
          <w:rStyle w:val="sec-label1"/>
          <w:rFonts w:ascii="Calibri" w:eastAsia="Times New Roman" w:hAnsi="Calibri" w:cs="Calibri"/>
        </w:rPr>
        <w:t>SECTION 09</w:t>
      </w:r>
      <w:r>
        <w:rPr>
          <w:rFonts w:ascii="Calibri" w:eastAsia="Times New Roman" w:hAnsi="Calibri" w:cs="Calibri"/>
          <w:color w:val="1A1A1A"/>
          <w:sz w:val="20"/>
          <w:szCs w:val="20"/>
        </w:rPr>
        <w:t xml:space="preserve"> </w:t>
      </w:r>
    </w:p>
    <w:p w14:paraId="2283712F" w14:textId="77777777" w:rsidR="004546F7" w:rsidRDefault="004546F7">
      <w:pPr>
        <w:pStyle w:val="Heading1"/>
        <w:divId w:val="1593515765"/>
        <w:rPr>
          <w:rFonts w:ascii="Calibri" w:eastAsia="Times New Roman" w:hAnsi="Calibri" w:cs="Calibri"/>
        </w:rPr>
      </w:pPr>
      <w:r>
        <w:rPr>
          <w:rFonts w:ascii="Calibri" w:eastAsia="Times New Roman" w:hAnsi="Calibri" w:cs="Calibri"/>
        </w:rPr>
        <w:t xml:space="preserve">09   </w:t>
      </w:r>
      <w:r>
        <w:rPr>
          <w:rFonts w:ascii="Calibri" w:eastAsia="Times New Roman" w:hAnsi="Calibri" w:cs="Calibri"/>
        </w:rPr>
        <w:t>Outreach Sequences &amp; Call-to-Actions</w:t>
      </w:r>
    </w:p>
    <w:p w14:paraId="2799CCE7" w14:textId="77777777" w:rsidR="004546F7" w:rsidRDefault="004546F7">
      <w:pPr>
        <w:spacing w:before="200" w:after="200"/>
        <w:divId w:val="1593515765"/>
        <w:rPr>
          <w:rFonts w:ascii="Calibri" w:eastAsia="Times New Roman" w:hAnsi="Calibri" w:cs="Calibri"/>
          <w:color w:val="1A1A1A"/>
          <w:sz w:val="20"/>
          <w:szCs w:val="20"/>
        </w:rPr>
      </w:pPr>
      <w:r>
        <w:rPr>
          <w:rFonts w:ascii="Calibri" w:eastAsia="Times New Roman" w:hAnsi="Calibri" w:cs="Calibri"/>
          <w:color w:val="1A1A1A"/>
          <w:sz w:val="20"/>
          <w:szCs w:val="20"/>
        </w:rPr>
        <w:pict w14:anchorId="0E254982">
          <v:rect id="_x0000_i1035" style="width:0;height:1.5pt" o:hralign="center" o:hrstd="t" o:hr="t" fillcolor="#a0a0a0" stroked="f"/>
        </w:pict>
      </w:r>
    </w:p>
    <w:p w14:paraId="52566F91" w14:textId="77777777" w:rsidR="004546F7" w:rsidRDefault="004546F7">
      <w:pPr>
        <w:pStyle w:val="Heading3"/>
        <w:divId w:val="2069452436"/>
        <w:rPr>
          <w:rFonts w:ascii="Calibri" w:eastAsia="Times New Roman" w:hAnsi="Calibri" w:cs="Calibri"/>
        </w:rPr>
      </w:pPr>
      <w:r>
        <w:rPr>
          <w:rFonts w:ascii="Calibri" w:eastAsia="Times New Roman" w:hAnsi="Calibri" w:cs="Calibri"/>
        </w:rPr>
        <w:t>The 21-Day 5-Touch Sequence</w:t>
      </w:r>
    </w:p>
    <w:tbl>
      <w:tblPr>
        <w:tblW w:w="5000" w:type="pct"/>
        <w:tblCellMar>
          <w:top w:w="15" w:type="dxa"/>
          <w:left w:w="15" w:type="dxa"/>
          <w:bottom w:w="15" w:type="dxa"/>
          <w:right w:w="15" w:type="dxa"/>
        </w:tblCellMar>
        <w:tblLook w:val="04A0" w:firstRow="1" w:lastRow="0" w:firstColumn="1" w:lastColumn="0" w:noHBand="0" w:noVBand="1"/>
      </w:tblPr>
      <w:tblGrid>
        <w:gridCol w:w="907"/>
        <w:gridCol w:w="1894"/>
        <w:gridCol w:w="2945"/>
        <w:gridCol w:w="3614"/>
      </w:tblGrid>
      <w:tr w:rsidR="00000000" w14:paraId="42F0FBCC" w14:textId="77777777">
        <w:trPr>
          <w:divId w:val="2069452436"/>
        </w:trPr>
        <w:tc>
          <w:tcPr>
            <w:tcW w:w="0" w:type="auto"/>
            <w:shd w:val="clear" w:color="auto" w:fill="1A3C5E"/>
            <w:tcMar>
              <w:top w:w="100" w:type="dxa"/>
              <w:left w:w="140" w:type="dxa"/>
              <w:bottom w:w="100" w:type="dxa"/>
              <w:right w:w="140" w:type="dxa"/>
            </w:tcMar>
            <w:vAlign w:val="center"/>
            <w:hideMark/>
          </w:tcPr>
          <w:p w14:paraId="5902E99D"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Day</w:t>
            </w:r>
          </w:p>
        </w:tc>
        <w:tc>
          <w:tcPr>
            <w:tcW w:w="0" w:type="auto"/>
            <w:shd w:val="clear" w:color="auto" w:fill="1A3C5E"/>
            <w:tcMar>
              <w:top w:w="100" w:type="dxa"/>
              <w:left w:w="140" w:type="dxa"/>
              <w:bottom w:w="100" w:type="dxa"/>
              <w:right w:w="140" w:type="dxa"/>
            </w:tcMar>
            <w:vAlign w:val="center"/>
            <w:hideMark/>
          </w:tcPr>
          <w:p w14:paraId="5FC90101"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Channel</w:t>
            </w:r>
          </w:p>
        </w:tc>
        <w:tc>
          <w:tcPr>
            <w:tcW w:w="0" w:type="auto"/>
            <w:shd w:val="clear" w:color="auto" w:fill="1A3C5E"/>
            <w:tcMar>
              <w:top w:w="100" w:type="dxa"/>
              <w:left w:w="140" w:type="dxa"/>
              <w:bottom w:w="100" w:type="dxa"/>
              <w:right w:w="140" w:type="dxa"/>
            </w:tcMar>
            <w:vAlign w:val="center"/>
            <w:hideMark/>
          </w:tcPr>
          <w:p w14:paraId="3D385C74"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Template</w:t>
            </w:r>
          </w:p>
        </w:tc>
        <w:tc>
          <w:tcPr>
            <w:tcW w:w="0" w:type="auto"/>
            <w:shd w:val="clear" w:color="auto" w:fill="1A3C5E"/>
            <w:tcMar>
              <w:top w:w="100" w:type="dxa"/>
              <w:left w:w="140" w:type="dxa"/>
              <w:bottom w:w="100" w:type="dxa"/>
              <w:right w:w="140" w:type="dxa"/>
            </w:tcMar>
            <w:vAlign w:val="center"/>
            <w:hideMark/>
          </w:tcPr>
          <w:p w14:paraId="363FA6DB"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Call-to-Action</w:t>
            </w:r>
          </w:p>
        </w:tc>
      </w:tr>
      <w:tr w:rsidR="00000000" w14:paraId="43B61D71" w14:textId="77777777">
        <w:trPr>
          <w:divId w:val="2069452436"/>
        </w:trPr>
        <w:tc>
          <w:tcPr>
            <w:tcW w:w="0" w:type="auto"/>
            <w:tcBorders>
              <w:bottom w:val="single" w:sz="8" w:space="0" w:color="DDE4EC"/>
            </w:tcBorders>
            <w:tcMar>
              <w:top w:w="80" w:type="dxa"/>
              <w:left w:w="140" w:type="dxa"/>
              <w:bottom w:w="80" w:type="dxa"/>
              <w:right w:w="140" w:type="dxa"/>
            </w:tcMar>
            <w:hideMark/>
          </w:tcPr>
          <w:p w14:paraId="31F88B9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Day 1</w:t>
            </w:r>
          </w:p>
        </w:tc>
        <w:tc>
          <w:tcPr>
            <w:tcW w:w="0" w:type="auto"/>
            <w:tcBorders>
              <w:bottom w:val="single" w:sz="8" w:space="0" w:color="DDE4EC"/>
            </w:tcBorders>
            <w:tcMar>
              <w:top w:w="80" w:type="dxa"/>
              <w:left w:w="140" w:type="dxa"/>
              <w:bottom w:w="80" w:type="dxa"/>
              <w:right w:w="140" w:type="dxa"/>
            </w:tcMar>
            <w:hideMark/>
          </w:tcPr>
          <w:p w14:paraId="270FE87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WhatsApp + Email</w:t>
            </w:r>
          </w:p>
        </w:tc>
        <w:tc>
          <w:tcPr>
            <w:tcW w:w="0" w:type="auto"/>
            <w:tcBorders>
              <w:bottom w:val="single" w:sz="8" w:space="0" w:color="DDE4EC"/>
            </w:tcBorders>
            <w:tcMar>
              <w:top w:w="80" w:type="dxa"/>
              <w:left w:w="140" w:type="dxa"/>
              <w:bottom w:w="80" w:type="dxa"/>
              <w:right w:w="140" w:type="dxa"/>
            </w:tcMar>
            <w:hideMark/>
          </w:tcPr>
          <w:p w14:paraId="2855D11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WA-01 + EMAIL-01</w:t>
            </w:r>
          </w:p>
        </w:tc>
        <w:tc>
          <w:tcPr>
            <w:tcW w:w="0" w:type="auto"/>
            <w:tcBorders>
              <w:bottom w:val="single" w:sz="8" w:space="0" w:color="DDE4EC"/>
            </w:tcBorders>
            <w:tcMar>
              <w:top w:w="80" w:type="dxa"/>
              <w:left w:w="140" w:type="dxa"/>
              <w:bottom w:w="80" w:type="dxa"/>
              <w:right w:w="140" w:type="dxa"/>
            </w:tcMar>
            <w:hideMark/>
          </w:tcPr>
          <w:p w14:paraId="7F42E0C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Book a 30-min demo this week</w:t>
            </w:r>
          </w:p>
        </w:tc>
      </w:tr>
      <w:tr w:rsidR="00000000" w14:paraId="0072369C" w14:textId="77777777">
        <w:trPr>
          <w:divId w:val="2069452436"/>
        </w:trPr>
        <w:tc>
          <w:tcPr>
            <w:tcW w:w="0" w:type="auto"/>
            <w:tcBorders>
              <w:bottom w:val="single" w:sz="8" w:space="0" w:color="DDE4EC"/>
            </w:tcBorders>
            <w:tcMar>
              <w:top w:w="80" w:type="dxa"/>
              <w:left w:w="140" w:type="dxa"/>
              <w:bottom w:w="80" w:type="dxa"/>
              <w:right w:w="140" w:type="dxa"/>
            </w:tcMar>
            <w:hideMark/>
          </w:tcPr>
          <w:p w14:paraId="3C94484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Day 3</w:t>
            </w:r>
          </w:p>
        </w:tc>
        <w:tc>
          <w:tcPr>
            <w:tcW w:w="0" w:type="auto"/>
            <w:tcBorders>
              <w:bottom w:val="single" w:sz="8" w:space="0" w:color="DDE4EC"/>
            </w:tcBorders>
            <w:tcMar>
              <w:top w:w="80" w:type="dxa"/>
              <w:left w:w="140" w:type="dxa"/>
              <w:bottom w:w="80" w:type="dxa"/>
              <w:right w:w="140" w:type="dxa"/>
            </w:tcMar>
            <w:hideMark/>
          </w:tcPr>
          <w:p w14:paraId="1FA67A0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WhatsApp</w:t>
            </w:r>
          </w:p>
        </w:tc>
        <w:tc>
          <w:tcPr>
            <w:tcW w:w="0" w:type="auto"/>
            <w:tcBorders>
              <w:bottom w:val="single" w:sz="8" w:space="0" w:color="DDE4EC"/>
            </w:tcBorders>
            <w:tcMar>
              <w:top w:w="80" w:type="dxa"/>
              <w:left w:w="140" w:type="dxa"/>
              <w:bottom w:w="80" w:type="dxa"/>
              <w:right w:w="140" w:type="dxa"/>
            </w:tcMar>
            <w:hideMark/>
          </w:tcPr>
          <w:p w14:paraId="50A53AE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WA-02</w:t>
            </w:r>
          </w:p>
        </w:tc>
        <w:tc>
          <w:tcPr>
            <w:tcW w:w="0" w:type="auto"/>
            <w:tcBorders>
              <w:bottom w:val="single" w:sz="8" w:space="0" w:color="DDE4EC"/>
            </w:tcBorders>
            <w:tcMar>
              <w:top w:w="80" w:type="dxa"/>
              <w:left w:w="140" w:type="dxa"/>
              <w:bottom w:w="80" w:type="dxa"/>
              <w:right w:w="140" w:type="dxa"/>
            </w:tcMar>
            <w:hideMark/>
          </w:tcPr>
          <w:p w14:paraId="6DD0DB1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Confirm demo time</w:t>
            </w:r>
          </w:p>
        </w:tc>
      </w:tr>
      <w:tr w:rsidR="00000000" w14:paraId="07C594DF" w14:textId="77777777">
        <w:trPr>
          <w:divId w:val="2069452436"/>
        </w:trPr>
        <w:tc>
          <w:tcPr>
            <w:tcW w:w="0" w:type="auto"/>
            <w:tcBorders>
              <w:bottom w:val="single" w:sz="8" w:space="0" w:color="DDE4EC"/>
            </w:tcBorders>
            <w:tcMar>
              <w:top w:w="80" w:type="dxa"/>
              <w:left w:w="140" w:type="dxa"/>
              <w:bottom w:w="80" w:type="dxa"/>
              <w:right w:w="140" w:type="dxa"/>
            </w:tcMar>
            <w:hideMark/>
          </w:tcPr>
          <w:p w14:paraId="38A5C12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Day 7</w:t>
            </w:r>
          </w:p>
        </w:tc>
        <w:tc>
          <w:tcPr>
            <w:tcW w:w="0" w:type="auto"/>
            <w:tcBorders>
              <w:bottom w:val="single" w:sz="8" w:space="0" w:color="DDE4EC"/>
            </w:tcBorders>
            <w:tcMar>
              <w:top w:w="80" w:type="dxa"/>
              <w:left w:w="140" w:type="dxa"/>
              <w:bottom w:w="80" w:type="dxa"/>
              <w:right w:w="140" w:type="dxa"/>
            </w:tcMar>
            <w:hideMark/>
          </w:tcPr>
          <w:p w14:paraId="49EF139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Email</w:t>
            </w:r>
          </w:p>
        </w:tc>
        <w:tc>
          <w:tcPr>
            <w:tcW w:w="0" w:type="auto"/>
            <w:tcBorders>
              <w:bottom w:val="single" w:sz="8" w:space="0" w:color="DDE4EC"/>
            </w:tcBorders>
            <w:tcMar>
              <w:top w:w="80" w:type="dxa"/>
              <w:left w:w="140" w:type="dxa"/>
              <w:bottom w:w="80" w:type="dxa"/>
              <w:right w:w="140" w:type="dxa"/>
            </w:tcMar>
            <w:hideMark/>
          </w:tcPr>
          <w:p w14:paraId="73D0404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EMAIL-02 (case study)</w:t>
            </w:r>
          </w:p>
        </w:tc>
        <w:tc>
          <w:tcPr>
            <w:tcW w:w="0" w:type="auto"/>
            <w:tcBorders>
              <w:bottom w:val="single" w:sz="8" w:space="0" w:color="DDE4EC"/>
            </w:tcBorders>
            <w:tcMar>
              <w:top w:w="80" w:type="dxa"/>
              <w:left w:w="140" w:type="dxa"/>
              <w:bottom w:w="80" w:type="dxa"/>
              <w:right w:w="140" w:type="dxa"/>
            </w:tcMar>
            <w:hideMark/>
          </w:tcPr>
          <w:p w14:paraId="173FDB1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Quick call this week?</w:t>
            </w:r>
          </w:p>
        </w:tc>
      </w:tr>
      <w:tr w:rsidR="00000000" w14:paraId="1B6B3C75" w14:textId="77777777">
        <w:trPr>
          <w:divId w:val="2069452436"/>
        </w:trPr>
        <w:tc>
          <w:tcPr>
            <w:tcW w:w="0" w:type="auto"/>
            <w:tcBorders>
              <w:bottom w:val="single" w:sz="8" w:space="0" w:color="DDE4EC"/>
            </w:tcBorders>
            <w:tcMar>
              <w:top w:w="80" w:type="dxa"/>
              <w:left w:w="140" w:type="dxa"/>
              <w:bottom w:w="80" w:type="dxa"/>
              <w:right w:w="140" w:type="dxa"/>
            </w:tcMar>
            <w:hideMark/>
          </w:tcPr>
          <w:p w14:paraId="41ECDE5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Day 10</w:t>
            </w:r>
          </w:p>
        </w:tc>
        <w:tc>
          <w:tcPr>
            <w:tcW w:w="0" w:type="auto"/>
            <w:tcBorders>
              <w:bottom w:val="single" w:sz="8" w:space="0" w:color="DDE4EC"/>
            </w:tcBorders>
            <w:tcMar>
              <w:top w:w="80" w:type="dxa"/>
              <w:left w:w="140" w:type="dxa"/>
              <w:bottom w:w="80" w:type="dxa"/>
              <w:right w:w="140" w:type="dxa"/>
            </w:tcMar>
            <w:hideMark/>
          </w:tcPr>
          <w:p w14:paraId="371B8E3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WhatsApp</w:t>
            </w:r>
          </w:p>
        </w:tc>
        <w:tc>
          <w:tcPr>
            <w:tcW w:w="0" w:type="auto"/>
            <w:tcBorders>
              <w:bottom w:val="single" w:sz="8" w:space="0" w:color="DDE4EC"/>
            </w:tcBorders>
            <w:tcMar>
              <w:top w:w="80" w:type="dxa"/>
              <w:left w:w="140" w:type="dxa"/>
              <w:bottom w:w="80" w:type="dxa"/>
              <w:right w:w="140" w:type="dxa"/>
            </w:tcMar>
            <w:hideMark/>
          </w:tcPr>
          <w:p w14:paraId="372AEA0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WA-03 (exclusive feature clip)</w:t>
            </w:r>
          </w:p>
        </w:tc>
        <w:tc>
          <w:tcPr>
            <w:tcW w:w="0" w:type="auto"/>
            <w:tcBorders>
              <w:bottom w:val="single" w:sz="8" w:space="0" w:color="DDE4EC"/>
            </w:tcBorders>
            <w:tcMar>
              <w:top w:w="80" w:type="dxa"/>
              <w:left w:w="140" w:type="dxa"/>
              <w:bottom w:w="80" w:type="dxa"/>
              <w:right w:w="140" w:type="dxa"/>
            </w:tcMar>
            <w:hideMark/>
          </w:tcPr>
          <w:p w14:paraId="046114E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Show how it applies to your project</w:t>
            </w:r>
          </w:p>
        </w:tc>
      </w:tr>
      <w:tr w:rsidR="00000000" w14:paraId="1BB6097F" w14:textId="77777777">
        <w:trPr>
          <w:divId w:val="2069452436"/>
        </w:trPr>
        <w:tc>
          <w:tcPr>
            <w:tcW w:w="0" w:type="auto"/>
            <w:tcBorders>
              <w:bottom w:val="single" w:sz="8" w:space="0" w:color="DDE4EC"/>
            </w:tcBorders>
            <w:tcMar>
              <w:top w:w="80" w:type="dxa"/>
              <w:left w:w="140" w:type="dxa"/>
              <w:bottom w:w="80" w:type="dxa"/>
              <w:right w:w="140" w:type="dxa"/>
            </w:tcMar>
            <w:hideMark/>
          </w:tcPr>
          <w:p w14:paraId="7BFB0ED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Day 14</w:t>
            </w:r>
          </w:p>
        </w:tc>
        <w:tc>
          <w:tcPr>
            <w:tcW w:w="0" w:type="auto"/>
            <w:tcBorders>
              <w:bottom w:val="single" w:sz="8" w:space="0" w:color="DDE4EC"/>
            </w:tcBorders>
            <w:tcMar>
              <w:top w:w="80" w:type="dxa"/>
              <w:left w:w="140" w:type="dxa"/>
              <w:bottom w:w="80" w:type="dxa"/>
              <w:right w:w="140" w:type="dxa"/>
            </w:tcMar>
            <w:hideMark/>
          </w:tcPr>
          <w:p w14:paraId="69766DF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Email</w:t>
            </w:r>
          </w:p>
        </w:tc>
        <w:tc>
          <w:tcPr>
            <w:tcW w:w="0" w:type="auto"/>
            <w:tcBorders>
              <w:bottom w:val="single" w:sz="8" w:space="0" w:color="DDE4EC"/>
            </w:tcBorders>
            <w:tcMar>
              <w:top w:w="80" w:type="dxa"/>
              <w:left w:w="140" w:type="dxa"/>
              <w:bottom w:w="80" w:type="dxa"/>
              <w:right w:w="140" w:type="dxa"/>
            </w:tcMar>
            <w:hideMark/>
          </w:tcPr>
          <w:p w14:paraId="7F652E0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EMAIL-03 (14-day pricing lock)</w:t>
            </w:r>
          </w:p>
        </w:tc>
        <w:tc>
          <w:tcPr>
            <w:tcW w:w="0" w:type="auto"/>
            <w:tcBorders>
              <w:bottom w:val="single" w:sz="8" w:space="0" w:color="DDE4EC"/>
            </w:tcBorders>
            <w:tcMar>
              <w:top w:w="80" w:type="dxa"/>
              <w:left w:w="140" w:type="dxa"/>
              <w:bottom w:w="80" w:type="dxa"/>
              <w:right w:w="140" w:type="dxa"/>
            </w:tcMar>
            <w:hideMark/>
          </w:tcPr>
          <w:p w14:paraId="67A40DE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20-min call before pricing expires</w:t>
            </w:r>
          </w:p>
        </w:tc>
      </w:tr>
      <w:tr w:rsidR="00000000" w14:paraId="05609DA3" w14:textId="77777777">
        <w:trPr>
          <w:divId w:val="2069452436"/>
        </w:trPr>
        <w:tc>
          <w:tcPr>
            <w:tcW w:w="0" w:type="auto"/>
            <w:tcBorders>
              <w:bottom w:val="single" w:sz="8" w:space="0" w:color="DDE4EC"/>
            </w:tcBorders>
            <w:tcMar>
              <w:top w:w="80" w:type="dxa"/>
              <w:left w:w="140" w:type="dxa"/>
              <w:bottom w:w="80" w:type="dxa"/>
              <w:right w:w="140" w:type="dxa"/>
            </w:tcMar>
            <w:hideMark/>
          </w:tcPr>
          <w:p w14:paraId="319717E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Day 21</w:t>
            </w:r>
          </w:p>
        </w:tc>
        <w:tc>
          <w:tcPr>
            <w:tcW w:w="0" w:type="auto"/>
            <w:tcBorders>
              <w:bottom w:val="single" w:sz="8" w:space="0" w:color="DDE4EC"/>
            </w:tcBorders>
            <w:tcMar>
              <w:top w:w="80" w:type="dxa"/>
              <w:left w:w="140" w:type="dxa"/>
              <w:bottom w:w="80" w:type="dxa"/>
              <w:right w:w="140" w:type="dxa"/>
            </w:tcMar>
            <w:hideMark/>
          </w:tcPr>
          <w:p w14:paraId="0C7D507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WhatsApp</w:t>
            </w:r>
          </w:p>
        </w:tc>
        <w:tc>
          <w:tcPr>
            <w:tcW w:w="0" w:type="auto"/>
            <w:tcBorders>
              <w:bottom w:val="single" w:sz="8" w:space="0" w:color="DDE4EC"/>
            </w:tcBorders>
            <w:tcMar>
              <w:top w:w="80" w:type="dxa"/>
              <w:left w:w="140" w:type="dxa"/>
              <w:bottom w:w="80" w:type="dxa"/>
              <w:right w:w="140" w:type="dxa"/>
            </w:tcMar>
            <w:hideMark/>
          </w:tcPr>
          <w:p w14:paraId="3E85952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WA-04 (respectful close)</w:t>
            </w:r>
          </w:p>
        </w:tc>
        <w:tc>
          <w:tcPr>
            <w:tcW w:w="0" w:type="auto"/>
            <w:tcBorders>
              <w:bottom w:val="single" w:sz="8" w:space="0" w:color="DDE4EC"/>
            </w:tcBorders>
            <w:tcMar>
              <w:top w:w="80" w:type="dxa"/>
              <w:left w:w="140" w:type="dxa"/>
              <w:bottom w:w="80" w:type="dxa"/>
              <w:right w:w="140" w:type="dxa"/>
            </w:tcMar>
            <w:hideMark/>
          </w:tcPr>
          <w:p w14:paraId="25B755B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Archive → 90-day re-engage reminder</w:t>
            </w:r>
          </w:p>
        </w:tc>
      </w:tr>
    </w:tbl>
    <w:p w14:paraId="668C1A41" w14:textId="77777777" w:rsidR="004546F7" w:rsidRDefault="004546F7">
      <w:pPr>
        <w:pStyle w:val="Heading3"/>
        <w:divId w:val="569124265"/>
        <w:rPr>
          <w:rFonts w:ascii="Calibri" w:eastAsia="Times New Roman" w:hAnsi="Calibri" w:cs="Calibri"/>
        </w:rPr>
      </w:pPr>
      <w:r>
        <w:rPr>
          <w:rFonts w:ascii="Calibri" w:eastAsia="Times New Roman" w:hAnsi="Calibri" w:cs="Calibri"/>
        </w:rPr>
        <w:t>WhatsApp Templates (Arabic)</w:t>
      </w:r>
    </w:p>
    <w:p w14:paraId="27D8179E" w14:textId="77777777" w:rsidR="004546F7" w:rsidRDefault="004546F7">
      <w:pPr>
        <w:pStyle w:val="Heading4"/>
        <w:divId w:val="569124265"/>
        <w:rPr>
          <w:rFonts w:ascii="Calibri" w:eastAsia="Times New Roman" w:hAnsi="Calibri" w:cs="Calibri"/>
        </w:rPr>
      </w:pPr>
      <w:r>
        <w:rPr>
          <w:rFonts w:ascii="Calibri" w:eastAsia="Times New Roman" w:hAnsi="Calibri" w:cs="Calibri"/>
        </w:rPr>
        <w:t>WA-01 — Day 1: First Contact</w:t>
      </w:r>
    </w:p>
    <w:p w14:paraId="280EC05F" w14:textId="77777777" w:rsidR="004546F7" w:rsidRDefault="004546F7">
      <w:pPr>
        <w:shd w:val="clear" w:color="auto" w:fill="F8F8F8"/>
        <w:divId w:val="337849918"/>
        <w:rPr>
          <w:rFonts w:ascii="Courier New" w:eastAsia="Times New Roman" w:hAnsi="Courier New" w:cs="Courier New"/>
          <w:color w:val="1A1A1A"/>
          <w:sz w:val="18"/>
          <w:szCs w:val="18"/>
        </w:rPr>
      </w:pPr>
      <w:r>
        <w:rPr>
          <w:rFonts w:ascii="Courier New" w:eastAsia="Times New Roman" w:hAnsi="Courier New" w:cs="Courier New"/>
          <w:color w:val="1A1A1A"/>
          <w:sz w:val="18"/>
          <w:szCs w:val="18"/>
          <w:rtl/>
        </w:rPr>
        <w:t>مرحباً [الاسم]،</w:t>
      </w:r>
      <w:r>
        <w:rPr>
          <w:rFonts w:ascii="Courier New" w:eastAsia="Times New Roman" w:hAnsi="Courier New" w:cs="Courier New"/>
          <w:color w:val="1A1A1A"/>
          <w:sz w:val="18"/>
          <w:szCs w:val="18"/>
        </w:rPr>
        <w:br/>
      </w:r>
      <w:r>
        <w:rPr>
          <w:rFonts w:ascii="Courier New" w:eastAsia="Times New Roman" w:hAnsi="Courier New" w:cs="Courier New"/>
          <w:color w:val="1A1A1A"/>
          <w:sz w:val="18"/>
          <w:szCs w:val="18"/>
        </w:rPr>
        <w:br/>
      </w:r>
      <w:r>
        <w:rPr>
          <w:rFonts w:ascii="Courier New" w:eastAsia="Times New Roman" w:hAnsi="Courier New" w:cs="Courier New"/>
          <w:color w:val="1A1A1A"/>
          <w:sz w:val="18"/>
          <w:szCs w:val="18"/>
          <w:rtl/>
        </w:rPr>
        <w:t>أنا [اسمك] من فريق</w:t>
      </w:r>
      <w:r>
        <w:rPr>
          <w:rFonts w:ascii="Courier New" w:eastAsia="Times New Roman" w:hAnsi="Courier New" w:cs="Courier New"/>
          <w:color w:val="1A1A1A"/>
          <w:sz w:val="18"/>
          <w:szCs w:val="18"/>
        </w:rPr>
        <w:t xml:space="preserve"> TwinMaq </w:t>
      </w:r>
      <w:r>
        <w:rPr>
          <w:rFonts w:ascii="Courier New" w:eastAsia="Times New Roman" w:hAnsi="Courier New" w:cs="Courier New"/>
          <w:color w:val="1A1A1A"/>
          <w:sz w:val="18"/>
          <w:szCs w:val="18"/>
          <w:rtl/>
        </w:rPr>
        <w:t>بشركة</w:t>
      </w:r>
      <w:r>
        <w:rPr>
          <w:rFonts w:ascii="Courier New" w:eastAsia="Times New Roman" w:hAnsi="Courier New" w:cs="Courier New"/>
          <w:color w:val="1A1A1A"/>
          <w:sz w:val="18"/>
          <w:szCs w:val="18"/>
        </w:rPr>
        <w:t xml:space="preserve"> Design Zone.</w:t>
      </w:r>
      <w:r>
        <w:rPr>
          <w:rFonts w:ascii="Courier New" w:eastAsia="Times New Roman" w:hAnsi="Courier New" w:cs="Courier New"/>
          <w:color w:val="1A1A1A"/>
          <w:sz w:val="18"/>
          <w:szCs w:val="18"/>
        </w:rPr>
        <w:br/>
      </w:r>
      <w:r>
        <w:rPr>
          <w:rFonts w:ascii="Courier New" w:eastAsia="Times New Roman" w:hAnsi="Courier New" w:cs="Courier New"/>
          <w:color w:val="1A1A1A"/>
          <w:sz w:val="18"/>
          <w:szCs w:val="18"/>
        </w:rPr>
        <w:br/>
      </w:r>
      <w:r>
        <w:rPr>
          <w:rFonts w:ascii="Courier New" w:eastAsia="Times New Roman" w:hAnsi="Courier New" w:cs="Courier New"/>
          <w:color w:val="1A1A1A"/>
          <w:sz w:val="18"/>
          <w:szCs w:val="18"/>
          <w:rtl/>
        </w:rPr>
        <w:t>نقدم منصة تفاعلية ثلاثية الأبعاد تُمكّن المشترين من استكشاف مشروعك العقاري بشكل كامل — من الموقع وحتى الوحدات والمواد والمرافق — عبر الهاتف أو الشاشات في مكتب المبيعات</w:t>
      </w:r>
      <w:r>
        <w:rPr>
          <w:rFonts w:ascii="Courier New" w:eastAsia="Times New Roman" w:hAnsi="Courier New" w:cs="Courier New"/>
          <w:color w:val="1A1A1A"/>
          <w:sz w:val="18"/>
          <w:szCs w:val="18"/>
        </w:rPr>
        <w:t>.</w:t>
      </w:r>
      <w:r>
        <w:rPr>
          <w:rFonts w:ascii="Courier New" w:eastAsia="Times New Roman" w:hAnsi="Courier New" w:cs="Courier New"/>
          <w:color w:val="1A1A1A"/>
          <w:sz w:val="18"/>
          <w:szCs w:val="18"/>
        </w:rPr>
        <w:br/>
      </w:r>
      <w:r>
        <w:rPr>
          <w:rFonts w:ascii="Courier New" w:eastAsia="Times New Roman" w:hAnsi="Courier New" w:cs="Courier New"/>
          <w:color w:val="1A1A1A"/>
          <w:sz w:val="18"/>
          <w:szCs w:val="18"/>
        </w:rPr>
        <w:br/>
      </w:r>
      <w:r>
        <w:rPr>
          <w:rFonts w:ascii="Courier New" w:eastAsia="Times New Roman" w:hAnsi="Courier New" w:cs="Courier New"/>
          <w:color w:val="1A1A1A"/>
          <w:sz w:val="18"/>
          <w:szCs w:val="18"/>
          <w:rtl/>
        </w:rPr>
        <w:t>أرسلت لك فيديو توضيحياً قصيراً</w:t>
      </w:r>
      <w:r>
        <w:rPr>
          <w:rFonts w:ascii="Courier New" w:eastAsia="Times New Roman" w:hAnsi="Courier New" w:cs="Courier New"/>
          <w:color w:val="1A1A1A"/>
          <w:sz w:val="18"/>
          <w:szCs w:val="18"/>
        </w:rPr>
        <w:t>.</w:t>
      </w:r>
      <w:r>
        <w:rPr>
          <w:rFonts w:ascii="Courier New" w:eastAsia="Times New Roman" w:hAnsi="Courier New" w:cs="Courier New"/>
          <w:color w:val="1A1A1A"/>
          <w:sz w:val="18"/>
          <w:szCs w:val="18"/>
        </w:rPr>
        <w:br/>
      </w:r>
      <w:r>
        <w:rPr>
          <w:rFonts w:ascii="Courier New" w:eastAsia="Times New Roman" w:hAnsi="Courier New" w:cs="Courier New"/>
          <w:color w:val="1A1A1A"/>
          <w:sz w:val="18"/>
          <w:szCs w:val="18"/>
          <w:rtl/>
        </w:rPr>
        <w:t>هل يمكنني تحديد موعد لعرض مدته 30 دقيقة؟</w:t>
      </w:r>
    </w:p>
    <w:p w14:paraId="58F6CA49" w14:textId="77777777" w:rsidR="004546F7" w:rsidRDefault="004546F7">
      <w:pPr>
        <w:pStyle w:val="Heading4"/>
        <w:divId w:val="569124265"/>
        <w:rPr>
          <w:rFonts w:ascii="Calibri" w:eastAsia="Times New Roman" w:hAnsi="Calibri" w:cs="Calibri"/>
        </w:rPr>
      </w:pPr>
      <w:r>
        <w:rPr>
          <w:rFonts w:ascii="Calibri" w:eastAsia="Times New Roman" w:hAnsi="Calibri" w:cs="Calibri"/>
        </w:rPr>
        <w:t>WA-02 — Day 3: Follow-Up</w:t>
      </w:r>
    </w:p>
    <w:p w14:paraId="0EBB4131" w14:textId="77777777" w:rsidR="004546F7" w:rsidRDefault="004546F7">
      <w:pPr>
        <w:shd w:val="clear" w:color="auto" w:fill="F8F8F8"/>
        <w:divId w:val="609046508"/>
        <w:rPr>
          <w:rFonts w:ascii="Courier New" w:eastAsia="Times New Roman" w:hAnsi="Courier New" w:cs="Courier New"/>
          <w:color w:val="1A1A1A"/>
          <w:sz w:val="18"/>
          <w:szCs w:val="18"/>
        </w:rPr>
      </w:pPr>
      <w:r>
        <w:rPr>
          <w:rFonts w:ascii="Courier New" w:eastAsia="Times New Roman" w:hAnsi="Courier New" w:cs="Courier New"/>
          <w:color w:val="1A1A1A"/>
          <w:sz w:val="18"/>
          <w:szCs w:val="18"/>
          <w:rtl/>
        </w:rPr>
        <w:t>مرحباً [الاسم]،</w:t>
      </w:r>
      <w:r>
        <w:rPr>
          <w:rFonts w:ascii="Courier New" w:eastAsia="Times New Roman" w:hAnsi="Courier New" w:cs="Courier New"/>
          <w:color w:val="1A1A1A"/>
          <w:sz w:val="18"/>
          <w:szCs w:val="18"/>
        </w:rPr>
        <w:br/>
      </w:r>
      <w:r>
        <w:rPr>
          <w:rFonts w:ascii="Courier New" w:eastAsia="Times New Roman" w:hAnsi="Courier New" w:cs="Courier New"/>
          <w:color w:val="1A1A1A"/>
          <w:sz w:val="18"/>
          <w:szCs w:val="18"/>
          <w:rtl/>
        </w:rPr>
        <w:t>أردت فقط التأكد من وصول الفيديو</w:t>
      </w:r>
      <w:r>
        <w:rPr>
          <w:rFonts w:ascii="Courier New" w:eastAsia="Times New Roman" w:hAnsi="Courier New" w:cs="Courier New"/>
          <w:color w:val="1A1A1A"/>
          <w:sz w:val="18"/>
          <w:szCs w:val="18"/>
        </w:rPr>
        <w:t>.</w:t>
      </w:r>
      <w:r>
        <w:rPr>
          <w:rFonts w:ascii="Courier New" w:eastAsia="Times New Roman" w:hAnsi="Courier New" w:cs="Courier New"/>
          <w:color w:val="1A1A1A"/>
          <w:sz w:val="18"/>
          <w:szCs w:val="18"/>
        </w:rPr>
        <w:br/>
      </w:r>
      <w:r>
        <w:rPr>
          <w:rFonts w:ascii="Courier New" w:eastAsia="Times New Roman" w:hAnsi="Courier New" w:cs="Courier New"/>
          <w:color w:val="1A1A1A"/>
          <w:sz w:val="18"/>
          <w:szCs w:val="18"/>
          <w:rtl/>
        </w:rPr>
        <w:t>هل هناك وقت مناسب هذا الأسبوع؟</w:t>
      </w:r>
    </w:p>
    <w:p w14:paraId="40C0B324" w14:textId="77777777" w:rsidR="004546F7" w:rsidRDefault="004546F7">
      <w:pPr>
        <w:pStyle w:val="Heading4"/>
        <w:divId w:val="569124265"/>
        <w:rPr>
          <w:rFonts w:ascii="Calibri" w:eastAsia="Times New Roman" w:hAnsi="Calibri" w:cs="Calibri"/>
        </w:rPr>
      </w:pPr>
      <w:r>
        <w:rPr>
          <w:rFonts w:ascii="Calibri" w:eastAsia="Times New Roman" w:hAnsi="Calibri" w:cs="Calibri"/>
        </w:rPr>
        <w:t>WA-03 — Day 10: Exclusive Feature Hook</w:t>
      </w:r>
    </w:p>
    <w:p w14:paraId="3BA54AB7" w14:textId="77777777" w:rsidR="004546F7" w:rsidRDefault="004546F7">
      <w:pPr>
        <w:shd w:val="clear" w:color="auto" w:fill="F8F8F8"/>
        <w:divId w:val="1029994114"/>
        <w:rPr>
          <w:rFonts w:ascii="Courier New" w:eastAsia="Times New Roman" w:hAnsi="Courier New" w:cs="Courier New"/>
          <w:color w:val="1A1A1A"/>
          <w:sz w:val="18"/>
          <w:szCs w:val="18"/>
        </w:rPr>
      </w:pPr>
      <w:r>
        <w:rPr>
          <w:rFonts w:ascii="Courier New" w:eastAsia="Times New Roman" w:hAnsi="Courier New" w:cs="Courier New"/>
          <w:color w:val="1A1A1A"/>
          <w:sz w:val="18"/>
          <w:szCs w:val="18"/>
          <w:rtl/>
        </w:rPr>
        <w:t>مرحباً [الاسم]،</w:t>
      </w:r>
      <w:r>
        <w:rPr>
          <w:rFonts w:ascii="Courier New" w:eastAsia="Times New Roman" w:hAnsi="Courier New" w:cs="Courier New"/>
          <w:color w:val="1A1A1A"/>
          <w:sz w:val="18"/>
          <w:szCs w:val="18"/>
        </w:rPr>
        <w:br/>
      </w:r>
      <w:r>
        <w:rPr>
          <w:rFonts w:ascii="Courier New" w:eastAsia="Times New Roman" w:hAnsi="Courier New" w:cs="Courier New"/>
          <w:color w:val="1A1A1A"/>
          <w:sz w:val="18"/>
          <w:szCs w:val="18"/>
          <w:rtl/>
        </w:rPr>
        <w:t>لدينا ميزة حصرية لا يقدمها أي منافس: محدد المواد والتشطيبات — يتيح للمشتري اختيار تشطيبات وحدته داخل المنصة مباشرة</w:t>
      </w:r>
      <w:r>
        <w:rPr>
          <w:rFonts w:ascii="Courier New" w:eastAsia="Times New Roman" w:hAnsi="Courier New" w:cs="Courier New"/>
          <w:color w:val="1A1A1A"/>
          <w:sz w:val="18"/>
          <w:szCs w:val="18"/>
        </w:rPr>
        <w:t>.</w:t>
      </w:r>
      <w:r>
        <w:rPr>
          <w:rFonts w:ascii="Courier New" w:eastAsia="Times New Roman" w:hAnsi="Courier New" w:cs="Courier New"/>
          <w:color w:val="1A1A1A"/>
          <w:sz w:val="18"/>
          <w:szCs w:val="18"/>
        </w:rPr>
        <w:br/>
      </w:r>
      <w:r>
        <w:rPr>
          <w:rFonts w:ascii="Courier New" w:eastAsia="Times New Roman" w:hAnsi="Courier New" w:cs="Courier New"/>
          <w:color w:val="1A1A1A"/>
          <w:sz w:val="18"/>
          <w:szCs w:val="18"/>
          <w:rtl/>
        </w:rPr>
        <w:t>هل تودّ أن نريك كيف يمكن تطبيق ذلك على مشروعكم؟</w:t>
      </w:r>
    </w:p>
    <w:p w14:paraId="4F3011C4" w14:textId="77777777" w:rsidR="004546F7" w:rsidRDefault="004546F7">
      <w:pPr>
        <w:pStyle w:val="Heading4"/>
        <w:divId w:val="569124265"/>
        <w:rPr>
          <w:rFonts w:ascii="Calibri" w:eastAsia="Times New Roman" w:hAnsi="Calibri" w:cs="Calibri"/>
        </w:rPr>
      </w:pPr>
      <w:r>
        <w:rPr>
          <w:rFonts w:ascii="Calibri" w:eastAsia="Times New Roman" w:hAnsi="Calibri" w:cs="Calibri"/>
        </w:rPr>
        <w:t>WA-04 — Day 21: Respectful Close</w:t>
      </w:r>
    </w:p>
    <w:p w14:paraId="02266A64" w14:textId="77777777" w:rsidR="004546F7" w:rsidRDefault="004546F7">
      <w:pPr>
        <w:shd w:val="clear" w:color="auto" w:fill="F8F8F8"/>
        <w:divId w:val="200169949"/>
        <w:rPr>
          <w:rFonts w:ascii="Courier New" w:eastAsia="Times New Roman" w:hAnsi="Courier New" w:cs="Courier New"/>
          <w:color w:val="1A1A1A"/>
          <w:sz w:val="18"/>
          <w:szCs w:val="18"/>
        </w:rPr>
      </w:pPr>
      <w:r>
        <w:rPr>
          <w:rFonts w:ascii="Courier New" w:eastAsia="Times New Roman" w:hAnsi="Courier New" w:cs="Courier New"/>
          <w:color w:val="1A1A1A"/>
          <w:sz w:val="18"/>
          <w:szCs w:val="18"/>
          <w:rtl/>
        </w:rPr>
        <w:t>مرحباً [الاسم]،</w:t>
      </w:r>
      <w:r>
        <w:rPr>
          <w:rFonts w:ascii="Courier New" w:eastAsia="Times New Roman" w:hAnsi="Courier New" w:cs="Courier New"/>
          <w:color w:val="1A1A1A"/>
          <w:sz w:val="18"/>
          <w:szCs w:val="18"/>
        </w:rPr>
        <w:br/>
      </w:r>
      <w:r>
        <w:rPr>
          <w:rFonts w:ascii="Courier New" w:eastAsia="Times New Roman" w:hAnsi="Courier New" w:cs="Courier New"/>
          <w:color w:val="1A1A1A"/>
          <w:sz w:val="18"/>
          <w:szCs w:val="18"/>
          <w:rtl/>
        </w:rPr>
        <w:t>أعلم أن الوقت دائماً مشغول. إذا كان المشروع لم يصل بعد إلى مرحلة التسويق، سأبقى على تواصل في وقت لاحق. ونحن هنا متى احتجتم إلينا</w:t>
      </w:r>
      <w:r>
        <w:rPr>
          <w:rFonts w:ascii="Courier New" w:eastAsia="Times New Roman" w:hAnsi="Courier New" w:cs="Courier New"/>
          <w:color w:val="1A1A1A"/>
          <w:sz w:val="18"/>
          <w:szCs w:val="18"/>
        </w:rPr>
        <w:t>.</w:t>
      </w:r>
      <w:r>
        <w:rPr>
          <w:rFonts w:ascii="Courier New" w:eastAsia="Times New Roman" w:hAnsi="Courier New" w:cs="Courier New"/>
          <w:color w:val="1A1A1A"/>
          <w:sz w:val="18"/>
          <w:szCs w:val="18"/>
        </w:rPr>
        <w:br/>
      </w:r>
      <w:r>
        <w:rPr>
          <w:rFonts w:ascii="Courier New" w:eastAsia="Times New Roman" w:hAnsi="Courier New" w:cs="Courier New"/>
          <w:color w:val="1A1A1A"/>
          <w:sz w:val="18"/>
          <w:szCs w:val="18"/>
          <w:rtl/>
        </w:rPr>
        <w:t>شكراً، [اسمك]</w:t>
      </w:r>
      <w:r>
        <w:rPr>
          <w:rFonts w:ascii="Courier New" w:eastAsia="Times New Roman" w:hAnsi="Courier New" w:cs="Courier New"/>
          <w:color w:val="1A1A1A"/>
          <w:sz w:val="18"/>
          <w:szCs w:val="18"/>
        </w:rPr>
        <w:t xml:space="preserve"> — TwinMaq | Design Zone</w:t>
      </w:r>
    </w:p>
    <w:p w14:paraId="16CC3E2B" w14:textId="77777777" w:rsidR="004546F7" w:rsidRDefault="004546F7">
      <w:pPr>
        <w:pStyle w:val="Heading4"/>
        <w:divId w:val="569124265"/>
        <w:rPr>
          <w:rFonts w:ascii="Calibri" w:eastAsia="Times New Roman" w:hAnsi="Calibri" w:cs="Calibri"/>
        </w:rPr>
      </w:pPr>
      <w:r>
        <w:rPr>
          <w:rFonts w:ascii="Calibri" w:eastAsia="Times New Roman" w:hAnsi="Calibri" w:cs="Calibri"/>
        </w:rPr>
        <w:t>WA-RE-01 — Re-Engagement (Aleen / Past Leads)</w:t>
      </w:r>
    </w:p>
    <w:p w14:paraId="3479C82C" w14:textId="77777777" w:rsidR="004546F7" w:rsidRDefault="004546F7">
      <w:pPr>
        <w:shd w:val="clear" w:color="auto" w:fill="F8F8F8"/>
        <w:divId w:val="241070152"/>
        <w:rPr>
          <w:rFonts w:ascii="Courier New" w:eastAsia="Times New Roman" w:hAnsi="Courier New" w:cs="Courier New"/>
          <w:color w:val="1A1A1A"/>
          <w:sz w:val="18"/>
          <w:szCs w:val="18"/>
        </w:rPr>
      </w:pPr>
      <w:r>
        <w:rPr>
          <w:rFonts w:ascii="Courier New" w:eastAsia="Times New Roman" w:hAnsi="Courier New" w:cs="Courier New"/>
          <w:color w:val="1A1A1A"/>
          <w:sz w:val="18"/>
          <w:szCs w:val="18"/>
          <w:rtl/>
        </w:rPr>
        <w:t>مرحباً المهندس [الاسم]،</w:t>
      </w:r>
      <w:r>
        <w:rPr>
          <w:rFonts w:ascii="Courier New" w:eastAsia="Times New Roman" w:hAnsi="Courier New" w:cs="Courier New"/>
          <w:color w:val="1A1A1A"/>
          <w:sz w:val="18"/>
          <w:szCs w:val="18"/>
        </w:rPr>
        <w:br/>
      </w:r>
      <w:r>
        <w:rPr>
          <w:rFonts w:ascii="Courier New" w:eastAsia="Times New Roman" w:hAnsi="Courier New" w:cs="Courier New"/>
          <w:color w:val="1A1A1A"/>
          <w:sz w:val="18"/>
          <w:szCs w:val="18"/>
        </w:rPr>
        <w:br/>
      </w:r>
      <w:r>
        <w:rPr>
          <w:rFonts w:ascii="Courier New" w:eastAsia="Times New Roman" w:hAnsi="Courier New" w:cs="Courier New"/>
          <w:color w:val="1A1A1A"/>
          <w:sz w:val="18"/>
          <w:szCs w:val="18"/>
          <w:rtl/>
        </w:rPr>
        <w:t>أتمنى أن تكون بخير</w:t>
      </w:r>
      <w:r>
        <w:rPr>
          <w:rFonts w:ascii="Courier New" w:eastAsia="Times New Roman" w:hAnsi="Courier New" w:cs="Courier New"/>
          <w:color w:val="1A1A1A"/>
          <w:sz w:val="18"/>
          <w:szCs w:val="18"/>
        </w:rPr>
        <w:t>.</w:t>
      </w:r>
      <w:r>
        <w:rPr>
          <w:rFonts w:ascii="Courier New" w:eastAsia="Times New Roman" w:hAnsi="Courier New" w:cs="Courier New"/>
          <w:color w:val="1A1A1A"/>
          <w:sz w:val="18"/>
          <w:szCs w:val="18"/>
        </w:rPr>
        <w:br/>
      </w:r>
      <w:r>
        <w:rPr>
          <w:rFonts w:ascii="Courier New" w:eastAsia="Times New Roman" w:hAnsi="Courier New" w:cs="Courier New"/>
          <w:color w:val="1A1A1A"/>
          <w:sz w:val="18"/>
          <w:szCs w:val="18"/>
        </w:rPr>
        <w:br/>
      </w:r>
      <w:r>
        <w:rPr>
          <w:rFonts w:ascii="Courier New" w:eastAsia="Times New Roman" w:hAnsi="Courier New" w:cs="Courier New"/>
          <w:color w:val="1A1A1A"/>
          <w:sz w:val="18"/>
          <w:szCs w:val="18"/>
          <w:rtl/>
        </w:rPr>
        <w:t>طوّرنا منصة</w:t>
      </w:r>
      <w:r>
        <w:rPr>
          <w:rFonts w:ascii="Courier New" w:eastAsia="Times New Roman" w:hAnsi="Courier New" w:cs="Courier New"/>
          <w:color w:val="1A1A1A"/>
          <w:sz w:val="18"/>
          <w:szCs w:val="18"/>
        </w:rPr>
        <w:t xml:space="preserve"> TwinMaq </w:t>
      </w:r>
      <w:r>
        <w:rPr>
          <w:rFonts w:ascii="Courier New" w:eastAsia="Times New Roman" w:hAnsi="Courier New" w:cs="Courier New"/>
          <w:color w:val="1A1A1A"/>
          <w:sz w:val="18"/>
          <w:szCs w:val="18"/>
          <w:rtl/>
        </w:rPr>
        <w:t>بشكل كبير منذ آخر تواصل بيننا. أضفنا محدد المواد والتشطيبات — تتيح للمشترين اختيار تشطيبات وحدتهم داخل المنصة مباشرة — ولا يوجد أي منافس يقدم هذه الميزة في السوق السعودية حالياً</w:t>
      </w:r>
      <w:r>
        <w:rPr>
          <w:rFonts w:ascii="Courier New" w:eastAsia="Times New Roman" w:hAnsi="Courier New" w:cs="Courier New"/>
          <w:color w:val="1A1A1A"/>
          <w:sz w:val="18"/>
          <w:szCs w:val="18"/>
        </w:rPr>
        <w:t>.</w:t>
      </w:r>
      <w:r>
        <w:rPr>
          <w:rFonts w:ascii="Courier New" w:eastAsia="Times New Roman" w:hAnsi="Courier New" w:cs="Courier New"/>
          <w:color w:val="1A1A1A"/>
          <w:sz w:val="18"/>
          <w:szCs w:val="18"/>
        </w:rPr>
        <w:br/>
      </w:r>
      <w:r>
        <w:rPr>
          <w:rFonts w:ascii="Courier New" w:eastAsia="Times New Roman" w:hAnsi="Courier New" w:cs="Courier New"/>
          <w:color w:val="1A1A1A"/>
          <w:sz w:val="18"/>
          <w:szCs w:val="18"/>
        </w:rPr>
        <w:br/>
      </w:r>
      <w:r>
        <w:rPr>
          <w:rFonts w:ascii="Courier New" w:eastAsia="Times New Roman" w:hAnsi="Courier New" w:cs="Courier New"/>
          <w:color w:val="1A1A1A"/>
          <w:sz w:val="18"/>
          <w:szCs w:val="18"/>
          <w:rtl/>
        </w:rPr>
        <w:t>أود إرسال عرض محدّث. هل هذا الأسبوع مناسب لمكالمة سريعة؟</w:t>
      </w:r>
      <w:r>
        <w:rPr>
          <w:rFonts w:ascii="Courier New" w:eastAsia="Times New Roman" w:hAnsi="Courier New" w:cs="Courier New"/>
          <w:color w:val="1A1A1A"/>
          <w:sz w:val="18"/>
          <w:szCs w:val="18"/>
        </w:rPr>
        <w:br/>
      </w:r>
      <w:r>
        <w:rPr>
          <w:rFonts w:ascii="Courier New" w:eastAsia="Times New Roman" w:hAnsi="Courier New" w:cs="Courier New"/>
          <w:color w:val="1A1A1A"/>
          <w:sz w:val="18"/>
          <w:szCs w:val="18"/>
        </w:rPr>
        <w:br/>
      </w:r>
      <w:r>
        <w:rPr>
          <w:rFonts w:ascii="Courier New" w:eastAsia="Times New Roman" w:hAnsi="Courier New" w:cs="Courier New"/>
          <w:color w:val="1A1A1A"/>
          <w:sz w:val="18"/>
          <w:szCs w:val="18"/>
          <w:rtl/>
        </w:rPr>
        <w:t>مع التحية، [اسمك]</w:t>
      </w:r>
      <w:r>
        <w:rPr>
          <w:rFonts w:ascii="Courier New" w:eastAsia="Times New Roman" w:hAnsi="Courier New" w:cs="Courier New"/>
          <w:color w:val="1A1A1A"/>
          <w:sz w:val="18"/>
          <w:szCs w:val="18"/>
        </w:rPr>
        <w:t xml:space="preserve"> | TwinMaq — Design Zone</w:t>
      </w:r>
    </w:p>
    <w:p w14:paraId="3F011494" w14:textId="77777777" w:rsidR="004546F7" w:rsidRDefault="004546F7">
      <w:pPr>
        <w:pStyle w:val="Heading3"/>
        <w:divId w:val="1110902336"/>
        <w:rPr>
          <w:rFonts w:ascii="Calibri" w:eastAsia="Times New Roman" w:hAnsi="Calibri" w:cs="Calibri"/>
        </w:rPr>
      </w:pPr>
      <w:r>
        <w:rPr>
          <w:rFonts w:ascii="Calibri" w:eastAsia="Times New Roman" w:hAnsi="Calibri" w:cs="Calibri"/>
        </w:rPr>
        <w:t>Email Templates (English)</w:t>
      </w:r>
    </w:p>
    <w:p w14:paraId="277F4E61" w14:textId="77777777" w:rsidR="004546F7" w:rsidRDefault="004546F7">
      <w:pPr>
        <w:pStyle w:val="Heading4"/>
        <w:divId w:val="1110902336"/>
        <w:rPr>
          <w:rFonts w:ascii="Calibri" w:eastAsia="Times New Roman" w:hAnsi="Calibri" w:cs="Calibri"/>
        </w:rPr>
      </w:pPr>
      <w:r>
        <w:rPr>
          <w:rFonts w:ascii="Calibri" w:eastAsia="Times New Roman" w:hAnsi="Calibri" w:cs="Calibri"/>
        </w:rPr>
        <w:t>EMAIL-01 — Day 1: Introduction</w:t>
      </w:r>
    </w:p>
    <w:p w14:paraId="59EEA632" w14:textId="77777777" w:rsidR="004546F7" w:rsidRDefault="004546F7">
      <w:pPr>
        <w:shd w:val="clear" w:color="auto" w:fill="F8F8F8"/>
        <w:divId w:val="1260061143"/>
        <w:rPr>
          <w:rFonts w:ascii="Courier New" w:eastAsia="Times New Roman" w:hAnsi="Courier New" w:cs="Courier New"/>
          <w:color w:val="1A1A1A"/>
          <w:sz w:val="18"/>
          <w:szCs w:val="18"/>
        </w:rPr>
      </w:pPr>
      <w:r>
        <w:rPr>
          <w:rFonts w:ascii="Courier New" w:eastAsia="Times New Roman" w:hAnsi="Courier New" w:cs="Courier New"/>
          <w:color w:val="1A1A1A"/>
          <w:sz w:val="18"/>
          <w:szCs w:val="18"/>
        </w:rPr>
        <w:t xml:space="preserve">Subject: Interactive 3D Platform for [Company Name]'s Projects Dear [Name], I'm [Your Name] from Design Zone's TwinMaq team. We've built an interactive 3D visualization platform that helps Saudi real estate developers present their projects in a way that converts buyers — not just impresses them. TwinMaq allows buyers to: </w:t>
      </w:r>
      <w:r>
        <w:rPr>
          <w:rFonts w:ascii="Segoe UI Emoji" w:eastAsia="Times New Roman" w:hAnsi="Segoe UI Emoji" w:cs="Segoe UI Emoji"/>
          <w:color w:val="1A1A1A"/>
          <w:sz w:val="18"/>
          <w:szCs w:val="18"/>
        </w:rPr>
        <w:t>✅</w:t>
      </w:r>
      <w:r>
        <w:rPr>
          <w:rFonts w:ascii="Courier New" w:eastAsia="Times New Roman" w:hAnsi="Courier New" w:cs="Courier New"/>
          <w:color w:val="1A1A1A"/>
          <w:sz w:val="18"/>
          <w:szCs w:val="18"/>
        </w:rPr>
        <w:t xml:space="preserve"> Explore the full project in 3D </w:t>
      </w:r>
      <w:r>
        <w:rPr>
          <w:rFonts w:ascii="Courier New" w:eastAsia="Times New Roman" w:hAnsi="Courier New" w:cs="Courier New"/>
          <w:color w:val="1A1A1A"/>
          <w:sz w:val="18"/>
          <w:szCs w:val="18"/>
        </w:rPr>
        <w:t>—</w:t>
      </w:r>
      <w:r>
        <w:rPr>
          <w:rFonts w:ascii="Courier New" w:eastAsia="Times New Roman" w:hAnsi="Courier New" w:cs="Courier New"/>
          <w:color w:val="1A1A1A"/>
          <w:sz w:val="18"/>
          <w:szCs w:val="18"/>
        </w:rPr>
        <w:t xml:space="preserve"> location, surroundings, amenities </w:t>
      </w:r>
      <w:r>
        <w:rPr>
          <w:rFonts w:ascii="Segoe UI Emoji" w:eastAsia="Times New Roman" w:hAnsi="Segoe UI Emoji" w:cs="Segoe UI Emoji"/>
          <w:color w:val="1A1A1A"/>
          <w:sz w:val="18"/>
          <w:szCs w:val="18"/>
        </w:rPr>
        <w:t>✅</w:t>
      </w:r>
      <w:r>
        <w:rPr>
          <w:rFonts w:ascii="Courier New" w:eastAsia="Times New Roman" w:hAnsi="Courier New" w:cs="Courier New"/>
          <w:color w:val="1A1A1A"/>
          <w:sz w:val="18"/>
          <w:szCs w:val="18"/>
        </w:rPr>
        <w:t xml:space="preserve"> Select and walk through individual unit layouts and floor plans </w:t>
      </w:r>
      <w:r>
        <w:rPr>
          <w:rFonts w:ascii="Segoe UI Emoji" w:eastAsia="Times New Roman" w:hAnsi="Segoe UI Emoji" w:cs="Segoe UI Emoji"/>
          <w:color w:val="1A1A1A"/>
          <w:sz w:val="18"/>
          <w:szCs w:val="18"/>
        </w:rPr>
        <w:t>✅</w:t>
      </w:r>
      <w:r>
        <w:rPr>
          <w:rFonts w:ascii="Courier New" w:eastAsia="Times New Roman" w:hAnsi="Courier New" w:cs="Courier New"/>
          <w:color w:val="1A1A1A"/>
          <w:sz w:val="18"/>
          <w:szCs w:val="18"/>
        </w:rPr>
        <w:t xml:space="preserve"> Customize materials &amp; finishes in real time (exclusive — no competitor offers this) </w:t>
      </w:r>
      <w:r>
        <w:rPr>
          <w:rFonts w:ascii="Segoe UI Emoji" w:eastAsia="Times New Roman" w:hAnsi="Segoe UI Emoji" w:cs="Segoe UI Emoji"/>
          <w:color w:val="1A1A1A"/>
          <w:sz w:val="18"/>
          <w:szCs w:val="18"/>
        </w:rPr>
        <w:t>✅</w:t>
      </w:r>
      <w:r>
        <w:rPr>
          <w:rFonts w:ascii="Courier New" w:eastAsia="Times New Roman" w:hAnsi="Courier New" w:cs="Courier New"/>
          <w:color w:val="1A1A1A"/>
          <w:sz w:val="18"/>
          <w:szCs w:val="18"/>
        </w:rPr>
        <w:t xml:space="preserve"> Register their interest at the unit level </w:t>
      </w:r>
      <w:r>
        <w:rPr>
          <w:rFonts w:ascii="Courier New" w:eastAsia="Times New Roman" w:hAnsi="Courier New" w:cs="Courier New"/>
          <w:color w:val="1A1A1A"/>
          <w:sz w:val="18"/>
          <w:szCs w:val="18"/>
        </w:rPr>
        <w:t>—</w:t>
      </w:r>
      <w:r>
        <w:rPr>
          <w:rFonts w:ascii="Courier New" w:eastAsia="Times New Roman" w:hAnsi="Courier New" w:cs="Courier New"/>
          <w:color w:val="1A1A1A"/>
          <w:sz w:val="18"/>
          <w:szCs w:val="18"/>
        </w:rPr>
        <w:t xml:space="preserve"> directly generating sales leads We recently delivered this for a residential project in Khobar (6 floors, 66 units) in 8 weeks. Would a 30-minute live demo be useful for your team? Best regards, [Your Name] | TwinMaq, Design Zone Engineering Solutions </w:t>
      </w:r>
      <w:r>
        <w:rPr>
          <w:rFonts w:ascii="Segoe UI Emoji" w:eastAsia="Times New Roman" w:hAnsi="Segoe UI Emoji" w:cs="Segoe UI Emoji"/>
          <w:color w:val="1A1A1A"/>
          <w:sz w:val="18"/>
          <w:szCs w:val="18"/>
        </w:rPr>
        <w:t>📞</w:t>
      </w:r>
      <w:r>
        <w:rPr>
          <w:rFonts w:ascii="Courier New" w:eastAsia="Times New Roman" w:hAnsi="Courier New" w:cs="Courier New"/>
          <w:color w:val="1A1A1A"/>
          <w:sz w:val="18"/>
          <w:szCs w:val="18"/>
        </w:rPr>
        <w:t xml:space="preserve"> [Phone] | </w:t>
      </w:r>
      <w:r>
        <w:rPr>
          <w:rFonts w:ascii="Segoe UI Emoji" w:eastAsia="Times New Roman" w:hAnsi="Segoe UI Emoji" w:cs="Segoe UI Emoji"/>
          <w:color w:val="1A1A1A"/>
          <w:sz w:val="18"/>
          <w:szCs w:val="18"/>
        </w:rPr>
        <w:t>🌐</w:t>
      </w:r>
      <w:r>
        <w:rPr>
          <w:rFonts w:ascii="Courier New" w:eastAsia="Times New Roman" w:hAnsi="Courier New" w:cs="Courier New"/>
          <w:color w:val="1A1A1A"/>
          <w:sz w:val="18"/>
          <w:szCs w:val="18"/>
        </w:rPr>
        <w:t xml:space="preserve"> www.designzone.com.sa</w:t>
      </w:r>
    </w:p>
    <w:p w14:paraId="336AA687" w14:textId="77777777" w:rsidR="004546F7" w:rsidRDefault="004546F7">
      <w:pPr>
        <w:pStyle w:val="Heading4"/>
        <w:divId w:val="1110902336"/>
        <w:rPr>
          <w:rFonts w:ascii="Calibri" w:eastAsia="Times New Roman" w:hAnsi="Calibri" w:cs="Calibri"/>
        </w:rPr>
      </w:pPr>
      <w:r>
        <w:rPr>
          <w:rFonts w:ascii="Calibri" w:eastAsia="Times New Roman" w:hAnsi="Calibri" w:cs="Calibri"/>
        </w:rPr>
        <w:t>EMAIL-02 — Day 7: Case Study</w:t>
      </w:r>
    </w:p>
    <w:p w14:paraId="1D836522" w14:textId="77777777" w:rsidR="004546F7" w:rsidRDefault="004546F7">
      <w:pPr>
        <w:shd w:val="clear" w:color="auto" w:fill="F8F8F8"/>
        <w:divId w:val="316687575"/>
        <w:rPr>
          <w:rFonts w:ascii="Courier New" w:eastAsia="Times New Roman" w:hAnsi="Courier New" w:cs="Courier New"/>
          <w:color w:val="1A1A1A"/>
          <w:sz w:val="18"/>
          <w:szCs w:val="18"/>
        </w:rPr>
      </w:pPr>
      <w:r>
        <w:rPr>
          <w:rFonts w:ascii="Courier New" w:eastAsia="Times New Roman" w:hAnsi="Courier New" w:cs="Courier New"/>
          <w:color w:val="1A1A1A"/>
          <w:sz w:val="18"/>
          <w:szCs w:val="18"/>
        </w:rPr>
        <w:t>Subject: How a Khobar developer is showcasing 66 units with TwinMaq Dear [Name], We recently delivered TwinMaq for a residential development in Khobar — 6 floors, 66 units. The platform includes full 3D exterior, interactive masterplan, 360° amenity walkthroughs, unit selection with floor plans, interior walkthrough videos, and buyer lead registration. Delivered in 8 weeks. I'd love to show you how a similar solution could work for [Company Name]'s project. Are you available for a quick call this week? Best</w:t>
      </w:r>
      <w:r>
        <w:rPr>
          <w:rFonts w:ascii="Courier New" w:eastAsia="Times New Roman" w:hAnsi="Courier New" w:cs="Courier New"/>
          <w:color w:val="1A1A1A"/>
          <w:sz w:val="18"/>
          <w:szCs w:val="18"/>
        </w:rPr>
        <w:t xml:space="preserve"> regards, [Your Name]</w:t>
      </w:r>
    </w:p>
    <w:p w14:paraId="54CB85E5" w14:textId="77777777" w:rsidR="004546F7" w:rsidRDefault="004546F7">
      <w:pPr>
        <w:pStyle w:val="Heading4"/>
        <w:divId w:val="1110902336"/>
        <w:rPr>
          <w:rFonts w:ascii="Calibri" w:eastAsia="Times New Roman" w:hAnsi="Calibri" w:cs="Calibri"/>
        </w:rPr>
      </w:pPr>
      <w:r>
        <w:rPr>
          <w:rFonts w:ascii="Calibri" w:eastAsia="Times New Roman" w:hAnsi="Calibri" w:cs="Calibri"/>
        </w:rPr>
        <w:t>EMAIL-03 — Day 14: Final Offer</w:t>
      </w:r>
    </w:p>
    <w:p w14:paraId="1EDC730B" w14:textId="77777777" w:rsidR="004546F7" w:rsidRDefault="004546F7">
      <w:pPr>
        <w:shd w:val="clear" w:color="auto" w:fill="F8F8F8"/>
        <w:divId w:val="377629410"/>
        <w:rPr>
          <w:rFonts w:ascii="Courier New" w:eastAsia="Times New Roman" w:hAnsi="Courier New" w:cs="Courier New"/>
          <w:color w:val="1A1A1A"/>
          <w:sz w:val="18"/>
          <w:szCs w:val="18"/>
        </w:rPr>
      </w:pPr>
      <w:r>
        <w:rPr>
          <w:rFonts w:ascii="Courier New" w:eastAsia="Times New Roman" w:hAnsi="Courier New" w:cs="Courier New"/>
          <w:color w:val="1A1A1A"/>
          <w:sz w:val="18"/>
          <w:szCs w:val="18"/>
        </w:rPr>
        <w:t>Subject: TwinMaq pricing for [Company Name] — valid 14 working days Dear [Name], Our Essential package starts at SAR 51,750 (incl. VAT) — less than most physical showroom monthly costs, and TwinMaq markets your project 24/7 with no ongoing staff requirement. This pricing is valid for the next 14 working days. Would you be open to a 20-minute call before then? Best regards, [Your Name]</w:t>
      </w:r>
    </w:p>
    <w:p w14:paraId="0A36201A" w14:textId="77777777" w:rsidR="004546F7" w:rsidRDefault="004546F7">
      <w:pPr>
        <w:pStyle w:val="Heading3"/>
        <w:divId w:val="380591763"/>
        <w:rPr>
          <w:rFonts w:ascii="Calibri" w:eastAsia="Times New Roman" w:hAnsi="Calibri" w:cs="Calibri"/>
        </w:rPr>
      </w:pPr>
      <w:r>
        <w:rPr>
          <w:rFonts w:ascii="Calibri" w:eastAsia="Times New Roman" w:hAnsi="Calibri" w:cs="Calibri"/>
        </w:rPr>
        <w:t>LinkedIn Templates</w:t>
      </w:r>
    </w:p>
    <w:p w14:paraId="597A3446" w14:textId="77777777" w:rsidR="004546F7" w:rsidRDefault="004546F7">
      <w:pPr>
        <w:pStyle w:val="Heading4"/>
        <w:divId w:val="380591763"/>
        <w:rPr>
          <w:rFonts w:ascii="Calibri" w:eastAsia="Times New Roman" w:hAnsi="Calibri" w:cs="Calibri"/>
        </w:rPr>
      </w:pPr>
      <w:r>
        <w:rPr>
          <w:rFonts w:ascii="Calibri" w:eastAsia="Times New Roman" w:hAnsi="Calibri" w:cs="Calibri"/>
        </w:rPr>
        <w:t>LI-01 — Connection Request</w:t>
      </w:r>
    </w:p>
    <w:p w14:paraId="40344F6D" w14:textId="77777777" w:rsidR="004546F7" w:rsidRDefault="004546F7">
      <w:pPr>
        <w:shd w:val="clear" w:color="auto" w:fill="F8F8F8"/>
        <w:divId w:val="1106579393"/>
        <w:rPr>
          <w:rFonts w:ascii="Courier New" w:eastAsia="Times New Roman" w:hAnsi="Courier New" w:cs="Courier New"/>
          <w:color w:val="1A1A1A"/>
          <w:sz w:val="18"/>
          <w:szCs w:val="18"/>
        </w:rPr>
      </w:pPr>
      <w:r>
        <w:rPr>
          <w:rFonts w:ascii="Courier New" w:eastAsia="Times New Roman" w:hAnsi="Courier New" w:cs="Courier New"/>
          <w:color w:val="1A1A1A"/>
          <w:sz w:val="18"/>
          <w:szCs w:val="18"/>
        </w:rPr>
        <w:t>Hi [Name], I came across [Company] while researching leading Saudi real estate developers. We've built TwinMaq — an interactive 3D platform that helps buyers explore projects and decide faster. Would love to connect.</w:t>
      </w:r>
    </w:p>
    <w:p w14:paraId="31D7D4F3" w14:textId="77777777" w:rsidR="004546F7" w:rsidRDefault="004546F7">
      <w:pPr>
        <w:pStyle w:val="Heading4"/>
        <w:divId w:val="380591763"/>
        <w:rPr>
          <w:rFonts w:ascii="Calibri" w:eastAsia="Times New Roman" w:hAnsi="Calibri" w:cs="Calibri"/>
        </w:rPr>
      </w:pPr>
      <w:r>
        <w:rPr>
          <w:rFonts w:ascii="Calibri" w:eastAsia="Times New Roman" w:hAnsi="Calibri" w:cs="Calibri"/>
        </w:rPr>
        <w:t>LI-02 — First Message After Connection</w:t>
      </w:r>
    </w:p>
    <w:p w14:paraId="40114BA3" w14:textId="77777777" w:rsidR="004546F7" w:rsidRDefault="004546F7">
      <w:pPr>
        <w:shd w:val="clear" w:color="auto" w:fill="F8F8F8"/>
        <w:divId w:val="2000186567"/>
        <w:rPr>
          <w:rFonts w:ascii="Courier New" w:eastAsia="Times New Roman" w:hAnsi="Courier New" w:cs="Courier New"/>
          <w:color w:val="1A1A1A"/>
          <w:sz w:val="18"/>
          <w:szCs w:val="18"/>
        </w:rPr>
      </w:pPr>
      <w:r>
        <w:rPr>
          <w:rFonts w:ascii="Courier New" w:eastAsia="Times New Roman" w:hAnsi="Courier New" w:cs="Courier New"/>
          <w:color w:val="1A1A1A"/>
          <w:sz w:val="18"/>
          <w:szCs w:val="18"/>
        </w:rPr>
        <w:t>Hi [Name], thanks for connecting. TwinMaq (by Design Zone) is an interactive 3D platform for real estate developers — bird's-eye view, unit selection, 360° amenities, and a Materials &amp; Finishes Selector that no other platform in Saudi Arabia offers. We recently delivered this for a Khobar project in 8 weeks. Would a quick demo make sense?</w:t>
      </w:r>
    </w:p>
    <w:p w14:paraId="728F927D" w14:textId="77777777" w:rsidR="004546F7" w:rsidRDefault="004546F7">
      <w:pPr>
        <w:pStyle w:val="Heading4"/>
        <w:divId w:val="380591763"/>
        <w:rPr>
          <w:rFonts w:ascii="Calibri" w:eastAsia="Times New Roman" w:hAnsi="Calibri" w:cs="Calibri"/>
        </w:rPr>
      </w:pPr>
      <w:r>
        <w:rPr>
          <w:rFonts w:ascii="Calibri" w:eastAsia="Times New Roman" w:hAnsi="Calibri" w:cs="Calibri"/>
        </w:rPr>
        <w:t>Cold Call Opening (Arabic)</w:t>
      </w:r>
    </w:p>
    <w:p w14:paraId="08F3C34B" w14:textId="77777777" w:rsidR="004546F7" w:rsidRDefault="004546F7">
      <w:pPr>
        <w:shd w:val="clear" w:color="auto" w:fill="F8F8F8"/>
        <w:divId w:val="1174031266"/>
        <w:rPr>
          <w:rFonts w:ascii="Courier New" w:eastAsia="Times New Roman" w:hAnsi="Courier New" w:cs="Courier New"/>
          <w:color w:val="1A1A1A"/>
          <w:sz w:val="18"/>
          <w:szCs w:val="18"/>
        </w:rPr>
      </w:pPr>
      <w:r>
        <w:rPr>
          <w:rFonts w:ascii="Courier New" w:eastAsia="Times New Roman" w:hAnsi="Courier New" w:cs="Courier New"/>
          <w:color w:val="1A1A1A"/>
          <w:sz w:val="18"/>
          <w:szCs w:val="18"/>
          <w:rtl/>
        </w:rPr>
        <w:t>مرحباً، أتحدث مع [الاسم]؟ أنا [اسمك] من</w:t>
      </w:r>
      <w:r>
        <w:rPr>
          <w:rFonts w:ascii="Courier New" w:eastAsia="Times New Roman" w:hAnsi="Courier New" w:cs="Courier New"/>
          <w:color w:val="1A1A1A"/>
          <w:sz w:val="18"/>
          <w:szCs w:val="18"/>
        </w:rPr>
        <w:t xml:space="preserve"> Design Zone. </w:t>
      </w:r>
      <w:r>
        <w:rPr>
          <w:rFonts w:ascii="Courier New" w:eastAsia="Times New Roman" w:hAnsi="Courier New" w:cs="Courier New"/>
          <w:color w:val="1A1A1A"/>
          <w:sz w:val="18"/>
          <w:szCs w:val="18"/>
          <w:rtl/>
        </w:rPr>
        <w:t>لدينا منصة تفاعلية ثلاثية الأبعاد للمشاريع العقارية وأودّ أن أريكم كيف تعمل على مشروعكم. هل تتاح لكم دقيقتان؟</w:t>
      </w:r>
    </w:p>
    <w:p w14:paraId="0A97CDB8" w14:textId="77777777" w:rsidR="004546F7" w:rsidRDefault="004546F7">
      <w:pPr>
        <w:divId w:val="29383874"/>
        <w:rPr>
          <w:rFonts w:ascii="Calibri" w:eastAsia="Times New Roman" w:hAnsi="Calibri" w:cs="Calibri"/>
          <w:color w:val="1A1A1A"/>
          <w:sz w:val="20"/>
          <w:szCs w:val="20"/>
        </w:rPr>
      </w:pPr>
      <w:r>
        <w:rPr>
          <w:rStyle w:val="sec-label1"/>
          <w:rFonts w:ascii="Calibri" w:eastAsia="Times New Roman" w:hAnsi="Calibri" w:cs="Calibri"/>
        </w:rPr>
        <w:t>SECTION 10</w:t>
      </w:r>
      <w:r>
        <w:rPr>
          <w:rFonts w:ascii="Calibri" w:eastAsia="Times New Roman" w:hAnsi="Calibri" w:cs="Calibri"/>
          <w:color w:val="1A1A1A"/>
          <w:sz w:val="20"/>
          <w:szCs w:val="20"/>
        </w:rPr>
        <w:t xml:space="preserve"> </w:t>
      </w:r>
    </w:p>
    <w:p w14:paraId="7CBBCB88" w14:textId="77777777" w:rsidR="004546F7" w:rsidRDefault="004546F7">
      <w:pPr>
        <w:pStyle w:val="Heading1"/>
        <w:divId w:val="29383874"/>
        <w:rPr>
          <w:rFonts w:ascii="Calibri" w:eastAsia="Times New Roman" w:hAnsi="Calibri" w:cs="Calibri"/>
        </w:rPr>
      </w:pPr>
      <w:r>
        <w:rPr>
          <w:rFonts w:ascii="Calibri" w:eastAsia="Times New Roman" w:hAnsi="Calibri" w:cs="Calibri"/>
        </w:rPr>
        <w:t>10   Digital Marketing &amp; Social Media Plan</w:t>
      </w:r>
    </w:p>
    <w:p w14:paraId="4B7C0961" w14:textId="77777777" w:rsidR="004546F7" w:rsidRDefault="004546F7">
      <w:pPr>
        <w:spacing w:before="200" w:after="200"/>
        <w:divId w:val="29383874"/>
        <w:rPr>
          <w:rFonts w:ascii="Calibri" w:eastAsia="Times New Roman" w:hAnsi="Calibri" w:cs="Calibri"/>
          <w:color w:val="1A1A1A"/>
          <w:sz w:val="20"/>
          <w:szCs w:val="20"/>
        </w:rPr>
      </w:pPr>
      <w:r>
        <w:rPr>
          <w:rFonts w:ascii="Calibri" w:eastAsia="Times New Roman" w:hAnsi="Calibri" w:cs="Calibri"/>
          <w:color w:val="1A1A1A"/>
          <w:sz w:val="20"/>
          <w:szCs w:val="20"/>
        </w:rPr>
        <w:pict w14:anchorId="4781AC36">
          <v:rect id="_x0000_i1036" style="width:0;height:1.5pt" o:hralign="center" o:hrstd="t" o:hr="t" fillcolor="#a0a0a0" stroked="f"/>
        </w:pict>
      </w:r>
    </w:p>
    <w:p w14:paraId="7080BA82" w14:textId="77777777" w:rsidR="004546F7" w:rsidRDefault="004546F7">
      <w:pPr>
        <w:pStyle w:val="Heading3"/>
        <w:divId w:val="377125438"/>
        <w:rPr>
          <w:rFonts w:ascii="Calibri" w:eastAsia="Times New Roman" w:hAnsi="Calibri" w:cs="Calibri"/>
        </w:rPr>
      </w:pPr>
      <w:r>
        <w:rPr>
          <w:rFonts w:ascii="Calibri" w:eastAsia="Times New Roman" w:hAnsi="Calibri" w:cs="Calibri"/>
        </w:rPr>
        <w:t>Channel Strategy Overview</w:t>
      </w:r>
    </w:p>
    <w:tbl>
      <w:tblPr>
        <w:tblW w:w="5000" w:type="pct"/>
        <w:tblCellMar>
          <w:top w:w="15" w:type="dxa"/>
          <w:left w:w="15" w:type="dxa"/>
          <w:bottom w:w="15" w:type="dxa"/>
          <w:right w:w="15" w:type="dxa"/>
        </w:tblCellMar>
        <w:tblLook w:val="04A0" w:firstRow="1" w:lastRow="0" w:firstColumn="1" w:lastColumn="0" w:noHBand="0" w:noVBand="1"/>
      </w:tblPr>
      <w:tblGrid>
        <w:gridCol w:w="1910"/>
        <w:gridCol w:w="3542"/>
        <w:gridCol w:w="2710"/>
        <w:gridCol w:w="1198"/>
      </w:tblGrid>
      <w:tr w:rsidR="00000000" w14:paraId="63C28A81" w14:textId="77777777">
        <w:trPr>
          <w:divId w:val="377125438"/>
        </w:trPr>
        <w:tc>
          <w:tcPr>
            <w:tcW w:w="0" w:type="auto"/>
            <w:shd w:val="clear" w:color="auto" w:fill="1A3C5E"/>
            <w:tcMar>
              <w:top w:w="100" w:type="dxa"/>
              <w:left w:w="140" w:type="dxa"/>
              <w:bottom w:w="100" w:type="dxa"/>
              <w:right w:w="140" w:type="dxa"/>
            </w:tcMar>
            <w:vAlign w:val="center"/>
            <w:hideMark/>
          </w:tcPr>
          <w:p w14:paraId="157FF920"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Channel</w:t>
            </w:r>
          </w:p>
        </w:tc>
        <w:tc>
          <w:tcPr>
            <w:tcW w:w="0" w:type="auto"/>
            <w:shd w:val="clear" w:color="auto" w:fill="1A3C5E"/>
            <w:tcMar>
              <w:top w:w="100" w:type="dxa"/>
              <w:left w:w="140" w:type="dxa"/>
              <w:bottom w:w="100" w:type="dxa"/>
              <w:right w:w="140" w:type="dxa"/>
            </w:tcMar>
            <w:vAlign w:val="center"/>
            <w:hideMark/>
          </w:tcPr>
          <w:p w14:paraId="698509AE"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Goal</w:t>
            </w:r>
          </w:p>
        </w:tc>
        <w:tc>
          <w:tcPr>
            <w:tcW w:w="0" w:type="auto"/>
            <w:shd w:val="clear" w:color="auto" w:fill="1A3C5E"/>
            <w:tcMar>
              <w:top w:w="100" w:type="dxa"/>
              <w:left w:w="140" w:type="dxa"/>
              <w:bottom w:w="100" w:type="dxa"/>
              <w:right w:w="140" w:type="dxa"/>
            </w:tcMar>
            <w:vAlign w:val="center"/>
            <w:hideMark/>
          </w:tcPr>
          <w:p w14:paraId="2FD135DF"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Frequency</w:t>
            </w:r>
          </w:p>
        </w:tc>
        <w:tc>
          <w:tcPr>
            <w:tcW w:w="0" w:type="auto"/>
            <w:shd w:val="clear" w:color="auto" w:fill="1A3C5E"/>
            <w:tcMar>
              <w:top w:w="100" w:type="dxa"/>
              <w:left w:w="140" w:type="dxa"/>
              <w:bottom w:w="100" w:type="dxa"/>
              <w:right w:w="140" w:type="dxa"/>
            </w:tcMar>
            <w:vAlign w:val="center"/>
            <w:hideMark/>
          </w:tcPr>
          <w:p w14:paraId="080C87CD"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Priority</w:t>
            </w:r>
          </w:p>
        </w:tc>
      </w:tr>
      <w:tr w:rsidR="00000000" w14:paraId="642ABE8D" w14:textId="77777777">
        <w:trPr>
          <w:divId w:val="377125438"/>
        </w:trPr>
        <w:tc>
          <w:tcPr>
            <w:tcW w:w="0" w:type="auto"/>
            <w:tcBorders>
              <w:bottom w:val="single" w:sz="8" w:space="0" w:color="DDE4EC"/>
            </w:tcBorders>
            <w:tcMar>
              <w:top w:w="80" w:type="dxa"/>
              <w:left w:w="140" w:type="dxa"/>
              <w:bottom w:w="80" w:type="dxa"/>
              <w:right w:w="140" w:type="dxa"/>
            </w:tcMar>
            <w:hideMark/>
          </w:tcPr>
          <w:p w14:paraId="39485832"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LinkedIn</w:t>
            </w:r>
          </w:p>
        </w:tc>
        <w:tc>
          <w:tcPr>
            <w:tcW w:w="0" w:type="auto"/>
            <w:tcBorders>
              <w:bottom w:val="single" w:sz="8" w:space="0" w:color="DDE4EC"/>
            </w:tcBorders>
            <w:tcMar>
              <w:top w:w="80" w:type="dxa"/>
              <w:left w:w="140" w:type="dxa"/>
              <w:bottom w:w="80" w:type="dxa"/>
              <w:right w:w="140" w:type="dxa"/>
            </w:tcMar>
            <w:hideMark/>
          </w:tcPr>
          <w:p w14:paraId="276C4E2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B2B lead generation, thought leadership</w:t>
            </w:r>
          </w:p>
        </w:tc>
        <w:tc>
          <w:tcPr>
            <w:tcW w:w="0" w:type="auto"/>
            <w:tcBorders>
              <w:bottom w:val="single" w:sz="8" w:space="0" w:color="DDE4EC"/>
            </w:tcBorders>
            <w:tcMar>
              <w:top w:w="80" w:type="dxa"/>
              <w:left w:w="140" w:type="dxa"/>
              <w:bottom w:w="80" w:type="dxa"/>
              <w:right w:w="140" w:type="dxa"/>
            </w:tcMar>
            <w:hideMark/>
          </w:tcPr>
          <w:p w14:paraId="00FE2B4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 posts/week + daily outreach</w:t>
            </w:r>
          </w:p>
        </w:tc>
        <w:tc>
          <w:tcPr>
            <w:tcW w:w="0" w:type="auto"/>
            <w:tcBorders>
              <w:bottom w:val="single" w:sz="8" w:space="0" w:color="DDE4EC"/>
            </w:tcBorders>
            <w:tcMar>
              <w:top w:w="80" w:type="dxa"/>
              <w:left w:w="140" w:type="dxa"/>
              <w:bottom w:w="80" w:type="dxa"/>
              <w:right w:w="140" w:type="dxa"/>
            </w:tcMar>
            <w:hideMark/>
          </w:tcPr>
          <w:p w14:paraId="31CEC365" w14:textId="77777777" w:rsidR="004546F7" w:rsidRDefault="004546F7">
            <w:pPr>
              <w:spacing w:before="120" w:after="160"/>
              <w:rPr>
                <w:rFonts w:ascii="Calibri" w:eastAsia="Times New Roman" w:hAnsi="Calibri" w:cs="Calibri"/>
                <w:color w:val="1A1A1A"/>
                <w:sz w:val="19"/>
                <w:szCs w:val="19"/>
              </w:rPr>
            </w:pPr>
            <w:r>
              <w:rPr>
                <w:rStyle w:val="badge1"/>
                <w:rFonts w:ascii="Segoe UI Emoji" w:eastAsia="Times New Roman" w:hAnsi="Segoe UI Emoji" w:cs="Segoe UI Emoji"/>
                <w:color w:val="1A1A1A"/>
              </w:rPr>
              <w:t>🔴</w:t>
            </w:r>
            <w:r>
              <w:rPr>
                <w:rStyle w:val="badge1"/>
                <w:rFonts w:ascii="Calibri" w:eastAsia="Times New Roman" w:hAnsi="Calibri" w:cs="Calibri"/>
                <w:color w:val="1A1A1A"/>
              </w:rPr>
              <w:t xml:space="preserve"> Critical</w:t>
            </w:r>
          </w:p>
        </w:tc>
      </w:tr>
      <w:tr w:rsidR="00000000" w14:paraId="62BE5717" w14:textId="77777777">
        <w:trPr>
          <w:divId w:val="377125438"/>
        </w:trPr>
        <w:tc>
          <w:tcPr>
            <w:tcW w:w="0" w:type="auto"/>
            <w:tcBorders>
              <w:bottom w:val="single" w:sz="8" w:space="0" w:color="DDE4EC"/>
            </w:tcBorders>
            <w:tcMar>
              <w:top w:w="80" w:type="dxa"/>
              <w:left w:w="140" w:type="dxa"/>
              <w:bottom w:w="80" w:type="dxa"/>
              <w:right w:w="140" w:type="dxa"/>
            </w:tcMar>
            <w:hideMark/>
          </w:tcPr>
          <w:p w14:paraId="56DD09CA"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WhatsApp Business</w:t>
            </w:r>
          </w:p>
        </w:tc>
        <w:tc>
          <w:tcPr>
            <w:tcW w:w="0" w:type="auto"/>
            <w:tcBorders>
              <w:bottom w:val="single" w:sz="8" w:space="0" w:color="DDE4EC"/>
            </w:tcBorders>
            <w:tcMar>
              <w:top w:w="80" w:type="dxa"/>
              <w:left w:w="140" w:type="dxa"/>
              <w:bottom w:w="80" w:type="dxa"/>
              <w:right w:w="140" w:type="dxa"/>
            </w:tcMar>
            <w:hideMark/>
          </w:tcPr>
          <w:p w14:paraId="78CD756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Direct sales, follow-up sequences</w:t>
            </w:r>
          </w:p>
        </w:tc>
        <w:tc>
          <w:tcPr>
            <w:tcW w:w="0" w:type="auto"/>
            <w:tcBorders>
              <w:bottom w:val="single" w:sz="8" w:space="0" w:color="DDE4EC"/>
            </w:tcBorders>
            <w:tcMar>
              <w:top w:w="80" w:type="dxa"/>
              <w:left w:w="140" w:type="dxa"/>
              <w:bottom w:w="80" w:type="dxa"/>
              <w:right w:w="140" w:type="dxa"/>
            </w:tcMar>
            <w:hideMark/>
          </w:tcPr>
          <w:p w14:paraId="7D1CF2C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Per outreach schedule</w:t>
            </w:r>
          </w:p>
        </w:tc>
        <w:tc>
          <w:tcPr>
            <w:tcW w:w="0" w:type="auto"/>
            <w:tcBorders>
              <w:bottom w:val="single" w:sz="8" w:space="0" w:color="DDE4EC"/>
            </w:tcBorders>
            <w:tcMar>
              <w:top w:w="80" w:type="dxa"/>
              <w:left w:w="140" w:type="dxa"/>
              <w:bottom w:w="80" w:type="dxa"/>
              <w:right w:w="140" w:type="dxa"/>
            </w:tcMar>
            <w:hideMark/>
          </w:tcPr>
          <w:p w14:paraId="5A9A0BAA" w14:textId="77777777" w:rsidR="004546F7" w:rsidRDefault="004546F7">
            <w:pPr>
              <w:spacing w:before="120" w:after="160"/>
              <w:rPr>
                <w:rFonts w:ascii="Calibri" w:eastAsia="Times New Roman" w:hAnsi="Calibri" w:cs="Calibri"/>
                <w:color w:val="1A1A1A"/>
                <w:sz w:val="19"/>
                <w:szCs w:val="19"/>
              </w:rPr>
            </w:pPr>
            <w:r>
              <w:rPr>
                <w:rStyle w:val="badge1"/>
                <w:rFonts w:ascii="Segoe UI Emoji" w:eastAsia="Times New Roman" w:hAnsi="Segoe UI Emoji" w:cs="Segoe UI Emoji"/>
                <w:color w:val="1A1A1A"/>
              </w:rPr>
              <w:t>🔴</w:t>
            </w:r>
            <w:r>
              <w:rPr>
                <w:rStyle w:val="badge1"/>
                <w:rFonts w:ascii="Calibri" w:eastAsia="Times New Roman" w:hAnsi="Calibri" w:cs="Calibri"/>
                <w:color w:val="1A1A1A"/>
              </w:rPr>
              <w:t xml:space="preserve"> Critical</w:t>
            </w:r>
          </w:p>
        </w:tc>
      </w:tr>
      <w:tr w:rsidR="00000000" w14:paraId="012C771D" w14:textId="77777777">
        <w:trPr>
          <w:divId w:val="377125438"/>
        </w:trPr>
        <w:tc>
          <w:tcPr>
            <w:tcW w:w="0" w:type="auto"/>
            <w:tcBorders>
              <w:bottom w:val="single" w:sz="8" w:space="0" w:color="DDE4EC"/>
            </w:tcBorders>
            <w:tcMar>
              <w:top w:w="80" w:type="dxa"/>
              <w:left w:w="140" w:type="dxa"/>
              <w:bottom w:w="80" w:type="dxa"/>
              <w:right w:w="140" w:type="dxa"/>
            </w:tcMar>
            <w:hideMark/>
          </w:tcPr>
          <w:p w14:paraId="3B20017F"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Instagram</w:t>
            </w:r>
          </w:p>
        </w:tc>
        <w:tc>
          <w:tcPr>
            <w:tcW w:w="0" w:type="auto"/>
            <w:tcBorders>
              <w:bottom w:val="single" w:sz="8" w:space="0" w:color="DDE4EC"/>
            </w:tcBorders>
            <w:tcMar>
              <w:top w:w="80" w:type="dxa"/>
              <w:left w:w="140" w:type="dxa"/>
              <w:bottom w:w="80" w:type="dxa"/>
              <w:right w:w="140" w:type="dxa"/>
            </w:tcMar>
            <w:hideMark/>
          </w:tcPr>
          <w:p w14:paraId="55E62D7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Brand awareness, project showcases</w:t>
            </w:r>
          </w:p>
        </w:tc>
        <w:tc>
          <w:tcPr>
            <w:tcW w:w="0" w:type="auto"/>
            <w:tcBorders>
              <w:bottom w:val="single" w:sz="8" w:space="0" w:color="DDE4EC"/>
            </w:tcBorders>
            <w:tcMar>
              <w:top w:w="80" w:type="dxa"/>
              <w:left w:w="140" w:type="dxa"/>
              <w:bottom w:w="80" w:type="dxa"/>
              <w:right w:w="140" w:type="dxa"/>
            </w:tcMar>
            <w:hideMark/>
          </w:tcPr>
          <w:p w14:paraId="7A6A2CC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4 posts/week</w:t>
            </w:r>
          </w:p>
        </w:tc>
        <w:tc>
          <w:tcPr>
            <w:tcW w:w="0" w:type="auto"/>
            <w:tcBorders>
              <w:bottom w:val="single" w:sz="8" w:space="0" w:color="DDE4EC"/>
            </w:tcBorders>
            <w:tcMar>
              <w:top w:w="80" w:type="dxa"/>
              <w:left w:w="140" w:type="dxa"/>
              <w:bottom w:w="80" w:type="dxa"/>
              <w:right w:w="140" w:type="dxa"/>
            </w:tcMar>
            <w:hideMark/>
          </w:tcPr>
          <w:p w14:paraId="5643C6BF" w14:textId="77777777" w:rsidR="004546F7" w:rsidRDefault="004546F7">
            <w:pPr>
              <w:spacing w:before="120" w:after="160"/>
              <w:rPr>
                <w:rFonts w:ascii="Calibri" w:eastAsia="Times New Roman" w:hAnsi="Calibri" w:cs="Calibri"/>
                <w:color w:val="1A1A1A"/>
                <w:sz w:val="19"/>
                <w:szCs w:val="19"/>
              </w:rPr>
            </w:pPr>
            <w:r>
              <w:rPr>
                <w:rStyle w:val="badge1"/>
                <w:rFonts w:ascii="Segoe UI Emoji" w:eastAsia="Times New Roman" w:hAnsi="Segoe UI Emoji" w:cs="Segoe UI Emoji"/>
                <w:color w:val="1A1A1A"/>
              </w:rPr>
              <w:t>🟠</w:t>
            </w:r>
            <w:r>
              <w:rPr>
                <w:rStyle w:val="badge1"/>
                <w:rFonts w:ascii="Calibri" w:eastAsia="Times New Roman" w:hAnsi="Calibri" w:cs="Calibri"/>
                <w:color w:val="1A1A1A"/>
              </w:rPr>
              <w:t xml:space="preserve"> High</w:t>
            </w:r>
          </w:p>
        </w:tc>
      </w:tr>
      <w:tr w:rsidR="00000000" w14:paraId="069A1B17" w14:textId="77777777">
        <w:trPr>
          <w:divId w:val="377125438"/>
        </w:trPr>
        <w:tc>
          <w:tcPr>
            <w:tcW w:w="0" w:type="auto"/>
            <w:tcBorders>
              <w:bottom w:val="single" w:sz="8" w:space="0" w:color="DDE4EC"/>
            </w:tcBorders>
            <w:tcMar>
              <w:top w:w="80" w:type="dxa"/>
              <w:left w:w="140" w:type="dxa"/>
              <w:bottom w:w="80" w:type="dxa"/>
              <w:right w:w="140" w:type="dxa"/>
            </w:tcMar>
            <w:hideMark/>
          </w:tcPr>
          <w:p w14:paraId="21E25254"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YouTube</w:t>
            </w:r>
          </w:p>
        </w:tc>
        <w:tc>
          <w:tcPr>
            <w:tcW w:w="0" w:type="auto"/>
            <w:tcBorders>
              <w:bottom w:val="single" w:sz="8" w:space="0" w:color="DDE4EC"/>
            </w:tcBorders>
            <w:tcMar>
              <w:top w:w="80" w:type="dxa"/>
              <w:left w:w="140" w:type="dxa"/>
              <w:bottom w:w="80" w:type="dxa"/>
              <w:right w:w="140" w:type="dxa"/>
            </w:tcMar>
            <w:hideMark/>
          </w:tcPr>
          <w:p w14:paraId="027D1C3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Platform demos, case studies</w:t>
            </w:r>
          </w:p>
        </w:tc>
        <w:tc>
          <w:tcPr>
            <w:tcW w:w="0" w:type="auto"/>
            <w:tcBorders>
              <w:bottom w:val="single" w:sz="8" w:space="0" w:color="DDE4EC"/>
            </w:tcBorders>
            <w:tcMar>
              <w:top w:w="80" w:type="dxa"/>
              <w:left w:w="140" w:type="dxa"/>
              <w:bottom w:w="80" w:type="dxa"/>
              <w:right w:w="140" w:type="dxa"/>
            </w:tcMar>
            <w:hideMark/>
          </w:tcPr>
          <w:p w14:paraId="14B1063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 videos/month</w:t>
            </w:r>
          </w:p>
        </w:tc>
        <w:tc>
          <w:tcPr>
            <w:tcW w:w="0" w:type="auto"/>
            <w:tcBorders>
              <w:bottom w:val="single" w:sz="8" w:space="0" w:color="DDE4EC"/>
            </w:tcBorders>
            <w:tcMar>
              <w:top w:w="80" w:type="dxa"/>
              <w:left w:w="140" w:type="dxa"/>
              <w:bottom w:w="80" w:type="dxa"/>
              <w:right w:w="140" w:type="dxa"/>
            </w:tcMar>
            <w:hideMark/>
          </w:tcPr>
          <w:p w14:paraId="6648816D" w14:textId="77777777" w:rsidR="004546F7" w:rsidRDefault="004546F7">
            <w:pPr>
              <w:spacing w:before="120" w:after="160"/>
              <w:rPr>
                <w:rFonts w:ascii="Calibri" w:eastAsia="Times New Roman" w:hAnsi="Calibri" w:cs="Calibri"/>
                <w:color w:val="1A1A1A"/>
                <w:sz w:val="19"/>
                <w:szCs w:val="19"/>
              </w:rPr>
            </w:pPr>
            <w:r>
              <w:rPr>
                <w:rStyle w:val="badge1"/>
                <w:rFonts w:ascii="Segoe UI Emoji" w:eastAsia="Times New Roman" w:hAnsi="Segoe UI Emoji" w:cs="Segoe UI Emoji"/>
                <w:color w:val="1A1A1A"/>
              </w:rPr>
              <w:t>🟠</w:t>
            </w:r>
            <w:r>
              <w:rPr>
                <w:rStyle w:val="badge1"/>
                <w:rFonts w:ascii="Calibri" w:eastAsia="Times New Roman" w:hAnsi="Calibri" w:cs="Calibri"/>
                <w:color w:val="1A1A1A"/>
              </w:rPr>
              <w:t xml:space="preserve"> High</w:t>
            </w:r>
          </w:p>
        </w:tc>
      </w:tr>
      <w:tr w:rsidR="00000000" w14:paraId="4CA9FC54" w14:textId="77777777">
        <w:trPr>
          <w:divId w:val="377125438"/>
        </w:trPr>
        <w:tc>
          <w:tcPr>
            <w:tcW w:w="0" w:type="auto"/>
            <w:tcBorders>
              <w:bottom w:val="single" w:sz="8" w:space="0" w:color="DDE4EC"/>
            </w:tcBorders>
            <w:tcMar>
              <w:top w:w="80" w:type="dxa"/>
              <w:left w:w="140" w:type="dxa"/>
              <w:bottom w:w="80" w:type="dxa"/>
              <w:right w:w="140" w:type="dxa"/>
            </w:tcMar>
            <w:hideMark/>
          </w:tcPr>
          <w:p w14:paraId="610DED1D"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Google Search</w:t>
            </w:r>
          </w:p>
        </w:tc>
        <w:tc>
          <w:tcPr>
            <w:tcW w:w="0" w:type="auto"/>
            <w:tcBorders>
              <w:bottom w:val="single" w:sz="8" w:space="0" w:color="DDE4EC"/>
            </w:tcBorders>
            <w:tcMar>
              <w:top w:w="80" w:type="dxa"/>
              <w:left w:w="140" w:type="dxa"/>
              <w:bottom w:w="80" w:type="dxa"/>
              <w:right w:w="140" w:type="dxa"/>
            </w:tcMar>
            <w:hideMark/>
          </w:tcPr>
          <w:p w14:paraId="6E4E4E5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Intent-based lead capture</w:t>
            </w:r>
          </w:p>
        </w:tc>
        <w:tc>
          <w:tcPr>
            <w:tcW w:w="0" w:type="auto"/>
            <w:tcBorders>
              <w:bottom w:val="single" w:sz="8" w:space="0" w:color="DDE4EC"/>
            </w:tcBorders>
            <w:tcMar>
              <w:top w:w="80" w:type="dxa"/>
              <w:left w:w="140" w:type="dxa"/>
              <w:bottom w:w="80" w:type="dxa"/>
              <w:right w:w="140" w:type="dxa"/>
            </w:tcMar>
            <w:hideMark/>
          </w:tcPr>
          <w:p w14:paraId="4D216E6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Always-on ads</w:t>
            </w:r>
          </w:p>
        </w:tc>
        <w:tc>
          <w:tcPr>
            <w:tcW w:w="0" w:type="auto"/>
            <w:tcBorders>
              <w:bottom w:val="single" w:sz="8" w:space="0" w:color="DDE4EC"/>
            </w:tcBorders>
            <w:tcMar>
              <w:top w:w="80" w:type="dxa"/>
              <w:left w:w="140" w:type="dxa"/>
              <w:bottom w:w="80" w:type="dxa"/>
              <w:right w:w="140" w:type="dxa"/>
            </w:tcMar>
            <w:hideMark/>
          </w:tcPr>
          <w:p w14:paraId="16942707" w14:textId="77777777" w:rsidR="004546F7" w:rsidRDefault="004546F7">
            <w:pPr>
              <w:spacing w:before="120" w:after="160"/>
              <w:rPr>
                <w:rFonts w:ascii="Calibri" w:eastAsia="Times New Roman" w:hAnsi="Calibri" w:cs="Calibri"/>
                <w:color w:val="1A1A1A"/>
                <w:sz w:val="19"/>
                <w:szCs w:val="19"/>
              </w:rPr>
            </w:pPr>
            <w:r>
              <w:rPr>
                <w:rStyle w:val="badge1"/>
                <w:rFonts w:ascii="Segoe UI Emoji" w:eastAsia="Times New Roman" w:hAnsi="Segoe UI Emoji" w:cs="Segoe UI Emoji"/>
                <w:color w:val="1A1A1A"/>
              </w:rPr>
              <w:t>🟠</w:t>
            </w:r>
            <w:r>
              <w:rPr>
                <w:rStyle w:val="badge1"/>
                <w:rFonts w:ascii="Calibri" w:eastAsia="Times New Roman" w:hAnsi="Calibri" w:cs="Calibri"/>
                <w:color w:val="1A1A1A"/>
              </w:rPr>
              <w:t xml:space="preserve"> High</w:t>
            </w:r>
          </w:p>
        </w:tc>
      </w:tr>
      <w:tr w:rsidR="00000000" w14:paraId="75F173E4" w14:textId="77777777">
        <w:trPr>
          <w:divId w:val="377125438"/>
        </w:trPr>
        <w:tc>
          <w:tcPr>
            <w:tcW w:w="0" w:type="auto"/>
            <w:tcBorders>
              <w:bottom w:val="single" w:sz="8" w:space="0" w:color="DDE4EC"/>
            </w:tcBorders>
            <w:tcMar>
              <w:top w:w="80" w:type="dxa"/>
              <w:left w:w="140" w:type="dxa"/>
              <w:bottom w:w="80" w:type="dxa"/>
              <w:right w:w="140" w:type="dxa"/>
            </w:tcMar>
            <w:hideMark/>
          </w:tcPr>
          <w:p w14:paraId="3041F29E"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TikTok</w:t>
            </w:r>
          </w:p>
        </w:tc>
        <w:tc>
          <w:tcPr>
            <w:tcW w:w="0" w:type="auto"/>
            <w:tcBorders>
              <w:bottom w:val="single" w:sz="8" w:space="0" w:color="DDE4EC"/>
            </w:tcBorders>
            <w:tcMar>
              <w:top w:w="80" w:type="dxa"/>
              <w:left w:w="140" w:type="dxa"/>
              <w:bottom w:w="80" w:type="dxa"/>
              <w:right w:w="140" w:type="dxa"/>
            </w:tcMar>
            <w:hideMark/>
          </w:tcPr>
          <w:p w14:paraId="6D05518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Viral reach, brand discovery</w:t>
            </w:r>
          </w:p>
        </w:tc>
        <w:tc>
          <w:tcPr>
            <w:tcW w:w="0" w:type="auto"/>
            <w:tcBorders>
              <w:bottom w:val="single" w:sz="8" w:space="0" w:color="DDE4EC"/>
            </w:tcBorders>
            <w:tcMar>
              <w:top w:w="80" w:type="dxa"/>
              <w:left w:w="140" w:type="dxa"/>
              <w:bottom w:w="80" w:type="dxa"/>
              <w:right w:w="140" w:type="dxa"/>
            </w:tcMar>
            <w:hideMark/>
          </w:tcPr>
          <w:p w14:paraId="0016198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3/week</w:t>
            </w:r>
          </w:p>
        </w:tc>
        <w:tc>
          <w:tcPr>
            <w:tcW w:w="0" w:type="auto"/>
            <w:tcBorders>
              <w:bottom w:val="single" w:sz="8" w:space="0" w:color="DDE4EC"/>
            </w:tcBorders>
            <w:tcMar>
              <w:top w:w="80" w:type="dxa"/>
              <w:left w:w="140" w:type="dxa"/>
              <w:bottom w:w="80" w:type="dxa"/>
              <w:right w:w="140" w:type="dxa"/>
            </w:tcMar>
            <w:hideMark/>
          </w:tcPr>
          <w:p w14:paraId="6ADE8717" w14:textId="77777777" w:rsidR="004546F7" w:rsidRDefault="004546F7">
            <w:pPr>
              <w:spacing w:before="120" w:after="160"/>
              <w:rPr>
                <w:rFonts w:ascii="Calibri" w:eastAsia="Times New Roman" w:hAnsi="Calibri" w:cs="Calibri"/>
                <w:color w:val="1A1A1A"/>
                <w:sz w:val="19"/>
                <w:szCs w:val="19"/>
              </w:rPr>
            </w:pPr>
            <w:r>
              <w:rPr>
                <w:rStyle w:val="badge1"/>
                <w:rFonts w:ascii="Segoe UI Emoji" w:eastAsia="Times New Roman" w:hAnsi="Segoe UI Emoji" w:cs="Segoe UI Emoji"/>
                <w:color w:val="1A1A1A"/>
              </w:rPr>
              <w:t>🟡</w:t>
            </w:r>
            <w:r>
              <w:rPr>
                <w:rStyle w:val="badge1"/>
                <w:rFonts w:ascii="Calibri" w:eastAsia="Times New Roman" w:hAnsi="Calibri" w:cs="Calibri"/>
                <w:color w:val="1A1A1A"/>
              </w:rPr>
              <w:t xml:space="preserve"> Medium</w:t>
            </w:r>
          </w:p>
        </w:tc>
      </w:tr>
    </w:tbl>
    <w:p w14:paraId="4AF7E717" w14:textId="77777777" w:rsidR="004546F7" w:rsidRDefault="004546F7">
      <w:pPr>
        <w:pStyle w:val="Heading3"/>
        <w:divId w:val="1697923348"/>
        <w:rPr>
          <w:rFonts w:ascii="Calibri" w:eastAsia="Times New Roman" w:hAnsi="Calibri" w:cs="Calibri"/>
        </w:rPr>
      </w:pPr>
      <w:r>
        <w:rPr>
          <w:rFonts w:ascii="Calibri" w:eastAsia="Times New Roman" w:hAnsi="Calibri" w:cs="Calibri"/>
        </w:rPr>
        <w:t>LinkedIn Weekly Content Calendar</w:t>
      </w:r>
    </w:p>
    <w:tbl>
      <w:tblPr>
        <w:tblW w:w="5000" w:type="pct"/>
        <w:tblCellMar>
          <w:top w:w="15" w:type="dxa"/>
          <w:left w:w="15" w:type="dxa"/>
          <w:bottom w:w="15" w:type="dxa"/>
          <w:right w:w="15" w:type="dxa"/>
        </w:tblCellMar>
        <w:tblLook w:val="04A0" w:firstRow="1" w:lastRow="0" w:firstColumn="1" w:lastColumn="0" w:noHBand="0" w:noVBand="1"/>
      </w:tblPr>
      <w:tblGrid>
        <w:gridCol w:w="1309"/>
        <w:gridCol w:w="2752"/>
        <w:gridCol w:w="5299"/>
      </w:tblGrid>
      <w:tr w:rsidR="00000000" w14:paraId="57B39B8F" w14:textId="77777777">
        <w:trPr>
          <w:divId w:val="1697923348"/>
        </w:trPr>
        <w:tc>
          <w:tcPr>
            <w:tcW w:w="0" w:type="auto"/>
            <w:shd w:val="clear" w:color="auto" w:fill="1A3C5E"/>
            <w:tcMar>
              <w:top w:w="100" w:type="dxa"/>
              <w:left w:w="140" w:type="dxa"/>
              <w:bottom w:w="100" w:type="dxa"/>
              <w:right w:w="140" w:type="dxa"/>
            </w:tcMar>
            <w:vAlign w:val="center"/>
            <w:hideMark/>
          </w:tcPr>
          <w:p w14:paraId="23694189"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Day</w:t>
            </w:r>
          </w:p>
        </w:tc>
        <w:tc>
          <w:tcPr>
            <w:tcW w:w="0" w:type="auto"/>
            <w:shd w:val="clear" w:color="auto" w:fill="1A3C5E"/>
            <w:tcMar>
              <w:top w:w="100" w:type="dxa"/>
              <w:left w:w="140" w:type="dxa"/>
              <w:bottom w:w="100" w:type="dxa"/>
              <w:right w:w="140" w:type="dxa"/>
            </w:tcMar>
            <w:vAlign w:val="center"/>
            <w:hideMark/>
          </w:tcPr>
          <w:p w14:paraId="1803F8FE"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Post Type</w:t>
            </w:r>
          </w:p>
        </w:tc>
        <w:tc>
          <w:tcPr>
            <w:tcW w:w="0" w:type="auto"/>
            <w:shd w:val="clear" w:color="auto" w:fill="1A3C5E"/>
            <w:tcMar>
              <w:top w:w="100" w:type="dxa"/>
              <w:left w:w="140" w:type="dxa"/>
              <w:bottom w:w="100" w:type="dxa"/>
              <w:right w:w="140" w:type="dxa"/>
            </w:tcMar>
            <w:vAlign w:val="center"/>
            <w:hideMark/>
          </w:tcPr>
          <w:p w14:paraId="6B73E20A"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Example</w:t>
            </w:r>
          </w:p>
        </w:tc>
      </w:tr>
      <w:tr w:rsidR="00000000" w14:paraId="51A5FA4D" w14:textId="77777777">
        <w:trPr>
          <w:divId w:val="1697923348"/>
        </w:trPr>
        <w:tc>
          <w:tcPr>
            <w:tcW w:w="0" w:type="auto"/>
            <w:tcBorders>
              <w:bottom w:val="single" w:sz="8" w:space="0" w:color="DDE4EC"/>
            </w:tcBorders>
            <w:tcMar>
              <w:top w:w="80" w:type="dxa"/>
              <w:left w:w="140" w:type="dxa"/>
              <w:bottom w:w="80" w:type="dxa"/>
              <w:right w:w="140" w:type="dxa"/>
            </w:tcMar>
            <w:hideMark/>
          </w:tcPr>
          <w:p w14:paraId="2063959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Monday</w:t>
            </w:r>
          </w:p>
        </w:tc>
        <w:tc>
          <w:tcPr>
            <w:tcW w:w="0" w:type="auto"/>
            <w:tcBorders>
              <w:bottom w:val="single" w:sz="8" w:space="0" w:color="DDE4EC"/>
            </w:tcBorders>
            <w:tcMar>
              <w:top w:w="80" w:type="dxa"/>
              <w:left w:w="140" w:type="dxa"/>
              <w:bottom w:w="80" w:type="dxa"/>
              <w:right w:w="140" w:type="dxa"/>
            </w:tcMar>
            <w:hideMark/>
          </w:tcPr>
          <w:p w14:paraId="276E972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Educational (text + image)</w:t>
            </w:r>
          </w:p>
        </w:tc>
        <w:tc>
          <w:tcPr>
            <w:tcW w:w="0" w:type="auto"/>
            <w:tcBorders>
              <w:bottom w:val="single" w:sz="8" w:space="0" w:color="DDE4EC"/>
            </w:tcBorders>
            <w:tcMar>
              <w:top w:w="80" w:type="dxa"/>
              <w:left w:w="140" w:type="dxa"/>
              <w:bottom w:w="80" w:type="dxa"/>
              <w:right w:w="140" w:type="dxa"/>
            </w:tcMar>
            <w:hideMark/>
          </w:tcPr>
          <w:p w14:paraId="58A8753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"5 reasons Saudi buyers don't commit from renders alone"</w:t>
            </w:r>
          </w:p>
        </w:tc>
      </w:tr>
      <w:tr w:rsidR="00000000" w14:paraId="4BA91335" w14:textId="77777777">
        <w:trPr>
          <w:divId w:val="1697923348"/>
        </w:trPr>
        <w:tc>
          <w:tcPr>
            <w:tcW w:w="0" w:type="auto"/>
            <w:tcBorders>
              <w:bottom w:val="single" w:sz="8" w:space="0" w:color="DDE4EC"/>
            </w:tcBorders>
            <w:tcMar>
              <w:top w:w="80" w:type="dxa"/>
              <w:left w:w="140" w:type="dxa"/>
              <w:bottom w:w="80" w:type="dxa"/>
              <w:right w:w="140" w:type="dxa"/>
            </w:tcMar>
            <w:hideMark/>
          </w:tcPr>
          <w:p w14:paraId="678039B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Wednesday</w:t>
            </w:r>
          </w:p>
        </w:tc>
        <w:tc>
          <w:tcPr>
            <w:tcW w:w="0" w:type="auto"/>
            <w:tcBorders>
              <w:bottom w:val="single" w:sz="8" w:space="0" w:color="DDE4EC"/>
            </w:tcBorders>
            <w:tcMar>
              <w:top w:w="80" w:type="dxa"/>
              <w:left w:w="140" w:type="dxa"/>
              <w:bottom w:w="80" w:type="dxa"/>
              <w:right w:w="140" w:type="dxa"/>
            </w:tcMar>
            <w:hideMark/>
          </w:tcPr>
          <w:p w14:paraId="3D32B78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Product Demo (video clip)</w:t>
            </w:r>
          </w:p>
        </w:tc>
        <w:tc>
          <w:tcPr>
            <w:tcW w:w="0" w:type="auto"/>
            <w:tcBorders>
              <w:bottom w:val="single" w:sz="8" w:space="0" w:color="DDE4EC"/>
            </w:tcBorders>
            <w:tcMar>
              <w:top w:w="80" w:type="dxa"/>
              <w:left w:w="140" w:type="dxa"/>
              <w:bottom w:w="80" w:type="dxa"/>
              <w:right w:w="140" w:type="dxa"/>
            </w:tcMar>
            <w:hideMark/>
          </w:tcPr>
          <w:p w14:paraId="5DB6DF8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30-sec Materials &amp; Finishes Selector demo</w:t>
            </w:r>
          </w:p>
        </w:tc>
      </w:tr>
      <w:tr w:rsidR="00000000" w14:paraId="5F3EE78B" w14:textId="77777777">
        <w:trPr>
          <w:divId w:val="1697923348"/>
        </w:trPr>
        <w:tc>
          <w:tcPr>
            <w:tcW w:w="0" w:type="auto"/>
            <w:tcBorders>
              <w:bottom w:val="single" w:sz="8" w:space="0" w:color="DDE4EC"/>
            </w:tcBorders>
            <w:tcMar>
              <w:top w:w="80" w:type="dxa"/>
              <w:left w:w="140" w:type="dxa"/>
              <w:bottom w:w="80" w:type="dxa"/>
              <w:right w:w="140" w:type="dxa"/>
            </w:tcMar>
            <w:hideMark/>
          </w:tcPr>
          <w:p w14:paraId="3052ACB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Friday</w:t>
            </w:r>
          </w:p>
        </w:tc>
        <w:tc>
          <w:tcPr>
            <w:tcW w:w="0" w:type="auto"/>
            <w:tcBorders>
              <w:bottom w:val="single" w:sz="8" w:space="0" w:color="DDE4EC"/>
            </w:tcBorders>
            <w:tcMar>
              <w:top w:w="80" w:type="dxa"/>
              <w:left w:w="140" w:type="dxa"/>
              <w:bottom w:w="80" w:type="dxa"/>
              <w:right w:w="140" w:type="dxa"/>
            </w:tcMar>
            <w:hideMark/>
          </w:tcPr>
          <w:p w14:paraId="6EB81DB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Market Insight or Case Study</w:t>
            </w:r>
          </w:p>
        </w:tc>
        <w:tc>
          <w:tcPr>
            <w:tcW w:w="0" w:type="auto"/>
            <w:tcBorders>
              <w:bottom w:val="single" w:sz="8" w:space="0" w:color="DDE4EC"/>
            </w:tcBorders>
            <w:tcMar>
              <w:top w:w="80" w:type="dxa"/>
              <w:left w:w="140" w:type="dxa"/>
              <w:bottom w:w="80" w:type="dxa"/>
              <w:right w:w="140" w:type="dxa"/>
            </w:tcMar>
            <w:hideMark/>
          </w:tcPr>
          <w:p w14:paraId="2858519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"Saudi PropTech: where the market is heading in H2 2026"</w:t>
            </w:r>
          </w:p>
        </w:tc>
      </w:tr>
    </w:tbl>
    <w:p w14:paraId="0B45A999" w14:textId="77777777" w:rsidR="004546F7" w:rsidRDefault="004546F7">
      <w:pPr>
        <w:pStyle w:val="NormalWeb"/>
        <w:divId w:val="1697923348"/>
        <w:rPr>
          <w:rFonts w:ascii="Calibri" w:hAnsi="Calibri" w:cs="Calibri"/>
          <w:color w:val="1A1A1A"/>
          <w:sz w:val="20"/>
          <w:szCs w:val="20"/>
        </w:rPr>
      </w:pPr>
      <w:r>
        <w:rPr>
          <w:rStyle w:val="Strong"/>
          <w:rFonts w:ascii="Calibri" w:hAnsi="Calibri" w:cs="Calibri"/>
          <w:color w:val="1A1A1A"/>
          <w:sz w:val="20"/>
          <w:szCs w:val="20"/>
        </w:rPr>
        <w:t>Daily outreach (30 min):</w:t>
      </w:r>
      <w:r>
        <w:rPr>
          <w:rFonts w:ascii="Calibri" w:hAnsi="Calibri" w:cs="Calibri"/>
          <w:color w:val="1A1A1A"/>
          <w:sz w:val="20"/>
          <w:szCs w:val="20"/>
        </w:rPr>
        <w:t xml:space="preserve"> 10 connection requests to real estate decision-makers → 5 follow-up messages to accepted connections → Engage with 3 target company posts.</w:t>
      </w:r>
    </w:p>
    <w:p w14:paraId="0A880DDB" w14:textId="77777777" w:rsidR="004546F7" w:rsidRDefault="004546F7">
      <w:pPr>
        <w:pStyle w:val="Heading3"/>
        <w:divId w:val="875385343"/>
        <w:rPr>
          <w:rFonts w:ascii="Calibri" w:eastAsia="Times New Roman" w:hAnsi="Calibri" w:cs="Calibri"/>
        </w:rPr>
      </w:pPr>
      <w:r>
        <w:rPr>
          <w:rFonts w:ascii="Calibri" w:eastAsia="Times New Roman" w:hAnsi="Calibri" w:cs="Calibri"/>
        </w:rPr>
        <w:t>WhatsApp Business Broadcast Strategy</w:t>
      </w:r>
    </w:p>
    <w:tbl>
      <w:tblPr>
        <w:tblW w:w="5000" w:type="pct"/>
        <w:tblCellMar>
          <w:top w:w="15" w:type="dxa"/>
          <w:left w:w="15" w:type="dxa"/>
          <w:bottom w:w="15" w:type="dxa"/>
          <w:right w:w="15" w:type="dxa"/>
        </w:tblCellMar>
        <w:tblLook w:val="04A0" w:firstRow="1" w:lastRow="0" w:firstColumn="1" w:lastColumn="0" w:noHBand="0" w:noVBand="1"/>
      </w:tblPr>
      <w:tblGrid>
        <w:gridCol w:w="1085"/>
        <w:gridCol w:w="2631"/>
        <w:gridCol w:w="1744"/>
        <w:gridCol w:w="3900"/>
      </w:tblGrid>
      <w:tr w:rsidR="00000000" w14:paraId="5879C329" w14:textId="77777777">
        <w:trPr>
          <w:divId w:val="875385343"/>
        </w:trPr>
        <w:tc>
          <w:tcPr>
            <w:tcW w:w="0" w:type="auto"/>
            <w:shd w:val="clear" w:color="auto" w:fill="1A3C5E"/>
            <w:tcMar>
              <w:top w:w="100" w:type="dxa"/>
              <w:left w:w="140" w:type="dxa"/>
              <w:bottom w:w="100" w:type="dxa"/>
              <w:right w:w="140" w:type="dxa"/>
            </w:tcMar>
            <w:vAlign w:val="center"/>
            <w:hideMark/>
          </w:tcPr>
          <w:p w14:paraId="208831AC"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List</w:t>
            </w:r>
          </w:p>
        </w:tc>
        <w:tc>
          <w:tcPr>
            <w:tcW w:w="0" w:type="auto"/>
            <w:shd w:val="clear" w:color="auto" w:fill="1A3C5E"/>
            <w:tcMar>
              <w:top w:w="100" w:type="dxa"/>
              <w:left w:w="140" w:type="dxa"/>
              <w:bottom w:w="100" w:type="dxa"/>
              <w:right w:w="140" w:type="dxa"/>
            </w:tcMar>
            <w:vAlign w:val="center"/>
            <w:hideMark/>
          </w:tcPr>
          <w:p w14:paraId="23E66648"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Audience</w:t>
            </w:r>
          </w:p>
        </w:tc>
        <w:tc>
          <w:tcPr>
            <w:tcW w:w="0" w:type="auto"/>
            <w:shd w:val="clear" w:color="auto" w:fill="1A3C5E"/>
            <w:tcMar>
              <w:top w:w="100" w:type="dxa"/>
              <w:left w:w="140" w:type="dxa"/>
              <w:bottom w:w="100" w:type="dxa"/>
              <w:right w:w="140" w:type="dxa"/>
            </w:tcMar>
            <w:vAlign w:val="center"/>
            <w:hideMark/>
          </w:tcPr>
          <w:p w14:paraId="58EEA6FB"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Frequency</w:t>
            </w:r>
          </w:p>
        </w:tc>
        <w:tc>
          <w:tcPr>
            <w:tcW w:w="0" w:type="auto"/>
            <w:shd w:val="clear" w:color="auto" w:fill="1A3C5E"/>
            <w:tcMar>
              <w:top w:w="100" w:type="dxa"/>
              <w:left w:w="140" w:type="dxa"/>
              <w:bottom w:w="100" w:type="dxa"/>
              <w:right w:w="140" w:type="dxa"/>
            </w:tcMar>
            <w:vAlign w:val="center"/>
            <w:hideMark/>
          </w:tcPr>
          <w:p w14:paraId="5688C852"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Content</w:t>
            </w:r>
          </w:p>
        </w:tc>
      </w:tr>
      <w:tr w:rsidR="00000000" w14:paraId="0AF22CA2" w14:textId="77777777">
        <w:trPr>
          <w:divId w:val="875385343"/>
        </w:trPr>
        <w:tc>
          <w:tcPr>
            <w:tcW w:w="0" w:type="auto"/>
            <w:tcBorders>
              <w:bottom w:val="single" w:sz="8" w:space="0" w:color="DDE4EC"/>
            </w:tcBorders>
            <w:tcMar>
              <w:top w:w="80" w:type="dxa"/>
              <w:left w:w="140" w:type="dxa"/>
              <w:bottom w:w="80" w:type="dxa"/>
              <w:right w:w="140" w:type="dxa"/>
            </w:tcMar>
            <w:hideMark/>
          </w:tcPr>
          <w:p w14:paraId="5240DFC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Hot Leads</w:t>
            </w:r>
          </w:p>
        </w:tc>
        <w:tc>
          <w:tcPr>
            <w:tcW w:w="0" w:type="auto"/>
            <w:tcBorders>
              <w:bottom w:val="single" w:sz="8" w:space="0" w:color="DDE4EC"/>
            </w:tcBorders>
            <w:tcMar>
              <w:top w:w="80" w:type="dxa"/>
              <w:left w:w="140" w:type="dxa"/>
              <w:bottom w:w="80" w:type="dxa"/>
              <w:right w:w="140" w:type="dxa"/>
            </w:tcMar>
            <w:hideMark/>
          </w:tcPr>
          <w:p w14:paraId="1DD58DA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Leads in Demo / Proposal / Negotiation</w:t>
            </w:r>
          </w:p>
        </w:tc>
        <w:tc>
          <w:tcPr>
            <w:tcW w:w="0" w:type="auto"/>
            <w:tcBorders>
              <w:bottom w:val="single" w:sz="8" w:space="0" w:color="DDE4EC"/>
            </w:tcBorders>
            <w:tcMar>
              <w:top w:w="80" w:type="dxa"/>
              <w:left w:w="140" w:type="dxa"/>
              <w:bottom w:w="80" w:type="dxa"/>
              <w:right w:w="140" w:type="dxa"/>
            </w:tcMar>
            <w:hideMark/>
          </w:tcPr>
          <w:p w14:paraId="24A796D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Per sequence schedule</w:t>
            </w:r>
          </w:p>
        </w:tc>
        <w:tc>
          <w:tcPr>
            <w:tcW w:w="0" w:type="auto"/>
            <w:tcBorders>
              <w:bottom w:val="single" w:sz="8" w:space="0" w:color="DDE4EC"/>
            </w:tcBorders>
            <w:tcMar>
              <w:top w:w="80" w:type="dxa"/>
              <w:left w:w="140" w:type="dxa"/>
              <w:bottom w:w="80" w:type="dxa"/>
              <w:right w:w="140" w:type="dxa"/>
            </w:tcMar>
            <w:hideMark/>
          </w:tcPr>
          <w:p w14:paraId="4C52437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Personalized follow-ups, meeting confirmations</w:t>
            </w:r>
          </w:p>
        </w:tc>
      </w:tr>
      <w:tr w:rsidR="00000000" w14:paraId="73CF592D" w14:textId="77777777">
        <w:trPr>
          <w:divId w:val="875385343"/>
        </w:trPr>
        <w:tc>
          <w:tcPr>
            <w:tcW w:w="0" w:type="auto"/>
            <w:tcBorders>
              <w:bottom w:val="single" w:sz="8" w:space="0" w:color="DDE4EC"/>
            </w:tcBorders>
            <w:tcMar>
              <w:top w:w="80" w:type="dxa"/>
              <w:left w:w="140" w:type="dxa"/>
              <w:bottom w:w="80" w:type="dxa"/>
              <w:right w:w="140" w:type="dxa"/>
            </w:tcMar>
            <w:hideMark/>
          </w:tcPr>
          <w:p w14:paraId="07A6E98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Warm Leads</w:t>
            </w:r>
          </w:p>
        </w:tc>
        <w:tc>
          <w:tcPr>
            <w:tcW w:w="0" w:type="auto"/>
            <w:tcBorders>
              <w:bottom w:val="single" w:sz="8" w:space="0" w:color="DDE4EC"/>
            </w:tcBorders>
            <w:tcMar>
              <w:top w:w="80" w:type="dxa"/>
              <w:left w:w="140" w:type="dxa"/>
              <w:bottom w:w="80" w:type="dxa"/>
              <w:right w:w="140" w:type="dxa"/>
            </w:tcMar>
            <w:hideMark/>
          </w:tcPr>
          <w:p w14:paraId="29593C4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Responded but not yet qualified</w:t>
            </w:r>
          </w:p>
        </w:tc>
        <w:tc>
          <w:tcPr>
            <w:tcW w:w="0" w:type="auto"/>
            <w:tcBorders>
              <w:bottom w:val="single" w:sz="8" w:space="0" w:color="DDE4EC"/>
            </w:tcBorders>
            <w:tcMar>
              <w:top w:w="80" w:type="dxa"/>
              <w:left w:w="140" w:type="dxa"/>
              <w:bottom w:w="80" w:type="dxa"/>
              <w:right w:w="140" w:type="dxa"/>
            </w:tcMar>
            <w:hideMark/>
          </w:tcPr>
          <w:p w14:paraId="5F6B3D8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Weekly</w:t>
            </w:r>
          </w:p>
        </w:tc>
        <w:tc>
          <w:tcPr>
            <w:tcW w:w="0" w:type="auto"/>
            <w:tcBorders>
              <w:bottom w:val="single" w:sz="8" w:space="0" w:color="DDE4EC"/>
            </w:tcBorders>
            <w:tcMar>
              <w:top w:w="80" w:type="dxa"/>
              <w:left w:w="140" w:type="dxa"/>
              <w:bottom w:w="80" w:type="dxa"/>
              <w:right w:w="140" w:type="dxa"/>
            </w:tcMar>
            <w:hideMark/>
          </w:tcPr>
          <w:p w14:paraId="3024189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New feature clips, market insights, case study teasers</w:t>
            </w:r>
          </w:p>
        </w:tc>
      </w:tr>
      <w:tr w:rsidR="00000000" w14:paraId="1343A0A5" w14:textId="77777777">
        <w:trPr>
          <w:divId w:val="875385343"/>
        </w:trPr>
        <w:tc>
          <w:tcPr>
            <w:tcW w:w="0" w:type="auto"/>
            <w:tcBorders>
              <w:bottom w:val="single" w:sz="8" w:space="0" w:color="DDE4EC"/>
            </w:tcBorders>
            <w:tcMar>
              <w:top w:w="80" w:type="dxa"/>
              <w:left w:w="140" w:type="dxa"/>
              <w:bottom w:w="80" w:type="dxa"/>
              <w:right w:w="140" w:type="dxa"/>
            </w:tcMar>
            <w:hideMark/>
          </w:tcPr>
          <w:p w14:paraId="749CFFC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Client List</w:t>
            </w:r>
          </w:p>
        </w:tc>
        <w:tc>
          <w:tcPr>
            <w:tcW w:w="0" w:type="auto"/>
            <w:tcBorders>
              <w:bottom w:val="single" w:sz="8" w:space="0" w:color="DDE4EC"/>
            </w:tcBorders>
            <w:tcMar>
              <w:top w:w="80" w:type="dxa"/>
              <w:left w:w="140" w:type="dxa"/>
              <w:bottom w:w="80" w:type="dxa"/>
              <w:right w:w="140" w:type="dxa"/>
            </w:tcMar>
            <w:hideMark/>
          </w:tcPr>
          <w:p w14:paraId="460CFC1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Signed and delivered clients</w:t>
            </w:r>
          </w:p>
        </w:tc>
        <w:tc>
          <w:tcPr>
            <w:tcW w:w="0" w:type="auto"/>
            <w:tcBorders>
              <w:bottom w:val="single" w:sz="8" w:space="0" w:color="DDE4EC"/>
            </w:tcBorders>
            <w:tcMar>
              <w:top w:w="80" w:type="dxa"/>
              <w:left w:w="140" w:type="dxa"/>
              <w:bottom w:w="80" w:type="dxa"/>
              <w:right w:w="140" w:type="dxa"/>
            </w:tcMar>
            <w:hideMark/>
          </w:tcPr>
          <w:p w14:paraId="7B30AC6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Monthly</w:t>
            </w:r>
          </w:p>
        </w:tc>
        <w:tc>
          <w:tcPr>
            <w:tcW w:w="0" w:type="auto"/>
            <w:tcBorders>
              <w:bottom w:val="single" w:sz="8" w:space="0" w:color="DDE4EC"/>
            </w:tcBorders>
            <w:tcMar>
              <w:top w:w="80" w:type="dxa"/>
              <w:left w:w="140" w:type="dxa"/>
              <w:bottom w:w="80" w:type="dxa"/>
              <w:right w:w="140" w:type="dxa"/>
            </w:tcMar>
            <w:hideMark/>
          </w:tcPr>
          <w:p w14:paraId="1552599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Platform updates, upsell announcements, renewal reminders</w:t>
            </w:r>
          </w:p>
        </w:tc>
      </w:tr>
    </w:tbl>
    <w:p w14:paraId="2476828E" w14:textId="77777777" w:rsidR="004546F7" w:rsidRDefault="004546F7">
      <w:pPr>
        <w:divId w:val="400325401"/>
        <w:rPr>
          <w:rFonts w:ascii="Calibri" w:eastAsia="Times New Roman" w:hAnsi="Calibri" w:cs="Calibri"/>
          <w:color w:val="1A1A1A"/>
          <w:sz w:val="20"/>
          <w:szCs w:val="20"/>
        </w:rPr>
      </w:pPr>
      <w:r>
        <w:rPr>
          <w:rStyle w:val="sec-label1"/>
          <w:rFonts w:ascii="Calibri" w:eastAsia="Times New Roman" w:hAnsi="Calibri" w:cs="Calibri"/>
        </w:rPr>
        <w:t>SECTION 11</w:t>
      </w:r>
      <w:r>
        <w:rPr>
          <w:rFonts w:ascii="Calibri" w:eastAsia="Times New Roman" w:hAnsi="Calibri" w:cs="Calibri"/>
          <w:color w:val="1A1A1A"/>
          <w:sz w:val="20"/>
          <w:szCs w:val="20"/>
        </w:rPr>
        <w:t xml:space="preserve"> </w:t>
      </w:r>
    </w:p>
    <w:p w14:paraId="717B464B" w14:textId="77777777" w:rsidR="004546F7" w:rsidRDefault="004546F7">
      <w:pPr>
        <w:pStyle w:val="Heading1"/>
        <w:divId w:val="400325401"/>
        <w:rPr>
          <w:rFonts w:ascii="Calibri" w:eastAsia="Times New Roman" w:hAnsi="Calibri" w:cs="Calibri"/>
        </w:rPr>
      </w:pPr>
      <w:r>
        <w:rPr>
          <w:rFonts w:ascii="Calibri" w:eastAsia="Times New Roman" w:hAnsi="Calibri" w:cs="Calibri"/>
        </w:rPr>
        <w:t>11   Paid Advertising Strategy &amp; Budget Allocation</w:t>
      </w:r>
    </w:p>
    <w:p w14:paraId="21449ABE" w14:textId="77777777" w:rsidR="004546F7" w:rsidRDefault="004546F7">
      <w:pPr>
        <w:spacing w:before="200" w:after="200"/>
        <w:divId w:val="400325401"/>
        <w:rPr>
          <w:rFonts w:ascii="Calibri" w:eastAsia="Times New Roman" w:hAnsi="Calibri" w:cs="Calibri"/>
          <w:color w:val="1A1A1A"/>
          <w:sz w:val="20"/>
          <w:szCs w:val="20"/>
        </w:rPr>
      </w:pPr>
      <w:r>
        <w:rPr>
          <w:rFonts w:ascii="Calibri" w:eastAsia="Times New Roman" w:hAnsi="Calibri" w:cs="Calibri"/>
          <w:color w:val="1A1A1A"/>
          <w:sz w:val="20"/>
          <w:szCs w:val="20"/>
        </w:rPr>
        <w:pict w14:anchorId="54B85EFE">
          <v:rect id="_x0000_i1037" style="width:0;height:1.5pt" o:hralign="center" o:hrstd="t" o:hr="t" fillcolor="#a0a0a0" stroked="f"/>
        </w:pict>
      </w:r>
    </w:p>
    <w:p w14:paraId="5FF1294A" w14:textId="77777777" w:rsidR="004546F7" w:rsidRDefault="004546F7">
      <w:pPr>
        <w:pStyle w:val="NormalWeb"/>
        <w:divId w:val="425660310"/>
        <w:rPr>
          <w:rFonts w:ascii="Calibri" w:hAnsi="Calibri" w:cs="Calibri"/>
          <w:color w:val="1A1A1A"/>
          <w:sz w:val="20"/>
          <w:szCs w:val="20"/>
        </w:rPr>
      </w:pPr>
      <w:r>
        <w:rPr>
          <w:rFonts w:ascii="Calibri" w:hAnsi="Calibri" w:cs="Calibri"/>
          <w:color w:val="1A1A1A"/>
          <w:sz w:val="20"/>
          <w:szCs w:val="20"/>
        </w:rPr>
        <w:t>Paid advertising amplifies outreach to decision-makers not yet in the existing database. Budgets scale with geographic phase. All spend tracked weekly with cost-per-lead and cost-per-demo benchmarks.</w:t>
      </w:r>
    </w:p>
    <w:p w14:paraId="41C9D38D" w14:textId="77777777" w:rsidR="004546F7" w:rsidRDefault="004546F7">
      <w:pPr>
        <w:pStyle w:val="Heading3"/>
        <w:divId w:val="909928060"/>
        <w:rPr>
          <w:rFonts w:ascii="Calibri" w:eastAsia="Times New Roman" w:hAnsi="Calibri" w:cs="Calibri"/>
        </w:rPr>
      </w:pPr>
      <w:r>
        <w:rPr>
          <w:rFonts w:ascii="Calibri" w:eastAsia="Times New Roman" w:hAnsi="Calibri" w:cs="Calibri"/>
        </w:rPr>
        <w:t>Monthly Ad Budget Allocation by Phase</w:t>
      </w:r>
    </w:p>
    <w:tbl>
      <w:tblPr>
        <w:tblW w:w="5000" w:type="pct"/>
        <w:tblCellMar>
          <w:top w:w="15" w:type="dxa"/>
          <w:left w:w="15" w:type="dxa"/>
          <w:bottom w:w="15" w:type="dxa"/>
          <w:right w:w="15" w:type="dxa"/>
        </w:tblCellMar>
        <w:tblLook w:val="04A0" w:firstRow="1" w:lastRow="0" w:firstColumn="1" w:lastColumn="0" w:noHBand="0" w:noVBand="1"/>
      </w:tblPr>
      <w:tblGrid>
        <w:gridCol w:w="1474"/>
        <w:gridCol w:w="1322"/>
        <w:gridCol w:w="1212"/>
        <w:gridCol w:w="1624"/>
        <w:gridCol w:w="1096"/>
        <w:gridCol w:w="1056"/>
        <w:gridCol w:w="1576"/>
      </w:tblGrid>
      <w:tr w:rsidR="00000000" w14:paraId="0C193DA3" w14:textId="77777777">
        <w:trPr>
          <w:divId w:val="909928060"/>
        </w:trPr>
        <w:tc>
          <w:tcPr>
            <w:tcW w:w="0" w:type="auto"/>
            <w:vAlign w:val="center"/>
            <w:hideMark/>
          </w:tcPr>
          <w:p w14:paraId="76C58FA0"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Phase</w:t>
            </w:r>
          </w:p>
        </w:tc>
        <w:tc>
          <w:tcPr>
            <w:tcW w:w="0" w:type="auto"/>
            <w:vAlign w:val="center"/>
            <w:hideMark/>
          </w:tcPr>
          <w:p w14:paraId="1423F14D"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Market</w:t>
            </w:r>
          </w:p>
        </w:tc>
        <w:tc>
          <w:tcPr>
            <w:tcW w:w="0" w:type="auto"/>
            <w:vAlign w:val="center"/>
            <w:hideMark/>
          </w:tcPr>
          <w:p w14:paraId="41ECDA55"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LinkedIn (SAR)</w:t>
            </w:r>
          </w:p>
        </w:tc>
        <w:tc>
          <w:tcPr>
            <w:tcW w:w="0" w:type="auto"/>
            <w:vAlign w:val="center"/>
            <w:hideMark/>
          </w:tcPr>
          <w:p w14:paraId="3680D408"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Instagram/FB (SAR)</w:t>
            </w:r>
          </w:p>
        </w:tc>
        <w:tc>
          <w:tcPr>
            <w:tcW w:w="0" w:type="auto"/>
            <w:vAlign w:val="center"/>
            <w:hideMark/>
          </w:tcPr>
          <w:p w14:paraId="075318FE"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Google (SAR)</w:t>
            </w:r>
          </w:p>
        </w:tc>
        <w:tc>
          <w:tcPr>
            <w:tcW w:w="0" w:type="auto"/>
            <w:vAlign w:val="center"/>
            <w:hideMark/>
          </w:tcPr>
          <w:p w14:paraId="19F272D6"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TikTok (SAR)</w:t>
            </w:r>
          </w:p>
        </w:tc>
        <w:tc>
          <w:tcPr>
            <w:tcW w:w="0" w:type="auto"/>
            <w:vAlign w:val="center"/>
            <w:hideMark/>
          </w:tcPr>
          <w:p w14:paraId="052C35D1"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Total/Month (SAR)</w:t>
            </w:r>
          </w:p>
        </w:tc>
      </w:tr>
      <w:tr w:rsidR="00000000" w14:paraId="2DB0ECDB" w14:textId="77777777">
        <w:trPr>
          <w:divId w:val="909928060"/>
        </w:trPr>
        <w:tc>
          <w:tcPr>
            <w:tcW w:w="0" w:type="auto"/>
            <w:vAlign w:val="center"/>
            <w:hideMark/>
          </w:tcPr>
          <w:p w14:paraId="3F5E5E3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Phase 1 (M1–3)</w:t>
            </w:r>
          </w:p>
        </w:tc>
        <w:tc>
          <w:tcPr>
            <w:tcW w:w="0" w:type="auto"/>
            <w:vAlign w:val="center"/>
            <w:hideMark/>
          </w:tcPr>
          <w:p w14:paraId="2251798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Jeddah only</w:t>
            </w:r>
          </w:p>
        </w:tc>
        <w:tc>
          <w:tcPr>
            <w:tcW w:w="0" w:type="auto"/>
            <w:vAlign w:val="center"/>
            <w:hideMark/>
          </w:tcPr>
          <w:p w14:paraId="2AB06BE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2,500</w:t>
            </w:r>
          </w:p>
        </w:tc>
        <w:tc>
          <w:tcPr>
            <w:tcW w:w="0" w:type="auto"/>
            <w:vAlign w:val="center"/>
            <w:hideMark/>
          </w:tcPr>
          <w:p w14:paraId="4D27CB9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1,500</w:t>
            </w:r>
          </w:p>
        </w:tc>
        <w:tc>
          <w:tcPr>
            <w:tcW w:w="0" w:type="auto"/>
            <w:vAlign w:val="center"/>
            <w:hideMark/>
          </w:tcPr>
          <w:p w14:paraId="0ABB324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1,000</w:t>
            </w:r>
          </w:p>
        </w:tc>
        <w:tc>
          <w:tcPr>
            <w:tcW w:w="0" w:type="auto"/>
            <w:vAlign w:val="center"/>
            <w:hideMark/>
          </w:tcPr>
          <w:p w14:paraId="4A85C63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t>
            </w:r>
          </w:p>
        </w:tc>
        <w:tc>
          <w:tcPr>
            <w:tcW w:w="0" w:type="auto"/>
            <w:vAlign w:val="center"/>
            <w:hideMark/>
          </w:tcPr>
          <w:p w14:paraId="0912B4DB"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5,000</w:t>
            </w:r>
          </w:p>
        </w:tc>
      </w:tr>
      <w:tr w:rsidR="00000000" w14:paraId="52D61CAA" w14:textId="77777777">
        <w:trPr>
          <w:divId w:val="909928060"/>
        </w:trPr>
        <w:tc>
          <w:tcPr>
            <w:tcW w:w="0" w:type="auto"/>
            <w:vAlign w:val="center"/>
            <w:hideMark/>
          </w:tcPr>
          <w:p w14:paraId="777B695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Phase 2 (M4–6)</w:t>
            </w:r>
          </w:p>
        </w:tc>
        <w:tc>
          <w:tcPr>
            <w:tcW w:w="0" w:type="auto"/>
            <w:vAlign w:val="center"/>
            <w:hideMark/>
          </w:tcPr>
          <w:p w14:paraId="5485425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Jeddah + Riyadh</w:t>
            </w:r>
          </w:p>
        </w:tc>
        <w:tc>
          <w:tcPr>
            <w:tcW w:w="0" w:type="auto"/>
            <w:vAlign w:val="center"/>
            <w:hideMark/>
          </w:tcPr>
          <w:p w14:paraId="174FCB1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5,000</w:t>
            </w:r>
          </w:p>
        </w:tc>
        <w:tc>
          <w:tcPr>
            <w:tcW w:w="0" w:type="auto"/>
            <w:vAlign w:val="center"/>
            <w:hideMark/>
          </w:tcPr>
          <w:p w14:paraId="6B3015D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3,000</w:t>
            </w:r>
          </w:p>
        </w:tc>
        <w:tc>
          <w:tcPr>
            <w:tcW w:w="0" w:type="auto"/>
            <w:vAlign w:val="center"/>
            <w:hideMark/>
          </w:tcPr>
          <w:p w14:paraId="2EC3A29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2,000</w:t>
            </w:r>
          </w:p>
        </w:tc>
        <w:tc>
          <w:tcPr>
            <w:tcW w:w="0" w:type="auto"/>
            <w:vAlign w:val="center"/>
            <w:hideMark/>
          </w:tcPr>
          <w:p w14:paraId="2240621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1,500</w:t>
            </w:r>
          </w:p>
        </w:tc>
        <w:tc>
          <w:tcPr>
            <w:tcW w:w="0" w:type="auto"/>
            <w:vAlign w:val="center"/>
            <w:hideMark/>
          </w:tcPr>
          <w:p w14:paraId="1AFF6518"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11,500</w:t>
            </w:r>
          </w:p>
        </w:tc>
      </w:tr>
      <w:tr w:rsidR="00000000" w14:paraId="697276F0" w14:textId="77777777">
        <w:trPr>
          <w:divId w:val="909928060"/>
        </w:trPr>
        <w:tc>
          <w:tcPr>
            <w:tcW w:w="0" w:type="auto"/>
            <w:vAlign w:val="center"/>
            <w:hideMark/>
          </w:tcPr>
          <w:p w14:paraId="7B16828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Phase 3 (M7–9)</w:t>
            </w:r>
          </w:p>
        </w:tc>
        <w:tc>
          <w:tcPr>
            <w:tcW w:w="0" w:type="auto"/>
            <w:vAlign w:val="center"/>
            <w:hideMark/>
          </w:tcPr>
          <w:p w14:paraId="2999FD3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 UAE</w:t>
            </w:r>
          </w:p>
        </w:tc>
        <w:tc>
          <w:tcPr>
            <w:tcW w:w="0" w:type="auto"/>
            <w:vAlign w:val="center"/>
            <w:hideMark/>
          </w:tcPr>
          <w:p w14:paraId="1393D2D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8,000</w:t>
            </w:r>
          </w:p>
        </w:tc>
        <w:tc>
          <w:tcPr>
            <w:tcW w:w="0" w:type="auto"/>
            <w:vAlign w:val="center"/>
            <w:hideMark/>
          </w:tcPr>
          <w:p w14:paraId="290B595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5,000</w:t>
            </w:r>
          </w:p>
        </w:tc>
        <w:tc>
          <w:tcPr>
            <w:tcW w:w="0" w:type="auto"/>
            <w:vAlign w:val="center"/>
            <w:hideMark/>
          </w:tcPr>
          <w:p w14:paraId="337042E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3,500</w:t>
            </w:r>
          </w:p>
        </w:tc>
        <w:tc>
          <w:tcPr>
            <w:tcW w:w="0" w:type="auto"/>
            <w:vAlign w:val="center"/>
            <w:hideMark/>
          </w:tcPr>
          <w:p w14:paraId="74C2F33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2,000</w:t>
            </w:r>
          </w:p>
        </w:tc>
        <w:tc>
          <w:tcPr>
            <w:tcW w:w="0" w:type="auto"/>
            <w:vAlign w:val="center"/>
            <w:hideMark/>
          </w:tcPr>
          <w:p w14:paraId="75F8EB94"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18,500</w:t>
            </w:r>
          </w:p>
        </w:tc>
      </w:tr>
      <w:tr w:rsidR="00000000" w14:paraId="409E70C1" w14:textId="77777777">
        <w:trPr>
          <w:divId w:val="909928060"/>
        </w:trPr>
        <w:tc>
          <w:tcPr>
            <w:tcW w:w="0" w:type="auto"/>
            <w:vAlign w:val="center"/>
            <w:hideMark/>
          </w:tcPr>
          <w:p w14:paraId="6749BDD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Phase 4 (M10–12)</w:t>
            </w:r>
          </w:p>
        </w:tc>
        <w:tc>
          <w:tcPr>
            <w:tcW w:w="0" w:type="auto"/>
            <w:vAlign w:val="center"/>
            <w:hideMark/>
          </w:tcPr>
          <w:p w14:paraId="1305979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 Jordan/Egypt</w:t>
            </w:r>
          </w:p>
        </w:tc>
        <w:tc>
          <w:tcPr>
            <w:tcW w:w="0" w:type="auto"/>
            <w:vAlign w:val="center"/>
            <w:hideMark/>
          </w:tcPr>
          <w:p w14:paraId="58960AB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9,000</w:t>
            </w:r>
          </w:p>
        </w:tc>
        <w:tc>
          <w:tcPr>
            <w:tcW w:w="0" w:type="auto"/>
            <w:vAlign w:val="center"/>
            <w:hideMark/>
          </w:tcPr>
          <w:p w14:paraId="0F2626E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6,000</w:t>
            </w:r>
          </w:p>
        </w:tc>
        <w:tc>
          <w:tcPr>
            <w:tcW w:w="0" w:type="auto"/>
            <w:vAlign w:val="center"/>
            <w:hideMark/>
          </w:tcPr>
          <w:p w14:paraId="45AE977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4,000</w:t>
            </w:r>
          </w:p>
        </w:tc>
        <w:tc>
          <w:tcPr>
            <w:tcW w:w="0" w:type="auto"/>
            <w:vAlign w:val="center"/>
            <w:hideMark/>
          </w:tcPr>
          <w:p w14:paraId="55F5E1F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2,000</w:t>
            </w:r>
          </w:p>
        </w:tc>
        <w:tc>
          <w:tcPr>
            <w:tcW w:w="0" w:type="auto"/>
            <w:vAlign w:val="center"/>
            <w:hideMark/>
          </w:tcPr>
          <w:p w14:paraId="54EA6E83"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21,000</w:t>
            </w:r>
          </w:p>
        </w:tc>
      </w:tr>
    </w:tbl>
    <w:p w14:paraId="19587BCD" w14:textId="77777777" w:rsidR="004546F7" w:rsidRDefault="004546F7">
      <w:pPr>
        <w:pStyle w:val="Heading3"/>
        <w:divId w:val="1138916362"/>
        <w:rPr>
          <w:rFonts w:ascii="Calibri" w:eastAsia="Times New Roman" w:hAnsi="Calibri" w:cs="Calibri"/>
        </w:rPr>
      </w:pPr>
      <w:r>
        <w:rPr>
          <w:rFonts w:ascii="Calibri" w:eastAsia="Times New Roman" w:hAnsi="Calibri" w:cs="Calibri"/>
        </w:rPr>
        <w:t>Ad Performance Benchmarks</w:t>
      </w:r>
    </w:p>
    <w:tbl>
      <w:tblPr>
        <w:tblW w:w="5000" w:type="pct"/>
        <w:tblCellMar>
          <w:top w:w="15" w:type="dxa"/>
          <w:left w:w="15" w:type="dxa"/>
          <w:bottom w:w="15" w:type="dxa"/>
          <w:right w:w="15" w:type="dxa"/>
        </w:tblCellMar>
        <w:tblLook w:val="04A0" w:firstRow="1" w:lastRow="0" w:firstColumn="1" w:lastColumn="0" w:noHBand="0" w:noVBand="1"/>
      </w:tblPr>
      <w:tblGrid>
        <w:gridCol w:w="4059"/>
        <w:gridCol w:w="1767"/>
        <w:gridCol w:w="1767"/>
        <w:gridCol w:w="1767"/>
      </w:tblGrid>
      <w:tr w:rsidR="00000000" w14:paraId="6827247C" w14:textId="77777777">
        <w:trPr>
          <w:divId w:val="1138916362"/>
        </w:trPr>
        <w:tc>
          <w:tcPr>
            <w:tcW w:w="0" w:type="auto"/>
            <w:shd w:val="clear" w:color="auto" w:fill="1A3C5E"/>
            <w:tcMar>
              <w:top w:w="100" w:type="dxa"/>
              <w:left w:w="140" w:type="dxa"/>
              <w:bottom w:w="100" w:type="dxa"/>
              <w:right w:w="140" w:type="dxa"/>
            </w:tcMar>
            <w:vAlign w:val="center"/>
            <w:hideMark/>
          </w:tcPr>
          <w:p w14:paraId="72921939"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Metric</w:t>
            </w:r>
          </w:p>
        </w:tc>
        <w:tc>
          <w:tcPr>
            <w:tcW w:w="0" w:type="auto"/>
            <w:shd w:val="clear" w:color="auto" w:fill="1A3C5E"/>
            <w:tcMar>
              <w:top w:w="100" w:type="dxa"/>
              <w:left w:w="140" w:type="dxa"/>
              <w:bottom w:w="100" w:type="dxa"/>
              <w:right w:w="140" w:type="dxa"/>
            </w:tcMar>
            <w:vAlign w:val="center"/>
            <w:hideMark/>
          </w:tcPr>
          <w:p w14:paraId="69DE90EC"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Phase 1 Target</w:t>
            </w:r>
          </w:p>
        </w:tc>
        <w:tc>
          <w:tcPr>
            <w:tcW w:w="0" w:type="auto"/>
            <w:shd w:val="clear" w:color="auto" w:fill="1A3C5E"/>
            <w:tcMar>
              <w:top w:w="100" w:type="dxa"/>
              <w:left w:w="140" w:type="dxa"/>
              <w:bottom w:w="100" w:type="dxa"/>
              <w:right w:w="140" w:type="dxa"/>
            </w:tcMar>
            <w:vAlign w:val="center"/>
            <w:hideMark/>
          </w:tcPr>
          <w:p w14:paraId="1A6A9942"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Phase 2 Target</w:t>
            </w:r>
          </w:p>
        </w:tc>
        <w:tc>
          <w:tcPr>
            <w:tcW w:w="0" w:type="auto"/>
            <w:shd w:val="clear" w:color="auto" w:fill="1A3C5E"/>
            <w:tcMar>
              <w:top w:w="100" w:type="dxa"/>
              <w:left w:w="140" w:type="dxa"/>
              <w:bottom w:w="100" w:type="dxa"/>
              <w:right w:w="140" w:type="dxa"/>
            </w:tcMar>
            <w:vAlign w:val="center"/>
            <w:hideMark/>
          </w:tcPr>
          <w:p w14:paraId="0686458F"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Phase 3 Target</w:t>
            </w:r>
          </w:p>
        </w:tc>
      </w:tr>
      <w:tr w:rsidR="00000000" w14:paraId="6B771351" w14:textId="77777777">
        <w:trPr>
          <w:divId w:val="1138916362"/>
        </w:trPr>
        <w:tc>
          <w:tcPr>
            <w:tcW w:w="0" w:type="auto"/>
            <w:tcBorders>
              <w:bottom w:val="single" w:sz="8" w:space="0" w:color="DDE4EC"/>
            </w:tcBorders>
            <w:tcMar>
              <w:top w:w="80" w:type="dxa"/>
              <w:left w:w="140" w:type="dxa"/>
              <w:bottom w:w="80" w:type="dxa"/>
              <w:right w:w="140" w:type="dxa"/>
            </w:tcMar>
            <w:hideMark/>
          </w:tcPr>
          <w:p w14:paraId="40AFA95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LinkedIn cost per lead (SAR)</w:t>
            </w:r>
          </w:p>
        </w:tc>
        <w:tc>
          <w:tcPr>
            <w:tcW w:w="0" w:type="auto"/>
            <w:tcBorders>
              <w:bottom w:val="single" w:sz="8" w:space="0" w:color="DDE4EC"/>
            </w:tcBorders>
            <w:tcMar>
              <w:top w:w="80" w:type="dxa"/>
              <w:left w:w="140" w:type="dxa"/>
              <w:bottom w:w="80" w:type="dxa"/>
              <w:right w:w="140" w:type="dxa"/>
            </w:tcMar>
            <w:hideMark/>
          </w:tcPr>
          <w:p w14:paraId="2DFFADC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40–60</w:t>
            </w:r>
          </w:p>
        </w:tc>
        <w:tc>
          <w:tcPr>
            <w:tcW w:w="0" w:type="auto"/>
            <w:tcBorders>
              <w:bottom w:val="single" w:sz="8" w:space="0" w:color="DDE4EC"/>
            </w:tcBorders>
            <w:tcMar>
              <w:top w:w="80" w:type="dxa"/>
              <w:left w:w="140" w:type="dxa"/>
              <w:bottom w:w="80" w:type="dxa"/>
              <w:right w:w="140" w:type="dxa"/>
            </w:tcMar>
            <w:hideMark/>
          </w:tcPr>
          <w:p w14:paraId="44BB1A0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30–50</w:t>
            </w:r>
          </w:p>
        </w:tc>
        <w:tc>
          <w:tcPr>
            <w:tcW w:w="0" w:type="auto"/>
            <w:tcBorders>
              <w:bottom w:val="single" w:sz="8" w:space="0" w:color="DDE4EC"/>
            </w:tcBorders>
            <w:tcMar>
              <w:top w:w="80" w:type="dxa"/>
              <w:left w:w="140" w:type="dxa"/>
              <w:bottom w:w="80" w:type="dxa"/>
              <w:right w:w="140" w:type="dxa"/>
            </w:tcMar>
            <w:hideMark/>
          </w:tcPr>
          <w:p w14:paraId="58E1DA0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25–40</w:t>
            </w:r>
          </w:p>
        </w:tc>
      </w:tr>
      <w:tr w:rsidR="00000000" w14:paraId="2D4A159B" w14:textId="77777777">
        <w:trPr>
          <w:divId w:val="1138916362"/>
        </w:trPr>
        <w:tc>
          <w:tcPr>
            <w:tcW w:w="0" w:type="auto"/>
            <w:tcBorders>
              <w:bottom w:val="single" w:sz="8" w:space="0" w:color="DDE4EC"/>
            </w:tcBorders>
            <w:tcMar>
              <w:top w:w="80" w:type="dxa"/>
              <w:left w:w="140" w:type="dxa"/>
              <w:bottom w:w="80" w:type="dxa"/>
              <w:right w:w="140" w:type="dxa"/>
            </w:tcMar>
            <w:hideMark/>
          </w:tcPr>
          <w:p w14:paraId="522CE82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Instagram cost per demo request (SAR)</w:t>
            </w:r>
          </w:p>
        </w:tc>
        <w:tc>
          <w:tcPr>
            <w:tcW w:w="0" w:type="auto"/>
            <w:tcBorders>
              <w:bottom w:val="single" w:sz="8" w:space="0" w:color="DDE4EC"/>
            </w:tcBorders>
            <w:tcMar>
              <w:top w:w="80" w:type="dxa"/>
              <w:left w:w="140" w:type="dxa"/>
              <w:bottom w:w="80" w:type="dxa"/>
              <w:right w:w="140" w:type="dxa"/>
            </w:tcMar>
            <w:hideMark/>
          </w:tcPr>
          <w:p w14:paraId="1FD34FB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80–120</w:t>
            </w:r>
          </w:p>
        </w:tc>
        <w:tc>
          <w:tcPr>
            <w:tcW w:w="0" w:type="auto"/>
            <w:tcBorders>
              <w:bottom w:val="single" w:sz="8" w:space="0" w:color="DDE4EC"/>
            </w:tcBorders>
            <w:tcMar>
              <w:top w:w="80" w:type="dxa"/>
              <w:left w:w="140" w:type="dxa"/>
              <w:bottom w:w="80" w:type="dxa"/>
              <w:right w:w="140" w:type="dxa"/>
            </w:tcMar>
            <w:hideMark/>
          </w:tcPr>
          <w:p w14:paraId="08A65C7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60–100</w:t>
            </w:r>
          </w:p>
        </w:tc>
        <w:tc>
          <w:tcPr>
            <w:tcW w:w="0" w:type="auto"/>
            <w:tcBorders>
              <w:bottom w:val="single" w:sz="8" w:space="0" w:color="DDE4EC"/>
            </w:tcBorders>
            <w:tcMar>
              <w:top w:w="80" w:type="dxa"/>
              <w:left w:w="140" w:type="dxa"/>
              <w:bottom w:w="80" w:type="dxa"/>
              <w:right w:w="140" w:type="dxa"/>
            </w:tcMar>
            <w:hideMark/>
          </w:tcPr>
          <w:p w14:paraId="7135855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50–80</w:t>
            </w:r>
          </w:p>
        </w:tc>
      </w:tr>
      <w:tr w:rsidR="00000000" w14:paraId="7C809865" w14:textId="77777777">
        <w:trPr>
          <w:divId w:val="1138916362"/>
        </w:trPr>
        <w:tc>
          <w:tcPr>
            <w:tcW w:w="0" w:type="auto"/>
            <w:tcBorders>
              <w:bottom w:val="single" w:sz="8" w:space="0" w:color="DDE4EC"/>
            </w:tcBorders>
            <w:tcMar>
              <w:top w:w="80" w:type="dxa"/>
              <w:left w:w="140" w:type="dxa"/>
              <w:bottom w:w="80" w:type="dxa"/>
              <w:right w:w="140" w:type="dxa"/>
            </w:tcMar>
            <w:hideMark/>
          </w:tcPr>
          <w:p w14:paraId="0E2BA67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Google cost per click (SAR)</w:t>
            </w:r>
          </w:p>
        </w:tc>
        <w:tc>
          <w:tcPr>
            <w:tcW w:w="0" w:type="auto"/>
            <w:tcBorders>
              <w:bottom w:val="single" w:sz="8" w:space="0" w:color="DDE4EC"/>
            </w:tcBorders>
            <w:tcMar>
              <w:top w:w="80" w:type="dxa"/>
              <w:left w:w="140" w:type="dxa"/>
              <w:bottom w:w="80" w:type="dxa"/>
              <w:right w:w="140" w:type="dxa"/>
            </w:tcMar>
            <w:hideMark/>
          </w:tcPr>
          <w:p w14:paraId="3B9DDDD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8–15</w:t>
            </w:r>
          </w:p>
        </w:tc>
        <w:tc>
          <w:tcPr>
            <w:tcW w:w="0" w:type="auto"/>
            <w:tcBorders>
              <w:bottom w:val="single" w:sz="8" w:space="0" w:color="DDE4EC"/>
            </w:tcBorders>
            <w:tcMar>
              <w:top w:w="80" w:type="dxa"/>
              <w:left w:w="140" w:type="dxa"/>
              <w:bottom w:w="80" w:type="dxa"/>
              <w:right w:w="140" w:type="dxa"/>
            </w:tcMar>
            <w:hideMark/>
          </w:tcPr>
          <w:p w14:paraId="3253C32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6–12</w:t>
            </w:r>
          </w:p>
        </w:tc>
        <w:tc>
          <w:tcPr>
            <w:tcW w:w="0" w:type="auto"/>
            <w:tcBorders>
              <w:bottom w:val="single" w:sz="8" w:space="0" w:color="DDE4EC"/>
            </w:tcBorders>
            <w:tcMar>
              <w:top w:w="80" w:type="dxa"/>
              <w:left w:w="140" w:type="dxa"/>
              <w:bottom w:w="80" w:type="dxa"/>
              <w:right w:w="140" w:type="dxa"/>
            </w:tcMar>
            <w:hideMark/>
          </w:tcPr>
          <w:p w14:paraId="52720D9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6–10</w:t>
            </w:r>
          </w:p>
        </w:tc>
      </w:tr>
      <w:tr w:rsidR="00000000" w14:paraId="28BCD559" w14:textId="77777777">
        <w:trPr>
          <w:divId w:val="1138916362"/>
        </w:trPr>
        <w:tc>
          <w:tcPr>
            <w:tcW w:w="0" w:type="auto"/>
            <w:tcBorders>
              <w:bottom w:val="single" w:sz="8" w:space="0" w:color="DDE4EC"/>
            </w:tcBorders>
            <w:tcMar>
              <w:top w:w="80" w:type="dxa"/>
              <w:left w:w="140" w:type="dxa"/>
              <w:bottom w:w="80" w:type="dxa"/>
              <w:right w:w="140" w:type="dxa"/>
            </w:tcMar>
            <w:hideMark/>
          </w:tcPr>
          <w:p w14:paraId="6C63578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Total leads from paid ads/month</w:t>
            </w:r>
          </w:p>
        </w:tc>
        <w:tc>
          <w:tcPr>
            <w:tcW w:w="0" w:type="auto"/>
            <w:tcBorders>
              <w:bottom w:val="single" w:sz="8" w:space="0" w:color="DDE4EC"/>
            </w:tcBorders>
            <w:tcMar>
              <w:top w:w="80" w:type="dxa"/>
              <w:left w:w="140" w:type="dxa"/>
              <w:bottom w:w="80" w:type="dxa"/>
              <w:right w:w="140" w:type="dxa"/>
            </w:tcMar>
            <w:hideMark/>
          </w:tcPr>
          <w:p w14:paraId="3A217AD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15–25</w:t>
            </w:r>
          </w:p>
        </w:tc>
        <w:tc>
          <w:tcPr>
            <w:tcW w:w="0" w:type="auto"/>
            <w:tcBorders>
              <w:bottom w:val="single" w:sz="8" w:space="0" w:color="DDE4EC"/>
            </w:tcBorders>
            <w:tcMar>
              <w:top w:w="80" w:type="dxa"/>
              <w:left w:w="140" w:type="dxa"/>
              <w:bottom w:w="80" w:type="dxa"/>
              <w:right w:w="140" w:type="dxa"/>
            </w:tcMar>
            <w:hideMark/>
          </w:tcPr>
          <w:p w14:paraId="31721E6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30–50</w:t>
            </w:r>
          </w:p>
        </w:tc>
        <w:tc>
          <w:tcPr>
            <w:tcW w:w="0" w:type="auto"/>
            <w:tcBorders>
              <w:bottom w:val="single" w:sz="8" w:space="0" w:color="DDE4EC"/>
            </w:tcBorders>
            <w:tcMar>
              <w:top w:w="80" w:type="dxa"/>
              <w:left w:w="140" w:type="dxa"/>
              <w:bottom w:w="80" w:type="dxa"/>
              <w:right w:w="140" w:type="dxa"/>
            </w:tcMar>
            <w:hideMark/>
          </w:tcPr>
          <w:p w14:paraId="0205849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60–90</w:t>
            </w:r>
          </w:p>
        </w:tc>
      </w:tr>
    </w:tbl>
    <w:p w14:paraId="6F518329" w14:textId="77777777" w:rsidR="004546F7" w:rsidRDefault="004546F7">
      <w:pPr>
        <w:shd w:val="clear" w:color="auto" w:fill="EEF5FB"/>
        <w:divId w:val="354229171"/>
        <w:rPr>
          <w:rFonts w:ascii="Calibri" w:eastAsia="Times New Roman" w:hAnsi="Calibri" w:cs="Calibri"/>
          <w:color w:val="1A1A1A"/>
          <w:sz w:val="19"/>
          <w:szCs w:val="19"/>
        </w:rPr>
      </w:pPr>
      <w:r>
        <w:rPr>
          <w:rStyle w:val="Strong"/>
          <w:rFonts w:ascii="Calibri" w:eastAsia="Times New Roman" w:hAnsi="Calibri" w:cs="Calibri"/>
          <w:color w:val="1A1A1A"/>
          <w:sz w:val="19"/>
          <w:szCs w:val="19"/>
        </w:rPr>
        <w:t>Rule:</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xml:space="preserve">Do not increase ad spend unless cost-per-demo is under SAR 200. If it exceeds SAR 300, pause ads and revise creative. Organic outreach has zero cost — maintain at full volume regardless of ad performance. </w:t>
      </w:r>
    </w:p>
    <w:p w14:paraId="2521A5D8" w14:textId="77777777" w:rsidR="004546F7" w:rsidRDefault="004546F7">
      <w:pPr>
        <w:divId w:val="118107839"/>
        <w:rPr>
          <w:rFonts w:ascii="Calibri" w:eastAsia="Times New Roman" w:hAnsi="Calibri" w:cs="Calibri"/>
          <w:color w:val="1A1A1A"/>
          <w:sz w:val="20"/>
          <w:szCs w:val="20"/>
        </w:rPr>
      </w:pPr>
      <w:r>
        <w:rPr>
          <w:rStyle w:val="sec-label1"/>
          <w:rFonts w:ascii="Calibri" w:eastAsia="Times New Roman" w:hAnsi="Calibri" w:cs="Calibri"/>
        </w:rPr>
        <w:t>SECTION 12</w:t>
      </w:r>
      <w:r>
        <w:rPr>
          <w:rFonts w:ascii="Calibri" w:eastAsia="Times New Roman" w:hAnsi="Calibri" w:cs="Calibri"/>
          <w:color w:val="1A1A1A"/>
          <w:sz w:val="20"/>
          <w:szCs w:val="20"/>
        </w:rPr>
        <w:t xml:space="preserve"> </w:t>
      </w:r>
    </w:p>
    <w:p w14:paraId="16E42351" w14:textId="77777777" w:rsidR="004546F7" w:rsidRDefault="004546F7">
      <w:pPr>
        <w:pStyle w:val="Heading1"/>
        <w:divId w:val="118107839"/>
        <w:rPr>
          <w:rFonts w:ascii="Calibri" w:eastAsia="Times New Roman" w:hAnsi="Calibri" w:cs="Calibri"/>
        </w:rPr>
      </w:pPr>
      <w:r>
        <w:rPr>
          <w:rFonts w:ascii="Calibri" w:eastAsia="Times New Roman" w:hAnsi="Calibri" w:cs="Calibri"/>
        </w:rPr>
        <w:t>12   Content Strategy</w:t>
      </w:r>
    </w:p>
    <w:p w14:paraId="492B97B8" w14:textId="77777777" w:rsidR="004546F7" w:rsidRDefault="004546F7">
      <w:pPr>
        <w:spacing w:before="200" w:after="200"/>
        <w:divId w:val="118107839"/>
        <w:rPr>
          <w:rFonts w:ascii="Calibri" w:eastAsia="Times New Roman" w:hAnsi="Calibri" w:cs="Calibri"/>
          <w:color w:val="1A1A1A"/>
          <w:sz w:val="20"/>
          <w:szCs w:val="20"/>
        </w:rPr>
      </w:pPr>
      <w:r>
        <w:rPr>
          <w:rFonts w:ascii="Calibri" w:eastAsia="Times New Roman" w:hAnsi="Calibri" w:cs="Calibri"/>
          <w:color w:val="1A1A1A"/>
          <w:sz w:val="20"/>
          <w:szCs w:val="20"/>
        </w:rPr>
        <w:pict w14:anchorId="40212C23">
          <v:rect id="_x0000_i1038" style="width:0;height:1.5pt" o:hralign="center" o:hrstd="t" o:hr="t" fillcolor="#a0a0a0" stroked="f"/>
        </w:pict>
      </w:r>
    </w:p>
    <w:p w14:paraId="286837A6" w14:textId="77777777" w:rsidR="004546F7" w:rsidRDefault="004546F7">
      <w:pPr>
        <w:pStyle w:val="Heading3"/>
        <w:divId w:val="2083982173"/>
        <w:rPr>
          <w:rFonts w:ascii="Calibri" w:eastAsia="Times New Roman" w:hAnsi="Calibri" w:cs="Calibri"/>
        </w:rPr>
      </w:pPr>
      <w:r>
        <w:rPr>
          <w:rFonts w:ascii="Calibri" w:eastAsia="Times New Roman" w:hAnsi="Calibri" w:cs="Calibri"/>
        </w:rPr>
        <w:t>The 4 Content Pillars</w:t>
      </w:r>
    </w:p>
    <w:tbl>
      <w:tblPr>
        <w:tblW w:w="5000" w:type="pct"/>
        <w:tblCellMar>
          <w:top w:w="15" w:type="dxa"/>
          <w:left w:w="15" w:type="dxa"/>
          <w:bottom w:w="15" w:type="dxa"/>
          <w:right w:w="15" w:type="dxa"/>
        </w:tblCellMar>
        <w:tblLook w:val="04A0" w:firstRow="1" w:lastRow="0" w:firstColumn="1" w:lastColumn="0" w:noHBand="0" w:noVBand="1"/>
      </w:tblPr>
      <w:tblGrid>
        <w:gridCol w:w="1067"/>
        <w:gridCol w:w="3228"/>
        <w:gridCol w:w="3153"/>
        <w:gridCol w:w="1912"/>
      </w:tblGrid>
      <w:tr w:rsidR="00000000" w14:paraId="7D00E809" w14:textId="77777777">
        <w:trPr>
          <w:divId w:val="2083982173"/>
        </w:trPr>
        <w:tc>
          <w:tcPr>
            <w:tcW w:w="0" w:type="auto"/>
            <w:shd w:val="clear" w:color="auto" w:fill="1A3C5E"/>
            <w:tcMar>
              <w:top w:w="100" w:type="dxa"/>
              <w:left w:w="140" w:type="dxa"/>
              <w:bottom w:w="100" w:type="dxa"/>
              <w:right w:w="140" w:type="dxa"/>
            </w:tcMar>
            <w:vAlign w:val="center"/>
            <w:hideMark/>
          </w:tcPr>
          <w:p w14:paraId="412BB1EC"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Pillar</w:t>
            </w:r>
          </w:p>
        </w:tc>
        <w:tc>
          <w:tcPr>
            <w:tcW w:w="0" w:type="auto"/>
            <w:shd w:val="clear" w:color="auto" w:fill="1A3C5E"/>
            <w:tcMar>
              <w:top w:w="100" w:type="dxa"/>
              <w:left w:w="140" w:type="dxa"/>
              <w:bottom w:w="100" w:type="dxa"/>
              <w:right w:w="140" w:type="dxa"/>
            </w:tcMar>
            <w:vAlign w:val="center"/>
            <w:hideMark/>
          </w:tcPr>
          <w:p w14:paraId="445583AD"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Goal</w:t>
            </w:r>
          </w:p>
        </w:tc>
        <w:tc>
          <w:tcPr>
            <w:tcW w:w="0" w:type="auto"/>
            <w:shd w:val="clear" w:color="auto" w:fill="1A3C5E"/>
            <w:tcMar>
              <w:top w:w="100" w:type="dxa"/>
              <w:left w:w="140" w:type="dxa"/>
              <w:bottom w:w="100" w:type="dxa"/>
              <w:right w:w="140" w:type="dxa"/>
            </w:tcMar>
            <w:vAlign w:val="center"/>
            <w:hideMark/>
          </w:tcPr>
          <w:p w14:paraId="1FA94EA1"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Formats</w:t>
            </w:r>
          </w:p>
        </w:tc>
        <w:tc>
          <w:tcPr>
            <w:tcW w:w="0" w:type="auto"/>
            <w:shd w:val="clear" w:color="auto" w:fill="1A3C5E"/>
            <w:tcMar>
              <w:top w:w="100" w:type="dxa"/>
              <w:left w:w="140" w:type="dxa"/>
              <w:bottom w:w="100" w:type="dxa"/>
              <w:right w:w="140" w:type="dxa"/>
            </w:tcMar>
            <w:vAlign w:val="center"/>
            <w:hideMark/>
          </w:tcPr>
          <w:p w14:paraId="3D3A349B"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Frequency</w:t>
            </w:r>
          </w:p>
        </w:tc>
      </w:tr>
      <w:tr w:rsidR="00000000" w14:paraId="52C1773E" w14:textId="77777777">
        <w:trPr>
          <w:divId w:val="2083982173"/>
        </w:trPr>
        <w:tc>
          <w:tcPr>
            <w:tcW w:w="0" w:type="auto"/>
            <w:tcBorders>
              <w:bottom w:val="single" w:sz="8" w:space="0" w:color="DDE4EC"/>
            </w:tcBorders>
            <w:tcMar>
              <w:top w:w="80" w:type="dxa"/>
              <w:left w:w="140" w:type="dxa"/>
              <w:bottom w:w="80" w:type="dxa"/>
              <w:right w:w="140" w:type="dxa"/>
            </w:tcMar>
            <w:hideMark/>
          </w:tcPr>
          <w:p w14:paraId="26D29749"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Education</w:t>
            </w:r>
          </w:p>
        </w:tc>
        <w:tc>
          <w:tcPr>
            <w:tcW w:w="0" w:type="auto"/>
            <w:tcBorders>
              <w:bottom w:val="single" w:sz="8" w:space="0" w:color="DDE4EC"/>
            </w:tcBorders>
            <w:tcMar>
              <w:top w:w="80" w:type="dxa"/>
              <w:left w:w="140" w:type="dxa"/>
              <w:bottom w:w="80" w:type="dxa"/>
              <w:right w:w="140" w:type="dxa"/>
            </w:tcMar>
            <w:hideMark/>
          </w:tcPr>
          <w:p w14:paraId="7802824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Teach why interactive 3D beats static renders</w:t>
            </w:r>
          </w:p>
        </w:tc>
        <w:tc>
          <w:tcPr>
            <w:tcW w:w="0" w:type="auto"/>
            <w:tcBorders>
              <w:bottom w:val="single" w:sz="8" w:space="0" w:color="DDE4EC"/>
            </w:tcBorders>
            <w:tcMar>
              <w:top w:w="80" w:type="dxa"/>
              <w:left w:w="140" w:type="dxa"/>
              <w:bottom w:w="80" w:type="dxa"/>
              <w:right w:w="140" w:type="dxa"/>
            </w:tcMar>
            <w:hideMark/>
          </w:tcPr>
          <w:p w14:paraId="134D489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LinkedIn articles, infographics, blog posts</w:t>
            </w:r>
          </w:p>
        </w:tc>
        <w:tc>
          <w:tcPr>
            <w:tcW w:w="0" w:type="auto"/>
            <w:tcBorders>
              <w:bottom w:val="single" w:sz="8" w:space="0" w:color="DDE4EC"/>
            </w:tcBorders>
            <w:tcMar>
              <w:top w:w="80" w:type="dxa"/>
              <w:left w:w="140" w:type="dxa"/>
              <w:bottom w:w="80" w:type="dxa"/>
              <w:right w:w="140" w:type="dxa"/>
            </w:tcMar>
            <w:hideMark/>
          </w:tcPr>
          <w:p w14:paraId="16E7B96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Weekly</w:t>
            </w:r>
          </w:p>
        </w:tc>
      </w:tr>
      <w:tr w:rsidR="00000000" w14:paraId="308BCA36" w14:textId="77777777">
        <w:trPr>
          <w:divId w:val="2083982173"/>
        </w:trPr>
        <w:tc>
          <w:tcPr>
            <w:tcW w:w="0" w:type="auto"/>
            <w:tcBorders>
              <w:bottom w:val="single" w:sz="8" w:space="0" w:color="DDE4EC"/>
            </w:tcBorders>
            <w:tcMar>
              <w:top w:w="80" w:type="dxa"/>
              <w:left w:w="140" w:type="dxa"/>
              <w:bottom w:w="80" w:type="dxa"/>
              <w:right w:w="140" w:type="dxa"/>
            </w:tcMar>
            <w:hideMark/>
          </w:tcPr>
          <w:p w14:paraId="63086DE6"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Proof</w:t>
            </w:r>
          </w:p>
        </w:tc>
        <w:tc>
          <w:tcPr>
            <w:tcW w:w="0" w:type="auto"/>
            <w:tcBorders>
              <w:bottom w:val="single" w:sz="8" w:space="0" w:color="DDE4EC"/>
            </w:tcBorders>
            <w:tcMar>
              <w:top w:w="80" w:type="dxa"/>
              <w:left w:w="140" w:type="dxa"/>
              <w:bottom w:w="80" w:type="dxa"/>
              <w:right w:w="140" w:type="dxa"/>
            </w:tcMar>
            <w:hideMark/>
          </w:tcPr>
          <w:p w14:paraId="556CEB5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Show real results and client success</w:t>
            </w:r>
          </w:p>
        </w:tc>
        <w:tc>
          <w:tcPr>
            <w:tcW w:w="0" w:type="auto"/>
            <w:tcBorders>
              <w:bottom w:val="single" w:sz="8" w:space="0" w:color="DDE4EC"/>
            </w:tcBorders>
            <w:tcMar>
              <w:top w:w="80" w:type="dxa"/>
              <w:left w:w="140" w:type="dxa"/>
              <w:bottom w:w="80" w:type="dxa"/>
              <w:right w:w="140" w:type="dxa"/>
            </w:tcMar>
            <w:hideMark/>
          </w:tcPr>
          <w:p w14:paraId="4E8E54A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Case studies, testimonials, project showcases</w:t>
            </w:r>
          </w:p>
        </w:tc>
        <w:tc>
          <w:tcPr>
            <w:tcW w:w="0" w:type="auto"/>
            <w:tcBorders>
              <w:bottom w:val="single" w:sz="8" w:space="0" w:color="DDE4EC"/>
            </w:tcBorders>
            <w:tcMar>
              <w:top w:w="80" w:type="dxa"/>
              <w:left w:w="140" w:type="dxa"/>
              <w:bottom w:w="80" w:type="dxa"/>
              <w:right w:w="140" w:type="dxa"/>
            </w:tcMar>
            <w:hideMark/>
          </w:tcPr>
          <w:p w14:paraId="455387C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Monthly (each new client)</w:t>
            </w:r>
          </w:p>
        </w:tc>
      </w:tr>
      <w:tr w:rsidR="00000000" w14:paraId="706A7B34" w14:textId="77777777">
        <w:trPr>
          <w:divId w:val="2083982173"/>
        </w:trPr>
        <w:tc>
          <w:tcPr>
            <w:tcW w:w="0" w:type="auto"/>
            <w:tcBorders>
              <w:bottom w:val="single" w:sz="8" w:space="0" w:color="DDE4EC"/>
            </w:tcBorders>
            <w:tcMar>
              <w:top w:w="80" w:type="dxa"/>
              <w:left w:w="140" w:type="dxa"/>
              <w:bottom w:w="80" w:type="dxa"/>
              <w:right w:w="140" w:type="dxa"/>
            </w:tcMar>
            <w:hideMark/>
          </w:tcPr>
          <w:p w14:paraId="7DD93DF3"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Product</w:t>
            </w:r>
          </w:p>
        </w:tc>
        <w:tc>
          <w:tcPr>
            <w:tcW w:w="0" w:type="auto"/>
            <w:tcBorders>
              <w:bottom w:val="single" w:sz="8" w:space="0" w:color="DDE4EC"/>
            </w:tcBorders>
            <w:tcMar>
              <w:top w:w="80" w:type="dxa"/>
              <w:left w:w="140" w:type="dxa"/>
              <w:bottom w:w="80" w:type="dxa"/>
              <w:right w:w="140" w:type="dxa"/>
            </w:tcMar>
            <w:hideMark/>
          </w:tcPr>
          <w:p w14:paraId="122A864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Demonstrate TwinMaq features and exclusives</w:t>
            </w:r>
          </w:p>
        </w:tc>
        <w:tc>
          <w:tcPr>
            <w:tcW w:w="0" w:type="auto"/>
            <w:tcBorders>
              <w:bottom w:val="single" w:sz="8" w:space="0" w:color="DDE4EC"/>
            </w:tcBorders>
            <w:tcMar>
              <w:top w:w="80" w:type="dxa"/>
              <w:left w:w="140" w:type="dxa"/>
              <w:bottom w:w="80" w:type="dxa"/>
              <w:right w:w="140" w:type="dxa"/>
            </w:tcMar>
            <w:hideMark/>
          </w:tcPr>
          <w:p w14:paraId="046EBE3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Demo videos, feature clips, screenshots</w:t>
            </w:r>
          </w:p>
        </w:tc>
        <w:tc>
          <w:tcPr>
            <w:tcW w:w="0" w:type="auto"/>
            <w:tcBorders>
              <w:bottom w:val="single" w:sz="8" w:space="0" w:color="DDE4EC"/>
            </w:tcBorders>
            <w:tcMar>
              <w:top w:w="80" w:type="dxa"/>
              <w:left w:w="140" w:type="dxa"/>
              <w:bottom w:w="80" w:type="dxa"/>
              <w:right w:w="140" w:type="dxa"/>
            </w:tcMar>
            <w:hideMark/>
          </w:tcPr>
          <w:p w14:paraId="27833A9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Bi-weekly</w:t>
            </w:r>
          </w:p>
        </w:tc>
      </w:tr>
      <w:tr w:rsidR="00000000" w14:paraId="7D35FD48" w14:textId="77777777">
        <w:trPr>
          <w:divId w:val="2083982173"/>
        </w:trPr>
        <w:tc>
          <w:tcPr>
            <w:tcW w:w="0" w:type="auto"/>
            <w:tcBorders>
              <w:bottom w:val="single" w:sz="8" w:space="0" w:color="DDE4EC"/>
            </w:tcBorders>
            <w:tcMar>
              <w:top w:w="80" w:type="dxa"/>
              <w:left w:w="140" w:type="dxa"/>
              <w:bottom w:w="80" w:type="dxa"/>
              <w:right w:w="140" w:type="dxa"/>
            </w:tcMar>
            <w:hideMark/>
          </w:tcPr>
          <w:p w14:paraId="40057260"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Market</w:t>
            </w:r>
          </w:p>
        </w:tc>
        <w:tc>
          <w:tcPr>
            <w:tcW w:w="0" w:type="auto"/>
            <w:tcBorders>
              <w:bottom w:val="single" w:sz="8" w:space="0" w:color="DDE4EC"/>
            </w:tcBorders>
            <w:tcMar>
              <w:top w:w="80" w:type="dxa"/>
              <w:left w:w="140" w:type="dxa"/>
              <w:bottom w:w="80" w:type="dxa"/>
              <w:right w:w="140" w:type="dxa"/>
            </w:tcMar>
            <w:hideMark/>
          </w:tcPr>
          <w:p w14:paraId="2C01A9B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Establish Design Zone as Saudi PropTech authority</w:t>
            </w:r>
          </w:p>
        </w:tc>
        <w:tc>
          <w:tcPr>
            <w:tcW w:w="0" w:type="auto"/>
            <w:tcBorders>
              <w:bottom w:val="single" w:sz="8" w:space="0" w:color="DDE4EC"/>
            </w:tcBorders>
            <w:tcMar>
              <w:top w:w="80" w:type="dxa"/>
              <w:left w:w="140" w:type="dxa"/>
              <w:bottom w:w="80" w:type="dxa"/>
              <w:right w:w="140" w:type="dxa"/>
            </w:tcMar>
            <w:hideMark/>
          </w:tcPr>
          <w:p w14:paraId="56D886F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Market reports, trend posts, Vision 2030 analysis</w:t>
            </w:r>
          </w:p>
        </w:tc>
        <w:tc>
          <w:tcPr>
            <w:tcW w:w="0" w:type="auto"/>
            <w:tcBorders>
              <w:bottom w:val="single" w:sz="8" w:space="0" w:color="DDE4EC"/>
            </w:tcBorders>
            <w:tcMar>
              <w:top w:w="80" w:type="dxa"/>
              <w:left w:w="140" w:type="dxa"/>
              <w:bottom w:w="80" w:type="dxa"/>
              <w:right w:w="140" w:type="dxa"/>
            </w:tcMar>
            <w:hideMark/>
          </w:tcPr>
          <w:p w14:paraId="4BBF192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Monthly</w:t>
            </w:r>
          </w:p>
        </w:tc>
      </w:tr>
    </w:tbl>
    <w:p w14:paraId="1B42B1DD" w14:textId="77777777" w:rsidR="004546F7" w:rsidRDefault="004546F7">
      <w:pPr>
        <w:pStyle w:val="Heading3"/>
        <w:divId w:val="2033648960"/>
        <w:rPr>
          <w:rFonts w:ascii="Calibri" w:eastAsia="Times New Roman" w:hAnsi="Calibri" w:cs="Calibri"/>
        </w:rPr>
      </w:pPr>
      <w:r>
        <w:rPr>
          <w:rFonts w:ascii="Calibri" w:eastAsia="Times New Roman" w:hAnsi="Calibri" w:cs="Calibri"/>
        </w:rPr>
        <w:t>Priority Content — Ordered by Impact</w:t>
      </w:r>
    </w:p>
    <w:tbl>
      <w:tblPr>
        <w:tblW w:w="5000" w:type="pct"/>
        <w:tblCellMar>
          <w:top w:w="15" w:type="dxa"/>
          <w:left w:w="15" w:type="dxa"/>
          <w:bottom w:w="15" w:type="dxa"/>
          <w:right w:w="15" w:type="dxa"/>
        </w:tblCellMar>
        <w:tblLook w:val="04A0" w:firstRow="1" w:lastRow="0" w:firstColumn="1" w:lastColumn="0" w:noHBand="0" w:noVBand="1"/>
      </w:tblPr>
      <w:tblGrid>
        <w:gridCol w:w="127"/>
        <w:gridCol w:w="3579"/>
        <w:gridCol w:w="2310"/>
        <w:gridCol w:w="2611"/>
        <w:gridCol w:w="733"/>
      </w:tblGrid>
      <w:tr w:rsidR="00000000" w14:paraId="1EEAF5F1" w14:textId="77777777">
        <w:trPr>
          <w:divId w:val="2033648960"/>
        </w:trPr>
        <w:tc>
          <w:tcPr>
            <w:tcW w:w="0" w:type="auto"/>
            <w:vAlign w:val="center"/>
            <w:hideMark/>
          </w:tcPr>
          <w:p w14:paraId="68AE24C1"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w:t>
            </w:r>
          </w:p>
        </w:tc>
        <w:tc>
          <w:tcPr>
            <w:tcW w:w="0" w:type="auto"/>
            <w:vAlign w:val="center"/>
            <w:hideMark/>
          </w:tcPr>
          <w:p w14:paraId="7BC4E62A"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Content Item</w:t>
            </w:r>
          </w:p>
        </w:tc>
        <w:tc>
          <w:tcPr>
            <w:tcW w:w="0" w:type="auto"/>
            <w:vAlign w:val="center"/>
            <w:hideMark/>
          </w:tcPr>
          <w:p w14:paraId="4BBEC23B"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Format</w:t>
            </w:r>
          </w:p>
        </w:tc>
        <w:tc>
          <w:tcPr>
            <w:tcW w:w="0" w:type="auto"/>
            <w:vAlign w:val="center"/>
            <w:hideMark/>
          </w:tcPr>
          <w:p w14:paraId="702E3DB4"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Channel</w:t>
            </w:r>
          </w:p>
        </w:tc>
        <w:tc>
          <w:tcPr>
            <w:tcW w:w="0" w:type="auto"/>
            <w:vAlign w:val="center"/>
            <w:hideMark/>
          </w:tcPr>
          <w:p w14:paraId="39020E4A"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Deadline</w:t>
            </w:r>
          </w:p>
        </w:tc>
      </w:tr>
      <w:tr w:rsidR="00000000" w14:paraId="5E31DDB6" w14:textId="77777777">
        <w:trPr>
          <w:divId w:val="2033648960"/>
        </w:trPr>
        <w:tc>
          <w:tcPr>
            <w:tcW w:w="0" w:type="auto"/>
            <w:vAlign w:val="center"/>
            <w:hideMark/>
          </w:tcPr>
          <w:p w14:paraId="36E9D5D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vAlign w:val="center"/>
            <w:hideMark/>
          </w:tcPr>
          <w:p w14:paraId="43BDC19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Aleen Project Case Study</w:t>
            </w:r>
          </w:p>
        </w:tc>
        <w:tc>
          <w:tcPr>
            <w:tcW w:w="0" w:type="auto"/>
            <w:vAlign w:val="center"/>
            <w:hideMark/>
          </w:tcPr>
          <w:p w14:paraId="61B9B7C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1-page PDF + 60-sec video</w:t>
            </w:r>
          </w:p>
        </w:tc>
        <w:tc>
          <w:tcPr>
            <w:tcW w:w="0" w:type="auto"/>
            <w:vAlign w:val="center"/>
            <w:hideMark/>
          </w:tcPr>
          <w:p w14:paraId="2CCCC81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Email, LinkedIn, WhatsApp</w:t>
            </w:r>
          </w:p>
        </w:tc>
        <w:tc>
          <w:tcPr>
            <w:tcW w:w="0" w:type="auto"/>
            <w:vAlign w:val="center"/>
            <w:hideMark/>
          </w:tcPr>
          <w:p w14:paraId="47247F3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Month 1</w:t>
            </w:r>
          </w:p>
        </w:tc>
      </w:tr>
      <w:tr w:rsidR="00000000" w14:paraId="7FC11669" w14:textId="77777777">
        <w:trPr>
          <w:divId w:val="2033648960"/>
        </w:trPr>
        <w:tc>
          <w:tcPr>
            <w:tcW w:w="0" w:type="auto"/>
            <w:vAlign w:val="center"/>
            <w:hideMark/>
          </w:tcPr>
          <w:p w14:paraId="3A1382C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vAlign w:val="center"/>
            <w:hideMark/>
          </w:tcPr>
          <w:p w14:paraId="198E041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TwinMaq Full Platform Demo Video</w:t>
            </w:r>
          </w:p>
        </w:tc>
        <w:tc>
          <w:tcPr>
            <w:tcW w:w="0" w:type="auto"/>
            <w:vAlign w:val="center"/>
            <w:hideMark/>
          </w:tcPr>
          <w:p w14:paraId="783E8A8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3–5 min YouTube</w:t>
            </w:r>
          </w:p>
        </w:tc>
        <w:tc>
          <w:tcPr>
            <w:tcW w:w="0" w:type="auto"/>
            <w:vAlign w:val="center"/>
            <w:hideMark/>
          </w:tcPr>
          <w:p w14:paraId="1254C65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YouTube, email signature, proposals</w:t>
            </w:r>
          </w:p>
        </w:tc>
        <w:tc>
          <w:tcPr>
            <w:tcW w:w="0" w:type="auto"/>
            <w:vAlign w:val="center"/>
            <w:hideMark/>
          </w:tcPr>
          <w:p w14:paraId="5949D01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Month 1</w:t>
            </w:r>
          </w:p>
        </w:tc>
      </w:tr>
      <w:tr w:rsidR="00000000" w14:paraId="0BB40C4C" w14:textId="77777777">
        <w:trPr>
          <w:divId w:val="2033648960"/>
        </w:trPr>
        <w:tc>
          <w:tcPr>
            <w:tcW w:w="0" w:type="auto"/>
            <w:vAlign w:val="center"/>
            <w:hideMark/>
          </w:tcPr>
          <w:p w14:paraId="2D85B75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vAlign w:val="center"/>
            <w:hideMark/>
          </w:tcPr>
          <w:p w14:paraId="7DD7BF4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Materials &amp; Finishes Feature Clip (30 sec)</w:t>
            </w:r>
          </w:p>
        </w:tc>
        <w:tc>
          <w:tcPr>
            <w:tcW w:w="0" w:type="auto"/>
            <w:vAlign w:val="center"/>
            <w:hideMark/>
          </w:tcPr>
          <w:p w14:paraId="58D0E5F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Instagram Reel + LinkedIn video</w:t>
            </w:r>
          </w:p>
        </w:tc>
        <w:tc>
          <w:tcPr>
            <w:tcW w:w="0" w:type="auto"/>
            <w:vAlign w:val="center"/>
            <w:hideMark/>
          </w:tcPr>
          <w:p w14:paraId="6114494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Instagram, LinkedIn, WA Day 10</w:t>
            </w:r>
          </w:p>
        </w:tc>
        <w:tc>
          <w:tcPr>
            <w:tcW w:w="0" w:type="auto"/>
            <w:vAlign w:val="center"/>
            <w:hideMark/>
          </w:tcPr>
          <w:p w14:paraId="624BA98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Month 1</w:t>
            </w:r>
          </w:p>
        </w:tc>
      </w:tr>
      <w:tr w:rsidR="00000000" w14:paraId="022E4898" w14:textId="77777777">
        <w:trPr>
          <w:divId w:val="2033648960"/>
        </w:trPr>
        <w:tc>
          <w:tcPr>
            <w:tcW w:w="0" w:type="auto"/>
            <w:vAlign w:val="center"/>
            <w:hideMark/>
          </w:tcPr>
          <w:p w14:paraId="1548681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vAlign w:val="center"/>
            <w:hideMark/>
          </w:tcPr>
          <w:p w14:paraId="15CD57A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"5 Reasons Renders Fail Saudi Buyers"</w:t>
            </w:r>
          </w:p>
        </w:tc>
        <w:tc>
          <w:tcPr>
            <w:tcW w:w="0" w:type="auto"/>
            <w:vAlign w:val="center"/>
            <w:hideMark/>
          </w:tcPr>
          <w:p w14:paraId="01A9593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LinkedIn article + infographic</w:t>
            </w:r>
          </w:p>
        </w:tc>
        <w:tc>
          <w:tcPr>
            <w:tcW w:w="0" w:type="auto"/>
            <w:vAlign w:val="center"/>
            <w:hideMark/>
          </w:tcPr>
          <w:p w14:paraId="58D09D3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LinkedIn, blog</w:t>
            </w:r>
          </w:p>
        </w:tc>
        <w:tc>
          <w:tcPr>
            <w:tcW w:w="0" w:type="auto"/>
            <w:vAlign w:val="center"/>
            <w:hideMark/>
          </w:tcPr>
          <w:p w14:paraId="562C726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Week 2</w:t>
            </w:r>
          </w:p>
        </w:tc>
      </w:tr>
      <w:tr w:rsidR="00000000" w14:paraId="66494BC5" w14:textId="77777777">
        <w:trPr>
          <w:divId w:val="2033648960"/>
        </w:trPr>
        <w:tc>
          <w:tcPr>
            <w:tcW w:w="0" w:type="auto"/>
            <w:vAlign w:val="center"/>
            <w:hideMark/>
          </w:tcPr>
          <w:p w14:paraId="44A39AE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vAlign w:val="center"/>
            <w:hideMark/>
          </w:tcPr>
          <w:p w14:paraId="537A65C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TwinMaq vs. Physical Showroom Cost Comparison</w:t>
            </w:r>
          </w:p>
        </w:tc>
        <w:tc>
          <w:tcPr>
            <w:tcW w:w="0" w:type="auto"/>
            <w:vAlign w:val="center"/>
            <w:hideMark/>
          </w:tcPr>
          <w:p w14:paraId="199FC70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Infographic</w:t>
            </w:r>
          </w:p>
        </w:tc>
        <w:tc>
          <w:tcPr>
            <w:tcW w:w="0" w:type="auto"/>
            <w:vAlign w:val="center"/>
            <w:hideMark/>
          </w:tcPr>
          <w:p w14:paraId="21A25C4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LinkedIn, Instagram, proposals</w:t>
            </w:r>
          </w:p>
        </w:tc>
        <w:tc>
          <w:tcPr>
            <w:tcW w:w="0" w:type="auto"/>
            <w:vAlign w:val="center"/>
            <w:hideMark/>
          </w:tcPr>
          <w:p w14:paraId="6CBB3E1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Month 2</w:t>
            </w:r>
          </w:p>
        </w:tc>
      </w:tr>
      <w:tr w:rsidR="00000000" w14:paraId="70C6DD03" w14:textId="77777777">
        <w:trPr>
          <w:divId w:val="2033648960"/>
        </w:trPr>
        <w:tc>
          <w:tcPr>
            <w:tcW w:w="0" w:type="auto"/>
            <w:vAlign w:val="center"/>
            <w:hideMark/>
          </w:tcPr>
          <w:p w14:paraId="24ECC1E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6</w:t>
            </w:r>
          </w:p>
        </w:tc>
        <w:tc>
          <w:tcPr>
            <w:tcW w:w="0" w:type="auto"/>
            <w:vAlign w:val="center"/>
            <w:hideMark/>
          </w:tcPr>
          <w:p w14:paraId="29D8502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Saudi PropTech Market Report 2026 (gated)</w:t>
            </w:r>
          </w:p>
        </w:tc>
        <w:tc>
          <w:tcPr>
            <w:tcW w:w="0" w:type="auto"/>
            <w:vAlign w:val="center"/>
            <w:hideMark/>
          </w:tcPr>
          <w:p w14:paraId="6A87C4B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PDF 8–12 pages</w:t>
            </w:r>
          </w:p>
        </w:tc>
        <w:tc>
          <w:tcPr>
            <w:tcW w:w="0" w:type="auto"/>
            <w:vAlign w:val="center"/>
            <w:hideMark/>
          </w:tcPr>
          <w:p w14:paraId="759213B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LinkedIn Lead Gen form</w:t>
            </w:r>
          </w:p>
        </w:tc>
        <w:tc>
          <w:tcPr>
            <w:tcW w:w="0" w:type="auto"/>
            <w:vAlign w:val="center"/>
            <w:hideMark/>
          </w:tcPr>
          <w:p w14:paraId="000C3E8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Month 3</w:t>
            </w:r>
          </w:p>
        </w:tc>
      </w:tr>
    </w:tbl>
    <w:p w14:paraId="1819A97D" w14:textId="77777777" w:rsidR="004546F7" w:rsidRDefault="004546F7">
      <w:pPr>
        <w:pStyle w:val="Heading3"/>
        <w:divId w:val="2093888018"/>
        <w:rPr>
          <w:rFonts w:ascii="Calibri" w:eastAsia="Times New Roman" w:hAnsi="Calibri" w:cs="Calibri"/>
        </w:rPr>
      </w:pPr>
      <w:r>
        <w:rPr>
          <w:rFonts w:ascii="Calibri" w:eastAsia="Times New Roman" w:hAnsi="Calibri" w:cs="Calibri"/>
        </w:rPr>
        <w:t>Content Repurposing Flow</w:t>
      </w:r>
    </w:p>
    <w:p w14:paraId="2B87E92B" w14:textId="77777777" w:rsidR="004546F7" w:rsidRDefault="004546F7">
      <w:pPr>
        <w:divId w:val="2002000851"/>
        <w:rPr>
          <w:rFonts w:ascii="Calibri" w:eastAsia="Times New Roman" w:hAnsi="Calibri" w:cs="Calibri"/>
          <w:color w:val="1A1A1A"/>
          <w:sz w:val="20"/>
          <w:szCs w:val="20"/>
        </w:rPr>
      </w:pPr>
      <w:r>
        <w:rPr>
          <w:rFonts w:ascii="Calibri" w:eastAsia="Times New Roman" w:hAnsi="Calibri" w:cs="Calibri"/>
          <w:b/>
          <w:bCs/>
          <w:color w:val="1A3C5E"/>
          <w:sz w:val="21"/>
          <w:szCs w:val="21"/>
        </w:rPr>
        <w:t>Demo video (3–5 min YouTube)</w:t>
      </w:r>
      <w:r>
        <w:rPr>
          <w:rFonts w:ascii="Calibri" w:eastAsia="Times New Roman" w:hAnsi="Calibri" w:cs="Calibri"/>
          <w:color w:val="1A1A1A"/>
          <w:sz w:val="20"/>
          <w:szCs w:val="20"/>
        </w:rPr>
        <w:t xml:space="preserve"> → Cut to 60-sec LinkedIn → Cut to 30-sec Instagram Reel → 15-sec TikTok → 3 static screenshots → Embed in all email signatures</w:t>
      </w:r>
    </w:p>
    <w:p w14:paraId="1808D869" w14:textId="77777777" w:rsidR="004546F7" w:rsidRDefault="004546F7">
      <w:pPr>
        <w:divId w:val="89590444"/>
        <w:rPr>
          <w:rFonts w:ascii="Calibri" w:eastAsia="Times New Roman" w:hAnsi="Calibri" w:cs="Calibri"/>
          <w:color w:val="1A1A1A"/>
          <w:sz w:val="20"/>
          <w:szCs w:val="20"/>
        </w:rPr>
      </w:pPr>
      <w:r>
        <w:rPr>
          <w:rFonts w:ascii="Calibri" w:eastAsia="Times New Roman" w:hAnsi="Calibri" w:cs="Calibri"/>
          <w:b/>
          <w:bCs/>
          <w:color w:val="1A3C5E"/>
          <w:sz w:val="21"/>
          <w:szCs w:val="21"/>
        </w:rPr>
        <w:t>Case Study PDF</w:t>
      </w:r>
      <w:r>
        <w:rPr>
          <w:rFonts w:ascii="Calibri" w:eastAsia="Times New Roman" w:hAnsi="Calibri" w:cs="Calibri"/>
          <w:color w:val="1A1A1A"/>
          <w:sz w:val="20"/>
          <w:szCs w:val="20"/>
        </w:rPr>
        <w:t xml:space="preserve"> → LinkedIn article → 5-slide Instagram carousel → WhatsApp attachment → EMAIL-02 body → Proposal appendix</w:t>
      </w:r>
    </w:p>
    <w:p w14:paraId="2662FA0E" w14:textId="77777777" w:rsidR="004546F7" w:rsidRDefault="004546F7">
      <w:pPr>
        <w:divId w:val="2045404854"/>
        <w:rPr>
          <w:rFonts w:ascii="Calibri" w:eastAsia="Times New Roman" w:hAnsi="Calibri" w:cs="Calibri"/>
          <w:color w:val="1A1A1A"/>
          <w:sz w:val="20"/>
          <w:szCs w:val="20"/>
        </w:rPr>
      </w:pPr>
      <w:r>
        <w:rPr>
          <w:rFonts w:ascii="Calibri" w:eastAsia="Times New Roman" w:hAnsi="Calibri" w:cs="Calibri"/>
          <w:b/>
          <w:bCs/>
          <w:color w:val="1A3C5E"/>
          <w:sz w:val="21"/>
          <w:szCs w:val="21"/>
        </w:rPr>
        <w:t>Market Report PDF</w:t>
      </w:r>
      <w:r>
        <w:rPr>
          <w:rFonts w:ascii="Calibri" w:eastAsia="Times New Roman" w:hAnsi="Calibri" w:cs="Calibri"/>
          <w:color w:val="1A1A1A"/>
          <w:sz w:val="20"/>
          <w:szCs w:val="20"/>
        </w:rPr>
        <w:t xml:space="preserve"> → LinkedIn Lead Gen form (gated) → 10 weekly LinkedIn posts (one stat each) → Instagram infographic series</w:t>
      </w:r>
    </w:p>
    <w:p w14:paraId="3E1FB09F" w14:textId="77777777" w:rsidR="004546F7" w:rsidRDefault="004546F7">
      <w:pPr>
        <w:divId w:val="1249656328"/>
        <w:rPr>
          <w:rFonts w:ascii="Calibri" w:eastAsia="Times New Roman" w:hAnsi="Calibri" w:cs="Calibri"/>
          <w:color w:val="1A1A1A"/>
          <w:sz w:val="20"/>
          <w:szCs w:val="20"/>
        </w:rPr>
      </w:pPr>
      <w:r>
        <w:rPr>
          <w:rStyle w:val="sec-label1"/>
          <w:rFonts w:ascii="Calibri" w:eastAsia="Times New Roman" w:hAnsi="Calibri" w:cs="Calibri"/>
        </w:rPr>
        <w:t>SECTION 13</w:t>
      </w:r>
      <w:r>
        <w:rPr>
          <w:rFonts w:ascii="Calibri" w:eastAsia="Times New Roman" w:hAnsi="Calibri" w:cs="Calibri"/>
          <w:color w:val="1A1A1A"/>
          <w:sz w:val="20"/>
          <w:szCs w:val="20"/>
        </w:rPr>
        <w:t xml:space="preserve"> </w:t>
      </w:r>
    </w:p>
    <w:p w14:paraId="60C78CD1" w14:textId="77777777" w:rsidR="004546F7" w:rsidRDefault="004546F7">
      <w:pPr>
        <w:pStyle w:val="Heading1"/>
        <w:divId w:val="1249656328"/>
        <w:rPr>
          <w:rFonts w:ascii="Calibri" w:eastAsia="Times New Roman" w:hAnsi="Calibri" w:cs="Calibri"/>
        </w:rPr>
      </w:pPr>
      <w:r>
        <w:rPr>
          <w:rFonts w:ascii="Calibri" w:eastAsia="Times New Roman" w:hAnsi="Calibri" w:cs="Calibri"/>
        </w:rPr>
        <w:t>13   Pricing Strategy</w:t>
      </w:r>
    </w:p>
    <w:p w14:paraId="62720B96" w14:textId="77777777" w:rsidR="004546F7" w:rsidRDefault="004546F7">
      <w:pPr>
        <w:spacing w:before="200" w:after="200"/>
        <w:divId w:val="1249656328"/>
        <w:rPr>
          <w:rFonts w:ascii="Calibri" w:eastAsia="Times New Roman" w:hAnsi="Calibri" w:cs="Calibri"/>
          <w:color w:val="1A1A1A"/>
          <w:sz w:val="20"/>
          <w:szCs w:val="20"/>
        </w:rPr>
      </w:pPr>
      <w:r>
        <w:rPr>
          <w:rFonts w:ascii="Calibri" w:eastAsia="Times New Roman" w:hAnsi="Calibri" w:cs="Calibri"/>
          <w:color w:val="1A1A1A"/>
          <w:sz w:val="20"/>
          <w:szCs w:val="20"/>
        </w:rPr>
        <w:pict w14:anchorId="53A709D7">
          <v:rect id="_x0000_i1039" style="width:0;height:1.5pt" o:hralign="center" o:hrstd="t" o:hr="t" fillcolor="#a0a0a0" stroked="f"/>
        </w:pict>
      </w:r>
    </w:p>
    <w:p w14:paraId="4C335547" w14:textId="77777777" w:rsidR="004546F7" w:rsidRDefault="004546F7">
      <w:pPr>
        <w:pStyle w:val="Heading3"/>
        <w:divId w:val="2011715520"/>
        <w:rPr>
          <w:rFonts w:ascii="Calibri" w:eastAsia="Times New Roman" w:hAnsi="Calibri" w:cs="Calibri"/>
        </w:rPr>
      </w:pPr>
      <w:r>
        <w:rPr>
          <w:rFonts w:ascii="Calibri" w:eastAsia="Times New Roman" w:hAnsi="Calibri" w:cs="Calibri"/>
        </w:rPr>
        <w:t>Package Summary</w:t>
      </w:r>
    </w:p>
    <w:tbl>
      <w:tblPr>
        <w:tblW w:w="5000" w:type="pct"/>
        <w:tblCellMar>
          <w:top w:w="15" w:type="dxa"/>
          <w:left w:w="15" w:type="dxa"/>
          <w:bottom w:w="15" w:type="dxa"/>
          <w:right w:w="15" w:type="dxa"/>
        </w:tblCellMar>
        <w:tblLook w:val="04A0" w:firstRow="1" w:lastRow="0" w:firstColumn="1" w:lastColumn="0" w:noHBand="0" w:noVBand="1"/>
      </w:tblPr>
      <w:tblGrid>
        <w:gridCol w:w="1661"/>
        <w:gridCol w:w="1286"/>
        <w:gridCol w:w="1389"/>
        <w:gridCol w:w="5024"/>
      </w:tblGrid>
      <w:tr w:rsidR="00000000" w14:paraId="2D3B5257" w14:textId="77777777">
        <w:trPr>
          <w:divId w:val="2011715520"/>
        </w:trPr>
        <w:tc>
          <w:tcPr>
            <w:tcW w:w="0" w:type="auto"/>
            <w:shd w:val="clear" w:color="auto" w:fill="1A3C5E"/>
            <w:tcMar>
              <w:top w:w="100" w:type="dxa"/>
              <w:left w:w="140" w:type="dxa"/>
              <w:bottom w:w="100" w:type="dxa"/>
              <w:right w:w="140" w:type="dxa"/>
            </w:tcMar>
            <w:vAlign w:val="center"/>
            <w:hideMark/>
          </w:tcPr>
          <w:p w14:paraId="685B7230"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Package</w:t>
            </w:r>
          </w:p>
        </w:tc>
        <w:tc>
          <w:tcPr>
            <w:tcW w:w="0" w:type="auto"/>
            <w:shd w:val="clear" w:color="auto" w:fill="1A3C5E"/>
            <w:tcMar>
              <w:top w:w="100" w:type="dxa"/>
              <w:left w:w="140" w:type="dxa"/>
              <w:bottom w:w="100" w:type="dxa"/>
              <w:right w:w="140" w:type="dxa"/>
            </w:tcMar>
            <w:vAlign w:val="center"/>
            <w:hideMark/>
          </w:tcPr>
          <w:p w14:paraId="17387CC6"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Excl. VAT</w:t>
            </w:r>
          </w:p>
        </w:tc>
        <w:tc>
          <w:tcPr>
            <w:tcW w:w="0" w:type="auto"/>
            <w:shd w:val="clear" w:color="auto" w:fill="1A3C5E"/>
            <w:tcMar>
              <w:top w:w="100" w:type="dxa"/>
              <w:left w:w="140" w:type="dxa"/>
              <w:bottom w:w="100" w:type="dxa"/>
              <w:right w:w="140" w:type="dxa"/>
            </w:tcMar>
            <w:vAlign w:val="center"/>
            <w:hideMark/>
          </w:tcPr>
          <w:p w14:paraId="6D176988"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Incl. 15% VAT</w:t>
            </w:r>
          </w:p>
        </w:tc>
        <w:tc>
          <w:tcPr>
            <w:tcW w:w="0" w:type="auto"/>
            <w:shd w:val="clear" w:color="auto" w:fill="1A3C5E"/>
            <w:tcMar>
              <w:top w:w="100" w:type="dxa"/>
              <w:left w:w="140" w:type="dxa"/>
              <w:bottom w:w="100" w:type="dxa"/>
              <w:right w:w="140" w:type="dxa"/>
            </w:tcMar>
            <w:vAlign w:val="center"/>
            <w:hideMark/>
          </w:tcPr>
          <w:p w14:paraId="363869B0"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Best For</w:t>
            </w:r>
          </w:p>
        </w:tc>
      </w:tr>
      <w:tr w:rsidR="00000000" w14:paraId="56DF74C4" w14:textId="77777777">
        <w:trPr>
          <w:divId w:val="2011715520"/>
        </w:trPr>
        <w:tc>
          <w:tcPr>
            <w:tcW w:w="0" w:type="auto"/>
            <w:tcBorders>
              <w:bottom w:val="single" w:sz="8" w:space="0" w:color="DDE4EC"/>
            </w:tcBorders>
            <w:tcMar>
              <w:top w:w="80" w:type="dxa"/>
              <w:left w:w="140" w:type="dxa"/>
              <w:bottom w:w="80" w:type="dxa"/>
              <w:right w:w="140" w:type="dxa"/>
            </w:tcMar>
            <w:hideMark/>
          </w:tcPr>
          <w:p w14:paraId="57D29F6F"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A — Essential</w:t>
            </w:r>
          </w:p>
        </w:tc>
        <w:tc>
          <w:tcPr>
            <w:tcW w:w="0" w:type="auto"/>
            <w:tcBorders>
              <w:bottom w:val="single" w:sz="8" w:space="0" w:color="DDE4EC"/>
            </w:tcBorders>
            <w:tcMar>
              <w:top w:w="80" w:type="dxa"/>
              <w:left w:w="140" w:type="dxa"/>
              <w:bottom w:w="80" w:type="dxa"/>
              <w:right w:w="140" w:type="dxa"/>
            </w:tcMar>
            <w:hideMark/>
          </w:tcPr>
          <w:p w14:paraId="463B384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45,000</w:t>
            </w:r>
          </w:p>
        </w:tc>
        <w:tc>
          <w:tcPr>
            <w:tcW w:w="0" w:type="auto"/>
            <w:tcBorders>
              <w:bottom w:val="single" w:sz="8" w:space="0" w:color="DDE4EC"/>
            </w:tcBorders>
            <w:tcMar>
              <w:top w:w="80" w:type="dxa"/>
              <w:left w:w="140" w:type="dxa"/>
              <w:bottom w:w="80" w:type="dxa"/>
              <w:right w:w="140" w:type="dxa"/>
            </w:tcMar>
            <w:hideMark/>
          </w:tcPr>
          <w:p w14:paraId="68EA8BD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51,750</w:t>
            </w:r>
          </w:p>
        </w:tc>
        <w:tc>
          <w:tcPr>
            <w:tcW w:w="0" w:type="auto"/>
            <w:tcBorders>
              <w:bottom w:val="single" w:sz="8" w:space="0" w:color="DDE4EC"/>
            </w:tcBorders>
            <w:tcMar>
              <w:top w:w="80" w:type="dxa"/>
              <w:left w:w="140" w:type="dxa"/>
              <w:bottom w:w="80" w:type="dxa"/>
              <w:right w:w="140" w:type="dxa"/>
            </w:tcMar>
            <w:hideMark/>
          </w:tcPr>
          <w:p w14:paraId="090318E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Small projects, 1–2 typologies, up to 50 units</w:t>
            </w:r>
          </w:p>
        </w:tc>
      </w:tr>
      <w:tr w:rsidR="00000000" w14:paraId="60D3384F" w14:textId="77777777">
        <w:trPr>
          <w:divId w:val="2011715520"/>
        </w:trPr>
        <w:tc>
          <w:tcPr>
            <w:tcW w:w="0" w:type="auto"/>
            <w:tcBorders>
              <w:bottom w:val="single" w:sz="8" w:space="0" w:color="DDE4EC"/>
            </w:tcBorders>
            <w:tcMar>
              <w:top w:w="80" w:type="dxa"/>
              <w:left w:w="140" w:type="dxa"/>
              <w:bottom w:w="80" w:type="dxa"/>
              <w:right w:w="140" w:type="dxa"/>
            </w:tcMar>
            <w:hideMark/>
          </w:tcPr>
          <w:p w14:paraId="558F600A"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B — Professional</w:t>
            </w:r>
          </w:p>
        </w:tc>
        <w:tc>
          <w:tcPr>
            <w:tcW w:w="0" w:type="auto"/>
            <w:tcBorders>
              <w:bottom w:val="single" w:sz="8" w:space="0" w:color="DDE4EC"/>
            </w:tcBorders>
            <w:tcMar>
              <w:top w:w="80" w:type="dxa"/>
              <w:left w:w="140" w:type="dxa"/>
              <w:bottom w:w="80" w:type="dxa"/>
              <w:right w:w="140" w:type="dxa"/>
            </w:tcMar>
            <w:hideMark/>
          </w:tcPr>
          <w:p w14:paraId="78643B7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95,000</w:t>
            </w:r>
          </w:p>
        </w:tc>
        <w:tc>
          <w:tcPr>
            <w:tcW w:w="0" w:type="auto"/>
            <w:tcBorders>
              <w:bottom w:val="single" w:sz="8" w:space="0" w:color="DDE4EC"/>
            </w:tcBorders>
            <w:tcMar>
              <w:top w:w="80" w:type="dxa"/>
              <w:left w:w="140" w:type="dxa"/>
              <w:bottom w:w="80" w:type="dxa"/>
              <w:right w:w="140" w:type="dxa"/>
            </w:tcMar>
            <w:hideMark/>
          </w:tcPr>
          <w:p w14:paraId="384B452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109,250</w:t>
            </w:r>
          </w:p>
        </w:tc>
        <w:tc>
          <w:tcPr>
            <w:tcW w:w="0" w:type="auto"/>
            <w:tcBorders>
              <w:bottom w:val="single" w:sz="8" w:space="0" w:color="DDE4EC"/>
            </w:tcBorders>
            <w:tcMar>
              <w:top w:w="80" w:type="dxa"/>
              <w:left w:w="140" w:type="dxa"/>
              <w:bottom w:w="80" w:type="dxa"/>
              <w:right w:w="140" w:type="dxa"/>
            </w:tcMar>
            <w:hideMark/>
          </w:tcPr>
          <w:p w14:paraId="3AA82D0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Mid-size, 3–4 typologies, up to 150 units</w:t>
            </w:r>
          </w:p>
        </w:tc>
      </w:tr>
      <w:tr w:rsidR="00000000" w14:paraId="6482FE37" w14:textId="77777777">
        <w:trPr>
          <w:divId w:val="2011715520"/>
        </w:trPr>
        <w:tc>
          <w:tcPr>
            <w:tcW w:w="0" w:type="auto"/>
            <w:tcBorders>
              <w:bottom w:val="single" w:sz="8" w:space="0" w:color="DDE4EC"/>
            </w:tcBorders>
            <w:tcMar>
              <w:top w:w="80" w:type="dxa"/>
              <w:left w:w="140" w:type="dxa"/>
              <w:bottom w:w="80" w:type="dxa"/>
              <w:right w:w="140" w:type="dxa"/>
            </w:tcMar>
            <w:hideMark/>
          </w:tcPr>
          <w:p w14:paraId="22240A57"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 — Premium</w:t>
            </w:r>
          </w:p>
        </w:tc>
        <w:tc>
          <w:tcPr>
            <w:tcW w:w="0" w:type="auto"/>
            <w:tcBorders>
              <w:bottom w:val="single" w:sz="8" w:space="0" w:color="DDE4EC"/>
            </w:tcBorders>
            <w:tcMar>
              <w:top w:w="80" w:type="dxa"/>
              <w:left w:w="140" w:type="dxa"/>
              <w:bottom w:w="80" w:type="dxa"/>
              <w:right w:w="140" w:type="dxa"/>
            </w:tcMar>
            <w:hideMark/>
          </w:tcPr>
          <w:p w14:paraId="5BAD64B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175,000</w:t>
            </w:r>
          </w:p>
        </w:tc>
        <w:tc>
          <w:tcPr>
            <w:tcW w:w="0" w:type="auto"/>
            <w:tcBorders>
              <w:bottom w:val="single" w:sz="8" w:space="0" w:color="DDE4EC"/>
            </w:tcBorders>
            <w:tcMar>
              <w:top w:w="80" w:type="dxa"/>
              <w:left w:w="140" w:type="dxa"/>
              <w:bottom w:w="80" w:type="dxa"/>
              <w:right w:w="140" w:type="dxa"/>
            </w:tcMar>
            <w:hideMark/>
          </w:tcPr>
          <w:p w14:paraId="25FD109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201,250</w:t>
            </w:r>
          </w:p>
        </w:tc>
        <w:tc>
          <w:tcPr>
            <w:tcW w:w="0" w:type="auto"/>
            <w:tcBorders>
              <w:bottom w:val="single" w:sz="8" w:space="0" w:color="DDE4EC"/>
            </w:tcBorders>
            <w:tcMar>
              <w:top w:w="80" w:type="dxa"/>
              <w:left w:w="140" w:type="dxa"/>
              <w:bottom w:w="80" w:type="dxa"/>
              <w:right w:w="140" w:type="dxa"/>
            </w:tcMar>
            <w:hideMark/>
          </w:tcPr>
          <w:p w14:paraId="7872BB2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Large, unlimited units, multi-tower, VR + marketing content</w:t>
            </w:r>
          </w:p>
        </w:tc>
      </w:tr>
    </w:tbl>
    <w:p w14:paraId="105F7A98" w14:textId="77777777" w:rsidR="004546F7" w:rsidRDefault="004546F7">
      <w:pPr>
        <w:pStyle w:val="Heading3"/>
        <w:divId w:val="1885749973"/>
        <w:rPr>
          <w:rFonts w:ascii="Calibri" w:eastAsia="Times New Roman" w:hAnsi="Calibri" w:cs="Calibri"/>
        </w:rPr>
      </w:pPr>
      <w:r>
        <w:rPr>
          <w:rFonts w:ascii="Calibri" w:eastAsia="Times New Roman" w:hAnsi="Calibri" w:cs="Calibri"/>
        </w:rPr>
        <w:t>Key Add-Ons</w:t>
      </w:r>
    </w:p>
    <w:tbl>
      <w:tblPr>
        <w:tblW w:w="5000" w:type="pct"/>
        <w:tblCellMar>
          <w:top w:w="15" w:type="dxa"/>
          <w:left w:w="15" w:type="dxa"/>
          <w:bottom w:w="15" w:type="dxa"/>
          <w:right w:w="15" w:type="dxa"/>
        </w:tblCellMar>
        <w:tblLook w:val="04A0" w:firstRow="1" w:lastRow="0" w:firstColumn="1" w:lastColumn="0" w:noHBand="0" w:noVBand="1"/>
      </w:tblPr>
      <w:tblGrid>
        <w:gridCol w:w="5958"/>
        <w:gridCol w:w="3402"/>
      </w:tblGrid>
      <w:tr w:rsidR="00000000" w14:paraId="47E46E90" w14:textId="77777777">
        <w:trPr>
          <w:divId w:val="1885749973"/>
        </w:trPr>
        <w:tc>
          <w:tcPr>
            <w:tcW w:w="0" w:type="auto"/>
            <w:shd w:val="clear" w:color="auto" w:fill="1A3C5E"/>
            <w:tcMar>
              <w:top w:w="100" w:type="dxa"/>
              <w:left w:w="140" w:type="dxa"/>
              <w:bottom w:w="100" w:type="dxa"/>
              <w:right w:w="140" w:type="dxa"/>
            </w:tcMar>
            <w:vAlign w:val="center"/>
            <w:hideMark/>
          </w:tcPr>
          <w:p w14:paraId="39EEE14D"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Add-On</w:t>
            </w:r>
          </w:p>
        </w:tc>
        <w:tc>
          <w:tcPr>
            <w:tcW w:w="0" w:type="auto"/>
            <w:shd w:val="clear" w:color="auto" w:fill="1A3C5E"/>
            <w:tcMar>
              <w:top w:w="100" w:type="dxa"/>
              <w:left w:w="140" w:type="dxa"/>
              <w:bottom w:w="100" w:type="dxa"/>
              <w:right w:w="140" w:type="dxa"/>
            </w:tcMar>
            <w:vAlign w:val="center"/>
            <w:hideMark/>
          </w:tcPr>
          <w:p w14:paraId="1C4616C6"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Price (excl. VAT)</w:t>
            </w:r>
          </w:p>
        </w:tc>
      </w:tr>
      <w:tr w:rsidR="00000000" w14:paraId="76980D10" w14:textId="77777777">
        <w:trPr>
          <w:divId w:val="1885749973"/>
        </w:trPr>
        <w:tc>
          <w:tcPr>
            <w:tcW w:w="0" w:type="auto"/>
            <w:tcBorders>
              <w:bottom w:val="single" w:sz="8" w:space="0" w:color="DDE4EC"/>
            </w:tcBorders>
            <w:tcMar>
              <w:top w:w="80" w:type="dxa"/>
              <w:left w:w="140" w:type="dxa"/>
              <w:bottom w:w="80" w:type="dxa"/>
              <w:right w:w="140" w:type="dxa"/>
            </w:tcMar>
            <w:hideMark/>
          </w:tcPr>
          <w:p w14:paraId="217272D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CRM / Inventory System Integration</w:t>
            </w:r>
          </w:p>
        </w:tc>
        <w:tc>
          <w:tcPr>
            <w:tcW w:w="0" w:type="auto"/>
            <w:tcBorders>
              <w:bottom w:val="single" w:sz="8" w:space="0" w:color="DDE4EC"/>
            </w:tcBorders>
            <w:tcMar>
              <w:top w:w="80" w:type="dxa"/>
              <w:left w:w="140" w:type="dxa"/>
              <w:bottom w:w="80" w:type="dxa"/>
              <w:right w:w="140" w:type="dxa"/>
            </w:tcMar>
            <w:hideMark/>
          </w:tcPr>
          <w:p w14:paraId="3EAC647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10,000 – 15,000</w:t>
            </w:r>
          </w:p>
        </w:tc>
      </w:tr>
      <w:tr w:rsidR="00000000" w14:paraId="3D9C8AC6" w14:textId="77777777">
        <w:trPr>
          <w:divId w:val="1885749973"/>
        </w:trPr>
        <w:tc>
          <w:tcPr>
            <w:tcW w:w="0" w:type="auto"/>
            <w:tcBorders>
              <w:bottom w:val="single" w:sz="8" w:space="0" w:color="DDE4EC"/>
            </w:tcBorders>
            <w:tcMar>
              <w:top w:w="80" w:type="dxa"/>
              <w:left w:w="140" w:type="dxa"/>
              <w:bottom w:w="80" w:type="dxa"/>
              <w:right w:w="140" w:type="dxa"/>
            </w:tcMar>
            <w:hideMark/>
          </w:tcPr>
          <w:p w14:paraId="423A101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VR Integration</w:t>
            </w:r>
          </w:p>
        </w:tc>
        <w:tc>
          <w:tcPr>
            <w:tcW w:w="0" w:type="auto"/>
            <w:tcBorders>
              <w:bottom w:val="single" w:sz="8" w:space="0" w:color="DDE4EC"/>
            </w:tcBorders>
            <w:tcMar>
              <w:top w:w="80" w:type="dxa"/>
              <w:left w:w="140" w:type="dxa"/>
              <w:bottom w:w="80" w:type="dxa"/>
              <w:right w:w="140" w:type="dxa"/>
            </w:tcMar>
            <w:hideMark/>
          </w:tcPr>
          <w:p w14:paraId="4888A7D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25,000 – 35,000</w:t>
            </w:r>
          </w:p>
        </w:tc>
      </w:tr>
      <w:tr w:rsidR="00000000" w14:paraId="2D2B9954" w14:textId="77777777">
        <w:trPr>
          <w:divId w:val="1885749973"/>
        </w:trPr>
        <w:tc>
          <w:tcPr>
            <w:tcW w:w="0" w:type="auto"/>
            <w:tcBorders>
              <w:bottom w:val="single" w:sz="8" w:space="0" w:color="DDE4EC"/>
            </w:tcBorders>
            <w:tcMar>
              <w:top w:w="80" w:type="dxa"/>
              <w:left w:w="140" w:type="dxa"/>
              <w:bottom w:w="80" w:type="dxa"/>
              <w:right w:w="140" w:type="dxa"/>
            </w:tcMar>
            <w:hideMark/>
          </w:tcPr>
          <w:p w14:paraId="39849E5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Social Media Content Pack (10 renders + 3 videos)</w:t>
            </w:r>
          </w:p>
        </w:tc>
        <w:tc>
          <w:tcPr>
            <w:tcW w:w="0" w:type="auto"/>
            <w:tcBorders>
              <w:bottom w:val="single" w:sz="8" w:space="0" w:color="DDE4EC"/>
            </w:tcBorders>
            <w:tcMar>
              <w:top w:w="80" w:type="dxa"/>
              <w:left w:w="140" w:type="dxa"/>
              <w:bottom w:w="80" w:type="dxa"/>
              <w:right w:w="140" w:type="dxa"/>
            </w:tcMar>
            <w:hideMark/>
          </w:tcPr>
          <w:p w14:paraId="2FBAD28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18,000 – 25,000</w:t>
            </w:r>
          </w:p>
        </w:tc>
      </w:tr>
      <w:tr w:rsidR="00000000" w14:paraId="72F1043F" w14:textId="77777777">
        <w:trPr>
          <w:divId w:val="1885749973"/>
        </w:trPr>
        <w:tc>
          <w:tcPr>
            <w:tcW w:w="0" w:type="auto"/>
            <w:tcBorders>
              <w:bottom w:val="single" w:sz="8" w:space="0" w:color="DDE4EC"/>
            </w:tcBorders>
            <w:tcMar>
              <w:top w:w="80" w:type="dxa"/>
              <w:left w:w="140" w:type="dxa"/>
              <w:bottom w:w="80" w:type="dxa"/>
              <w:right w:w="140" w:type="dxa"/>
            </w:tcMar>
            <w:hideMark/>
          </w:tcPr>
          <w:p w14:paraId="7CA5F0E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Annual Hosting &amp; Maintenance</w:t>
            </w:r>
          </w:p>
        </w:tc>
        <w:tc>
          <w:tcPr>
            <w:tcW w:w="0" w:type="auto"/>
            <w:tcBorders>
              <w:bottom w:val="single" w:sz="8" w:space="0" w:color="DDE4EC"/>
            </w:tcBorders>
            <w:tcMar>
              <w:top w:w="80" w:type="dxa"/>
              <w:left w:w="140" w:type="dxa"/>
              <w:bottom w:w="80" w:type="dxa"/>
              <w:right w:w="140" w:type="dxa"/>
            </w:tcMar>
            <w:hideMark/>
          </w:tcPr>
          <w:p w14:paraId="0517890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12,000 – 18,000 / year</w:t>
            </w:r>
          </w:p>
        </w:tc>
      </w:tr>
      <w:tr w:rsidR="00000000" w14:paraId="3C16B4FF" w14:textId="77777777">
        <w:trPr>
          <w:divId w:val="1885749973"/>
        </w:trPr>
        <w:tc>
          <w:tcPr>
            <w:tcW w:w="0" w:type="auto"/>
            <w:tcBorders>
              <w:bottom w:val="single" w:sz="8" w:space="0" w:color="DDE4EC"/>
            </w:tcBorders>
            <w:tcMar>
              <w:top w:w="80" w:type="dxa"/>
              <w:left w:w="140" w:type="dxa"/>
              <w:bottom w:w="80" w:type="dxa"/>
              <w:right w:w="140" w:type="dxa"/>
            </w:tcMar>
            <w:hideMark/>
          </w:tcPr>
          <w:p w14:paraId="233CC6E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Guided Virtual Tour (curated path)</w:t>
            </w:r>
          </w:p>
        </w:tc>
        <w:tc>
          <w:tcPr>
            <w:tcW w:w="0" w:type="auto"/>
            <w:tcBorders>
              <w:bottom w:val="single" w:sz="8" w:space="0" w:color="DDE4EC"/>
            </w:tcBorders>
            <w:tcMar>
              <w:top w:w="80" w:type="dxa"/>
              <w:left w:w="140" w:type="dxa"/>
              <w:bottom w:w="80" w:type="dxa"/>
              <w:right w:w="140" w:type="dxa"/>
            </w:tcMar>
            <w:hideMark/>
          </w:tcPr>
          <w:p w14:paraId="6DA7092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8,000 – 12,000</w:t>
            </w:r>
          </w:p>
        </w:tc>
      </w:tr>
      <w:tr w:rsidR="00000000" w14:paraId="252C6FC9" w14:textId="77777777">
        <w:trPr>
          <w:divId w:val="1885749973"/>
        </w:trPr>
        <w:tc>
          <w:tcPr>
            <w:tcW w:w="0" w:type="auto"/>
            <w:tcBorders>
              <w:bottom w:val="single" w:sz="8" w:space="0" w:color="DDE4EC"/>
            </w:tcBorders>
            <w:tcMar>
              <w:top w:w="80" w:type="dxa"/>
              <w:left w:w="140" w:type="dxa"/>
              <w:bottom w:w="80" w:type="dxa"/>
              <w:right w:w="140" w:type="dxa"/>
            </w:tcMar>
            <w:hideMark/>
          </w:tcPr>
          <w:p w14:paraId="4E2A6B7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Arabic Voiceover Package</w:t>
            </w:r>
          </w:p>
        </w:tc>
        <w:tc>
          <w:tcPr>
            <w:tcW w:w="0" w:type="auto"/>
            <w:tcBorders>
              <w:bottom w:val="single" w:sz="8" w:space="0" w:color="DDE4EC"/>
            </w:tcBorders>
            <w:tcMar>
              <w:top w:w="80" w:type="dxa"/>
              <w:left w:w="140" w:type="dxa"/>
              <w:bottom w:w="80" w:type="dxa"/>
              <w:right w:w="140" w:type="dxa"/>
            </w:tcMar>
            <w:hideMark/>
          </w:tcPr>
          <w:p w14:paraId="4C6A4D8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5,000</w:t>
            </w:r>
          </w:p>
        </w:tc>
      </w:tr>
      <w:tr w:rsidR="00000000" w14:paraId="1D30052E" w14:textId="77777777">
        <w:trPr>
          <w:divId w:val="1885749973"/>
        </w:trPr>
        <w:tc>
          <w:tcPr>
            <w:tcW w:w="0" w:type="auto"/>
            <w:tcBorders>
              <w:bottom w:val="single" w:sz="8" w:space="0" w:color="DDE4EC"/>
            </w:tcBorders>
            <w:tcMar>
              <w:top w:w="80" w:type="dxa"/>
              <w:left w:w="140" w:type="dxa"/>
              <w:bottom w:w="80" w:type="dxa"/>
              <w:right w:w="140" w:type="dxa"/>
            </w:tcMar>
            <w:hideMark/>
          </w:tcPr>
          <w:p w14:paraId="34C939A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Additional Unit Type (post-delivery)</w:t>
            </w:r>
          </w:p>
        </w:tc>
        <w:tc>
          <w:tcPr>
            <w:tcW w:w="0" w:type="auto"/>
            <w:tcBorders>
              <w:bottom w:val="single" w:sz="8" w:space="0" w:color="DDE4EC"/>
            </w:tcBorders>
            <w:tcMar>
              <w:top w:w="80" w:type="dxa"/>
              <w:left w:w="140" w:type="dxa"/>
              <w:bottom w:w="80" w:type="dxa"/>
              <w:right w:w="140" w:type="dxa"/>
            </w:tcMar>
            <w:hideMark/>
          </w:tcPr>
          <w:p w14:paraId="26B5880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2,500 – 5,000 per type</w:t>
            </w:r>
          </w:p>
        </w:tc>
      </w:tr>
    </w:tbl>
    <w:p w14:paraId="564375A0" w14:textId="77777777" w:rsidR="004546F7" w:rsidRDefault="004546F7">
      <w:pPr>
        <w:pStyle w:val="Heading3"/>
        <w:divId w:val="982151946"/>
        <w:rPr>
          <w:rFonts w:ascii="Calibri" w:eastAsia="Times New Roman" w:hAnsi="Calibri" w:cs="Calibri"/>
        </w:rPr>
      </w:pPr>
      <w:r>
        <w:rPr>
          <w:rFonts w:ascii="Calibri" w:eastAsia="Times New Roman" w:hAnsi="Calibri" w:cs="Calibri"/>
        </w:rPr>
        <w:t>Payment Milestones</w:t>
      </w:r>
    </w:p>
    <w:tbl>
      <w:tblPr>
        <w:tblW w:w="5000" w:type="pct"/>
        <w:tblCellMar>
          <w:top w:w="15" w:type="dxa"/>
          <w:left w:w="15" w:type="dxa"/>
          <w:bottom w:w="15" w:type="dxa"/>
          <w:right w:w="15" w:type="dxa"/>
        </w:tblCellMar>
        <w:tblLook w:val="04A0" w:firstRow="1" w:lastRow="0" w:firstColumn="1" w:lastColumn="0" w:noHBand="0" w:noVBand="1"/>
      </w:tblPr>
      <w:tblGrid>
        <w:gridCol w:w="2346"/>
        <w:gridCol w:w="658"/>
        <w:gridCol w:w="6356"/>
      </w:tblGrid>
      <w:tr w:rsidR="00000000" w14:paraId="36FE0603" w14:textId="77777777">
        <w:trPr>
          <w:divId w:val="982151946"/>
        </w:trPr>
        <w:tc>
          <w:tcPr>
            <w:tcW w:w="0" w:type="auto"/>
            <w:vAlign w:val="center"/>
            <w:hideMark/>
          </w:tcPr>
          <w:p w14:paraId="750452A3"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Milestone</w:t>
            </w:r>
          </w:p>
        </w:tc>
        <w:tc>
          <w:tcPr>
            <w:tcW w:w="0" w:type="auto"/>
            <w:vAlign w:val="center"/>
            <w:hideMark/>
          </w:tcPr>
          <w:p w14:paraId="41E33D69"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w:t>
            </w:r>
          </w:p>
        </w:tc>
        <w:tc>
          <w:tcPr>
            <w:tcW w:w="0" w:type="auto"/>
            <w:vAlign w:val="center"/>
            <w:hideMark/>
          </w:tcPr>
          <w:p w14:paraId="45B7CB46"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Trigger</w:t>
            </w:r>
          </w:p>
        </w:tc>
      </w:tr>
      <w:tr w:rsidR="00000000" w14:paraId="0583B0F6" w14:textId="77777777">
        <w:trPr>
          <w:divId w:val="982151946"/>
        </w:trPr>
        <w:tc>
          <w:tcPr>
            <w:tcW w:w="0" w:type="auto"/>
            <w:vAlign w:val="center"/>
            <w:hideMark/>
          </w:tcPr>
          <w:p w14:paraId="4A3962C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M1 — Kickoff</w:t>
            </w:r>
          </w:p>
        </w:tc>
        <w:tc>
          <w:tcPr>
            <w:tcW w:w="0" w:type="auto"/>
            <w:vAlign w:val="center"/>
            <w:hideMark/>
          </w:tcPr>
          <w:p w14:paraId="169037C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40%</w:t>
            </w:r>
          </w:p>
        </w:tc>
        <w:tc>
          <w:tcPr>
            <w:tcW w:w="0" w:type="auto"/>
            <w:vAlign w:val="center"/>
            <w:hideMark/>
          </w:tcPr>
          <w:p w14:paraId="35B896F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Signed agreement + official PO/WO received</w:t>
            </w:r>
          </w:p>
        </w:tc>
      </w:tr>
      <w:tr w:rsidR="00000000" w14:paraId="58DF33B0" w14:textId="77777777">
        <w:trPr>
          <w:divId w:val="982151946"/>
        </w:trPr>
        <w:tc>
          <w:tcPr>
            <w:tcW w:w="0" w:type="auto"/>
            <w:vAlign w:val="center"/>
            <w:hideMark/>
          </w:tcPr>
          <w:p w14:paraId="2828883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M2 — Modeling</w:t>
            </w:r>
          </w:p>
        </w:tc>
        <w:tc>
          <w:tcPr>
            <w:tcW w:w="0" w:type="auto"/>
            <w:vAlign w:val="center"/>
            <w:hideMark/>
          </w:tcPr>
          <w:p w14:paraId="35FD637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20%</w:t>
            </w:r>
          </w:p>
        </w:tc>
        <w:tc>
          <w:tcPr>
            <w:tcW w:w="0" w:type="auto"/>
            <w:vAlign w:val="center"/>
            <w:hideMark/>
          </w:tcPr>
          <w:p w14:paraId="54DDB7C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3D modeling delivered for client review</w:t>
            </w:r>
          </w:p>
        </w:tc>
      </w:tr>
      <w:tr w:rsidR="00000000" w14:paraId="650599A9" w14:textId="77777777">
        <w:trPr>
          <w:divId w:val="982151946"/>
        </w:trPr>
        <w:tc>
          <w:tcPr>
            <w:tcW w:w="0" w:type="auto"/>
            <w:vAlign w:val="center"/>
            <w:hideMark/>
          </w:tcPr>
          <w:p w14:paraId="05CED93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M3 — Alpha</w:t>
            </w:r>
          </w:p>
        </w:tc>
        <w:tc>
          <w:tcPr>
            <w:tcW w:w="0" w:type="auto"/>
            <w:vAlign w:val="center"/>
            <w:hideMark/>
          </w:tcPr>
          <w:p w14:paraId="6B6F79C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25%</w:t>
            </w:r>
          </w:p>
        </w:tc>
        <w:tc>
          <w:tcPr>
            <w:tcW w:w="0" w:type="auto"/>
            <w:vAlign w:val="center"/>
            <w:hideMark/>
          </w:tcPr>
          <w:p w14:paraId="2EA0AC7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Staging platform shared with client</w:t>
            </w:r>
          </w:p>
        </w:tc>
      </w:tr>
      <w:tr w:rsidR="00000000" w14:paraId="007A7309" w14:textId="77777777">
        <w:trPr>
          <w:divId w:val="982151946"/>
        </w:trPr>
        <w:tc>
          <w:tcPr>
            <w:tcW w:w="0" w:type="auto"/>
            <w:vAlign w:val="center"/>
            <w:hideMark/>
          </w:tcPr>
          <w:p w14:paraId="22E4E45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M4 — Final</w:t>
            </w:r>
          </w:p>
        </w:tc>
        <w:tc>
          <w:tcPr>
            <w:tcW w:w="0" w:type="auto"/>
            <w:vAlign w:val="center"/>
            <w:hideMark/>
          </w:tcPr>
          <w:p w14:paraId="42182EA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15%</w:t>
            </w:r>
          </w:p>
        </w:tc>
        <w:tc>
          <w:tcPr>
            <w:tcW w:w="0" w:type="auto"/>
            <w:vAlign w:val="center"/>
            <w:hideMark/>
          </w:tcPr>
          <w:p w14:paraId="34C18E3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Final delivery accepted + written sign-off</w:t>
            </w:r>
          </w:p>
        </w:tc>
      </w:tr>
    </w:tbl>
    <w:p w14:paraId="749BCE93" w14:textId="77777777" w:rsidR="004546F7" w:rsidRDefault="004546F7">
      <w:pPr>
        <w:pStyle w:val="Heading3"/>
        <w:divId w:val="130103385"/>
        <w:rPr>
          <w:rFonts w:ascii="Calibri" w:eastAsia="Times New Roman" w:hAnsi="Calibri" w:cs="Calibri"/>
        </w:rPr>
      </w:pPr>
      <w:r>
        <w:rPr>
          <w:rFonts w:ascii="Calibri" w:eastAsia="Times New Roman" w:hAnsi="Calibri" w:cs="Calibri"/>
        </w:rPr>
        <w:t>Pricing Tactics</w:t>
      </w:r>
    </w:p>
    <w:p w14:paraId="1850C0FC" w14:textId="77777777" w:rsidR="004546F7" w:rsidRDefault="004546F7">
      <w:pPr>
        <w:numPr>
          <w:ilvl w:val="0"/>
          <w:numId w:val="1"/>
        </w:numPr>
        <w:spacing w:before="100" w:beforeAutospacing="1" w:after="60"/>
        <w:ind w:left="1080"/>
        <w:divId w:val="130103385"/>
        <w:rPr>
          <w:rFonts w:ascii="Calibri" w:eastAsia="Times New Roman" w:hAnsi="Calibri" w:cs="Calibri"/>
          <w:color w:val="1A1A1A"/>
          <w:sz w:val="20"/>
          <w:szCs w:val="20"/>
        </w:rPr>
      </w:pPr>
      <w:r>
        <w:rPr>
          <w:rStyle w:val="Strong"/>
          <w:rFonts w:ascii="Calibri" w:eastAsia="Times New Roman" w:hAnsi="Calibri" w:cs="Calibri"/>
          <w:color w:val="1A1A1A"/>
          <w:sz w:val="20"/>
          <w:szCs w:val="20"/>
        </w:rPr>
        <w:t>Lead with Package B (SAR 109,250):</w:t>
      </w:r>
      <w:r>
        <w:rPr>
          <w:rFonts w:ascii="Calibri" w:eastAsia="Times New Roman" w:hAnsi="Calibri" w:cs="Calibri"/>
          <w:color w:val="1A1A1A"/>
          <w:sz w:val="20"/>
          <w:szCs w:val="20"/>
        </w:rPr>
        <w:t xml:space="preserve"> Includes Materials &amp; </w:t>
      </w:r>
      <w:r>
        <w:rPr>
          <w:rFonts w:ascii="Calibri" w:eastAsia="Times New Roman" w:hAnsi="Calibri" w:cs="Calibri"/>
          <w:color w:val="1A1A1A"/>
          <w:sz w:val="20"/>
          <w:szCs w:val="20"/>
        </w:rPr>
        <w:t>Finishes Selector. Anchors value before presenting A as fallback.</w:t>
      </w:r>
    </w:p>
    <w:p w14:paraId="6D0851FF" w14:textId="77777777" w:rsidR="004546F7" w:rsidRDefault="004546F7">
      <w:pPr>
        <w:numPr>
          <w:ilvl w:val="0"/>
          <w:numId w:val="1"/>
        </w:numPr>
        <w:spacing w:before="100" w:beforeAutospacing="1" w:after="60"/>
        <w:ind w:left="1080"/>
        <w:divId w:val="130103385"/>
        <w:rPr>
          <w:rFonts w:ascii="Calibri" w:eastAsia="Times New Roman" w:hAnsi="Calibri" w:cs="Calibri"/>
          <w:color w:val="1A1A1A"/>
          <w:sz w:val="20"/>
          <w:szCs w:val="20"/>
        </w:rPr>
      </w:pPr>
      <w:r>
        <w:rPr>
          <w:rStyle w:val="Strong"/>
          <w:rFonts w:ascii="Calibri" w:eastAsia="Times New Roman" w:hAnsi="Calibri" w:cs="Calibri"/>
          <w:color w:val="1A1A1A"/>
          <w:sz w:val="20"/>
          <w:szCs w:val="20"/>
        </w:rPr>
        <w:t>14-day pricing validity:</w:t>
      </w:r>
      <w:r>
        <w:rPr>
          <w:rFonts w:ascii="Calibri" w:eastAsia="Times New Roman" w:hAnsi="Calibri" w:cs="Calibri"/>
          <w:color w:val="1A1A1A"/>
          <w:sz w:val="20"/>
          <w:szCs w:val="20"/>
        </w:rPr>
        <w:t xml:space="preserve"> Creates urgency. State in EMAIL-03 and cover of both proposals.</w:t>
      </w:r>
    </w:p>
    <w:p w14:paraId="733E844B" w14:textId="77777777" w:rsidR="004546F7" w:rsidRDefault="004546F7">
      <w:pPr>
        <w:numPr>
          <w:ilvl w:val="0"/>
          <w:numId w:val="1"/>
        </w:numPr>
        <w:spacing w:before="100" w:beforeAutospacing="1" w:after="60"/>
        <w:ind w:left="1080"/>
        <w:divId w:val="130103385"/>
        <w:rPr>
          <w:rFonts w:ascii="Calibri" w:eastAsia="Times New Roman" w:hAnsi="Calibri" w:cs="Calibri"/>
          <w:color w:val="1A1A1A"/>
          <w:sz w:val="20"/>
          <w:szCs w:val="20"/>
        </w:rPr>
      </w:pPr>
      <w:r>
        <w:rPr>
          <w:rStyle w:val="Strong"/>
          <w:rFonts w:ascii="Calibri" w:eastAsia="Times New Roman" w:hAnsi="Calibri" w:cs="Calibri"/>
          <w:color w:val="1A1A1A"/>
          <w:sz w:val="20"/>
          <w:szCs w:val="20"/>
        </w:rPr>
        <w:t>Referral credit (SAR 5,000):</w:t>
      </w:r>
      <w:r>
        <w:rPr>
          <w:rFonts w:ascii="Calibri" w:eastAsia="Times New Roman" w:hAnsi="Calibri" w:cs="Calibri"/>
          <w:color w:val="1A1A1A"/>
          <w:sz w:val="20"/>
          <w:szCs w:val="20"/>
        </w:rPr>
        <w:t xml:space="preserve"> Applied to next project or hosting renewal — keeps clients engaged post-delivery.</w:t>
      </w:r>
    </w:p>
    <w:p w14:paraId="40661760" w14:textId="77777777" w:rsidR="004546F7" w:rsidRDefault="004546F7">
      <w:pPr>
        <w:numPr>
          <w:ilvl w:val="0"/>
          <w:numId w:val="1"/>
        </w:numPr>
        <w:spacing w:before="100" w:beforeAutospacing="1" w:after="60"/>
        <w:ind w:left="1080"/>
        <w:divId w:val="130103385"/>
        <w:rPr>
          <w:rFonts w:ascii="Calibri" w:eastAsia="Times New Roman" w:hAnsi="Calibri" w:cs="Calibri"/>
          <w:color w:val="1A1A1A"/>
          <w:sz w:val="20"/>
          <w:szCs w:val="20"/>
        </w:rPr>
      </w:pPr>
      <w:r>
        <w:rPr>
          <w:rStyle w:val="Strong"/>
          <w:rFonts w:ascii="Calibri" w:eastAsia="Times New Roman" w:hAnsi="Calibri" w:cs="Calibri"/>
          <w:color w:val="1A1A1A"/>
          <w:sz w:val="20"/>
          <w:szCs w:val="20"/>
        </w:rPr>
        <w:t>Annual hosting renewal:</w:t>
      </w:r>
      <w:r>
        <w:rPr>
          <w:rFonts w:ascii="Calibri" w:eastAsia="Times New Roman" w:hAnsi="Calibri" w:cs="Calibri"/>
          <w:color w:val="1A1A1A"/>
          <w:sz w:val="20"/>
          <w:szCs w:val="20"/>
        </w:rPr>
        <w:t xml:space="preserve"> Position as standard — not optional. Clients who pay annual hosting are 4× more likely to order a second project.</w:t>
      </w:r>
    </w:p>
    <w:p w14:paraId="279B8788" w14:textId="77777777" w:rsidR="004546F7" w:rsidRDefault="004546F7">
      <w:pPr>
        <w:divId w:val="790318282"/>
        <w:rPr>
          <w:rFonts w:ascii="Calibri" w:eastAsia="Times New Roman" w:hAnsi="Calibri" w:cs="Calibri"/>
          <w:color w:val="1A1A1A"/>
          <w:sz w:val="20"/>
          <w:szCs w:val="20"/>
        </w:rPr>
      </w:pPr>
      <w:r>
        <w:rPr>
          <w:rStyle w:val="sec-label1"/>
          <w:rFonts w:ascii="Calibri" w:eastAsia="Times New Roman" w:hAnsi="Calibri" w:cs="Calibri"/>
        </w:rPr>
        <w:t>SECTION 14</w:t>
      </w:r>
      <w:r>
        <w:rPr>
          <w:rFonts w:ascii="Calibri" w:eastAsia="Times New Roman" w:hAnsi="Calibri" w:cs="Calibri"/>
          <w:color w:val="1A1A1A"/>
          <w:sz w:val="20"/>
          <w:szCs w:val="20"/>
        </w:rPr>
        <w:t xml:space="preserve"> </w:t>
      </w:r>
    </w:p>
    <w:p w14:paraId="14AB3517" w14:textId="77777777" w:rsidR="004546F7" w:rsidRDefault="004546F7">
      <w:pPr>
        <w:pStyle w:val="Heading1"/>
        <w:divId w:val="790318282"/>
        <w:rPr>
          <w:rFonts w:ascii="Calibri" w:eastAsia="Times New Roman" w:hAnsi="Calibri" w:cs="Calibri"/>
        </w:rPr>
      </w:pPr>
      <w:r>
        <w:rPr>
          <w:rFonts w:ascii="Calibri" w:eastAsia="Times New Roman" w:hAnsi="Calibri" w:cs="Calibri"/>
        </w:rPr>
        <w:t>14   Resource Plan — Single Resource, AI Agents &amp; Hire Roadmap</w:t>
      </w:r>
    </w:p>
    <w:p w14:paraId="07206E2E" w14:textId="77777777" w:rsidR="004546F7" w:rsidRDefault="004546F7">
      <w:pPr>
        <w:spacing w:before="200" w:after="200"/>
        <w:divId w:val="790318282"/>
        <w:rPr>
          <w:rFonts w:ascii="Calibri" w:eastAsia="Times New Roman" w:hAnsi="Calibri" w:cs="Calibri"/>
          <w:color w:val="1A1A1A"/>
          <w:sz w:val="20"/>
          <w:szCs w:val="20"/>
        </w:rPr>
      </w:pPr>
      <w:r>
        <w:rPr>
          <w:rFonts w:ascii="Calibri" w:eastAsia="Times New Roman" w:hAnsi="Calibri" w:cs="Calibri"/>
          <w:color w:val="1A1A1A"/>
          <w:sz w:val="20"/>
          <w:szCs w:val="20"/>
        </w:rPr>
        <w:pict w14:anchorId="4A314FC0">
          <v:rect id="_x0000_i1040" style="width:0;height:1.5pt" o:hralign="center" o:hrstd="t" o:hr="t" fillcolor="#a0a0a0" stroked="f"/>
        </w:pict>
      </w:r>
    </w:p>
    <w:p w14:paraId="022F7E62" w14:textId="77777777" w:rsidR="004546F7" w:rsidRDefault="004546F7">
      <w:pPr>
        <w:pStyle w:val="Heading3"/>
        <w:divId w:val="750932301"/>
        <w:rPr>
          <w:rFonts w:ascii="Calibri" w:eastAsia="Times New Roman" w:hAnsi="Calibri" w:cs="Calibri"/>
        </w:rPr>
      </w:pPr>
      <w:r>
        <w:rPr>
          <w:rFonts w:ascii="Calibri" w:eastAsia="Times New Roman" w:hAnsi="Calibri" w:cs="Calibri"/>
        </w:rPr>
        <w:t>Single Resource Capacity</w:t>
      </w:r>
    </w:p>
    <w:tbl>
      <w:tblPr>
        <w:tblW w:w="5000" w:type="pct"/>
        <w:tblCellMar>
          <w:top w:w="15" w:type="dxa"/>
          <w:left w:w="15" w:type="dxa"/>
          <w:bottom w:w="15" w:type="dxa"/>
          <w:right w:w="15" w:type="dxa"/>
        </w:tblCellMar>
        <w:tblLook w:val="04A0" w:firstRow="1" w:lastRow="0" w:firstColumn="1" w:lastColumn="0" w:noHBand="0" w:noVBand="1"/>
      </w:tblPr>
      <w:tblGrid>
        <w:gridCol w:w="3636"/>
        <w:gridCol w:w="2909"/>
        <w:gridCol w:w="2815"/>
      </w:tblGrid>
      <w:tr w:rsidR="00000000" w14:paraId="76408931" w14:textId="77777777">
        <w:trPr>
          <w:divId w:val="750932301"/>
        </w:trPr>
        <w:tc>
          <w:tcPr>
            <w:tcW w:w="0" w:type="auto"/>
            <w:shd w:val="clear" w:color="auto" w:fill="1A3C5E"/>
            <w:tcMar>
              <w:top w:w="100" w:type="dxa"/>
              <w:left w:w="140" w:type="dxa"/>
              <w:bottom w:w="100" w:type="dxa"/>
              <w:right w:w="140" w:type="dxa"/>
            </w:tcMar>
            <w:vAlign w:val="center"/>
            <w:hideMark/>
          </w:tcPr>
          <w:p w14:paraId="73101465"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Activity</w:t>
            </w:r>
          </w:p>
        </w:tc>
        <w:tc>
          <w:tcPr>
            <w:tcW w:w="0" w:type="auto"/>
            <w:shd w:val="clear" w:color="auto" w:fill="1A3C5E"/>
            <w:tcMar>
              <w:top w:w="100" w:type="dxa"/>
              <w:left w:w="140" w:type="dxa"/>
              <w:bottom w:w="100" w:type="dxa"/>
              <w:right w:w="140" w:type="dxa"/>
            </w:tcMar>
            <w:vAlign w:val="center"/>
            <w:hideMark/>
          </w:tcPr>
          <w:p w14:paraId="4AEB59A2"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Daily Time</w:t>
            </w:r>
          </w:p>
        </w:tc>
        <w:tc>
          <w:tcPr>
            <w:tcW w:w="0" w:type="auto"/>
            <w:shd w:val="clear" w:color="auto" w:fill="1A3C5E"/>
            <w:tcMar>
              <w:top w:w="100" w:type="dxa"/>
              <w:left w:w="140" w:type="dxa"/>
              <w:bottom w:w="100" w:type="dxa"/>
              <w:right w:w="140" w:type="dxa"/>
            </w:tcMar>
            <w:vAlign w:val="center"/>
            <w:hideMark/>
          </w:tcPr>
          <w:p w14:paraId="41DA7ED5"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Monthly Output</w:t>
            </w:r>
          </w:p>
        </w:tc>
      </w:tr>
      <w:tr w:rsidR="00000000" w14:paraId="21593259" w14:textId="77777777">
        <w:trPr>
          <w:divId w:val="750932301"/>
        </w:trPr>
        <w:tc>
          <w:tcPr>
            <w:tcW w:w="0" w:type="auto"/>
            <w:tcBorders>
              <w:bottom w:val="single" w:sz="8" w:space="0" w:color="DDE4EC"/>
            </w:tcBorders>
            <w:tcMar>
              <w:top w:w="80" w:type="dxa"/>
              <w:left w:w="140" w:type="dxa"/>
              <w:bottom w:w="80" w:type="dxa"/>
              <w:right w:w="140" w:type="dxa"/>
            </w:tcMar>
            <w:hideMark/>
          </w:tcPr>
          <w:p w14:paraId="24DC188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WhatsApp outreach (new leads)</w:t>
            </w:r>
          </w:p>
        </w:tc>
        <w:tc>
          <w:tcPr>
            <w:tcW w:w="0" w:type="auto"/>
            <w:tcBorders>
              <w:bottom w:val="single" w:sz="8" w:space="0" w:color="DDE4EC"/>
            </w:tcBorders>
            <w:tcMar>
              <w:top w:w="80" w:type="dxa"/>
              <w:left w:w="140" w:type="dxa"/>
              <w:bottom w:w="80" w:type="dxa"/>
              <w:right w:w="140" w:type="dxa"/>
            </w:tcMar>
            <w:hideMark/>
          </w:tcPr>
          <w:p w14:paraId="2AA508D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30 min</w:t>
            </w:r>
          </w:p>
        </w:tc>
        <w:tc>
          <w:tcPr>
            <w:tcW w:w="0" w:type="auto"/>
            <w:tcBorders>
              <w:bottom w:val="single" w:sz="8" w:space="0" w:color="DDE4EC"/>
            </w:tcBorders>
            <w:tcMar>
              <w:top w:w="80" w:type="dxa"/>
              <w:left w:w="140" w:type="dxa"/>
              <w:bottom w:w="80" w:type="dxa"/>
              <w:right w:w="140" w:type="dxa"/>
            </w:tcMar>
            <w:hideMark/>
          </w:tcPr>
          <w:p w14:paraId="18521E1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60 messages sent</w:t>
            </w:r>
          </w:p>
        </w:tc>
      </w:tr>
      <w:tr w:rsidR="00000000" w14:paraId="59DCF620" w14:textId="77777777">
        <w:trPr>
          <w:divId w:val="750932301"/>
        </w:trPr>
        <w:tc>
          <w:tcPr>
            <w:tcW w:w="0" w:type="auto"/>
            <w:tcBorders>
              <w:bottom w:val="single" w:sz="8" w:space="0" w:color="DDE4EC"/>
            </w:tcBorders>
            <w:tcMar>
              <w:top w:w="80" w:type="dxa"/>
              <w:left w:w="140" w:type="dxa"/>
              <w:bottom w:w="80" w:type="dxa"/>
              <w:right w:w="140" w:type="dxa"/>
            </w:tcMar>
            <w:hideMark/>
          </w:tcPr>
          <w:p w14:paraId="75ED399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Email outreach + follow-ups</w:t>
            </w:r>
          </w:p>
        </w:tc>
        <w:tc>
          <w:tcPr>
            <w:tcW w:w="0" w:type="auto"/>
            <w:tcBorders>
              <w:bottom w:val="single" w:sz="8" w:space="0" w:color="DDE4EC"/>
            </w:tcBorders>
            <w:tcMar>
              <w:top w:w="80" w:type="dxa"/>
              <w:left w:w="140" w:type="dxa"/>
              <w:bottom w:w="80" w:type="dxa"/>
              <w:right w:w="140" w:type="dxa"/>
            </w:tcMar>
            <w:hideMark/>
          </w:tcPr>
          <w:p w14:paraId="28C6B3E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30 min</w:t>
            </w:r>
          </w:p>
        </w:tc>
        <w:tc>
          <w:tcPr>
            <w:tcW w:w="0" w:type="auto"/>
            <w:tcBorders>
              <w:bottom w:val="single" w:sz="8" w:space="0" w:color="DDE4EC"/>
            </w:tcBorders>
            <w:tcMar>
              <w:top w:w="80" w:type="dxa"/>
              <w:left w:w="140" w:type="dxa"/>
              <w:bottom w:w="80" w:type="dxa"/>
              <w:right w:w="140" w:type="dxa"/>
            </w:tcMar>
            <w:hideMark/>
          </w:tcPr>
          <w:p w14:paraId="69F0E70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80 emails sent</w:t>
            </w:r>
          </w:p>
        </w:tc>
      </w:tr>
      <w:tr w:rsidR="00000000" w14:paraId="23FF9460" w14:textId="77777777">
        <w:trPr>
          <w:divId w:val="750932301"/>
        </w:trPr>
        <w:tc>
          <w:tcPr>
            <w:tcW w:w="0" w:type="auto"/>
            <w:tcBorders>
              <w:bottom w:val="single" w:sz="8" w:space="0" w:color="DDE4EC"/>
            </w:tcBorders>
            <w:tcMar>
              <w:top w:w="80" w:type="dxa"/>
              <w:left w:w="140" w:type="dxa"/>
              <w:bottom w:w="80" w:type="dxa"/>
              <w:right w:w="140" w:type="dxa"/>
            </w:tcMar>
            <w:hideMark/>
          </w:tcPr>
          <w:p w14:paraId="0CDB150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LinkedIn connection + messages</w:t>
            </w:r>
          </w:p>
        </w:tc>
        <w:tc>
          <w:tcPr>
            <w:tcW w:w="0" w:type="auto"/>
            <w:tcBorders>
              <w:bottom w:val="single" w:sz="8" w:space="0" w:color="DDE4EC"/>
            </w:tcBorders>
            <w:tcMar>
              <w:top w:w="80" w:type="dxa"/>
              <w:left w:w="140" w:type="dxa"/>
              <w:bottom w:w="80" w:type="dxa"/>
              <w:right w:w="140" w:type="dxa"/>
            </w:tcMar>
            <w:hideMark/>
          </w:tcPr>
          <w:p w14:paraId="4BC15FA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30 min</w:t>
            </w:r>
          </w:p>
        </w:tc>
        <w:tc>
          <w:tcPr>
            <w:tcW w:w="0" w:type="auto"/>
            <w:tcBorders>
              <w:bottom w:val="single" w:sz="8" w:space="0" w:color="DDE4EC"/>
            </w:tcBorders>
            <w:tcMar>
              <w:top w:w="80" w:type="dxa"/>
              <w:left w:w="140" w:type="dxa"/>
              <w:bottom w:w="80" w:type="dxa"/>
              <w:right w:w="140" w:type="dxa"/>
            </w:tcMar>
            <w:hideMark/>
          </w:tcPr>
          <w:p w14:paraId="547EEAB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200 connections/month</w:t>
            </w:r>
          </w:p>
        </w:tc>
      </w:tr>
      <w:tr w:rsidR="00000000" w14:paraId="64CD3F2C" w14:textId="77777777">
        <w:trPr>
          <w:divId w:val="750932301"/>
        </w:trPr>
        <w:tc>
          <w:tcPr>
            <w:tcW w:w="0" w:type="auto"/>
            <w:tcBorders>
              <w:bottom w:val="single" w:sz="8" w:space="0" w:color="DDE4EC"/>
            </w:tcBorders>
            <w:tcMar>
              <w:top w:w="80" w:type="dxa"/>
              <w:left w:w="140" w:type="dxa"/>
              <w:bottom w:w="80" w:type="dxa"/>
              <w:right w:w="140" w:type="dxa"/>
            </w:tcMar>
            <w:hideMark/>
          </w:tcPr>
          <w:p w14:paraId="1EEBE03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Demo sessions (30 min each)</w:t>
            </w:r>
          </w:p>
        </w:tc>
        <w:tc>
          <w:tcPr>
            <w:tcW w:w="0" w:type="auto"/>
            <w:tcBorders>
              <w:bottom w:val="single" w:sz="8" w:space="0" w:color="DDE4EC"/>
            </w:tcBorders>
            <w:tcMar>
              <w:top w:w="80" w:type="dxa"/>
              <w:left w:w="140" w:type="dxa"/>
              <w:bottom w:w="80" w:type="dxa"/>
              <w:right w:w="140" w:type="dxa"/>
            </w:tcMar>
            <w:hideMark/>
          </w:tcPr>
          <w:p w14:paraId="5A04B64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120 min (4 demos/week)</w:t>
            </w:r>
          </w:p>
        </w:tc>
        <w:tc>
          <w:tcPr>
            <w:tcW w:w="0" w:type="auto"/>
            <w:tcBorders>
              <w:bottom w:val="single" w:sz="8" w:space="0" w:color="DDE4EC"/>
            </w:tcBorders>
            <w:tcMar>
              <w:top w:w="80" w:type="dxa"/>
              <w:left w:w="140" w:type="dxa"/>
              <w:bottom w:w="80" w:type="dxa"/>
              <w:right w:w="140" w:type="dxa"/>
            </w:tcMar>
            <w:hideMark/>
          </w:tcPr>
          <w:p w14:paraId="01D1B30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8–12 demos</w:t>
            </w:r>
          </w:p>
        </w:tc>
      </w:tr>
      <w:tr w:rsidR="00000000" w14:paraId="5FE28939" w14:textId="77777777">
        <w:trPr>
          <w:divId w:val="750932301"/>
        </w:trPr>
        <w:tc>
          <w:tcPr>
            <w:tcW w:w="0" w:type="auto"/>
            <w:tcBorders>
              <w:bottom w:val="single" w:sz="8" w:space="0" w:color="DDE4EC"/>
            </w:tcBorders>
            <w:tcMar>
              <w:top w:w="80" w:type="dxa"/>
              <w:left w:w="140" w:type="dxa"/>
              <w:bottom w:w="80" w:type="dxa"/>
              <w:right w:w="140" w:type="dxa"/>
            </w:tcMar>
            <w:hideMark/>
          </w:tcPr>
          <w:p w14:paraId="30FD66F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Proposal preparation</w:t>
            </w:r>
          </w:p>
        </w:tc>
        <w:tc>
          <w:tcPr>
            <w:tcW w:w="0" w:type="auto"/>
            <w:tcBorders>
              <w:bottom w:val="single" w:sz="8" w:space="0" w:color="DDE4EC"/>
            </w:tcBorders>
            <w:tcMar>
              <w:top w:w="80" w:type="dxa"/>
              <w:left w:w="140" w:type="dxa"/>
              <w:bottom w:w="80" w:type="dxa"/>
              <w:right w:w="140" w:type="dxa"/>
            </w:tcMar>
            <w:hideMark/>
          </w:tcPr>
          <w:p w14:paraId="0463AC0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45 min</w:t>
            </w:r>
          </w:p>
        </w:tc>
        <w:tc>
          <w:tcPr>
            <w:tcW w:w="0" w:type="auto"/>
            <w:tcBorders>
              <w:bottom w:val="single" w:sz="8" w:space="0" w:color="DDE4EC"/>
            </w:tcBorders>
            <w:tcMar>
              <w:top w:w="80" w:type="dxa"/>
              <w:left w:w="140" w:type="dxa"/>
              <w:bottom w:w="80" w:type="dxa"/>
              <w:right w:w="140" w:type="dxa"/>
            </w:tcMar>
            <w:hideMark/>
          </w:tcPr>
          <w:p w14:paraId="7ECB7F6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5–8 proposals</w:t>
            </w:r>
          </w:p>
        </w:tc>
      </w:tr>
      <w:tr w:rsidR="00000000" w14:paraId="526576BA" w14:textId="77777777">
        <w:trPr>
          <w:divId w:val="750932301"/>
        </w:trPr>
        <w:tc>
          <w:tcPr>
            <w:tcW w:w="0" w:type="auto"/>
            <w:tcBorders>
              <w:bottom w:val="single" w:sz="8" w:space="0" w:color="DDE4EC"/>
            </w:tcBorders>
            <w:tcMar>
              <w:top w:w="80" w:type="dxa"/>
              <w:left w:w="140" w:type="dxa"/>
              <w:bottom w:w="80" w:type="dxa"/>
              <w:right w:w="140" w:type="dxa"/>
            </w:tcMar>
            <w:hideMark/>
          </w:tcPr>
          <w:p w14:paraId="10B7399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CRM update + pipeline review</w:t>
            </w:r>
          </w:p>
        </w:tc>
        <w:tc>
          <w:tcPr>
            <w:tcW w:w="0" w:type="auto"/>
            <w:tcBorders>
              <w:bottom w:val="single" w:sz="8" w:space="0" w:color="DDE4EC"/>
            </w:tcBorders>
            <w:tcMar>
              <w:top w:w="80" w:type="dxa"/>
              <w:left w:w="140" w:type="dxa"/>
              <w:bottom w:w="80" w:type="dxa"/>
              <w:right w:w="140" w:type="dxa"/>
            </w:tcMar>
            <w:hideMark/>
          </w:tcPr>
          <w:p w14:paraId="6028D5D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20 min</w:t>
            </w:r>
          </w:p>
        </w:tc>
        <w:tc>
          <w:tcPr>
            <w:tcW w:w="0" w:type="auto"/>
            <w:tcBorders>
              <w:bottom w:val="single" w:sz="8" w:space="0" w:color="DDE4EC"/>
            </w:tcBorders>
            <w:tcMar>
              <w:top w:w="80" w:type="dxa"/>
              <w:left w:w="140" w:type="dxa"/>
              <w:bottom w:w="80" w:type="dxa"/>
              <w:right w:w="140" w:type="dxa"/>
            </w:tcMar>
            <w:hideMark/>
          </w:tcPr>
          <w:p w14:paraId="19A10C6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Daily logging</w:t>
            </w:r>
          </w:p>
        </w:tc>
      </w:tr>
      <w:tr w:rsidR="00000000" w14:paraId="2FE35770" w14:textId="77777777">
        <w:trPr>
          <w:divId w:val="750932301"/>
        </w:trPr>
        <w:tc>
          <w:tcPr>
            <w:tcW w:w="0" w:type="auto"/>
            <w:tcBorders>
              <w:bottom w:val="single" w:sz="8" w:space="0" w:color="DDE4EC"/>
            </w:tcBorders>
            <w:tcMar>
              <w:top w:w="80" w:type="dxa"/>
              <w:left w:w="140" w:type="dxa"/>
              <w:bottom w:w="80" w:type="dxa"/>
              <w:right w:w="140" w:type="dxa"/>
            </w:tcMar>
            <w:hideMark/>
          </w:tcPr>
          <w:p w14:paraId="198896F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Content posting</w:t>
            </w:r>
          </w:p>
        </w:tc>
        <w:tc>
          <w:tcPr>
            <w:tcW w:w="0" w:type="auto"/>
            <w:tcBorders>
              <w:bottom w:val="single" w:sz="8" w:space="0" w:color="DDE4EC"/>
            </w:tcBorders>
            <w:tcMar>
              <w:top w:w="80" w:type="dxa"/>
              <w:left w:w="140" w:type="dxa"/>
              <w:bottom w:w="80" w:type="dxa"/>
              <w:right w:w="140" w:type="dxa"/>
            </w:tcMar>
            <w:hideMark/>
          </w:tcPr>
          <w:p w14:paraId="2814299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30 min</w:t>
            </w:r>
          </w:p>
        </w:tc>
        <w:tc>
          <w:tcPr>
            <w:tcW w:w="0" w:type="auto"/>
            <w:tcBorders>
              <w:bottom w:val="single" w:sz="8" w:space="0" w:color="DDE4EC"/>
            </w:tcBorders>
            <w:tcMar>
              <w:top w:w="80" w:type="dxa"/>
              <w:left w:w="140" w:type="dxa"/>
              <w:bottom w:w="80" w:type="dxa"/>
              <w:right w:w="140" w:type="dxa"/>
            </w:tcMar>
            <w:hideMark/>
          </w:tcPr>
          <w:p w14:paraId="288C77F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12 posts</w:t>
            </w:r>
          </w:p>
        </w:tc>
      </w:tr>
      <w:tr w:rsidR="00000000" w14:paraId="5BFFF27B" w14:textId="77777777">
        <w:trPr>
          <w:divId w:val="750932301"/>
        </w:trPr>
        <w:tc>
          <w:tcPr>
            <w:tcW w:w="0" w:type="auto"/>
            <w:tcBorders>
              <w:bottom w:val="single" w:sz="8" w:space="0" w:color="DDE4EC"/>
            </w:tcBorders>
            <w:tcMar>
              <w:top w:w="80" w:type="dxa"/>
              <w:left w:w="140" w:type="dxa"/>
              <w:bottom w:w="80" w:type="dxa"/>
              <w:right w:w="140" w:type="dxa"/>
            </w:tcMar>
            <w:hideMark/>
          </w:tcPr>
          <w:p w14:paraId="3F9E1E35"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Total daily commitment</w:t>
            </w:r>
          </w:p>
        </w:tc>
        <w:tc>
          <w:tcPr>
            <w:tcW w:w="0" w:type="auto"/>
            <w:tcBorders>
              <w:bottom w:val="single" w:sz="8" w:space="0" w:color="DDE4EC"/>
            </w:tcBorders>
            <w:tcMar>
              <w:top w:w="80" w:type="dxa"/>
              <w:left w:w="140" w:type="dxa"/>
              <w:bottom w:w="80" w:type="dxa"/>
              <w:right w:w="140" w:type="dxa"/>
            </w:tcMar>
            <w:hideMark/>
          </w:tcPr>
          <w:p w14:paraId="2FF9ABC6"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~305 min (5 hrs)</w:t>
            </w:r>
          </w:p>
        </w:tc>
        <w:tc>
          <w:tcPr>
            <w:tcW w:w="0" w:type="auto"/>
            <w:tcBorders>
              <w:bottom w:val="single" w:sz="8" w:space="0" w:color="DDE4EC"/>
            </w:tcBorders>
            <w:tcMar>
              <w:top w:w="80" w:type="dxa"/>
              <w:left w:w="140" w:type="dxa"/>
              <w:bottom w:w="80" w:type="dxa"/>
              <w:right w:w="140" w:type="dxa"/>
            </w:tcMar>
            <w:hideMark/>
          </w:tcPr>
          <w:p w14:paraId="183FA09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t>
            </w:r>
          </w:p>
        </w:tc>
      </w:tr>
    </w:tbl>
    <w:p w14:paraId="050632AD" w14:textId="77777777" w:rsidR="004546F7" w:rsidRDefault="004546F7">
      <w:pPr>
        <w:shd w:val="clear" w:color="auto" w:fill="EEF5FB"/>
        <w:divId w:val="1707942859"/>
        <w:rPr>
          <w:rFonts w:ascii="Calibri" w:eastAsia="Times New Roman" w:hAnsi="Calibri" w:cs="Calibri"/>
          <w:color w:val="1A1A1A"/>
          <w:sz w:val="19"/>
          <w:szCs w:val="19"/>
        </w:rPr>
      </w:pPr>
      <w:r>
        <w:rPr>
          <w:rStyle w:val="Strong"/>
          <w:rFonts w:ascii="Calibri" w:eastAsia="Times New Roman" w:hAnsi="Calibri" w:cs="Calibri"/>
          <w:color w:val="1A1A1A"/>
          <w:sz w:val="19"/>
          <w:szCs w:val="19"/>
        </w:rPr>
        <w:t>Capacity Limit:</w:t>
      </w:r>
      <w:r>
        <w:rPr>
          <w:rFonts w:ascii="Calibri" w:eastAsia="Times New Roman" w:hAnsi="Calibri" w:cs="Calibri"/>
          <w:color w:val="1A1A1A"/>
          <w:sz w:val="19"/>
          <w:szCs w:val="19"/>
        </w:rPr>
        <w:t xml:space="preserve"> Once demos exceed 12/month or proposals exceed 8/month, a second person is required — otherwise follow-up quality drops and close rates fall. </w:t>
      </w:r>
    </w:p>
    <w:p w14:paraId="59D2D017" w14:textId="77777777" w:rsidR="004546F7" w:rsidRDefault="004546F7">
      <w:pPr>
        <w:pStyle w:val="Heading3"/>
        <w:divId w:val="961376296"/>
        <w:rPr>
          <w:rFonts w:ascii="Calibri" w:eastAsia="Times New Roman" w:hAnsi="Calibri" w:cs="Calibri"/>
        </w:rPr>
      </w:pPr>
      <w:r>
        <w:rPr>
          <w:rFonts w:ascii="Calibri" w:eastAsia="Times New Roman" w:hAnsi="Calibri" w:cs="Calibri"/>
        </w:rPr>
        <w:t>AI Agents — Deploy Immediately (Zero Additional Cost)</w:t>
      </w:r>
    </w:p>
    <w:p w14:paraId="0785F9DF" w14:textId="77777777" w:rsidR="004546F7" w:rsidRDefault="004546F7">
      <w:pPr>
        <w:shd w:val="clear" w:color="auto" w:fill="F9FBFD"/>
        <w:divId w:val="617683758"/>
        <w:rPr>
          <w:rFonts w:ascii="Calibri" w:eastAsia="Times New Roman" w:hAnsi="Calibri" w:cs="Calibri"/>
          <w:b/>
          <w:bCs/>
          <w:color w:val="1A3C5E"/>
          <w:sz w:val="20"/>
          <w:szCs w:val="20"/>
        </w:rPr>
      </w:pPr>
      <w:r>
        <w:rPr>
          <w:rFonts w:ascii="Calibri" w:eastAsia="Times New Roman" w:hAnsi="Calibri" w:cs="Calibri"/>
          <w:b/>
          <w:bCs/>
          <w:color w:val="1A3C5E"/>
          <w:sz w:val="20"/>
          <w:szCs w:val="20"/>
        </w:rPr>
        <w:t>Agent 1: Outreach Sequence Automation</w:t>
      </w:r>
    </w:p>
    <w:p w14:paraId="39CF88A0" w14:textId="77777777" w:rsidR="004546F7" w:rsidRDefault="004546F7">
      <w:pPr>
        <w:pStyle w:val="NormalWeb"/>
        <w:shd w:val="clear" w:color="auto" w:fill="F9FBFD"/>
        <w:divId w:val="868027343"/>
        <w:rPr>
          <w:rFonts w:ascii="Calibri" w:hAnsi="Calibri" w:cs="Calibri"/>
          <w:color w:val="1A1A1A"/>
          <w:sz w:val="20"/>
          <w:szCs w:val="20"/>
        </w:rPr>
      </w:pPr>
      <w:r>
        <w:rPr>
          <w:rFonts w:ascii="Calibri" w:hAnsi="Calibri" w:cs="Calibri"/>
          <w:color w:val="1A1A1A"/>
          <w:sz w:val="20"/>
          <w:szCs w:val="20"/>
        </w:rPr>
        <w:t xml:space="preserve">Automatically schedules WhatsApp and email follow-ups on Days 3, 7, 10, 14, 21 — triggered by CRM entry. </w:t>
      </w:r>
      <w:r>
        <w:rPr>
          <w:rStyle w:val="Strong"/>
          <w:rFonts w:ascii="Calibri" w:hAnsi="Calibri" w:cs="Calibri"/>
          <w:color w:val="1A1A1A"/>
          <w:sz w:val="20"/>
          <w:szCs w:val="20"/>
        </w:rPr>
        <w:t>Tools:</w:t>
      </w:r>
      <w:r>
        <w:rPr>
          <w:rFonts w:ascii="Calibri" w:hAnsi="Calibri" w:cs="Calibri"/>
          <w:color w:val="1A1A1A"/>
          <w:sz w:val="20"/>
          <w:szCs w:val="20"/>
        </w:rPr>
        <w:t xml:space="preserve"> Make.com + WhatsApp Business API + Gmail. </w:t>
      </w:r>
      <w:r>
        <w:rPr>
          <w:rStyle w:val="Strong"/>
          <w:rFonts w:ascii="Calibri" w:hAnsi="Calibri" w:cs="Calibri"/>
          <w:color w:val="1A1A1A"/>
          <w:sz w:val="20"/>
          <w:szCs w:val="20"/>
        </w:rPr>
        <w:t>Time saved: 45 min/day</w:t>
      </w:r>
    </w:p>
    <w:p w14:paraId="69B926D5" w14:textId="77777777" w:rsidR="004546F7" w:rsidRDefault="004546F7">
      <w:pPr>
        <w:shd w:val="clear" w:color="auto" w:fill="F9FBFD"/>
        <w:divId w:val="128088808"/>
        <w:rPr>
          <w:rFonts w:ascii="Calibri" w:eastAsia="Times New Roman" w:hAnsi="Calibri" w:cs="Calibri"/>
          <w:b/>
          <w:bCs/>
          <w:color w:val="1A3C5E"/>
          <w:sz w:val="20"/>
          <w:szCs w:val="20"/>
        </w:rPr>
      </w:pPr>
      <w:r>
        <w:rPr>
          <w:rFonts w:ascii="Calibri" w:eastAsia="Times New Roman" w:hAnsi="Calibri" w:cs="Calibri"/>
          <w:b/>
          <w:bCs/>
          <w:color w:val="1A3C5E"/>
          <w:sz w:val="20"/>
          <w:szCs w:val="20"/>
        </w:rPr>
        <w:t>Agent 2: SEO &amp; Content Generation</w:t>
      </w:r>
    </w:p>
    <w:p w14:paraId="7F13A8DE" w14:textId="77777777" w:rsidR="004546F7" w:rsidRDefault="004546F7">
      <w:pPr>
        <w:pStyle w:val="NormalWeb"/>
        <w:shd w:val="clear" w:color="auto" w:fill="F9FBFD"/>
        <w:divId w:val="1133600891"/>
        <w:rPr>
          <w:rFonts w:ascii="Calibri" w:hAnsi="Calibri" w:cs="Calibri"/>
          <w:color w:val="1A1A1A"/>
          <w:sz w:val="20"/>
          <w:szCs w:val="20"/>
        </w:rPr>
      </w:pPr>
      <w:r>
        <w:rPr>
          <w:rFonts w:ascii="Calibri" w:hAnsi="Calibri" w:cs="Calibri"/>
          <w:color w:val="1A1A1A"/>
          <w:sz w:val="20"/>
          <w:szCs w:val="20"/>
        </w:rPr>
        <w:t xml:space="preserve">Generates LinkedIn posts, Instagram captions, and blog drafts on Saudi PropTech topics weekly. Drafts reviewed before publishing. </w:t>
      </w:r>
      <w:r>
        <w:rPr>
          <w:rStyle w:val="Strong"/>
          <w:rFonts w:ascii="Calibri" w:hAnsi="Calibri" w:cs="Calibri"/>
          <w:color w:val="1A1A1A"/>
          <w:sz w:val="20"/>
          <w:szCs w:val="20"/>
        </w:rPr>
        <w:t>Tools:</w:t>
      </w:r>
      <w:r>
        <w:rPr>
          <w:rFonts w:ascii="Calibri" w:hAnsi="Calibri" w:cs="Calibri"/>
          <w:color w:val="1A1A1A"/>
          <w:sz w:val="20"/>
          <w:szCs w:val="20"/>
        </w:rPr>
        <w:t xml:space="preserve"> Claude API + Google Docs. </w:t>
      </w:r>
      <w:r>
        <w:rPr>
          <w:rStyle w:val="Strong"/>
          <w:rFonts w:ascii="Calibri" w:hAnsi="Calibri" w:cs="Calibri"/>
          <w:color w:val="1A1A1A"/>
          <w:sz w:val="20"/>
          <w:szCs w:val="20"/>
        </w:rPr>
        <w:t>Time saved: 60 min/week</w:t>
      </w:r>
    </w:p>
    <w:p w14:paraId="304257A4" w14:textId="77777777" w:rsidR="004546F7" w:rsidRDefault="004546F7">
      <w:pPr>
        <w:shd w:val="clear" w:color="auto" w:fill="F9FBFD"/>
        <w:divId w:val="1911115136"/>
        <w:rPr>
          <w:rFonts w:ascii="Calibri" w:eastAsia="Times New Roman" w:hAnsi="Calibri" w:cs="Calibri"/>
          <w:b/>
          <w:bCs/>
          <w:color w:val="1A3C5E"/>
          <w:sz w:val="20"/>
          <w:szCs w:val="20"/>
        </w:rPr>
      </w:pPr>
      <w:r>
        <w:rPr>
          <w:rFonts w:ascii="Calibri" w:eastAsia="Times New Roman" w:hAnsi="Calibri" w:cs="Calibri"/>
          <w:b/>
          <w:bCs/>
          <w:color w:val="1A3C5E"/>
          <w:sz w:val="20"/>
          <w:szCs w:val="20"/>
        </w:rPr>
        <w:t>Agent 3: Lead Scoring &amp; CRM Update</w:t>
      </w:r>
    </w:p>
    <w:p w14:paraId="7C290651" w14:textId="77777777" w:rsidR="004546F7" w:rsidRDefault="004546F7">
      <w:pPr>
        <w:pStyle w:val="NormalWeb"/>
        <w:shd w:val="clear" w:color="auto" w:fill="F9FBFD"/>
        <w:divId w:val="1170561851"/>
        <w:rPr>
          <w:rFonts w:ascii="Calibri" w:hAnsi="Calibri" w:cs="Calibri"/>
          <w:color w:val="1A1A1A"/>
          <w:sz w:val="20"/>
          <w:szCs w:val="20"/>
        </w:rPr>
      </w:pPr>
      <w:r>
        <w:rPr>
          <w:rFonts w:ascii="Calibri" w:hAnsi="Calibri" w:cs="Calibri"/>
          <w:color w:val="1A1A1A"/>
          <w:sz w:val="20"/>
          <w:szCs w:val="20"/>
        </w:rPr>
        <w:t xml:space="preserve">Reads outreach log weekly, updates lead scores based on response behavior, flags hot leads, generates pipeline summary. </w:t>
      </w:r>
      <w:r>
        <w:rPr>
          <w:rStyle w:val="Strong"/>
          <w:rFonts w:ascii="Calibri" w:hAnsi="Calibri" w:cs="Calibri"/>
          <w:color w:val="1A1A1A"/>
          <w:sz w:val="20"/>
          <w:szCs w:val="20"/>
        </w:rPr>
        <w:t>Tools:</w:t>
      </w:r>
      <w:r>
        <w:rPr>
          <w:rFonts w:ascii="Calibri" w:hAnsi="Calibri" w:cs="Calibri"/>
          <w:color w:val="1A1A1A"/>
          <w:sz w:val="20"/>
          <w:szCs w:val="20"/>
        </w:rPr>
        <w:t xml:space="preserve"> Claude API + Google Sheets API. </w:t>
      </w:r>
      <w:r>
        <w:rPr>
          <w:rStyle w:val="Strong"/>
          <w:rFonts w:ascii="Calibri" w:hAnsi="Calibri" w:cs="Calibri"/>
          <w:color w:val="1A1A1A"/>
          <w:sz w:val="20"/>
          <w:szCs w:val="20"/>
        </w:rPr>
        <w:t>Time saved: 30 min/week</w:t>
      </w:r>
    </w:p>
    <w:p w14:paraId="4CE4462A" w14:textId="77777777" w:rsidR="004546F7" w:rsidRDefault="004546F7">
      <w:pPr>
        <w:shd w:val="clear" w:color="auto" w:fill="F9FBFD"/>
        <w:divId w:val="2024630039"/>
        <w:rPr>
          <w:rFonts w:ascii="Calibri" w:eastAsia="Times New Roman" w:hAnsi="Calibri" w:cs="Calibri"/>
          <w:b/>
          <w:bCs/>
          <w:color w:val="1A3C5E"/>
          <w:sz w:val="20"/>
          <w:szCs w:val="20"/>
        </w:rPr>
      </w:pPr>
      <w:r>
        <w:rPr>
          <w:rFonts w:ascii="Calibri" w:eastAsia="Times New Roman" w:hAnsi="Calibri" w:cs="Calibri"/>
          <w:b/>
          <w:bCs/>
          <w:color w:val="1A3C5E"/>
          <w:sz w:val="20"/>
          <w:szCs w:val="20"/>
        </w:rPr>
        <w:t>Agent 4: Social Media Scheduling</w:t>
      </w:r>
    </w:p>
    <w:p w14:paraId="6C649318" w14:textId="77777777" w:rsidR="004546F7" w:rsidRDefault="004546F7">
      <w:pPr>
        <w:pStyle w:val="NormalWeb"/>
        <w:shd w:val="clear" w:color="auto" w:fill="F9FBFD"/>
        <w:divId w:val="213204859"/>
        <w:rPr>
          <w:rFonts w:ascii="Calibri" w:hAnsi="Calibri" w:cs="Calibri"/>
          <w:color w:val="1A1A1A"/>
          <w:sz w:val="20"/>
          <w:szCs w:val="20"/>
        </w:rPr>
      </w:pPr>
      <w:r>
        <w:rPr>
          <w:rFonts w:ascii="Calibri" w:hAnsi="Calibri" w:cs="Calibri"/>
          <w:color w:val="1A1A1A"/>
          <w:sz w:val="20"/>
          <w:szCs w:val="20"/>
        </w:rPr>
        <w:t xml:space="preserve">Takes drafted content, formats for LinkedIn/Instagram/X, schedules via Buffer, reports weekly engagement metrics. </w:t>
      </w:r>
      <w:r>
        <w:rPr>
          <w:rStyle w:val="Strong"/>
          <w:rFonts w:ascii="Calibri" w:hAnsi="Calibri" w:cs="Calibri"/>
          <w:color w:val="1A1A1A"/>
          <w:sz w:val="20"/>
          <w:szCs w:val="20"/>
        </w:rPr>
        <w:t>Tools:</w:t>
      </w:r>
      <w:r>
        <w:rPr>
          <w:rFonts w:ascii="Calibri" w:hAnsi="Calibri" w:cs="Calibri"/>
          <w:color w:val="1A1A1A"/>
          <w:sz w:val="20"/>
          <w:szCs w:val="20"/>
        </w:rPr>
        <w:t xml:space="preserve"> Buffer API + Make.com. </w:t>
      </w:r>
      <w:r>
        <w:rPr>
          <w:rStyle w:val="Strong"/>
          <w:rFonts w:ascii="Calibri" w:hAnsi="Calibri" w:cs="Calibri"/>
          <w:color w:val="1A1A1A"/>
          <w:sz w:val="20"/>
          <w:szCs w:val="20"/>
        </w:rPr>
        <w:t>Time saved: 30 min/day</w:t>
      </w:r>
    </w:p>
    <w:p w14:paraId="696BF7C0" w14:textId="77777777" w:rsidR="004546F7" w:rsidRDefault="004546F7">
      <w:pPr>
        <w:shd w:val="clear" w:color="auto" w:fill="F9FBFD"/>
        <w:divId w:val="2007707148"/>
        <w:rPr>
          <w:rFonts w:ascii="Calibri" w:eastAsia="Times New Roman" w:hAnsi="Calibri" w:cs="Calibri"/>
          <w:b/>
          <w:bCs/>
          <w:color w:val="1A3C5E"/>
          <w:sz w:val="20"/>
          <w:szCs w:val="20"/>
        </w:rPr>
      </w:pPr>
      <w:r>
        <w:rPr>
          <w:rFonts w:ascii="Calibri" w:eastAsia="Times New Roman" w:hAnsi="Calibri" w:cs="Calibri"/>
          <w:b/>
          <w:bCs/>
          <w:color w:val="1A3C5E"/>
          <w:sz w:val="20"/>
          <w:szCs w:val="20"/>
        </w:rPr>
        <w:t>Agent 5: Proposal Generation</w:t>
      </w:r>
    </w:p>
    <w:p w14:paraId="6E0C80A6" w14:textId="77777777" w:rsidR="004546F7" w:rsidRDefault="004546F7">
      <w:pPr>
        <w:pStyle w:val="NormalWeb"/>
        <w:shd w:val="clear" w:color="auto" w:fill="F9FBFD"/>
        <w:divId w:val="678846332"/>
        <w:rPr>
          <w:rFonts w:ascii="Calibri" w:hAnsi="Calibri" w:cs="Calibri"/>
          <w:color w:val="1A1A1A"/>
          <w:sz w:val="20"/>
          <w:szCs w:val="20"/>
        </w:rPr>
      </w:pPr>
      <w:r>
        <w:rPr>
          <w:rFonts w:ascii="Calibri" w:hAnsi="Calibri" w:cs="Calibri"/>
          <w:color w:val="1A1A1A"/>
          <w:sz w:val="20"/>
          <w:szCs w:val="20"/>
        </w:rPr>
        <w:t xml:space="preserve">Takes client briefing data via simple form → auto-generates customized Financial Proposal with correct pricing and scope. </w:t>
      </w:r>
      <w:r>
        <w:rPr>
          <w:rStyle w:val="Strong"/>
          <w:rFonts w:ascii="Calibri" w:hAnsi="Calibri" w:cs="Calibri"/>
          <w:color w:val="1A1A1A"/>
          <w:sz w:val="20"/>
          <w:szCs w:val="20"/>
        </w:rPr>
        <w:t>Tools:</w:t>
      </w:r>
      <w:r>
        <w:rPr>
          <w:rFonts w:ascii="Calibri" w:hAnsi="Calibri" w:cs="Calibri"/>
          <w:color w:val="1A1A1A"/>
          <w:sz w:val="20"/>
          <w:szCs w:val="20"/>
        </w:rPr>
        <w:t xml:space="preserve"> Claude Code + buildFinalProposalsV3.js + Puppeteer PDF pipeline. </w:t>
      </w:r>
      <w:r>
        <w:rPr>
          <w:rStyle w:val="Strong"/>
          <w:rFonts w:ascii="Calibri" w:hAnsi="Calibri" w:cs="Calibri"/>
          <w:color w:val="1A1A1A"/>
          <w:sz w:val="20"/>
          <w:szCs w:val="20"/>
        </w:rPr>
        <w:t>Time saved: 60–90 min per proposal</w:t>
      </w:r>
    </w:p>
    <w:p w14:paraId="70B062D4" w14:textId="77777777" w:rsidR="004546F7" w:rsidRDefault="004546F7">
      <w:pPr>
        <w:pStyle w:val="Heading3"/>
        <w:divId w:val="1407454585"/>
        <w:rPr>
          <w:rFonts w:ascii="Calibri" w:eastAsia="Times New Roman" w:hAnsi="Calibri" w:cs="Calibri"/>
        </w:rPr>
      </w:pPr>
      <w:r>
        <w:rPr>
          <w:rFonts w:ascii="Calibri" w:eastAsia="Times New Roman" w:hAnsi="Calibri" w:cs="Calibri"/>
        </w:rPr>
        <w:t>Hire Roadmap — Revenue-Triggered</w:t>
      </w:r>
    </w:p>
    <w:tbl>
      <w:tblPr>
        <w:tblW w:w="5000" w:type="pct"/>
        <w:tblCellMar>
          <w:top w:w="15" w:type="dxa"/>
          <w:left w:w="15" w:type="dxa"/>
          <w:bottom w:w="15" w:type="dxa"/>
          <w:right w:w="15" w:type="dxa"/>
        </w:tblCellMar>
        <w:tblLook w:val="04A0" w:firstRow="1" w:lastRow="0" w:firstColumn="1" w:lastColumn="0" w:noHBand="0" w:noVBand="1"/>
      </w:tblPr>
      <w:tblGrid>
        <w:gridCol w:w="1966"/>
        <w:gridCol w:w="2322"/>
        <w:gridCol w:w="2076"/>
        <w:gridCol w:w="2996"/>
      </w:tblGrid>
      <w:tr w:rsidR="00000000" w14:paraId="26D69E24" w14:textId="77777777">
        <w:trPr>
          <w:divId w:val="1407454585"/>
        </w:trPr>
        <w:tc>
          <w:tcPr>
            <w:tcW w:w="0" w:type="auto"/>
            <w:vAlign w:val="center"/>
            <w:hideMark/>
          </w:tcPr>
          <w:p w14:paraId="39CC490A"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Trigger</w:t>
            </w:r>
          </w:p>
        </w:tc>
        <w:tc>
          <w:tcPr>
            <w:tcW w:w="0" w:type="auto"/>
            <w:vAlign w:val="center"/>
            <w:hideMark/>
          </w:tcPr>
          <w:p w14:paraId="6D1ADF5E"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Role</w:t>
            </w:r>
          </w:p>
        </w:tc>
        <w:tc>
          <w:tcPr>
            <w:tcW w:w="0" w:type="auto"/>
            <w:vAlign w:val="center"/>
            <w:hideMark/>
          </w:tcPr>
          <w:p w14:paraId="3AF81814"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Cost/Month (SAR)</w:t>
            </w:r>
          </w:p>
        </w:tc>
        <w:tc>
          <w:tcPr>
            <w:tcW w:w="0" w:type="auto"/>
            <w:vAlign w:val="center"/>
            <w:hideMark/>
          </w:tcPr>
          <w:p w14:paraId="5AC085B7"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Responsibility</w:t>
            </w:r>
          </w:p>
        </w:tc>
      </w:tr>
      <w:tr w:rsidR="00000000" w14:paraId="513EEC5A" w14:textId="77777777">
        <w:trPr>
          <w:divId w:val="1407454585"/>
        </w:trPr>
        <w:tc>
          <w:tcPr>
            <w:tcW w:w="0" w:type="auto"/>
            <w:vAlign w:val="center"/>
            <w:hideMark/>
          </w:tcPr>
          <w:p w14:paraId="127D8AB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 contracts signed (Month 3)</w:t>
            </w:r>
          </w:p>
        </w:tc>
        <w:tc>
          <w:tcPr>
            <w:tcW w:w="0" w:type="auto"/>
            <w:vAlign w:val="center"/>
            <w:hideMark/>
          </w:tcPr>
          <w:p w14:paraId="753E8A4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Sales Representative — Riyadh</w:t>
            </w:r>
          </w:p>
        </w:tc>
        <w:tc>
          <w:tcPr>
            <w:tcW w:w="0" w:type="auto"/>
            <w:vAlign w:val="center"/>
            <w:hideMark/>
          </w:tcPr>
          <w:p w14:paraId="7B4CC2A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10,000–15,000 + 5% commission</w:t>
            </w:r>
          </w:p>
        </w:tc>
        <w:tc>
          <w:tcPr>
            <w:tcW w:w="0" w:type="auto"/>
            <w:vAlign w:val="center"/>
            <w:hideMark/>
          </w:tcPr>
          <w:p w14:paraId="4AD4654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Cold outreach, demo booking, Riyadh pipeline</w:t>
            </w:r>
          </w:p>
        </w:tc>
      </w:tr>
      <w:tr w:rsidR="00000000" w14:paraId="13FC41FC" w14:textId="77777777">
        <w:trPr>
          <w:divId w:val="1407454585"/>
        </w:trPr>
        <w:tc>
          <w:tcPr>
            <w:tcW w:w="0" w:type="auto"/>
            <w:vAlign w:val="center"/>
            <w:hideMark/>
          </w:tcPr>
          <w:p w14:paraId="75FE071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5 contracts signed (Month 5)</w:t>
            </w:r>
          </w:p>
        </w:tc>
        <w:tc>
          <w:tcPr>
            <w:tcW w:w="0" w:type="auto"/>
            <w:vAlign w:val="center"/>
            <w:hideMark/>
          </w:tcPr>
          <w:p w14:paraId="2D62173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Marketing Coordinator (freelance)</w:t>
            </w:r>
          </w:p>
        </w:tc>
        <w:tc>
          <w:tcPr>
            <w:tcW w:w="0" w:type="auto"/>
            <w:vAlign w:val="center"/>
            <w:hideMark/>
          </w:tcPr>
          <w:p w14:paraId="2721F63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5,000–8,000</w:t>
            </w:r>
          </w:p>
        </w:tc>
        <w:tc>
          <w:tcPr>
            <w:tcW w:w="0" w:type="auto"/>
            <w:vAlign w:val="center"/>
            <w:hideMark/>
          </w:tcPr>
          <w:p w14:paraId="5CF0911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Content creation, social posting, ad management</w:t>
            </w:r>
          </w:p>
        </w:tc>
      </w:tr>
      <w:tr w:rsidR="00000000" w14:paraId="368431C2" w14:textId="77777777">
        <w:trPr>
          <w:divId w:val="1407454585"/>
        </w:trPr>
        <w:tc>
          <w:tcPr>
            <w:tcW w:w="0" w:type="auto"/>
            <w:vAlign w:val="center"/>
            <w:hideMark/>
          </w:tcPr>
          <w:p w14:paraId="4F7C0D5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1M revenue (Month 7–8)</w:t>
            </w:r>
          </w:p>
        </w:tc>
        <w:tc>
          <w:tcPr>
            <w:tcW w:w="0" w:type="auto"/>
            <w:vAlign w:val="center"/>
            <w:hideMark/>
          </w:tcPr>
          <w:p w14:paraId="6519275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UAE BD Manager (commission-only)</w:t>
            </w:r>
          </w:p>
        </w:tc>
        <w:tc>
          <w:tcPr>
            <w:tcW w:w="0" w:type="auto"/>
            <w:vAlign w:val="center"/>
            <w:hideMark/>
          </w:tcPr>
          <w:p w14:paraId="1107E35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10–15% of UAE contract value</w:t>
            </w:r>
          </w:p>
        </w:tc>
        <w:tc>
          <w:tcPr>
            <w:tcW w:w="0" w:type="auto"/>
            <w:vAlign w:val="center"/>
            <w:hideMark/>
          </w:tcPr>
          <w:p w14:paraId="76A86DA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UAE outreach, demos, relationship management</w:t>
            </w:r>
          </w:p>
        </w:tc>
      </w:tr>
      <w:tr w:rsidR="00000000" w14:paraId="76314407" w14:textId="77777777">
        <w:trPr>
          <w:divId w:val="1407454585"/>
        </w:trPr>
        <w:tc>
          <w:tcPr>
            <w:tcW w:w="0" w:type="auto"/>
            <w:vAlign w:val="center"/>
            <w:hideMark/>
          </w:tcPr>
          <w:p w14:paraId="0875A40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8+ active projects</w:t>
            </w:r>
          </w:p>
        </w:tc>
        <w:tc>
          <w:tcPr>
            <w:tcW w:w="0" w:type="auto"/>
            <w:vAlign w:val="center"/>
            <w:hideMark/>
          </w:tcPr>
          <w:p w14:paraId="2422CED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Project Coordinator</w:t>
            </w:r>
          </w:p>
        </w:tc>
        <w:tc>
          <w:tcPr>
            <w:tcW w:w="0" w:type="auto"/>
            <w:vAlign w:val="center"/>
            <w:hideMark/>
          </w:tcPr>
          <w:p w14:paraId="6665618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8,000–12,000</w:t>
            </w:r>
          </w:p>
        </w:tc>
        <w:tc>
          <w:tcPr>
            <w:tcW w:w="0" w:type="auto"/>
            <w:vAlign w:val="center"/>
            <w:hideMark/>
          </w:tcPr>
          <w:p w14:paraId="5A5B289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Client files, delivery tracking, QA</w:t>
            </w:r>
          </w:p>
        </w:tc>
      </w:tr>
      <w:tr w:rsidR="00000000" w14:paraId="70A4725B" w14:textId="77777777">
        <w:trPr>
          <w:divId w:val="1407454585"/>
        </w:trPr>
        <w:tc>
          <w:tcPr>
            <w:tcW w:w="0" w:type="auto"/>
            <w:vAlign w:val="center"/>
            <w:hideMark/>
          </w:tcPr>
          <w:p w14:paraId="5B0BC79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12+ contracts/year run rate</w:t>
            </w:r>
          </w:p>
        </w:tc>
        <w:tc>
          <w:tcPr>
            <w:tcW w:w="0" w:type="auto"/>
            <w:vAlign w:val="center"/>
            <w:hideMark/>
          </w:tcPr>
          <w:p w14:paraId="6DF3C57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Senior Sales Manager</w:t>
            </w:r>
          </w:p>
        </w:tc>
        <w:tc>
          <w:tcPr>
            <w:tcW w:w="0" w:type="auto"/>
            <w:vAlign w:val="center"/>
            <w:hideMark/>
          </w:tcPr>
          <w:p w14:paraId="3BEA49A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18,000–25,000 + commission</w:t>
            </w:r>
          </w:p>
        </w:tc>
        <w:tc>
          <w:tcPr>
            <w:tcW w:w="0" w:type="auto"/>
            <w:vAlign w:val="center"/>
            <w:hideMark/>
          </w:tcPr>
          <w:p w14:paraId="26178DB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Team leadership, enterprise deals</w:t>
            </w:r>
          </w:p>
        </w:tc>
      </w:tr>
    </w:tbl>
    <w:p w14:paraId="6FC3F4D5" w14:textId="77777777" w:rsidR="004546F7" w:rsidRDefault="004546F7">
      <w:pPr>
        <w:divId w:val="1894850613"/>
        <w:rPr>
          <w:rFonts w:ascii="Calibri" w:eastAsia="Times New Roman" w:hAnsi="Calibri" w:cs="Calibri"/>
          <w:color w:val="1A1A1A"/>
          <w:sz w:val="20"/>
          <w:szCs w:val="20"/>
        </w:rPr>
      </w:pPr>
      <w:r>
        <w:rPr>
          <w:rStyle w:val="sec-label1"/>
          <w:rFonts w:ascii="Calibri" w:eastAsia="Times New Roman" w:hAnsi="Calibri" w:cs="Calibri"/>
        </w:rPr>
        <w:t>SECTION 15</w:t>
      </w:r>
      <w:r>
        <w:rPr>
          <w:rFonts w:ascii="Calibri" w:eastAsia="Times New Roman" w:hAnsi="Calibri" w:cs="Calibri"/>
          <w:color w:val="1A1A1A"/>
          <w:sz w:val="20"/>
          <w:szCs w:val="20"/>
        </w:rPr>
        <w:t xml:space="preserve"> </w:t>
      </w:r>
    </w:p>
    <w:p w14:paraId="4B947F3F" w14:textId="77777777" w:rsidR="004546F7" w:rsidRDefault="004546F7">
      <w:pPr>
        <w:pStyle w:val="Heading1"/>
        <w:divId w:val="1894850613"/>
        <w:rPr>
          <w:rFonts w:ascii="Calibri" w:eastAsia="Times New Roman" w:hAnsi="Calibri" w:cs="Calibri"/>
        </w:rPr>
      </w:pPr>
      <w:r>
        <w:rPr>
          <w:rFonts w:ascii="Calibri" w:eastAsia="Times New Roman" w:hAnsi="Calibri" w:cs="Calibri"/>
        </w:rPr>
        <w:t>15   Tools &amp; Technology Stack</w:t>
      </w:r>
    </w:p>
    <w:p w14:paraId="1AE27512" w14:textId="77777777" w:rsidR="004546F7" w:rsidRDefault="004546F7">
      <w:pPr>
        <w:spacing w:before="200" w:after="200"/>
        <w:divId w:val="1894850613"/>
        <w:rPr>
          <w:rFonts w:ascii="Calibri" w:eastAsia="Times New Roman" w:hAnsi="Calibri" w:cs="Calibri"/>
          <w:color w:val="1A1A1A"/>
          <w:sz w:val="20"/>
          <w:szCs w:val="20"/>
        </w:rPr>
      </w:pPr>
      <w:r>
        <w:rPr>
          <w:rFonts w:ascii="Calibri" w:eastAsia="Times New Roman" w:hAnsi="Calibri" w:cs="Calibri"/>
          <w:color w:val="1A1A1A"/>
          <w:sz w:val="20"/>
          <w:szCs w:val="20"/>
        </w:rPr>
        <w:pict w14:anchorId="60CD6000">
          <v:rect id="_x0000_i1041" style="width:0;height:1.5pt" o:hralign="center" o:hrstd="t" o:hr="t" fillcolor="#a0a0a0" stroked="f"/>
        </w:pict>
      </w:r>
    </w:p>
    <w:tbl>
      <w:tblPr>
        <w:tblW w:w="5000" w:type="pct"/>
        <w:tblCellMar>
          <w:top w:w="15" w:type="dxa"/>
          <w:left w:w="15" w:type="dxa"/>
          <w:bottom w:w="15" w:type="dxa"/>
          <w:right w:w="15" w:type="dxa"/>
        </w:tblCellMar>
        <w:tblLook w:val="04A0" w:firstRow="1" w:lastRow="0" w:firstColumn="1" w:lastColumn="0" w:noHBand="0" w:noVBand="1"/>
      </w:tblPr>
      <w:tblGrid>
        <w:gridCol w:w="1305"/>
        <w:gridCol w:w="2543"/>
        <w:gridCol w:w="3966"/>
        <w:gridCol w:w="1546"/>
      </w:tblGrid>
      <w:tr w:rsidR="00000000" w14:paraId="7D6828EB" w14:textId="77777777">
        <w:trPr>
          <w:divId w:val="1100838322"/>
        </w:trPr>
        <w:tc>
          <w:tcPr>
            <w:tcW w:w="0" w:type="auto"/>
            <w:vAlign w:val="center"/>
            <w:hideMark/>
          </w:tcPr>
          <w:p w14:paraId="7CB1FD91"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Category</w:t>
            </w:r>
          </w:p>
        </w:tc>
        <w:tc>
          <w:tcPr>
            <w:tcW w:w="0" w:type="auto"/>
            <w:vAlign w:val="center"/>
            <w:hideMark/>
          </w:tcPr>
          <w:p w14:paraId="53598F32"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Tool</w:t>
            </w:r>
          </w:p>
        </w:tc>
        <w:tc>
          <w:tcPr>
            <w:tcW w:w="0" w:type="auto"/>
            <w:vAlign w:val="center"/>
            <w:hideMark/>
          </w:tcPr>
          <w:p w14:paraId="2DD7642E"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vAlign w:val="center"/>
            <w:hideMark/>
          </w:tcPr>
          <w:p w14:paraId="3B2B0B95"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Cost</w:t>
            </w:r>
          </w:p>
        </w:tc>
      </w:tr>
      <w:tr w:rsidR="00000000" w14:paraId="3AD199A7" w14:textId="77777777">
        <w:trPr>
          <w:divId w:val="1100838322"/>
        </w:trPr>
        <w:tc>
          <w:tcPr>
            <w:tcW w:w="0" w:type="auto"/>
            <w:vMerge w:val="restart"/>
            <w:vAlign w:val="center"/>
            <w:hideMark/>
          </w:tcPr>
          <w:p w14:paraId="1FF6BEC0"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CRM</w:t>
            </w:r>
          </w:p>
        </w:tc>
        <w:tc>
          <w:tcPr>
            <w:tcW w:w="0" w:type="auto"/>
            <w:vAlign w:val="center"/>
            <w:hideMark/>
          </w:tcPr>
          <w:p w14:paraId="58009D7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Google Sheets (Phase 1)</w:t>
            </w:r>
          </w:p>
        </w:tc>
        <w:tc>
          <w:tcPr>
            <w:tcW w:w="0" w:type="auto"/>
            <w:vAlign w:val="center"/>
            <w:hideMark/>
          </w:tcPr>
          <w:p w14:paraId="2AA6F17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Lead tracking, pipeline management</w:t>
            </w:r>
          </w:p>
        </w:tc>
        <w:tc>
          <w:tcPr>
            <w:tcW w:w="0" w:type="auto"/>
            <w:vAlign w:val="center"/>
            <w:hideMark/>
          </w:tcPr>
          <w:p w14:paraId="618B5F3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Free</w:t>
            </w:r>
          </w:p>
        </w:tc>
      </w:tr>
      <w:tr w:rsidR="00000000" w14:paraId="65785E39" w14:textId="77777777">
        <w:trPr>
          <w:divId w:val="1100838322"/>
        </w:trPr>
        <w:tc>
          <w:tcPr>
            <w:tcW w:w="0" w:type="auto"/>
            <w:vMerge/>
            <w:vAlign w:val="center"/>
            <w:hideMark/>
          </w:tcPr>
          <w:p w14:paraId="16006420" w14:textId="77777777" w:rsidR="004546F7" w:rsidRDefault="004546F7">
            <w:pPr>
              <w:spacing w:before="120" w:after="160"/>
              <w:rPr>
                <w:rFonts w:ascii="Calibri" w:eastAsia="Times New Roman" w:hAnsi="Calibri" w:cs="Calibri"/>
                <w:color w:val="1A1A1A"/>
                <w:sz w:val="19"/>
                <w:szCs w:val="19"/>
              </w:rPr>
            </w:pPr>
          </w:p>
        </w:tc>
        <w:tc>
          <w:tcPr>
            <w:tcW w:w="0" w:type="auto"/>
            <w:vAlign w:val="center"/>
            <w:hideMark/>
          </w:tcPr>
          <w:p w14:paraId="280DEBE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Twenty CRM or Frappe CRM (Phase 2)</w:t>
            </w:r>
          </w:p>
        </w:tc>
        <w:tc>
          <w:tcPr>
            <w:tcW w:w="0" w:type="auto"/>
            <w:vAlign w:val="center"/>
            <w:hideMark/>
          </w:tcPr>
          <w:p w14:paraId="391FD35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Full CRM with automation triggers</w:t>
            </w:r>
          </w:p>
        </w:tc>
        <w:tc>
          <w:tcPr>
            <w:tcW w:w="0" w:type="auto"/>
            <w:vAlign w:val="center"/>
            <w:hideMark/>
          </w:tcPr>
          <w:p w14:paraId="14FA681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Open source / free</w:t>
            </w:r>
          </w:p>
        </w:tc>
      </w:tr>
      <w:tr w:rsidR="00000000" w14:paraId="530196DB" w14:textId="77777777">
        <w:trPr>
          <w:divId w:val="1100838322"/>
        </w:trPr>
        <w:tc>
          <w:tcPr>
            <w:tcW w:w="0" w:type="auto"/>
            <w:vMerge w:val="restart"/>
            <w:vAlign w:val="center"/>
            <w:hideMark/>
          </w:tcPr>
          <w:p w14:paraId="55C39410"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Outreach</w:t>
            </w:r>
          </w:p>
        </w:tc>
        <w:tc>
          <w:tcPr>
            <w:tcW w:w="0" w:type="auto"/>
            <w:vAlign w:val="center"/>
            <w:hideMark/>
          </w:tcPr>
          <w:p w14:paraId="4B13FE1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WhatsApp Business</w:t>
            </w:r>
          </w:p>
        </w:tc>
        <w:tc>
          <w:tcPr>
            <w:tcW w:w="0" w:type="auto"/>
            <w:vAlign w:val="center"/>
            <w:hideMark/>
          </w:tcPr>
          <w:p w14:paraId="590838E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Broadcast lists, follow-up, file sharing</w:t>
            </w:r>
          </w:p>
        </w:tc>
        <w:tc>
          <w:tcPr>
            <w:tcW w:w="0" w:type="auto"/>
            <w:vAlign w:val="center"/>
            <w:hideMark/>
          </w:tcPr>
          <w:p w14:paraId="2B7C1A1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Free</w:t>
            </w:r>
          </w:p>
        </w:tc>
      </w:tr>
      <w:tr w:rsidR="00000000" w14:paraId="7BEA8B69" w14:textId="77777777">
        <w:trPr>
          <w:divId w:val="1100838322"/>
        </w:trPr>
        <w:tc>
          <w:tcPr>
            <w:tcW w:w="0" w:type="auto"/>
            <w:vMerge/>
            <w:vAlign w:val="center"/>
            <w:hideMark/>
          </w:tcPr>
          <w:p w14:paraId="7F0539BA" w14:textId="77777777" w:rsidR="004546F7" w:rsidRDefault="004546F7">
            <w:pPr>
              <w:spacing w:before="120" w:after="160"/>
              <w:rPr>
                <w:rFonts w:ascii="Calibri" w:eastAsia="Times New Roman" w:hAnsi="Calibri" w:cs="Calibri"/>
                <w:color w:val="1A1A1A"/>
                <w:sz w:val="19"/>
                <w:szCs w:val="19"/>
              </w:rPr>
            </w:pPr>
          </w:p>
        </w:tc>
        <w:tc>
          <w:tcPr>
            <w:tcW w:w="0" w:type="auto"/>
            <w:vAlign w:val="center"/>
            <w:hideMark/>
          </w:tcPr>
          <w:p w14:paraId="0684A38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Gmail / Outlook</w:t>
            </w:r>
          </w:p>
        </w:tc>
        <w:tc>
          <w:tcPr>
            <w:tcW w:w="0" w:type="auto"/>
            <w:vAlign w:val="center"/>
            <w:hideMark/>
          </w:tcPr>
          <w:p w14:paraId="2982882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Email sequences, template sending</w:t>
            </w:r>
          </w:p>
        </w:tc>
        <w:tc>
          <w:tcPr>
            <w:tcW w:w="0" w:type="auto"/>
            <w:vAlign w:val="center"/>
            <w:hideMark/>
          </w:tcPr>
          <w:p w14:paraId="0FAD06C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Free / existing</w:t>
            </w:r>
          </w:p>
        </w:tc>
      </w:tr>
      <w:tr w:rsidR="00000000" w14:paraId="458CA503" w14:textId="77777777">
        <w:trPr>
          <w:divId w:val="1100838322"/>
        </w:trPr>
        <w:tc>
          <w:tcPr>
            <w:tcW w:w="0" w:type="auto"/>
            <w:vMerge/>
            <w:vAlign w:val="center"/>
            <w:hideMark/>
          </w:tcPr>
          <w:p w14:paraId="6FF32A09" w14:textId="77777777" w:rsidR="004546F7" w:rsidRDefault="004546F7">
            <w:pPr>
              <w:spacing w:before="120" w:after="160"/>
              <w:rPr>
                <w:rFonts w:ascii="Calibri" w:eastAsia="Times New Roman" w:hAnsi="Calibri" w:cs="Calibri"/>
                <w:color w:val="1A1A1A"/>
                <w:sz w:val="19"/>
                <w:szCs w:val="19"/>
              </w:rPr>
            </w:pPr>
          </w:p>
        </w:tc>
        <w:tc>
          <w:tcPr>
            <w:tcW w:w="0" w:type="auto"/>
            <w:vAlign w:val="center"/>
            <w:hideMark/>
          </w:tcPr>
          <w:p w14:paraId="5EA094E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LinkedIn Sales Navigator</w:t>
            </w:r>
          </w:p>
        </w:tc>
        <w:tc>
          <w:tcPr>
            <w:tcW w:w="0" w:type="auto"/>
            <w:vAlign w:val="center"/>
            <w:hideMark/>
          </w:tcPr>
          <w:p w14:paraId="517C4E1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B2B prospecting, company targeting</w:t>
            </w:r>
          </w:p>
        </w:tc>
        <w:tc>
          <w:tcPr>
            <w:tcW w:w="0" w:type="auto"/>
            <w:vAlign w:val="center"/>
            <w:hideMark/>
          </w:tcPr>
          <w:p w14:paraId="28CC6D5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500–800/month</w:t>
            </w:r>
          </w:p>
        </w:tc>
      </w:tr>
      <w:tr w:rsidR="00000000" w14:paraId="137211FB" w14:textId="77777777">
        <w:trPr>
          <w:divId w:val="1100838322"/>
        </w:trPr>
        <w:tc>
          <w:tcPr>
            <w:tcW w:w="0" w:type="auto"/>
            <w:vAlign w:val="center"/>
            <w:hideMark/>
          </w:tcPr>
          <w:p w14:paraId="3FA33337"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Automation</w:t>
            </w:r>
          </w:p>
        </w:tc>
        <w:tc>
          <w:tcPr>
            <w:tcW w:w="0" w:type="auto"/>
            <w:vAlign w:val="center"/>
            <w:hideMark/>
          </w:tcPr>
          <w:p w14:paraId="72F097A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Make.com</w:t>
            </w:r>
          </w:p>
        </w:tc>
        <w:tc>
          <w:tcPr>
            <w:tcW w:w="0" w:type="auto"/>
            <w:vAlign w:val="center"/>
            <w:hideMark/>
          </w:tcPr>
          <w:p w14:paraId="12F5BC6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Outreach sequence automation</w:t>
            </w:r>
          </w:p>
        </w:tc>
        <w:tc>
          <w:tcPr>
            <w:tcW w:w="0" w:type="auto"/>
            <w:vAlign w:val="center"/>
            <w:hideMark/>
          </w:tcPr>
          <w:p w14:paraId="7848946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75–200/month</w:t>
            </w:r>
          </w:p>
        </w:tc>
      </w:tr>
      <w:tr w:rsidR="00000000" w14:paraId="42F6D8F3" w14:textId="77777777">
        <w:trPr>
          <w:divId w:val="1100838322"/>
        </w:trPr>
        <w:tc>
          <w:tcPr>
            <w:tcW w:w="0" w:type="auto"/>
            <w:vMerge w:val="restart"/>
            <w:vAlign w:val="center"/>
            <w:hideMark/>
          </w:tcPr>
          <w:p w14:paraId="1A2886A7"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Content</w:t>
            </w:r>
          </w:p>
        </w:tc>
        <w:tc>
          <w:tcPr>
            <w:tcW w:w="0" w:type="auto"/>
            <w:vAlign w:val="center"/>
            <w:hideMark/>
          </w:tcPr>
          <w:p w14:paraId="1FC27E8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Canva Pro</w:t>
            </w:r>
          </w:p>
        </w:tc>
        <w:tc>
          <w:tcPr>
            <w:tcW w:w="0" w:type="auto"/>
            <w:vAlign w:val="center"/>
            <w:hideMark/>
          </w:tcPr>
          <w:p w14:paraId="037D9E7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Social graphics, infographics</w:t>
            </w:r>
          </w:p>
        </w:tc>
        <w:tc>
          <w:tcPr>
            <w:tcW w:w="0" w:type="auto"/>
            <w:vAlign w:val="center"/>
            <w:hideMark/>
          </w:tcPr>
          <w:p w14:paraId="0534503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200/month</w:t>
            </w:r>
          </w:p>
        </w:tc>
      </w:tr>
      <w:tr w:rsidR="00000000" w14:paraId="138AE13F" w14:textId="77777777">
        <w:trPr>
          <w:divId w:val="1100838322"/>
        </w:trPr>
        <w:tc>
          <w:tcPr>
            <w:tcW w:w="0" w:type="auto"/>
            <w:vMerge/>
            <w:vAlign w:val="center"/>
            <w:hideMark/>
          </w:tcPr>
          <w:p w14:paraId="12EDC33D" w14:textId="77777777" w:rsidR="004546F7" w:rsidRDefault="004546F7">
            <w:pPr>
              <w:spacing w:before="120" w:after="160"/>
              <w:rPr>
                <w:rFonts w:ascii="Calibri" w:eastAsia="Times New Roman" w:hAnsi="Calibri" w:cs="Calibri"/>
                <w:color w:val="1A1A1A"/>
                <w:sz w:val="19"/>
                <w:szCs w:val="19"/>
              </w:rPr>
            </w:pPr>
          </w:p>
        </w:tc>
        <w:tc>
          <w:tcPr>
            <w:tcW w:w="0" w:type="auto"/>
            <w:vAlign w:val="center"/>
            <w:hideMark/>
          </w:tcPr>
          <w:p w14:paraId="4667B04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CapCut / Adobe Premiere</w:t>
            </w:r>
          </w:p>
        </w:tc>
        <w:tc>
          <w:tcPr>
            <w:tcW w:w="0" w:type="auto"/>
            <w:vAlign w:val="center"/>
            <w:hideMark/>
          </w:tcPr>
          <w:p w14:paraId="12E2B20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Video editing for Reels and demo clips</w:t>
            </w:r>
          </w:p>
        </w:tc>
        <w:tc>
          <w:tcPr>
            <w:tcW w:w="0" w:type="auto"/>
            <w:vAlign w:val="center"/>
            <w:hideMark/>
          </w:tcPr>
          <w:p w14:paraId="1DD51B7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Free / SAR 250/month</w:t>
            </w:r>
          </w:p>
        </w:tc>
      </w:tr>
      <w:tr w:rsidR="00000000" w14:paraId="3C42C06F" w14:textId="77777777">
        <w:trPr>
          <w:divId w:val="1100838322"/>
        </w:trPr>
        <w:tc>
          <w:tcPr>
            <w:tcW w:w="0" w:type="auto"/>
            <w:vAlign w:val="center"/>
            <w:hideMark/>
          </w:tcPr>
          <w:p w14:paraId="51EFF8E4"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Scheduling</w:t>
            </w:r>
          </w:p>
        </w:tc>
        <w:tc>
          <w:tcPr>
            <w:tcW w:w="0" w:type="auto"/>
            <w:vAlign w:val="center"/>
            <w:hideMark/>
          </w:tcPr>
          <w:p w14:paraId="7E2C15D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Buffer or Later</w:t>
            </w:r>
          </w:p>
        </w:tc>
        <w:tc>
          <w:tcPr>
            <w:tcW w:w="0" w:type="auto"/>
            <w:vAlign w:val="center"/>
            <w:hideMark/>
          </w:tcPr>
          <w:p w14:paraId="7C4F098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LinkedIn, Instagram, X scheduling</w:t>
            </w:r>
          </w:p>
        </w:tc>
        <w:tc>
          <w:tcPr>
            <w:tcW w:w="0" w:type="auto"/>
            <w:vAlign w:val="center"/>
            <w:hideMark/>
          </w:tcPr>
          <w:p w14:paraId="7F2EAA2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150–300/month</w:t>
            </w:r>
          </w:p>
        </w:tc>
      </w:tr>
      <w:tr w:rsidR="00000000" w14:paraId="4D823ECB" w14:textId="77777777">
        <w:trPr>
          <w:divId w:val="1100838322"/>
        </w:trPr>
        <w:tc>
          <w:tcPr>
            <w:tcW w:w="0" w:type="auto"/>
            <w:vAlign w:val="center"/>
            <w:hideMark/>
          </w:tcPr>
          <w:p w14:paraId="67DD3E8F"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Scheduling</w:t>
            </w:r>
          </w:p>
        </w:tc>
        <w:tc>
          <w:tcPr>
            <w:tcW w:w="0" w:type="auto"/>
            <w:vAlign w:val="center"/>
            <w:hideMark/>
          </w:tcPr>
          <w:p w14:paraId="2DB5E4C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Calendly</w:t>
            </w:r>
          </w:p>
        </w:tc>
        <w:tc>
          <w:tcPr>
            <w:tcW w:w="0" w:type="auto"/>
            <w:vAlign w:val="center"/>
            <w:hideMark/>
          </w:tcPr>
          <w:p w14:paraId="3617085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Demo booking — shareable link</w:t>
            </w:r>
          </w:p>
        </w:tc>
        <w:tc>
          <w:tcPr>
            <w:tcW w:w="0" w:type="auto"/>
            <w:vAlign w:val="center"/>
            <w:hideMark/>
          </w:tcPr>
          <w:p w14:paraId="2CA83EE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Free / SAR 75/month</w:t>
            </w:r>
          </w:p>
        </w:tc>
      </w:tr>
      <w:tr w:rsidR="00000000" w14:paraId="4BA53465" w14:textId="77777777">
        <w:trPr>
          <w:divId w:val="1100838322"/>
        </w:trPr>
        <w:tc>
          <w:tcPr>
            <w:tcW w:w="0" w:type="auto"/>
            <w:vAlign w:val="center"/>
            <w:hideMark/>
          </w:tcPr>
          <w:p w14:paraId="18AFDCE5"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Analytics</w:t>
            </w:r>
          </w:p>
        </w:tc>
        <w:tc>
          <w:tcPr>
            <w:tcW w:w="0" w:type="auto"/>
            <w:vAlign w:val="center"/>
            <w:hideMark/>
          </w:tcPr>
          <w:p w14:paraId="2DBA0D4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Google Analytics + LinkedIn Analytics</w:t>
            </w:r>
          </w:p>
        </w:tc>
        <w:tc>
          <w:tcPr>
            <w:tcW w:w="0" w:type="auto"/>
            <w:vAlign w:val="center"/>
            <w:hideMark/>
          </w:tcPr>
          <w:p w14:paraId="559CB06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Track ad + content performance</w:t>
            </w:r>
          </w:p>
        </w:tc>
        <w:tc>
          <w:tcPr>
            <w:tcW w:w="0" w:type="auto"/>
            <w:vAlign w:val="center"/>
            <w:hideMark/>
          </w:tcPr>
          <w:p w14:paraId="7727C45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Free</w:t>
            </w:r>
          </w:p>
        </w:tc>
      </w:tr>
      <w:tr w:rsidR="00000000" w14:paraId="5B5EFD79" w14:textId="77777777">
        <w:trPr>
          <w:divId w:val="1100838322"/>
        </w:trPr>
        <w:tc>
          <w:tcPr>
            <w:tcW w:w="0" w:type="auto"/>
            <w:vAlign w:val="center"/>
            <w:hideMark/>
          </w:tcPr>
          <w:p w14:paraId="1BD7F669"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Proposals (PDF)</w:t>
            </w:r>
          </w:p>
        </w:tc>
        <w:tc>
          <w:tcPr>
            <w:tcW w:w="0" w:type="auto"/>
            <w:vAlign w:val="center"/>
            <w:hideMark/>
          </w:tcPr>
          <w:p w14:paraId="4714ED5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Puppeteer + Chrome (Node.js pipeline)</w:t>
            </w:r>
          </w:p>
        </w:tc>
        <w:tc>
          <w:tcPr>
            <w:tcW w:w="0" w:type="auto"/>
            <w:vAlign w:val="center"/>
            <w:hideMark/>
          </w:tcPr>
          <w:p w14:paraId="08E107B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Pixel-perfect PDF from HTML templates</w:t>
            </w:r>
          </w:p>
        </w:tc>
        <w:tc>
          <w:tcPr>
            <w:tcW w:w="0" w:type="auto"/>
            <w:vAlign w:val="center"/>
            <w:hideMark/>
          </w:tcPr>
          <w:p w14:paraId="3BF2597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Free (built)</w:t>
            </w:r>
          </w:p>
        </w:tc>
      </w:tr>
      <w:tr w:rsidR="00000000" w14:paraId="2E64F1FA" w14:textId="77777777">
        <w:trPr>
          <w:divId w:val="1100838322"/>
        </w:trPr>
        <w:tc>
          <w:tcPr>
            <w:tcW w:w="0" w:type="auto"/>
            <w:vAlign w:val="center"/>
            <w:hideMark/>
          </w:tcPr>
          <w:p w14:paraId="662F0397"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Proposals (DOCX)</w:t>
            </w:r>
          </w:p>
        </w:tc>
        <w:tc>
          <w:tcPr>
            <w:tcW w:w="0" w:type="auto"/>
            <w:vAlign w:val="center"/>
            <w:hideMark/>
          </w:tcPr>
          <w:p w14:paraId="34A9A2A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Word COM (PowerShell)</w:t>
            </w:r>
          </w:p>
        </w:tc>
        <w:tc>
          <w:tcPr>
            <w:tcW w:w="0" w:type="auto"/>
            <w:vAlign w:val="center"/>
            <w:hideMark/>
          </w:tcPr>
          <w:p w14:paraId="6AD0CE1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Editable Word documents</w:t>
            </w:r>
          </w:p>
        </w:tc>
        <w:tc>
          <w:tcPr>
            <w:tcW w:w="0" w:type="auto"/>
            <w:vAlign w:val="center"/>
            <w:hideMark/>
          </w:tcPr>
          <w:p w14:paraId="677FD6EB"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Free (built)</w:t>
            </w:r>
          </w:p>
        </w:tc>
      </w:tr>
      <w:tr w:rsidR="00000000" w14:paraId="0D2F207B" w14:textId="77777777">
        <w:trPr>
          <w:divId w:val="1100838322"/>
        </w:trPr>
        <w:tc>
          <w:tcPr>
            <w:tcW w:w="0" w:type="auto"/>
            <w:vAlign w:val="center"/>
            <w:hideMark/>
          </w:tcPr>
          <w:p w14:paraId="71A3E047"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AI</w:t>
            </w:r>
          </w:p>
        </w:tc>
        <w:tc>
          <w:tcPr>
            <w:tcW w:w="0" w:type="auto"/>
            <w:vAlign w:val="center"/>
            <w:hideMark/>
          </w:tcPr>
          <w:p w14:paraId="36E0098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Claude (Anthropic)</w:t>
            </w:r>
          </w:p>
        </w:tc>
        <w:tc>
          <w:tcPr>
            <w:tcW w:w="0" w:type="auto"/>
            <w:vAlign w:val="center"/>
            <w:hideMark/>
          </w:tcPr>
          <w:p w14:paraId="4BDAD5D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Content, outreach drafting, CRM analysis, proposal automation</w:t>
            </w:r>
          </w:p>
        </w:tc>
        <w:tc>
          <w:tcPr>
            <w:tcW w:w="0" w:type="auto"/>
            <w:vAlign w:val="center"/>
            <w:hideMark/>
          </w:tcPr>
          <w:p w14:paraId="25496ED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SAR 75–200/month</w:t>
            </w:r>
          </w:p>
        </w:tc>
      </w:tr>
      <w:tr w:rsidR="00000000" w14:paraId="0EDD89C3" w14:textId="77777777">
        <w:trPr>
          <w:divId w:val="1100838322"/>
        </w:trPr>
        <w:tc>
          <w:tcPr>
            <w:tcW w:w="0" w:type="auto"/>
            <w:vAlign w:val="center"/>
            <w:hideMark/>
          </w:tcPr>
          <w:p w14:paraId="63FDBC63" w14:textId="77777777" w:rsidR="004546F7" w:rsidRDefault="004546F7">
            <w:pPr>
              <w:spacing w:before="120" w:after="160"/>
              <w:rPr>
                <w:rFonts w:ascii="Calibri" w:eastAsia="Times New Roman" w:hAnsi="Calibri" w:cs="Calibri"/>
                <w:color w:val="1A1A1A"/>
                <w:sz w:val="19"/>
                <w:szCs w:val="19"/>
              </w:rPr>
            </w:pPr>
            <w:r>
              <w:rPr>
                <w:rStyle w:val="Strong"/>
                <w:rFonts w:ascii="Calibri" w:eastAsia="Times New Roman" w:hAnsi="Calibri" w:cs="Calibri"/>
                <w:color w:val="1A1A1A"/>
                <w:sz w:val="19"/>
                <w:szCs w:val="19"/>
              </w:rPr>
              <w:t>Email Tracking</w:t>
            </w:r>
          </w:p>
        </w:tc>
        <w:tc>
          <w:tcPr>
            <w:tcW w:w="0" w:type="auto"/>
            <w:vAlign w:val="center"/>
            <w:hideMark/>
          </w:tcPr>
          <w:p w14:paraId="18311A8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Mailtrack or HubSpot Free</w:t>
            </w:r>
          </w:p>
        </w:tc>
        <w:tc>
          <w:tcPr>
            <w:tcW w:w="0" w:type="auto"/>
            <w:vAlign w:val="center"/>
            <w:hideMark/>
          </w:tcPr>
          <w:p w14:paraId="2ED36A7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Know when proposals are opened</w:t>
            </w:r>
          </w:p>
        </w:tc>
        <w:tc>
          <w:tcPr>
            <w:tcW w:w="0" w:type="auto"/>
            <w:vAlign w:val="center"/>
            <w:hideMark/>
          </w:tcPr>
          <w:p w14:paraId="7FA8EEC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Free</w:t>
            </w:r>
          </w:p>
        </w:tc>
      </w:tr>
    </w:tbl>
    <w:p w14:paraId="63FAB150" w14:textId="77777777" w:rsidR="004546F7" w:rsidRDefault="004546F7">
      <w:pPr>
        <w:divId w:val="1484202017"/>
        <w:rPr>
          <w:rFonts w:ascii="Calibri" w:eastAsia="Times New Roman" w:hAnsi="Calibri" w:cs="Calibri"/>
          <w:color w:val="1A1A1A"/>
          <w:sz w:val="20"/>
          <w:szCs w:val="20"/>
        </w:rPr>
      </w:pPr>
      <w:r>
        <w:rPr>
          <w:rStyle w:val="sec-label1"/>
          <w:rFonts w:ascii="Calibri" w:eastAsia="Times New Roman" w:hAnsi="Calibri" w:cs="Calibri"/>
        </w:rPr>
        <w:t>SECTION 16</w:t>
      </w:r>
      <w:r>
        <w:rPr>
          <w:rFonts w:ascii="Calibri" w:eastAsia="Times New Roman" w:hAnsi="Calibri" w:cs="Calibri"/>
          <w:color w:val="1A1A1A"/>
          <w:sz w:val="20"/>
          <w:szCs w:val="20"/>
        </w:rPr>
        <w:t xml:space="preserve"> </w:t>
      </w:r>
    </w:p>
    <w:p w14:paraId="2371421A" w14:textId="77777777" w:rsidR="004546F7" w:rsidRDefault="004546F7">
      <w:pPr>
        <w:pStyle w:val="Heading1"/>
        <w:divId w:val="1484202017"/>
        <w:rPr>
          <w:rFonts w:ascii="Calibri" w:eastAsia="Times New Roman" w:hAnsi="Calibri" w:cs="Calibri"/>
        </w:rPr>
      </w:pPr>
      <w:r>
        <w:rPr>
          <w:rFonts w:ascii="Calibri" w:eastAsia="Times New Roman" w:hAnsi="Calibri" w:cs="Calibri"/>
        </w:rPr>
        <w:t>16   CRM &amp; Lead Management System</w:t>
      </w:r>
    </w:p>
    <w:p w14:paraId="4B019279" w14:textId="77777777" w:rsidR="004546F7" w:rsidRDefault="004546F7">
      <w:pPr>
        <w:spacing w:before="200" w:after="200"/>
        <w:divId w:val="1484202017"/>
        <w:rPr>
          <w:rFonts w:ascii="Calibri" w:eastAsia="Times New Roman" w:hAnsi="Calibri" w:cs="Calibri"/>
          <w:color w:val="1A1A1A"/>
          <w:sz w:val="20"/>
          <w:szCs w:val="20"/>
        </w:rPr>
      </w:pPr>
      <w:r>
        <w:rPr>
          <w:rFonts w:ascii="Calibri" w:eastAsia="Times New Roman" w:hAnsi="Calibri" w:cs="Calibri"/>
          <w:color w:val="1A1A1A"/>
          <w:sz w:val="20"/>
          <w:szCs w:val="20"/>
        </w:rPr>
        <w:pict w14:anchorId="41E8C561">
          <v:rect id="_x0000_i1042" style="width:0;height:1.5pt" o:hralign="center" o:hrstd="t" o:hr="t" fillcolor="#a0a0a0" stroked="f"/>
        </w:pict>
      </w:r>
    </w:p>
    <w:p w14:paraId="165CFA2F" w14:textId="77777777" w:rsidR="004546F7" w:rsidRDefault="004546F7">
      <w:pPr>
        <w:pStyle w:val="Heading3"/>
        <w:divId w:val="1330405757"/>
        <w:rPr>
          <w:rFonts w:ascii="Calibri" w:eastAsia="Times New Roman" w:hAnsi="Calibri" w:cs="Calibri"/>
        </w:rPr>
      </w:pPr>
      <w:r>
        <w:rPr>
          <w:rFonts w:ascii="Calibri" w:eastAsia="Times New Roman" w:hAnsi="Calibri" w:cs="Calibri"/>
        </w:rPr>
        <w:t>CRM Tab Structure</w:t>
      </w:r>
    </w:p>
    <w:tbl>
      <w:tblPr>
        <w:tblW w:w="5000" w:type="pct"/>
        <w:tblCellMar>
          <w:top w:w="15" w:type="dxa"/>
          <w:left w:w="15" w:type="dxa"/>
          <w:bottom w:w="15" w:type="dxa"/>
          <w:right w:w="15" w:type="dxa"/>
        </w:tblCellMar>
        <w:tblLook w:val="04A0" w:firstRow="1" w:lastRow="0" w:firstColumn="1" w:lastColumn="0" w:noHBand="0" w:noVBand="1"/>
      </w:tblPr>
      <w:tblGrid>
        <w:gridCol w:w="2094"/>
        <w:gridCol w:w="7266"/>
      </w:tblGrid>
      <w:tr w:rsidR="00000000" w14:paraId="4A752928" w14:textId="77777777">
        <w:trPr>
          <w:divId w:val="1330405757"/>
        </w:trPr>
        <w:tc>
          <w:tcPr>
            <w:tcW w:w="0" w:type="auto"/>
            <w:shd w:val="clear" w:color="auto" w:fill="1A3C5E"/>
            <w:tcMar>
              <w:top w:w="100" w:type="dxa"/>
              <w:left w:w="140" w:type="dxa"/>
              <w:bottom w:w="100" w:type="dxa"/>
              <w:right w:w="140" w:type="dxa"/>
            </w:tcMar>
            <w:vAlign w:val="center"/>
            <w:hideMark/>
          </w:tcPr>
          <w:p w14:paraId="07F6A8D5"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Tab</w:t>
            </w:r>
          </w:p>
        </w:tc>
        <w:tc>
          <w:tcPr>
            <w:tcW w:w="0" w:type="auto"/>
            <w:shd w:val="clear" w:color="auto" w:fill="1A3C5E"/>
            <w:tcMar>
              <w:top w:w="100" w:type="dxa"/>
              <w:left w:w="140" w:type="dxa"/>
              <w:bottom w:w="100" w:type="dxa"/>
              <w:right w:w="140" w:type="dxa"/>
            </w:tcMar>
            <w:vAlign w:val="center"/>
            <w:hideMark/>
          </w:tcPr>
          <w:p w14:paraId="1CB798FF" w14:textId="77777777" w:rsidR="004546F7" w:rsidRDefault="004546F7">
            <w:pPr>
              <w:spacing w:before="12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Contents</w:t>
            </w:r>
          </w:p>
        </w:tc>
      </w:tr>
      <w:tr w:rsidR="00000000" w14:paraId="7D0A0139" w14:textId="77777777">
        <w:trPr>
          <w:divId w:val="1330405757"/>
        </w:trPr>
        <w:tc>
          <w:tcPr>
            <w:tcW w:w="0" w:type="auto"/>
            <w:tcBorders>
              <w:bottom w:val="single" w:sz="8" w:space="0" w:color="DDE4EC"/>
            </w:tcBorders>
            <w:tcMar>
              <w:top w:w="80" w:type="dxa"/>
              <w:left w:w="140" w:type="dxa"/>
              <w:bottom w:w="80" w:type="dxa"/>
              <w:right w:w="140" w:type="dxa"/>
            </w:tcMar>
            <w:hideMark/>
          </w:tcPr>
          <w:p w14:paraId="0BB8B80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All Leads</w:t>
            </w:r>
          </w:p>
        </w:tc>
        <w:tc>
          <w:tcPr>
            <w:tcW w:w="0" w:type="auto"/>
            <w:tcBorders>
              <w:bottom w:val="single" w:sz="8" w:space="0" w:color="DDE4EC"/>
            </w:tcBorders>
            <w:tcMar>
              <w:top w:w="80" w:type="dxa"/>
              <w:left w:w="140" w:type="dxa"/>
              <w:bottom w:w="80" w:type="dxa"/>
              <w:right w:w="140" w:type="dxa"/>
            </w:tcMar>
            <w:hideMark/>
          </w:tcPr>
          <w:p w14:paraId="4879A05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Master database — all 16 columns, full history</w:t>
            </w:r>
          </w:p>
        </w:tc>
      </w:tr>
      <w:tr w:rsidR="00000000" w14:paraId="23AD5B78" w14:textId="77777777">
        <w:trPr>
          <w:divId w:val="1330405757"/>
        </w:trPr>
        <w:tc>
          <w:tcPr>
            <w:tcW w:w="0" w:type="auto"/>
            <w:tcBorders>
              <w:bottom w:val="single" w:sz="8" w:space="0" w:color="DDE4EC"/>
            </w:tcBorders>
            <w:tcMar>
              <w:top w:w="80" w:type="dxa"/>
              <w:left w:w="140" w:type="dxa"/>
              <w:bottom w:w="80" w:type="dxa"/>
              <w:right w:w="140" w:type="dxa"/>
            </w:tcMar>
            <w:hideMark/>
          </w:tcPr>
          <w:p w14:paraId="03DDE810" w14:textId="77777777" w:rsidR="004546F7" w:rsidRDefault="004546F7">
            <w:pPr>
              <w:spacing w:before="120" w:after="16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r>
              <w:rPr>
                <w:rFonts w:ascii="Calibri" w:eastAsia="Times New Roman" w:hAnsi="Calibri" w:cs="Calibri"/>
                <w:color w:val="1A1A1A"/>
                <w:sz w:val="19"/>
                <w:szCs w:val="19"/>
              </w:rPr>
              <w:t xml:space="preserve"> Hot Pipeline</w:t>
            </w:r>
          </w:p>
        </w:tc>
        <w:tc>
          <w:tcPr>
            <w:tcW w:w="0" w:type="auto"/>
            <w:tcBorders>
              <w:bottom w:val="single" w:sz="8" w:space="0" w:color="DDE4EC"/>
            </w:tcBorders>
            <w:tcMar>
              <w:top w:w="80" w:type="dxa"/>
              <w:left w:w="140" w:type="dxa"/>
              <w:bottom w:w="80" w:type="dxa"/>
              <w:right w:w="140" w:type="dxa"/>
            </w:tcMar>
            <w:hideMark/>
          </w:tcPr>
          <w:p w14:paraId="731C672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Leads in Demo / Proposal / Negotiation — daily review</w:t>
            </w:r>
          </w:p>
        </w:tc>
      </w:tr>
      <w:tr w:rsidR="00000000" w14:paraId="48E620E5" w14:textId="77777777">
        <w:trPr>
          <w:divId w:val="1330405757"/>
        </w:trPr>
        <w:tc>
          <w:tcPr>
            <w:tcW w:w="0" w:type="auto"/>
            <w:tcBorders>
              <w:bottom w:val="single" w:sz="8" w:space="0" w:color="DDE4EC"/>
            </w:tcBorders>
            <w:tcMar>
              <w:top w:w="80" w:type="dxa"/>
              <w:left w:w="140" w:type="dxa"/>
              <w:bottom w:w="80" w:type="dxa"/>
              <w:right w:w="140" w:type="dxa"/>
            </w:tcMar>
            <w:hideMark/>
          </w:tcPr>
          <w:p w14:paraId="4C9AD572" w14:textId="77777777" w:rsidR="004546F7" w:rsidRDefault="004546F7">
            <w:pPr>
              <w:spacing w:before="120" w:after="160"/>
              <w:rPr>
                <w:rFonts w:ascii="Calibri" w:eastAsia="Times New Roman" w:hAnsi="Calibri" w:cs="Calibri"/>
                <w:color w:val="1A1A1A"/>
                <w:sz w:val="19"/>
                <w:szCs w:val="19"/>
              </w:rPr>
            </w:pPr>
            <w:r>
              <w:rPr>
                <w:rFonts w:ascii="Segoe UI Emoji" w:eastAsia="Times New Roman" w:hAnsi="Segoe UI Emoji" w:cs="Segoe UI Emoji"/>
                <w:color w:val="1A1A1A"/>
                <w:sz w:val="19"/>
                <w:szCs w:val="19"/>
              </w:rPr>
              <w:t>🟠</w:t>
            </w:r>
            <w:r>
              <w:rPr>
                <w:rFonts w:ascii="Calibri" w:eastAsia="Times New Roman" w:hAnsi="Calibri" w:cs="Calibri"/>
                <w:color w:val="1A1A1A"/>
                <w:sz w:val="19"/>
                <w:szCs w:val="19"/>
              </w:rPr>
              <w:t xml:space="preserve"> Warm Pipeline</w:t>
            </w:r>
          </w:p>
        </w:tc>
        <w:tc>
          <w:tcPr>
            <w:tcW w:w="0" w:type="auto"/>
            <w:tcBorders>
              <w:bottom w:val="single" w:sz="8" w:space="0" w:color="DDE4EC"/>
            </w:tcBorders>
            <w:tcMar>
              <w:top w:w="80" w:type="dxa"/>
              <w:left w:w="140" w:type="dxa"/>
              <w:bottom w:w="80" w:type="dxa"/>
              <w:right w:w="140" w:type="dxa"/>
            </w:tcMar>
            <w:hideMark/>
          </w:tcPr>
          <w:p w14:paraId="6AFB61D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Leads in Contacted / Qualified — weekly review</w:t>
            </w:r>
          </w:p>
        </w:tc>
      </w:tr>
      <w:tr w:rsidR="00000000" w14:paraId="5957185E" w14:textId="77777777">
        <w:trPr>
          <w:divId w:val="1330405757"/>
        </w:trPr>
        <w:tc>
          <w:tcPr>
            <w:tcW w:w="0" w:type="auto"/>
            <w:tcBorders>
              <w:bottom w:val="single" w:sz="8" w:space="0" w:color="DDE4EC"/>
            </w:tcBorders>
            <w:tcMar>
              <w:top w:w="80" w:type="dxa"/>
              <w:left w:w="140" w:type="dxa"/>
              <w:bottom w:w="80" w:type="dxa"/>
              <w:right w:w="140" w:type="dxa"/>
            </w:tcMar>
            <w:hideMark/>
          </w:tcPr>
          <w:p w14:paraId="3F88C14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Closed Won</w:t>
            </w:r>
          </w:p>
        </w:tc>
        <w:tc>
          <w:tcPr>
            <w:tcW w:w="0" w:type="auto"/>
            <w:tcBorders>
              <w:bottom w:val="single" w:sz="8" w:space="0" w:color="DDE4EC"/>
            </w:tcBorders>
            <w:tcMar>
              <w:top w:w="80" w:type="dxa"/>
              <w:left w:w="140" w:type="dxa"/>
              <w:bottom w:w="80" w:type="dxa"/>
              <w:right w:w="140" w:type="dxa"/>
            </w:tcMar>
            <w:hideMark/>
          </w:tcPr>
          <w:p w14:paraId="7C6C146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Signed clients: contract value, project name, delivery status, renewal date</w:t>
            </w:r>
          </w:p>
        </w:tc>
      </w:tr>
      <w:tr w:rsidR="00000000" w14:paraId="55E23B9D" w14:textId="77777777">
        <w:trPr>
          <w:divId w:val="1330405757"/>
        </w:trPr>
        <w:tc>
          <w:tcPr>
            <w:tcW w:w="0" w:type="auto"/>
            <w:tcBorders>
              <w:bottom w:val="single" w:sz="8" w:space="0" w:color="DDE4EC"/>
            </w:tcBorders>
            <w:tcMar>
              <w:top w:w="80" w:type="dxa"/>
              <w:left w:w="140" w:type="dxa"/>
              <w:bottom w:w="80" w:type="dxa"/>
              <w:right w:w="140" w:type="dxa"/>
            </w:tcMar>
            <w:hideMark/>
          </w:tcPr>
          <w:p w14:paraId="7D4EB87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Closed Lost</w:t>
            </w:r>
          </w:p>
        </w:tc>
        <w:tc>
          <w:tcPr>
            <w:tcW w:w="0" w:type="auto"/>
            <w:tcBorders>
              <w:bottom w:val="single" w:sz="8" w:space="0" w:color="DDE4EC"/>
            </w:tcBorders>
            <w:tcMar>
              <w:top w:w="80" w:type="dxa"/>
              <w:left w:w="140" w:type="dxa"/>
              <w:bottom w:w="80" w:type="dxa"/>
              <w:right w:w="140" w:type="dxa"/>
            </w:tcMar>
            <w:hideMark/>
          </w:tcPr>
          <w:p w14:paraId="5007CA2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Declined leads with 90-day re-engage date</w:t>
            </w:r>
          </w:p>
        </w:tc>
      </w:tr>
      <w:tr w:rsidR="00000000" w14:paraId="4BFB660D" w14:textId="77777777">
        <w:trPr>
          <w:divId w:val="1330405757"/>
        </w:trPr>
        <w:tc>
          <w:tcPr>
            <w:tcW w:w="0" w:type="auto"/>
            <w:tcBorders>
              <w:bottom w:val="single" w:sz="8" w:space="0" w:color="DDE4EC"/>
            </w:tcBorders>
            <w:tcMar>
              <w:top w:w="80" w:type="dxa"/>
              <w:left w:w="140" w:type="dxa"/>
              <w:bottom w:w="80" w:type="dxa"/>
              <w:right w:w="140" w:type="dxa"/>
            </w:tcMar>
            <w:hideMark/>
          </w:tcPr>
          <w:p w14:paraId="6315D7E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Outreach Log</w:t>
            </w:r>
          </w:p>
        </w:tc>
        <w:tc>
          <w:tcPr>
            <w:tcW w:w="0" w:type="auto"/>
            <w:tcBorders>
              <w:bottom w:val="single" w:sz="8" w:space="0" w:color="DDE4EC"/>
            </w:tcBorders>
            <w:tcMar>
              <w:top w:w="80" w:type="dxa"/>
              <w:left w:w="140" w:type="dxa"/>
              <w:bottom w:w="80" w:type="dxa"/>
              <w:right w:w="140" w:type="dxa"/>
            </w:tcMar>
            <w:hideMark/>
          </w:tcPr>
          <w:p w14:paraId="5808283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Date / Lead / Channel / Template / Response</w:t>
            </w:r>
          </w:p>
        </w:tc>
      </w:tr>
      <w:tr w:rsidR="00000000" w14:paraId="0A33DE5F" w14:textId="77777777">
        <w:trPr>
          <w:divId w:val="1330405757"/>
        </w:trPr>
        <w:tc>
          <w:tcPr>
            <w:tcW w:w="0" w:type="auto"/>
            <w:tcBorders>
              <w:bottom w:val="single" w:sz="8" w:space="0" w:color="DDE4EC"/>
            </w:tcBorders>
            <w:tcMar>
              <w:top w:w="80" w:type="dxa"/>
              <w:left w:w="140" w:type="dxa"/>
              <w:bottom w:w="80" w:type="dxa"/>
              <w:right w:w="140" w:type="dxa"/>
            </w:tcMar>
            <w:hideMark/>
          </w:tcPr>
          <w:p w14:paraId="0686D0A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Ad Performance</w:t>
            </w:r>
          </w:p>
        </w:tc>
        <w:tc>
          <w:tcPr>
            <w:tcW w:w="0" w:type="auto"/>
            <w:tcBorders>
              <w:bottom w:val="single" w:sz="8" w:space="0" w:color="DDE4EC"/>
            </w:tcBorders>
            <w:tcMar>
              <w:top w:w="80" w:type="dxa"/>
              <w:left w:w="140" w:type="dxa"/>
              <w:bottom w:w="80" w:type="dxa"/>
              <w:right w:w="140" w:type="dxa"/>
            </w:tcMar>
            <w:hideMark/>
          </w:tcPr>
          <w:p w14:paraId="7D00290D"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Weekly: platform, spend, leads, cost-per-lead, demos booked</w:t>
            </w:r>
          </w:p>
        </w:tc>
      </w:tr>
    </w:tbl>
    <w:p w14:paraId="02E6A5BA" w14:textId="77777777" w:rsidR="004546F7" w:rsidRDefault="004546F7">
      <w:pPr>
        <w:pStyle w:val="Heading3"/>
        <w:divId w:val="1921789969"/>
        <w:rPr>
          <w:rFonts w:ascii="Calibri" w:eastAsia="Times New Roman" w:hAnsi="Calibri" w:cs="Calibri"/>
        </w:rPr>
      </w:pPr>
      <w:r>
        <w:rPr>
          <w:rFonts w:ascii="Calibri" w:eastAsia="Times New Roman" w:hAnsi="Calibri" w:cs="Calibri"/>
        </w:rPr>
        <w:t>Weekly CRM Routine</w:t>
      </w:r>
    </w:p>
    <w:p w14:paraId="6570816C" w14:textId="77777777" w:rsidR="004546F7" w:rsidRDefault="004546F7">
      <w:pPr>
        <w:divId w:val="512257312"/>
        <w:rPr>
          <w:rFonts w:ascii="Calibri" w:eastAsia="Times New Roman" w:hAnsi="Calibri" w:cs="Calibri"/>
          <w:color w:val="1A1A1A"/>
          <w:sz w:val="20"/>
          <w:szCs w:val="20"/>
        </w:rPr>
      </w:pPr>
      <w:r>
        <w:rPr>
          <w:rFonts w:ascii="Calibri" w:eastAsia="Times New Roman" w:hAnsi="Calibri" w:cs="Calibri"/>
          <w:b/>
          <w:bCs/>
          <w:color w:val="1A3C5E"/>
          <w:sz w:val="21"/>
          <w:szCs w:val="21"/>
        </w:rPr>
        <w:t>Monday (20 min):</w:t>
      </w:r>
      <w:r>
        <w:rPr>
          <w:rFonts w:ascii="Calibri" w:eastAsia="Times New Roman" w:hAnsi="Calibri" w:cs="Calibri"/>
          <w:color w:val="1A1A1A"/>
          <w:sz w:val="20"/>
          <w:szCs w:val="20"/>
        </w:rPr>
        <w:t xml:space="preserve"> Review all </w:t>
      </w:r>
      <w:r>
        <w:rPr>
          <w:rFonts w:ascii="Segoe UI Emoji" w:eastAsia="Times New Roman" w:hAnsi="Segoe UI Emoji" w:cs="Segoe UI Emoji"/>
          <w:color w:val="1A1A1A"/>
          <w:sz w:val="20"/>
          <w:szCs w:val="20"/>
        </w:rPr>
        <w:t>🔴</w:t>
      </w:r>
      <w:r>
        <w:rPr>
          <w:rFonts w:ascii="Calibri" w:eastAsia="Times New Roman" w:hAnsi="Calibri" w:cs="Calibri"/>
          <w:color w:val="1A1A1A"/>
          <w:sz w:val="20"/>
          <w:szCs w:val="20"/>
        </w:rPr>
        <w:t xml:space="preserve"> Hot leads — set week priorities. Check proposals past Day 14 without response → send WA-04 closing message.</w:t>
      </w:r>
    </w:p>
    <w:p w14:paraId="2821F690" w14:textId="77777777" w:rsidR="004546F7" w:rsidRDefault="004546F7">
      <w:pPr>
        <w:divId w:val="340207853"/>
        <w:rPr>
          <w:rFonts w:ascii="Calibri" w:eastAsia="Times New Roman" w:hAnsi="Calibri" w:cs="Calibri"/>
          <w:color w:val="1A1A1A"/>
          <w:sz w:val="20"/>
          <w:szCs w:val="20"/>
        </w:rPr>
      </w:pPr>
      <w:r>
        <w:rPr>
          <w:rFonts w:ascii="Calibri" w:eastAsia="Times New Roman" w:hAnsi="Calibri" w:cs="Calibri"/>
          <w:b/>
          <w:bCs/>
          <w:color w:val="1A3C5E"/>
          <w:sz w:val="21"/>
          <w:szCs w:val="21"/>
        </w:rPr>
        <w:t>Wednesday (15 min):</w:t>
      </w:r>
      <w:r>
        <w:rPr>
          <w:rFonts w:ascii="Calibri" w:eastAsia="Times New Roman" w:hAnsi="Calibri" w:cs="Calibri"/>
          <w:color w:val="1A1A1A"/>
          <w:sz w:val="20"/>
          <w:szCs w:val="20"/>
        </w:rPr>
        <w:t xml:space="preserve"> Follow up on all proposals sent in last 7 days. Send EMAIL-02 to leads who had demos but haven't received case study.</w:t>
      </w:r>
    </w:p>
    <w:p w14:paraId="39FCB320" w14:textId="77777777" w:rsidR="004546F7" w:rsidRDefault="004546F7">
      <w:pPr>
        <w:divId w:val="415983186"/>
        <w:rPr>
          <w:rFonts w:ascii="Calibri" w:eastAsia="Times New Roman" w:hAnsi="Calibri" w:cs="Calibri"/>
          <w:color w:val="1A1A1A"/>
          <w:sz w:val="20"/>
          <w:szCs w:val="20"/>
        </w:rPr>
      </w:pPr>
      <w:r>
        <w:rPr>
          <w:rFonts w:ascii="Calibri" w:eastAsia="Times New Roman" w:hAnsi="Calibri" w:cs="Calibri"/>
          <w:b/>
          <w:bCs/>
          <w:color w:val="1A3C5E"/>
          <w:sz w:val="21"/>
          <w:szCs w:val="21"/>
        </w:rPr>
        <w:t>Friday (30 min):</w:t>
      </w:r>
      <w:r>
        <w:rPr>
          <w:rFonts w:ascii="Calibri" w:eastAsia="Times New Roman" w:hAnsi="Calibri" w:cs="Calibri"/>
          <w:color w:val="1A1A1A"/>
          <w:sz w:val="20"/>
          <w:szCs w:val="20"/>
        </w:rPr>
        <w:t xml:space="preserve"> Log all outreach. Update pipeline stages. Add new leads. Review ad performance. Set next week priorities. Re-engage leads whose 90-day date arrives.</w:t>
      </w:r>
    </w:p>
    <w:p w14:paraId="2E70B109" w14:textId="77777777" w:rsidR="004546F7" w:rsidRDefault="004546F7">
      <w:pPr>
        <w:divId w:val="693456397"/>
        <w:rPr>
          <w:rFonts w:ascii="Calibri" w:eastAsia="Times New Roman" w:hAnsi="Calibri" w:cs="Calibri"/>
          <w:color w:val="1A1A1A"/>
          <w:sz w:val="20"/>
          <w:szCs w:val="20"/>
        </w:rPr>
      </w:pPr>
      <w:r>
        <w:rPr>
          <w:rStyle w:val="sec-label1"/>
          <w:rFonts w:ascii="Calibri" w:eastAsia="Times New Roman" w:hAnsi="Calibri" w:cs="Calibri"/>
        </w:rPr>
        <w:t>SECTION 17</w:t>
      </w:r>
      <w:r>
        <w:rPr>
          <w:rFonts w:ascii="Calibri" w:eastAsia="Times New Roman" w:hAnsi="Calibri" w:cs="Calibri"/>
          <w:color w:val="1A1A1A"/>
          <w:sz w:val="20"/>
          <w:szCs w:val="20"/>
        </w:rPr>
        <w:t xml:space="preserve"> </w:t>
      </w:r>
    </w:p>
    <w:p w14:paraId="34447B04" w14:textId="77777777" w:rsidR="004546F7" w:rsidRDefault="004546F7">
      <w:pPr>
        <w:pStyle w:val="Heading1"/>
        <w:divId w:val="693456397"/>
        <w:rPr>
          <w:rFonts w:ascii="Calibri" w:eastAsia="Times New Roman" w:hAnsi="Calibri" w:cs="Calibri"/>
        </w:rPr>
      </w:pPr>
      <w:r>
        <w:rPr>
          <w:rFonts w:ascii="Calibri" w:eastAsia="Times New Roman" w:hAnsi="Calibri" w:cs="Calibri"/>
        </w:rPr>
        <w:t>17   KPIs &amp; Performance Dashboard</w:t>
      </w:r>
    </w:p>
    <w:p w14:paraId="42300CA3" w14:textId="77777777" w:rsidR="004546F7" w:rsidRDefault="004546F7">
      <w:pPr>
        <w:spacing w:before="200" w:after="200"/>
        <w:divId w:val="693456397"/>
        <w:rPr>
          <w:rFonts w:ascii="Calibri" w:eastAsia="Times New Roman" w:hAnsi="Calibri" w:cs="Calibri"/>
          <w:color w:val="1A1A1A"/>
          <w:sz w:val="20"/>
          <w:szCs w:val="20"/>
        </w:rPr>
      </w:pPr>
      <w:r>
        <w:rPr>
          <w:rFonts w:ascii="Calibri" w:eastAsia="Times New Roman" w:hAnsi="Calibri" w:cs="Calibri"/>
          <w:color w:val="1A1A1A"/>
          <w:sz w:val="20"/>
          <w:szCs w:val="20"/>
        </w:rPr>
        <w:pict w14:anchorId="19E8EADD">
          <v:rect id="_x0000_i1043" style="width:0;height:1.5pt" o:hralign="center" o:hrstd="t" o:hr="t" fillcolor="#a0a0a0" stroked="f"/>
        </w:pict>
      </w:r>
    </w:p>
    <w:p w14:paraId="4861AE4B" w14:textId="77777777" w:rsidR="004546F7" w:rsidRDefault="004546F7">
      <w:pPr>
        <w:pStyle w:val="Heading3"/>
        <w:divId w:val="1190265943"/>
        <w:rPr>
          <w:rFonts w:ascii="Calibri" w:eastAsia="Times New Roman" w:hAnsi="Calibri" w:cs="Calibri"/>
        </w:rPr>
      </w:pPr>
      <w:r>
        <w:rPr>
          <w:rFonts w:ascii="Calibri" w:eastAsia="Times New Roman" w:hAnsi="Calibri" w:cs="Calibri"/>
        </w:rPr>
        <w:t>Weekly Dashboard (Track Every Friday)</w:t>
      </w:r>
    </w:p>
    <w:tbl>
      <w:tblPr>
        <w:tblW w:w="5000" w:type="pct"/>
        <w:tblCellMar>
          <w:top w:w="15" w:type="dxa"/>
          <w:left w:w="15" w:type="dxa"/>
          <w:bottom w:w="15" w:type="dxa"/>
          <w:right w:w="15" w:type="dxa"/>
        </w:tblCellMar>
        <w:tblLook w:val="04A0" w:firstRow="1" w:lastRow="0" w:firstColumn="1" w:lastColumn="0" w:noHBand="0" w:noVBand="1"/>
      </w:tblPr>
      <w:tblGrid>
        <w:gridCol w:w="5414"/>
        <w:gridCol w:w="1897"/>
        <w:gridCol w:w="2049"/>
      </w:tblGrid>
      <w:tr w:rsidR="00000000" w14:paraId="1BA3407B" w14:textId="77777777">
        <w:trPr>
          <w:divId w:val="1190265943"/>
        </w:trPr>
        <w:tc>
          <w:tcPr>
            <w:tcW w:w="0" w:type="auto"/>
            <w:vAlign w:val="center"/>
            <w:hideMark/>
          </w:tcPr>
          <w:p w14:paraId="66684E5B"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Metric</w:t>
            </w:r>
          </w:p>
        </w:tc>
        <w:tc>
          <w:tcPr>
            <w:tcW w:w="0" w:type="auto"/>
            <w:vAlign w:val="center"/>
            <w:hideMark/>
          </w:tcPr>
          <w:p w14:paraId="4A92F477"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Week Target</w:t>
            </w:r>
          </w:p>
        </w:tc>
        <w:tc>
          <w:tcPr>
            <w:tcW w:w="0" w:type="auto"/>
            <w:vAlign w:val="center"/>
            <w:hideMark/>
          </w:tcPr>
          <w:p w14:paraId="02B9594B"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Month Target</w:t>
            </w:r>
          </w:p>
        </w:tc>
      </w:tr>
      <w:tr w:rsidR="00000000" w14:paraId="3BC3C256" w14:textId="77777777">
        <w:trPr>
          <w:divId w:val="1190265943"/>
        </w:trPr>
        <w:tc>
          <w:tcPr>
            <w:tcW w:w="0" w:type="auto"/>
            <w:vAlign w:val="center"/>
            <w:hideMark/>
          </w:tcPr>
          <w:p w14:paraId="60ED64E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New leads added to CRM</w:t>
            </w:r>
          </w:p>
        </w:tc>
        <w:tc>
          <w:tcPr>
            <w:tcW w:w="0" w:type="auto"/>
            <w:vAlign w:val="center"/>
            <w:hideMark/>
          </w:tcPr>
          <w:p w14:paraId="0E4602C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5–10</w:t>
            </w:r>
          </w:p>
        </w:tc>
        <w:tc>
          <w:tcPr>
            <w:tcW w:w="0" w:type="auto"/>
            <w:vAlign w:val="center"/>
            <w:hideMark/>
          </w:tcPr>
          <w:p w14:paraId="2EE5AA5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20–40</w:t>
            </w:r>
          </w:p>
        </w:tc>
      </w:tr>
      <w:tr w:rsidR="00000000" w14:paraId="275A4F6B" w14:textId="77777777">
        <w:trPr>
          <w:divId w:val="1190265943"/>
        </w:trPr>
        <w:tc>
          <w:tcPr>
            <w:tcW w:w="0" w:type="auto"/>
            <w:vAlign w:val="center"/>
            <w:hideMark/>
          </w:tcPr>
          <w:p w14:paraId="6003401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Outreach messages sent (WA + Email)</w:t>
            </w:r>
          </w:p>
        </w:tc>
        <w:tc>
          <w:tcPr>
            <w:tcW w:w="0" w:type="auto"/>
            <w:vAlign w:val="center"/>
            <w:hideMark/>
          </w:tcPr>
          <w:p w14:paraId="77BDE2C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20–30</w:t>
            </w:r>
          </w:p>
        </w:tc>
        <w:tc>
          <w:tcPr>
            <w:tcW w:w="0" w:type="auto"/>
            <w:vAlign w:val="center"/>
            <w:hideMark/>
          </w:tcPr>
          <w:p w14:paraId="4AB1F03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80–120</w:t>
            </w:r>
          </w:p>
        </w:tc>
      </w:tr>
      <w:tr w:rsidR="00000000" w14:paraId="55AD1345" w14:textId="77777777">
        <w:trPr>
          <w:divId w:val="1190265943"/>
        </w:trPr>
        <w:tc>
          <w:tcPr>
            <w:tcW w:w="0" w:type="auto"/>
            <w:vAlign w:val="center"/>
            <w:hideMark/>
          </w:tcPr>
          <w:p w14:paraId="4EA58DF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LinkedIn connections sent</w:t>
            </w:r>
          </w:p>
        </w:tc>
        <w:tc>
          <w:tcPr>
            <w:tcW w:w="0" w:type="auto"/>
            <w:vAlign w:val="center"/>
            <w:hideMark/>
          </w:tcPr>
          <w:p w14:paraId="4045261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50–70</w:t>
            </w:r>
          </w:p>
        </w:tc>
        <w:tc>
          <w:tcPr>
            <w:tcW w:w="0" w:type="auto"/>
            <w:vAlign w:val="center"/>
            <w:hideMark/>
          </w:tcPr>
          <w:p w14:paraId="37D3DC0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200–280</w:t>
            </w:r>
          </w:p>
        </w:tc>
      </w:tr>
      <w:tr w:rsidR="00000000" w14:paraId="346CEC21" w14:textId="77777777">
        <w:trPr>
          <w:divId w:val="1190265943"/>
        </w:trPr>
        <w:tc>
          <w:tcPr>
            <w:tcW w:w="0" w:type="auto"/>
            <w:vAlign w:val="center"/>
            <w:hideMark/>
          </w:tcPr>
          <w:p w14:paraId="6BC91B4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Responses received</w:t>
            </w:r>
          </w:p>
        </w:tc>
        <w:tc>
          <w:tcPr>
            <w:tcW w:w="0" w:type="auto"/>
            <w:vAlign w:val="center"/>
            <w:hideMark/>
          </w:tcPr>
          <w:p w14:paraId="1D284B2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8–15</w:t>
            </w:r>
          </w:p>
        </w:tc>
        <w:tc>
          <w:tcPr>
            <w:tcW w:w="0" w:type="auto"/>
            <w:vAlign w:val="center"/>
            <w:hideMark/>
          </w:tcPr>
          <w:p w14:paraId="2DD7373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30–60</w:t>
            </w:r>
          </w:p>
        </w:tc>
      </w:tr>
      <w:tr w:rsidR="00000000" w14:paraId="55F763E2" w14:textId="77777777">
        <w:trPr>
          <w:divId w:val="1190265943"/>
        </w:trPr>
        <w:tc>
          <w:tcPr>
            <w:tcW w:w="0" w:type="auto"/>
            <w:vAlign w:val="center"/>
            <w:hideMark/>
          </w:tcPr>
          <w:p w14:paraId="51AB709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Demos booked and completed</w:t>
            </w:r>
          </w:p>
        </w:tc>
        <w:tc>
          <w:tcPr>
            <w:tcW w:w="0" w:type="auto"/>
            <w:vAlign w:val="center"/>
            <w:hideMark/>
          </w:tcPr>
          <w:p w14:paraId="390B89C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2–3</w:t>
            </w:r>
          </w:p>
        </w:tc>
        <w:tc>
          <w:tcPr>
            <w:tcW w:w="0" w:type="auto"/>
            <w:vAlign w:val="center"/>
            <w:hideMark/>
          </w:tcPr>
          <w:p w14:paraId="0AB17C3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8–12</w:t>
            </w:r>
          </w:p>
        </w:tc>
      </w:tr>
      <w:tr w:rsidR="00000000" w14:paraId="74F157B5" w14:textId="77777777">
        <w:trPr>
          <w:divId w:val="1190265943"/>
        </w:trPr>
        <w:tc>
          <w:tcPr>
            <w:tcW w:w="0" w:type="auto"/>
            <w:vAlign w:val="center"/>
            <w:hideMark/>
          </w:tcPr>
          <w:p w14:paraId="0EBFB26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Proposals sent</w:t>
            </w:r>
          </w:p>
        </w:tc>
        <w:tc>
          <w:tcPr>
            <w:tcW w:w="0" w:type="auto"/>
            <w:vAlign w:val="center"/>
            <w:hideMark/>
          </w:tcPr>
          <w:p w14:paraId="6B2B5F4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1–2</w:t>
            </w:r>
          </w:p>
        </w:tc>
        <w:tc>
          <w:tcPr>
            <w:tcW w:w="0" w:type="auto"/>
            <w:vAlign w:val="center"/>
            <w:hideMark/>
          </w:tcPr>
          <w:p w14:paraId="79F2DC1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5–8</w:t>
            </w:r>
          </w:p>
        </w:tc>
      </w:tr>
      <w:tr w:rsidR="00000000" w14:paraId="3D2A8A1A" w14:textId="77777777">
        <w:trPr>
          <w:divId w:val="1190265943"/>
        </w:trPr>
        <w:tc>
          <w:tcPr>
            <w:tcW w:w="0" w:type="auto"/>
            <w:vAlign w:val="center"/>
            <w:hideMark/>
          </w:tcPr>
          <w:p w14:paraId="69BEAB5E"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Contracts signed</w:t>
            </w:r>
          </w:p>
        </w:tc>
        <w:tc>
          <w:tcPr>
            <w:tcW w:w="0" w:type="auto"/>
            <w:vAlign w:val="center"/>
            <w:hideMark/>
          </w:tcPr>
          <w:p w14:paraId="52C135A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0–1</w:t>
            </w:r>
          </w:p>
        </w:tc>
        <w:tc>
          <w:tcPr>
            <w:tcW w:w="0" w:type="auto"/>
            <w:vAlign w:val="center"/>
            <w:hideMark/>
          </w:tcPr>
          <w:p w14:paraId="59340ED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1–2</w:t>
            </w:r>
          </w:p>
        </w:tc>
      </w:tr>
      <w:tr w:rsidR="00000000" w14:paraId="181F5EA8" w14:textId="77777777">
        <w:trPr>
          <w:divId w:val="1190265943"/>
        </w:trPr>
        <w:tc>
          <w:tcPr>
            <w:tcW w:w="0" w:type="auto"/>
            <w:vAlign w:val="center"/>
            <w:hideMark/>
          </w:tcPr>
          <w:p w14:paraId="2400D72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Revenue collected (SAR)</w:t>
            </w:r>
          </w:p>
        </w:tc>
        <w:tc>
          <w:tcPr>
            <w:tcW w:w="0" w:type="auto"/>
            <w:vAlign w:val="center"/>
            <w:hideMark/>
          </w:tcPr>
          <w:p w14:paraId="4F4B70A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t>
            </w:r>
          </w:p>
        </w:tc>
        <w:tc>
          <w:tcPr>
            <w:tcW w:w="0" w:type="auto"/>
            <w:vAlign w:val="center"/>
            <w:hideMark/>
          </w:tcPr>
          <w:p w14:paraId="1C2D7CF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100,000+</w:t>
            </w:r>
          </w:p>
        </w:tc>
      </w:tr>
      <w:tr w:rsidR="00000000" w14:paraId="53C3FEC6" w14:textId="77777777">
        <w:trPr>
          <w:divId w:val="1190265943"/>
        </w:trPr>
        <w:tc>
          <w:tcPr>
            <w:tcW w:w="0" w:type="auto"/>
            <w:vAlign w:val="center"/>
            <w:hideMark/>
          </w:tcPr>
          <w:p w14:paraId="067F077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Ad cost-per-lead (SAR)</w:t>
            </w:r>
          </w:p>
        </w:tc>
        <w:tc>
          <w:tcPr>
            <w:tcW w:w="0" w:type="auto"/>
            <w:vAlign w:val="center"/>
            <w:hideMark/>
          </w:tcPr>
          <w:p w14:paraId="524ED93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w:t>
            </w:r>
          </w:p>
        </w:tc>
        <w:tc>
          <w:tcPr>
            <w:tcW w:w="0" w:type="auto"/>
            <w:vAlign w:val="center"/>
            <w:hideMark/>
          </w:tcPr>
          <w:p w14:paraId="35F0038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&lt; 60</w:t>
            </w:r>
          </w:p>
        </w:tc>
      </w:tr>
    </w:tbl>
    <w:p w14:paraId="2111DCA1" w14:textId="77777777" w:rsidR="004546F7" w:rsidRDefault="004546F7">
      <w:pPr>
        <w:pStyle w:val="Heading3"/>
        <w:divId w:val="504394522"/>
        <w:rPr>
          <w:rFonts w:ascii="Calibri" w:eastAsia="Times New Roman" w:hAnsi="Calibri" w:cs="Calibri"/>
        </w:rPr>
      </w:pPr>
      <w:r>
        <w:rPr>
          <w:rFonts w:ascii="Calibri" w:eastAsia="Times New Roman" w:hAnsi="Calibri" w:cs="Calibri"/>
        </w:rPr>
        <w:t>Funnel Health Benchmarks</w:t>
      </w:r>
    </w:p>
    <w:tbl>
      <w:tblPr>
        <w:tblW w:w="5000" w:type="pct"/>
        <w:tblCellMar>
          <w:top w:w="15" w:type="dxa"/>
          <w:left w:w="15" w:type="dxa"/>
          <w:bottom w:w="15" w:type="dxa"/>
          <w:right w:w="15" w:type="dxa"/>
        </w:tblCellMar>
        <w:tblLook w:val="04A0" w:firstRow="1" w:lastRow="0" w:firstColumn="1" w:lastColumn="0" w:noHBand="0" w:noVBand="1"/>
      </w:tblPr>
      <w:tblGrid>
        <w:gridCol w:w="1939"/>
        <w:gridCol w:w="1566"/>
        <w:gridCol w:w="705"/>
        <w:gridCol w:w="5150"/>
      </w:tblGrid>
      <w:tr w:rsidR="00000000" w14:paraId="33411455" w14:textId="77777777">
        <w:trPr>
          <w:divId w:val="504394522"/>
        </w:trPr>
        <w:tc>
          <w:tcPr>
            <w:tcW w:w="0" w:type="auto"/>
            <w:vAlign w:val="center"/>
            <w:hideMark/>
          </w:tcPr>
          <w:p w14:paraId="4549D924"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Stage</w:t>
            </w:r>
          </w:p>
        </w:tc>
        <w:tc>
          <w:tcPr>
            <w:tcW w:w="0" w:type="auto"/>
            <w:vAlign w:val="center"/>
            <w:hideMark/>
          </w:tcPr>
          <w:p w14:paraId="3D1C0CF3"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Healthy Conversion</w:t>
            </w:r>
          </w:p>
        </w:tc>
        <w:tc>
          <w:tcPr>
            <w:tcW w:w="0" w:type="auto"/>
            <w:vAlign w:val="center"/>
            <w:hideMark/>
          </w:tcPr>
          <w:p w14:paraId="78299C11"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Warning</w:t>
            </w:r>
          </w:p>
        </w:tc>
        <w:tc>
          <w:tcPr>
            <w:tcW w:w="0" w:type="auto"/>
            <w:vAlign w:val="center"/>
            <w:hideMark/>
          </w:tcPr>
          <w:p w14:paraId="6F55378D" w14:textId="77777777" w:rsidR="004546F7" w:rsidRDefault="004546F7">
            <w:pPr>
              <w:spacing w:before="120" w:after="160"/>
              <w:jc w:val="center"/>
              <w:rPr>
                <w:rFonts w:ascii="Calibri" w:eastAsia="Times New Roman" w:hAnsi="Calibri" w:cs="Calibri"/>
                <w:b/>
                <w:bCs/>
                <w:color w:val="1A1A1A"/>
                <w:sz w:val="19"/>
                <w:szCs w:val="19"/>
              </w:rPr>
            </w:pPr>
            <w:r>
              <w:rPr>
                <w:rFonts w:ascii="Calibri" w:eastAsia="Times New Roman" w:hAnsi="Calibri" w:cs="Calibri"/>
                <w:b/>
                <w:bCs/>
                <w:color w:val="1A1A1A"/>
                <w:sz w:val="19"/>
                <w:szCs w:val="19"/>
              </w:rPr>
              <w:t>Action if Below Target</w:t>
            </w:r>
          </w:p>
        </w:tc>
      </w:tr>
      <w:tr w:rsidR="00000000" w14:paraId="1C18CF43" w14:textId="77777777">
        <w:trPr>
          <w:divId w:val="504394522"/>
        </w:trPr>
        <w:tc>
          <w:tcPr>
            <w:tcW w:w="0" w:type="auto"/>
            <w:vAlign w:val="center"/>
            <w:hideMark/>
          </w:tcPr>
          <w:p w14:paraId="62B5E14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Contacted → Responded</w:t>
            </w:r>
          </w:p>
        </w:tc>
        <w:tc>
          <w:tcPr>
            <w:tcW w:w="0" w:type="auto"/>
            <w:vAlign w:val="center"/>
            <w:hideMark/>
          </w:tcPr>
          <w:p w14:paraId="76918B22"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40–60%</w:t>
            </w:r>
          </w:p>
        </w:tc>
        <w:tc>
          <w:tcPr>
            <w:tcW w:w="0" w:type="auto"/>
            <w:vAlign w:val="center"/>
            <w:hideMark/>
          </w:tcPr>
          <w:p w14:paraId="489385B9"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&lt; 25%</w:t>
            </w:r>
          </w:p>
        </w:tc>
        <w:tc>
          <w:tcPr>
            <w:tcW w:w="0" w:type="auto"/>
            <w:vAlign w:val="center"/>
            <w:hideMark/>
          </w:tcPr>
          <w:p w14:paraId="5E7DD31C"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Revise WA-01 / EMAIL-01; test Arabic vs. English opening</w:t>
            </w:r>
          </w:p>
        </w:tc>
      </w:tr>
      <w:tr w:rsidR="00000000" w14:paraId="6DDF3E4A" w14:textId="77777777">
        <w:trPr>
          <w:divId w:val="504394522"/>
        </w:trPr>
        <w:tc>
          <w:tcPr>
            <w:tcW w:w="0" w:type="auto"/>
            <w:vAlign w:val="center"/>
            <w:hideMark/>
          </w:tcPr>
          <w:p w14:paraId="7ED3FB0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Responded → Demo</w:t>
            </w:r>
          </w:p>
        </w:tc>
        <w:tc>
          <w:tcPr>
            <w:tcW w:w="0" w:type="auto"/>
            <w:vAlign w:val="center"/>
            <w:hideMark/>
          </w:tcPr>
          <w:p w14:paraId="25514203"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40–60%</w:t>
            </w:r>
          </w:p>
        </w:tc>
        <w:tc>
          <w:tcPr>
            <w:tcW w:w="0" w:type="auto"/>
            <w:vAlign w:val="center"/>
            <w:hideMark/>
          </w:tcPr>
          <w:p w14:paraId="395E2F41"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&lt; 25%</w:t>
            </w:r>
          </w:p>
        </w:tc>
        <w:tc>
          <w:tcPr>
            <w:tcW w:w="0" w:type="auto"/>
            <w:vAlign w:val="center"/>
            <w:hideMark/>
          </w:tcPr>
          <w:p w14:paraId="6D4792F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Improve qualification — are you reaching decision-makers?</w:t>
            </w:r>
          </w:p>
        </w:tc>
      </w:tr>
      <w:tr w:rsidR="00000000" w14:paraId="1E2324CE" w14:textId="77777777">
        <w:trPr>
          <w:divId w:val="504394522"/>
        </w:trPr>
        <w:tc>
          <w:tcPr>
            <w:tcW w:w="0" w:type="auto"/>
            <w:vAlign w:val="center"/>
            <w:hideMark/>
          </w:tcPr>
          <w:p w14:paraId="28658E40"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Demo → Proposal</w:t>
            </w:r>
          </w:p>
        </w:tc>
        <w:tc>
          <w:tcPr>
            <w:tcW w:w="0" w:type="auto"/>
            <w:vAlign w:val="center"/>
            <w:hideMark/>
          </w:tcPr>
          <w:p w14:paraId="5B0F005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60–80%</w:t>
            </w:r>
          </w:p>
        </w:tc>
        <w:tc>
          <w:tcPr>
            <w:tcW w:w="0" w:type="auto"/>
            <w:vAlign w:val="center"/>
            <w:hideMark/>
          </w:tcPr>
          <w:p w14:paraId="698D1AAA"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&lt; 40%</w:t>
            </w:r>
          </w:p>
        </w:tc>
        <w:tc>
          <w:tcPr>
            <w:tcW w:w="0" w:type="auto"/>
            <w:vAlign w:val="center"/>
            <w:hideMark/>
          </w:tcPr>
          <w:p w14:paraId="6544DEC5"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Strengthen demo closing question; add case study in demo</w:t>
            </w:r>
          </w:p>
        </w:tc>
      </w:tr>
      <w:tr w:rsidR="00000000" w14:paraId="0FCFD816" w14:textId="77777777">
        <w:trPr>
          <w:divId w:val="504394522"/>
        </w:trPr>
        <w:tc>
          <w:tcPr>
            <w:tcW w:w="0" w:type="auto"/>
            <w:vAlign w:val="center"/>
            <w:hideMark/>
          </w:tcPr>
          <w:p w14:paraId="4547A244"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Proposal → Closed</w:t>
            </w:r>
          </w:p>
        </w:tc>
        <w:tc>
          <w:tcPr>
            <w:tcW w:w="0" w:type="auto"/>
            <w:vAlign w:val="center"/>
            <w:hideMark/>
          </w:tcPr>
          <w:p w14:paraId="6828E3B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35–50%</w:t>
            </w:r>
          </w:p>
        </w:tc>
        <w:tc>
          <w:tcPr>
            <w:tcW w:w="0" w:type="auto"/>
            <w:vAlign w:val="center"/>
            <w:hideMark/>
          </w:tcPr>
          <w:p w14:paraId="03B4DB98"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&lt; 20%</w:t>
            </w:r>
          </w:p>
        </w:tc>
        <w:tc>
          <w:tcPr>
            <w:tcW w:w="0" w:type="auto"/>
            <w:vAlign w:val="center"/>
            <w:hideMark/>
          </w:tcPr>
          <w:p w14:paraId="4C591036"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Review pricing; check follow-up timing; add objection-handling call</w:t>
            </w:r>
          </w:p>
        </w:tc>
      </w:tr>
      <w:tr w:rsidR="00000000" w14:paraId="2DECE811" w14:textId="77777777">
        <w:trPr>
          <w:divId w:val="504394522"/>
        </w:trPr>
        <w:tc>
          <w:tcPr>
            <w:tcW w:w="0" w:type="auto"/>
            <w:vAlign w:val="center"/>
            <w:hideMark/>
          </w:tcPr>
          <w:p w14:paraId="33A1901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Closed → Renewal</w:t>
            </w:r>
          </w:p>
        </w:tc>
        <w:tc>
          <w:tcPr>
            <w:tcW w:w="0" w:type="auto"/>
            <w:vAlign w:val="center"/>
            <w:hideMark/>
          </w:tcPr>
          <w:p w14:paraId="5822BDB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60–80%</w:t>
            </w:r>
          </w:p>
        </w:tc>
        <w:tc>
          <w:tcPr>
            <w:tcW w:w="0" w:type="auto"/>
            <w:vAlign w:val="center"/>
            <w:hideMark/>
          </w:tcPr>
          <w:p w14:paraId="47D5081F"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&lt; 40%</w:t>
            </w:r>
          </w:p>
        </w:tc>
        <w:tc>
          <w:tcPr>
            <w:tcW w:w="0" w:type="auto"/>
            <w:vAlign w:val="center"/>
            <w:hideMark/>
          </w:tcPr>
          <w:p w14:paraId="52A563A7" w14:textId="77777777" w:rsidR="004546F7" w:rsidRDefault="004546F7">
            <w:pPr>
              <w:spacing w:before="120" w:after="160"/>
              <w:rPr>
                <w:rFonts w:ascii="Calibri" w:eastAsia="Times New Roman" w:hAnsi="Calibri" w:cs="Calibri"/>
                <w:color w:val="1A1A1A"/>
                <w:sz w:val="19"/>
                <w:szCs w:val="19"/>
              </w:rPr>
            </w:pPr>
            <w:r>
              <w:rPr>
                <w:rFonts w:ascii="Calibri" w:eastAsia="Times New Roman" w:hAnsi="Calibri" w:cs="Calibri"/>
                <w:color w:val="1A1A1A"/>
                <w:sz w:val="19"/>
                <w:szCs w:val="19"/>
              </w:rPr>
              <w:t>Improve delivery quality; proactive renewal reminder at Month 9</w:t>
            </w:r>
          </w:p>
        </w:tc>
      </w:tr>
    </w:tbl>
    <w:p w14:paraId="748FAB51" w14:textId="77777777" w:rsidR="004546F7" w:rsidRDefault="004546F7">
      <w:pPr>
        <w:divId w:val="2127775166"/>
        <w:rPr>
          <w:rFonts w:ascii="Calibri" w:eastAsia="Times New Roman" w:hAnsi="Calibri" w:cs="Calibri"/>
          <w:color w:val="1A1A1A"/>
          <w:sz w:val="20"/>
          <w:szCs w:val="20"/>
        </w:rPr>
      </w:pPr>
      <w:r>
        <w:rPr>
          <w:rStyle w:val="sec-label1"/>
          <w:rFonts w:ascii="Calibri" w:eastAsia="Times New Roman" w:hAnsi="Calibri" w:cs="Calibri"/>
        </w:rPr>
        <w:t>SECTION 18</w:t>
      </w:r>
      <w:r>
        <w:rPr>
          <w:rFonts w:ascii="Calibri" w:eastAsia="Times New Roman" w:hAnsi="Calibri" w:cs="Calibri"/>
          <w:color w:val="1A1A1A"/>
          <w:sz w:val="20"/>
          <w:szCs w:val="20"/>
        </w:rPr>
        <w:t xml:space="preserve"> </w:t>
      </w:r>
    </w:p>
    <w:p w14:paraId="46AC25C8" w14:textId="77777777" w:rsidR="004546F7" w:rsidRDefault="004546F7">
      <w:pPr>
        <w:pStyle w:val="Heading1"/>
        <w:divId w:val="2127775166"/>
        <w:rPr>
          <w:rFonts w:ascii="Calibri" w:eastAsia="Times New Roman" w:hAnsi="Calibri" w:cs="Calibri"/>
        </w:rPr>
      </w:pPr>
      <w:r>
        <w:rPr>
          <w:rFonts w:ascii="Calibri" w:eastAsia="Times New Roman" w:hAnsi="Calibri" w:cs="Calibri"/>
        </w:rPr>
        <w:t>18   90-Day Execution Checklist</w:t>
      </w:r>
    </w:p>
    <w:p w14:paraId="55323E19" w14:textId="77777777" w:rsidR="004546F7" w:rsidRDefault="004546F7">
      <w:pPr>
        <w:spacing w:before="200" w:after="200"/>
        <w:divId w:val="2127775166"/>
        <w:rPr>
          <w:rFonts w:ascii="Calibri" w:eastAsia="Times New Roman" w:hAnsi="Calibri" w:cs="Calibri"/>
          <w:color w:val="1A1A1A"/>
          <w:sz w:val="20"/>
          <w:szCs w:val="20"/>
        </w:rPr>
      </w:pPr>
      <w:r>
        <w:rPr>
          <w:rFonts w:ascii="Calibri" w:eastAsia="Times New Roman" w:hAnsi="Calibri" w:cs="Calibri"/>
          <w:color w:val="1A1A1A"/>
          <w:sz w:val="20"/>
          <w:szCs w:val="20"/>
        </w:rPr>
        <w:pict w14:anchorId="1786E4D9">
          <v:rect id="_x0000_i1044" style="width:0;height:1.5pt" o:hralign="center" o:hrstd="t" o:hr="t" fillcolor="#a0a0a0" stroked="f"/>
        </w:pict>
      </w:r>
    </w:p>
    <w:p w14:paraId="03853A20" w14:textId="77777777" w:rsidR="004546F7" w:rsidRDefault="004546F7">
      <w:pPr>
        <w:shd w:val="clear" w:color="auto" w:fill="1A3C5E"/>
        <w:divId w:val="797576681"/>
        <w:rPr>
          <w:rFonts w:ascii="Calibri" w:eastAsia="Times New Roman" w:hAnsi="Calibri" w:cs="Calibri"/>
          <w:b/>
          <w:bCs/>
          <w:color w:val="FFFFFF"/>
          <w:sz w:val="21"/>
          <w:szCs w:val="21"/>
        </w:rPr>
      </w:pPr>
      <w:r>
        <w:rPr>
          <w:rFonts w:ascii="Calibri" w:eastAsia="Times New Roman" w:hAnsi="Calibri" w:cs="Calibri"/>
          <w:b/>
          <w:bCs/>
          <w:color w:val="FFFFFF"/>
          <w:sz w:val="21"/>
          <w:szCs w:val="21"/>
        </w:rPr>
        <w:t>Month 1 — Build &amp; Launch (Jeddah — Weeks 1–4)</w:t>
      </w:r>
    </w:p>
    <w:p w14:paraId="29138676" w14:textId="77777777" w:rsidR="004546F7" w:rsidRDefault="004546F7">
      <w:pPr>
        <w:pStyle w:val="Heading4"/>
        <w:divId w:val="1528332040"/>
        <w:rPr>
          <w:rFonts w:ascii="Calibri" w:eastAsia="Times New Roman" w:hAnsi="Calibri" w:cs="Calibri"/>
        </w:rPr>
      </w:pPr>
      <w:r>
        <w:rPr>
          <w:rFonts w:ascii="Calibri" w:eastAsia="Times New Roman" w:hAnsi="Calibri" w:cs="Calibri"/>
        </w:rPr>
        <w:t>Week 1 — Foundation</w:t>
      </w:r>
    </w:p>
    <w:p w14:paraId="6D1A367B" w14:textId="77777777" w:rsidR="004546F7" w:rsidRDefault="004546F7">
      <w:pPr>
        <w:numPr>
          <w:ilvl w:val="0"/>
          <w:numId w:val="2"/>
        </w:numPr>
        <w:spacing w:before="100" w:beforeAutospacing="1" w:after="60"/>
        <w:ind w:left="1080"/>
        <w:divId w:val="15283320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Clean and score all 3 Excel lead databases </w:t>
      </w:r>
      <w:r>
        <w:rPr>
          <w:rFonts w:ascii="Calibri" w:eastAsia="Times New Roman" w:hAnsi="Calibri" w:cs="Calibri"/>
          <w:color w:val="1A1A1A"/>
          <w:sz w:val="20"/>
          <w:szCs w:val="20"/>
        </w:rPr>
        <w:t>—</w:t>
      </w:r>
      <w:r>
        <w:rPr>
          <w:rFonts w:ascii="Calibri" w:eastAsia="Times New Roman" w:hAnsi="Calibri" w:cs="Calibri"/>
          <w:color w:val="1A1A1A"/>
          <w:sz w:val="20"/>
          <w:szCs w:val="20"/>
        </w:rPr>
        <w:t xml:space="preserve"> export qualified list</w:t>
      </w:r>
    </w:p>
    <w:p w14:paraId="21A8EFD1" w14:textId="77777777" w:rsidR="004546F7" w:rsidRDefault="004546F7">
      <w:pPr>
        <w:numPr>
          <w:ilvl w:val="0"/>
          <w:numId w:val="2"/>
        </w:numPr>
        <w:spacing w:before="100" w:beforeAutospacing="1" w:after="60"/>
        <w:ind w:left="1080"/>
        <w:divId w:val="15283320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Set up WhatsApp Business with TwinMaq branding and 3 broadcast lists</w:t>
      </w:r>
    </w:p>
    <w:p w14:paraId="6904E463" w14:textId="77777777" w:rsidR="004546F7" w:rsidRDefault="004546F7">
      <w:pPr>
        <w:numPr>
          <w:ilvl w:val="0"/>
          <w:numId w:val="2"/>
        </w:numPr>
        <w:spacing w:before="100" w:beforeAutospacing="1" w:after="60"/>
        <w:ind w:left="1080"/>
        <w:divId w:val="15283320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Confirm both proposal PDFs tested on mobile and desktop</w:t>
      </w:r>
    </w:p>
    <w:p w14:paraId="7BBAA465" w14:textId="77777777" w:rsidR="004546F7" w:rsidRDefault="004546F7">
      <w:pPr>
        <w:numPr>
          <w:ilvl w:val="0"/>
          <w:numId w:val="2"/>
        </w:numPr>
        <w:spacing w:before="100" w:beforeAutospacing="1" w:after="60"/>
        <w:ind w:left="1080"/>
        <w:divId w:val="15283320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Record 90-sec Materials &amp; Finishes Selector screen recording</w:t>
      </w:r>
    </w:p>
    <w:p w14:paraId="4241AF40" w14:textId="77777777" w:rsidR="004546F7" w:rsidRDefault="004546F7">
      <w:pPr>
        <w:numPr>
          <w:ilvl w:val="0"/>
          <w:numId w:val="2"/>
        </w:numPr>
        <w:spacing w:before="100" w:beforeAutospacing="1" w:after="60"/>
        <w:ind w:left="1080"/>
        <w:divId w:val="15283320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Send re-engagement to Aleen (WA-RE-01 + upgraded financial proposal)</w:t>
      </w:r>
    </w:p>
    <w:p w14:paraId="6CED0E21" w14:textId="77777777" w:rsidR="004546F7" w:rsidRDefault="004546F7">
      <w:pPr>
        <w:numPr>
          <w:ilvl w:val="0"/>
          <w:numId w:val="2"/>
        </w:numPr>
        <w:spacing w:before="100" w:beforeAutospacing="1" w:after="60"/>
        <w:ind w:left="1080"/>
        <w:divId w:val="15283320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Update LinkedIn company page </w:t>
      </w:r>
      <w:r>
        <w:rPr>
          <w:rFonts w:ascii="Calibri" w:eastAsia="Times New Roman" w:hAnsi="Calibri" w:cs="Calibri"/>
          <w:color w:val="1A1A1A"/>
          <w:sz w:val="20"/>
          <w:szCs w:val="20"/>
        </w:rPr>
        <w:t>—</w:t>
      </w:r>
      <w:r>
        <w:rPr>
          <w:rFonts w:ascii="Calibri" w:eastAsia="Times New Roman" w:hAnsi="Calibri" w:cs="Calibri"/>
          <w:color w:val="1A1A1A"/>
          <w:sz w:val="20"/>
          <w:szCs w:val="20"/>
        </w:rPr>
        <w:t xml:space="preserve"> pinned demo video, TwinMaq bio</w:t>
      </w:r>
    </w:p>
    <w:p w14:paraId="5D43E6B2" w14:textId="77777777" w:rsidR="004546F7" w:rsidRDefault="004546F7">
      <w:pPr>
        <w:numPr>
          <w:ilvl w:val="0"/>
          <w:numId w:val="2"/>
        </w:numPr>
        <w:spacing w:before="100" w:beforeAutospacing="1" w:after="60"/>
        <w:ind w:left="1080"/>
        <w:divId w:val="15283320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Set up Make.com outreach automation for 5-touch follow-up scheduling</w:t>
      </w:r>
    </w:p>
    <w:p w14:paraId="10F62B49" w14:textId="77777777" w:rsidR="004546F7" w:rsidRDefault="004546F7">
      <w:pPr>
        <w:numPr>
          <w:ilvl w:val="0"/>
          <w:numId w:val="2"/>
        </w:numPr>
        <w:spacing w:before="100" w:beforeAutospacing="1" w:after="60"/>
        <w:ind w:left="1080"/>
        <w:divId w:val="15283320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Create Google Sheets CRM with all 7 tabs and 16 columns</w:t>
      </w:r>
    </w:p>
    <w:p w14:paraId="4EE74338" w14:textId="77777777" w:rsidR="004546F7" w:rsidRDefault="004546F7">
      <w:pPr>
        <w:pStyle w:val="Heading4"/>
        <w:divId w:val="1528332040"/>
        <w:rPr>
          <w:rFonts w:ascii="Calibri" w:eastAsia="Times New Roman" w:hAnsi="Calibri" w:cs="Calibri"/>
        </w:rPr>
      </w:pPr>
      <w:r>
        <w:rPr>
          <w:rFonts w:ascii="Calibri" w:eastAsia="Times New Roman" w:hAnsi="Calibri" w:cs="Calibri"/>
        </w:rPr>
        <w:t>Week 2 — Launch</w:t>
      </w:r>
    </w:p>
    <w:p w14:paraId="190AA1EC" w14:textId="77777777" w:rsidR="004546F7" w:rsidRDefault="004546F7">
      <w:pPr>
        <w:numPr>
          <w:ilvl w:val="0"/>
          <w:numId w:val="3"/>
        </w:numPr>
        <w:spacing w:before="100" w:beforeAutospacing="1" w:after="60"/>
        <w:ind w:left="1080"/>
        <w:divId w:val="15283320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Launch Batch 1: top 20 Hot leads </w:t>
      </w:r>
      <w:r>
        <w:rPr>
          <w:rFonts w:ascii="Calibri" w:eastAsia="Times New Roman" w:hAnsi="Calibri" w:cs="Calibri"/>
          <w:color w:val="1A1A1A"/>
          <w:sz w:val="20"/>
          <w:szCs w:val="20"/>
        </w:rPr>
        <w:t>—</w:t>
      </w:r>
      <w:r>
        <w:rPr>
          <w:rFonts w:ascii="Calibri" w:eastAsia="Times New Roman" w:hAnsi="Calibri" w:cs="Calibri"/>
          <w:color w:val="1A1A1A"/>
          <w:sz w:val="20"/>
          <w:szCs w:val="20"/>
        </w:rPr>
        <w:t xml:space="preserve"> WA-01 + EMAIL-01 simultaneously</w:t>
      </w:r>
    </w:p>
    <w:p w14:paraId="47F2A7C3" w14:textId="77777777" w:rsidR="004546F7" w:rsidRDefault="004546F7">
      <w:pPr>
        <w:numPr>
          <w:ilvl w:val="0"/>
          <w:numId w:val="3"/>
        </w:numPr>
        <w:spacing w:before="100" w:beforeAutospacing="1" w:after="60"/>
        <w:ind w:left="1080"/>
        <w:divId w:val="15283320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Begin daily LinkedIn: 10 connection requests to Jeddah real estate decision-makers</w:t>
      </w:r>
    </w:p>
    <w:p w14:paraId="431AB330" w14:textId="77777777" w:rsidR="004546F7" w:rsidRDefault="004546F7">
      <w:pPr>
        <w:numPr>
          <w:ilvl w:val="0"/>
          <w:numId w:val="3"/>
        </w:numPr>
        <w:spacing w:before="100" w:beforeAutospacing="1" w:after="60"/>
        <w:ind w:left="1080"/>
        <w:divId w:val="15283320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Publish first LinkedIn post: "5 reasons Saudi buyers don't commit from renders alone"</w:t>
      </w:r>
    </w:p>
    <w:p w14:paraId="72591FFC" w14:textId="77777777" w:rsidR="004546F7" w:rsidRDefault="004546F7">
      <w:pPr>
        <w:numPr>
          <w:ilvl w:val="0"/>
          <w:numId w:val="3"/>
        </w:numPr>
        <w:spacing w:before="100" w:beforeAutospacing="1" w:after="60"/>
        <w:ind w:left="1080"/>
        <w:divId w:val="15283320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Launch Phase 1 LinkedIn Sponsored Post (SAR 2,500 </w:t>
      </w:r>
      <w:r>
        <w:rPr>
          <w:rFonts w:ascii="Calibri" w:eastAsia="Times New Roman" w:hAnsi="Calibri" w:cs="Calibri"/>
          <w:color w:val="1A1A1A"/>
          <w:sz w:val="20"/>
          <w:szCs w:val="20"/>
        </w:rPr>
        <w:t>—</w:t>
      </w:r>
      <w:r>
        <w:rPr>
          <w:rFonts w:ascii="Calibri" w:eastAsia="Times New Roman" w:hAnsi="Calibri" w:cs="Calibri"/>
          <w:color w:val="1A1A1A"/>
          <w:sz w:val="20"/>
          <w:szCs w:val="20"/>
        </w:rPr>
        <w:t xml:space="preserve"> Jeddah geo-targeted)</w:t>
      </w:r>
    </w:p>
    <w:p w14:paraId="602D07CC" w14:textId="77777777" w:rsidR="004546F7" w:rsidRDefault="004546F7">
      <w:pPr>
        <w:numPr>
          <w:ilvl w:val="0"/>
          <w:numId w:val="3"/>
        </w:numPr>
        <w:spacing w:before="100" w:beforeAutospacing="1" w:after="60"/>
        <w:ind w:left="1080"/>
        <w:divId w:val="15283320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Book first 3 demo sessions from positive responses</w:t>
      </w:r>
    </w:p>
    <w:p w14:paraId="3A9103B0" w14:textId="77777777" w:rsidR="004546F7" w:rsidRDefault="004546F7">
      <w:pPr>
        <w:pStyle w:val="Heading4"/>
        <w:divId w:val="1528332040"/>
        <w:rPr>
          <w:rFonts w:ascii="Calibri" w:eastAsia="Times New Roman" w:hAnsi="Calibri" w:cs="Calibri"/>
        </w:rPr>
      </w:pPr>
      <w:r>
        <w:rPr>
          <w:rFonts w:ascii="Calibri" w:eastAsia="Times New Roman" w:hAnsi="Calibri" w:cs="Calibri"/>
        </w:rPr>
        <w:t>Week 3 — Convert</w:t>
      </w:r>
    </w:p>
    <w:p w14:paraId="684743F6" w14:textId="77777777" w:rsidR="004546F7" w:rsidRDefault="004546F7">
      <w:pPr>
        <w:numPr>
          <w:ilvl w:val="0"/>
          <w:numId w:val="4"/>
        </w:numPr>
        <w:spacing w:before="100" w:beforeAutospacing="1" w:after="60"/>
        <w:ind w:left="1080"/>
        <w:divId w:val="15283320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Send Day 3 follow-ups (WA-02) for Batch 1 non-responders</w:t>
      </w:r>
    </w:p>
    <w:p w14:paraId="11072A15" w14:textId="77777777" w:rsidR="004546F7" w:rsidRDefault="004546F7">
      <w:pPr>
        <w:numPr>
          <w:ilvl w:val="0"/>
          <w:numId w:val="4"/>
        </w:numPr>
        <w:spacing w:before="100" w:beforeAutospacing="1" w:after="60"/>
        <w:ind w:left="1080"/>
        <w:divId w:val="15283320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Launch Batch 2: 20 Warm leads </w:t>
      </w:r>
      <w:r>
        <w:rPr>
          <w:rFonts w:ascii="Calibri" w:eastAsia="Times New Roman" w:hAnsi="Calibri" w:cs="Calibri"/>
          <w:color w:val="1A1A1A"/>
          <w:sz w:val="20"/>
          <w:szCs w:val="20"/>
        </w:rPr>
        <w:t>—</w:t>
      </w:r>
      <w:r>
        <w:rPr>
          <w:rFonts w:ascii="Calibri" w:eastAsia="Times New Roman" w:hAnsi="Calibri" w:cs="Calibri"/>
          <w:color w:val="1A1A1A"/>
          <w:sz w:val="20"/>
          <w:szCs w:val="20"/>
        </w:rPr>
        <w:t xml:space="preserve"> EMAIL-01 first, WA follow-up Day 3</w:t>
      </w:r>
    </w:p>
    <w:p w14:paraId="5AE628D1" w14:textId="77777777" w:rsidR="004546F7" w:rsidRDefault="004546F7">
      <w:pPr>
        <w:numPr>
          <w:ilvl w:val="0"/>
          <w:numId w:val="4"/>
        </w:numPr>
        <w:spacing w:before="100" w:beforeAutospacing="1" w:after="60"/>
        <w:ind w:left="1080"/>
        <w:divId w:val="15283320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Hold first demo sessions </w:t>
      </w:r>
      <w:r>
        <w:rPr>
          <w:rFonts w:ascii="Calibri" w:eastAsia="Times New Roman" w:hAnsi="Calibri" w:cs="Calibri"/>
          <w:color w:val="1A1A1A"/>
          <w:sz w:val="20"/>
          <w:szCs w:val="20"/>
        </w:rPr>
        <w:t>—</w:t>
      </w:r>
      <w:r>
        <w:rPr>
          <w:rFonts w:ascii="Calibri" w:eastAsia="Times New Roman" w:hAnsi="Calibri" w:cs="Calibri"/>
          <w:color w:val="1A1A1A"/>
          <w:sz w:val="20"/>
          <w:szCs w:val="20"/>
        </w:rPr>
        <w:t xml:space="preserve"> log feedback, refine demo flow</w:t>
      </w:r>
    </w:p>
    <w:p w14:paraId="4AB8B4D0" w14:textId="77777777" w:rsidR="004546F7" w:rsidRDefault="004546F7">
      <w:pPr>
        <w:numPr>
          <w:ilvl w:val="0"/>
          <w:numId w:val="4"/>
        </w:numPr>
        <w:spacing w:before="100" w:beforeAutospacing="1" w:after="60"/>
        <w:ind w:left="1080"/>
        <w:divId w:val="15283320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Send proposals within 24 hours of each demo completed</w:t>
      </w:r>
    </w:p>
    <w:p w14:paraId="2AFD7611" w14:textId="77777777" w:rsidR="004546F7" w:rsidRDefault="004546F7">
      <w:pPr>
        <w:pStyle w:val="Heading4"/>
        <w:divId w:val="1528332040"/>
        <w:rPr>
          <w:rFonts w:ascii="Calibri" w:eastAsia="Times New Roman" w:hAnsi="Calibri" w:cs="Calibri"/>
        </w:rPr>
      </w:pPr>
      <w:r>
        <w:rPr>
          <w:rFonts w:ascii="Calibri" w:eastAsia="Times New Roman" w:hAnsi="Calibri" w:cs="Calibri"/>
        </w:rPr>
        <w:t>Week 4 — Review</w:t>
      </w:r>
    </w:p>
    <w:p w14:paraId="58A7303C" w14:textId="77777777" w:rsidR="004546F7" w:rsidRDefault="004546F7">
      <w:pPr>
        <w:numPr>
          <w:ilvl w:val="0"/>
          <w:numId w:val="5"/>
        </w:numPr>
        <w:spacing w:before="100" w:beforeAutospacing="1" w:after="60"/>
        <w:ind w:left="1080"/>
        <w:divId w:val="15283320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Send Day 7 follow-ups (EMAIL-02 </w:t>
      </w:r>
      <w:r>
        <w:rPr>
          <w:rFonts w:ascii="Calibri" w:eastAsia="Times New Roman" w:hAnsi="Calibri" w:cs="Calibri"/>
          <w:color w:val="1A1A1A"/>
          <w:sz w:val="20"/>
          <w:szCs w:val="20"/>
        </w:rPr>
        <w:t>—</w:t>
      </w:r>
      <w:r>
        <w:rPr>
          <w:rFonts w:ascii="Calibri" w:eastAsia="Times New Roman" w:hAnsi="Calibri" w:cs="Calibri"/>
          <w:color w:val="1A1A1A"/>
          <w:sz w:val="20"/>
          <w:szCs w:val="20"/>
        </w:rPr>
        <w:t xml:space="preserve"> case study) for Batch 1</w:t>
      </w:r>
    </w:p>
    <w:p w14:paraId="20F24145" w14:textId="77777777" w:rsidR="004546F7" w:rsidRDefault="004546F7">
      <w:pPr>
        <w:numPr>
          <w:ilvl w:val="0"/>
          <w:numId w:val="5"/>
        </w:numPr>
        <w:spacing w:before="100" w:beforeAutospacing="1" w:after="60"/>
        <w:ind w:left="1080"/>
        <w:divId w:val="15283320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Review conversion rates </w:t>
      </w:r>
      <w:r>
        <w:rPr>
          <w:rFonts w:ascii="Calibri" w:eastAsia="Times New Roman" w:hAnsi="Calibri" w:cs="Calibri"/>
          <w:color w:val="1A1A1A"/>
          <w:sz w:val="20"/>
          <w:szCs w:val="20"/>
        </w:rPr>
        <w:t>—</w:t>
      </w:r>
      <w:r>
        <w:rPr>
          <w:rFonts w:ascii="Calibri" w:eastAsia="Times New Roman" w:hAnsi="Calibri" w:cs="Calibri"/>
          <w:color w:val="1A1A1A"/>
          <w:sz w:val="20"/>
          <w:szCs w:val="20"/>
        </w:rPr>
        <w:t xml:space="preserve"> adjust messaging if response rate &lt; 25%</w:t>
      </w:r>
    </w:p>
    <w:p w14:paraId="08BEB4E2" w14:textId="77777777" w:rsidR="004546F7" w:rsidRDefault="004546F7">
      <w:pPr>
        <w:numPr>
          <w:ilvl w:val="0"/>
          <w:numId w:val="5"/>
        </w:numPr>
        <w:spacing w:before="100" w:beforeAutospacing="1" w:after="60"/>
        <w:ind w:left="1080"/>
        <w:divId w:val="15283320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Target: at least 1 contract in Negotiation stage by end of Month 1</w:t>
      </w:r>
    </w:p>
    <w:p w14:paraId="172DFA27" w14:textId="77777777" w:rsidR="004546F7" w:rsidRDefault="004546F7">
      <w:pPr>
        <w:numPr>
          <w:ilvl w:val="0"/>
          <w:numId w:val="5"/>
        </w:numPr>
        <w:spacing w:before="100" w:beforeAutospacing="1" w:after="60"/>
        <w:ind w:left="1080"/>
        <w:divId w:val="1528332040"/>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Upload TwinMaq Platform Demo Video to YouTube</w:t>
      </w:r>
    </w:p>
    <w:p w14:paraId="59E2588C" w14:textId="77777777" w:rsidR="004546F7" w:rsidRDefault="004546F7">
      <w:pPr>
        <w:shd w:val="clear" w:color="auto" w:fill="1A3C5E"/>
        <w:divId w:val="52238499"/>
        <w:rPr>
          <w:rFonts w:ascii="Calibri" w:eastAsia="Times New Roman" w:hAnsi="Calibri" w:cs="Calibri"/>
          <w:b/>
          <w:bCs/>
          <w:color w:val="FFFFFF"/>
          <w:sz w:val="21"/>
          <w:szCs w:val="21"/>
        </w:rPr>
      </w:pPr>
      <w:r>
        <w:rPr>
          <w:rFonts w:ascii="Calibri" w:eastAsia="Times New Roman" w:hAnsi="Calibri" w:cs="Calibri"/>
          <w:b/>
          <w:bCs/>
          <w:color w:val="FFFFFF"/>
          <w:sz w:val="21"/>
          <w:szCs w:val="21"/>
        </w:rPr>
        <w:t>Month 2 — Momentum (Jeddah Close + Riyadh Prep — Weeks 5–8)</w:t>
      </w:r>
    </w:p>
    <w:p w14:paraId="5B6BDD68" w14:textId="77777777" w:rsidR="004546F7" w:rsidRDefault="004546F7">
      <w:pPr>
        <w:numPr>
          <w:ilvl w:val="0"/>
          <w:numId w:val="6"/>
        </w:numPr>
        <w:spacing w:before="100" w:beforeAutospacing="1" w:after="60"/>
        <w:ind w:left="1080"/>
        <w:divId w:val="1074400041"/>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Launch Batch 3: 20 Cool leads </w:t>
      </w:r>
      <w:r>
        <w:rPr>
          <w:rFonts w:ascii="Calibri" w:eastAsia="Times New Roman" w:hAnsi="Calibri" w:cs="Calibri"/>
          <w:color w:val="1A1A1A"/>
          <w:sz w:val="20"/>
          <w:szCs w:val="20"/>
        </w:rPr>
        <w:t>—</w:t>
      </w:r>
      <w:r>
        <w:rPr>
          <w:rFonts w:ascii="Calibri" w:eastAsia="Times New Roman" w:hAnsi="Calibri" w:cs="Calibri"/>
          <w:color w:val="1A1A1A"/>
          <w:sz w:val="20"/>
          <w:szCs w:val="20"/>
        </w:rPr>
        <w:t xml:space="preserve"> EMAIL-01 only, monthly touchpoint</w:t>
      </w:r>
    </w:p>
    <w:p w14:paraId="5419C3DC" w14:textId="77777777" w:rsidR="004546F7" w:rsidRDefault="004546F7">
      <w:pPr>
        <w:numPr>
          <w:ilvl w:val="0"/>
          <w:numId w:val="6"/>
        </w:numPr>
        <w:spacing w:before="100" w:beforeAutospacing="1" w:after="60"/>
        <w:ind w:left="1080"/>
        <w:divId w:val="1074400041"/>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Follow up all pending proposals from Month 1 (Day 14 and Day 21 sequences)</w:t>
      </w:r>
    </w:p>
    <w:p w14:paraId="7B7BAA08" w14:textId="77777777" w:rsidR="004546F7" w:rsidRDefault="004546F7">
      <w:pPr>
        <w:numPr>
          <w:ilvl w:val="0"/>
          <w:numId w:val="6"/>
        </w:numPr>
        <w:spacing w:before="100" w:beforeAutospacing="1" w:after="60"/>
        <w:ind w:left="1080"/>
        <w:divId w:val="1074400041"/>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Hold 6</w:t>
      </w:r>
      <w:r>
        <w:rPr>
          <w:rFonts w:ascii="Calibri" w:eastAsia="Times New Roman" w:hAnsi="Calibri" w:cs="Calibri"/>
          <w:color w:val="1A1A1A"/>
          <w:sz w:val="20"/>
          <w:szCs w:val="20"/>
        </w:rPr>
        <w:t>–</w:t>
      </w:r>
      <w:r>
        <w:rPr>
          <w:rFonts w:ascii="Calibri" w:eastAsia="Times New Roman" w:hAnsi="Calibri" w:cs="Calibri"/>
          <w:color w:val="1A1A1A"/>
          <w:sz w:val="20"/>
          <w:szCs w:val="20"/>
        </w:rPr>
        <w:t>8 demos; send 4</w:t>
      </w:r>
      <w:r>
        <w:rPr>
          <w:rFonts w:ascii="Calibri" w:eastAsia="Times New Roman" w:hAnsi="Calibri" w:cs="Calibri"/>
          <w:color w:val="1A1A1A"/>
          <w:sz w:val="20"/>
          <w:szCs w:val="20"/>
        </w:rPr>
        <w:t>–</w:t>
      </w:r>
      <w:r>
        <w:rPr>
          <w:rFonts w:ascii="Calibri" w:eastAsia="Times New Roman" w:hAnsi="Calibri" w:cs="Calibri"/>
          <w:color w:val="1A1A1A"/>
          <w:sz w:val="20"/>
          <w:szCs w:val="20"/>
        </w:rPr>
        <w:t>5 proposals</w:t>
      </w:r>
    </w:p>
    <w:p w14:paraId="5236F050" w14:textId="77777777" w:rsidR="004546F7" w:rsidRDefault="004546F7">
      <w:pPr>
        <w:numPr>
          <w:ilvl w:val="0"/>
          <w:numId w:val="6"/>
        </w:numPr>
        <w:spacing w:before="100" w:beforeAutospacing="1" w:after="60"/>
        <w:ind w:left="1080"/>
        <w:divId w:val="1074400041"/>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Close first Jeddah contract </w:t>
      </w:r>
      <w:r>
        <w:rPr>
          <w:rFonts w:ascii="Calibri" w:eastAsia="Times New Roman" w:hAnsi="Calibri" w:cs="Calibri"/>
          <w:color w:val="1A1A1A"/>
          <w:sz w:val="20"/>
          <w:szCs w:val="20"/>
        </w:rPr>
        <w:t>—</w:t>
      </w:r>
      <w:r>
        <w:rPr>
          <w:rFonts w:ascii="Calibri" w:eastAsia="Times New Roman" w:hAnsi="Calibri" w:cs="Calibri"/>
          <w:color w:val="1A1A1A"/>
          <w:sz w:val="20"/>
          <w:szCs w:val="20"/>
        </w:rPr>
        <w:t xml:space="preserve"> collect 40% Milestone 1 payment</w:t>
      </w:r>
    </w:p>
    <w:p w14:paraId="20AE0D33" w14:textId="77777777" w:rsidR="004546F7" w:rsidRDefault="004546F7">
      <w:pPr>
        <w:numPr>
          <w:ilvl w:val="0"/>
          <w:numId w:val="6"/>
        </w:numPr>
        <w:spacing w:before="100" w:beforeAutospacing="1" w:after="60"/>
        <w:ind w:left="1080"/>
        <w:divId w:val="1074400041"/>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Request all client files within Week 1 of contract; begin 8-week delivery</w:t>
      </w:r>
    </w:p>
    <w:p w14:paraId="503D12BA" w14:textId="77777777" w:rsidR="004546F7" w:rsidRDefault="004546F7">
      <w:pPr>
        <w:numPr>
          <w:ilvl w:val="0"/>
          <w:numId w:val="6"/>
        </w:numPr>
        <w:spacing w:before="100" w:beforeAutospacing="1" w:after="60"/>
        <w:ind w:left="1080"/>
        <w:divId w:val="1074400041"/>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Produce Aleen case study PDF and 60-sec video</w:t>
      </w:r>
    </w:p>
    <w:p w14:paraId="5204420F" w14:textId="77777777" w:rsidR="004546F7" w:rsidRDefault="004546F7">
      <w:pPr>
        <w:numPr>
          <w:ilvl w:val="0"/>
          <w:numId w:val="6"/>
        </w:numPr>
        <w:spacing w:before="100" w:beforeAutospacing="1" w:after="60"/>
        <w:ind w:left="1080"/>
        <w:divId w:val="1074400041"/>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Publish 8 content pieces: 3 LinkedIn + 4 Instagram + 1 YouTube</w:t>
      </w:r>
    </w:p>
    <w:p w14:paraId="08672726" w14:textId="77777777" w:rsidR="004546F7" w:rsidRDefault="004546F7">
      <w:pPr>
        <w:numPr>
          <w:ilvl w:val="0"/>
          <w:numId w:val="6"/>
        </w:numPr>
        <w:spacing w:before="100" w:beforeAutospacing="1" w:after="60"/>
        <w:ind w:left="1080"/>
        <w:divId w:val="1074400041"/>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Begin building Riyadh lead list for Month 4 activation</w:t>
      </w:r>
    </w:p>
    <w:p w14:paraId="78558D48" w14:textId="77777777" w:rsidR="004546F7" w:rsidRDefault="004546F7">
      <w:pPr>
        <w:numPr>
          <w:ilvl w:val="0"/>
          <w:numId w:val="6"/>
        </w:numPr>
        <w:spacing w:before="100" w:beforeAutospacing="1" w:after="60"/>
        <w:ind w:left="1080"/>
        <w:divId w:val="1074400041"/>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Ask first signed client for 2 developer referrals</w:t>
      </w:r>
    </w:p>
    <w:p w14:paraId="0519F101" w14:textId="77777777" w:rsidR="004546F7" w:rsidRDefault="004546F7">
      <w:pPr>
        <w:numPr>
          <w:ilvl w:val="0"/>
          <w:numId w:val="6"/>
        </w:numPr>
        <w:spacing w:before="100" w:beforeAutospacing="1" w:after="60"/>
        <w:ind w:left="1080"/>
        <w:divId w:val="1074400041"/>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Register for 1 real estate exhibition in Jeddah or Riyadh</w:t>
      </w:r>
    </w:p>
    <w:p w14:paraId="4F3F71EE" w14:textId="77777777" w:rsidR="004546F7" w:rsidRDefault="004546F7">
      <w:pPr>
        <w:shd w:val="clear" w:color="auto" w:fill="1A3C5E"/>
        <w:divId w:val="1075056007"/>
        <w:rPr>
          <w:rFonts w:ascii="Calibri" w:eastAsia="Times New Roman" w:hAnsi="Calibri" w:cs="Calibri"/>
          <w:b/>
          <w:bCs/>
          <w:color w:val="FFFFFF"/>
          <w:sz w:val="21"/>
          <w:szCs w:val="21"/>
        </w:rPr>
      </w:pPr>
      <w:r>
        <w:rPr>
          <w:rFonts w:ascii="Calibri" w:eastAsia="Times New Roman" w:hAnsi="Calibri" w:cs="Calibri"/>
          <w:b/>
          <w:bCs/>
          <w:color w:val="FFFFFF"/>
          <w:sz w:val="21"/>
          <w:szCs w:val="21"/>
        </w:rPr>
        <w:t>Month 3 — Scale &amp; Systemize (Weeks 9–12)</w:t>
      </w:r>
    </w:p>
    <w:p w14:paraId="500284A3" w14:textId="77777777" w:rsidR="004546F7" w:rsidRDefault="004546F7">
      <w:pPr>
        <w:numPr>
          <w:ilvl w:val="0"/>
          <w:numId w:val="7"/>
        </w:numPr>
        <w:spacing w:before="100" w:beforeAutospacing="1" w:after="60"/>
        <w:ind w:left="1080"/>
        <w:divId w:val="1133596596"/>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Systemize outreach with Make.com templates </w:t>
      </w:r>
      <w:r>
        <w:rPr>
          <w:rFonts w:ascii="Calibri" w:eastAsia="Times New Roman" w:hAnsi="Calibri" w:cs="Calibri"/>
          <w:color w:val="1A1A1A"/>
          <w:sz w:val="20"/>
          <w:szCs w:val="20"/>
        </w:rPr>
        <w:t>—</w:t>
      </w:r>
      <w:r>
        <w:rPr>
          <w:rFonts w:ascii="Calibri" w:eastAsia="Times New Roman" w:hAnsi="Calibri" w:cs="Calibri"/>
          <w:color w:val="1A1A1A"/>
          <w:sz w:val="20"/>
          <w:szCs w:val="20"/>
        </w:rPr>
        <w:t xml:space="preserve"> reduce manual time by 50%</w:t>
      </w:r>
    </w:p>
    <w:p w14:paraId="0BA73E81" w14:textId="77777777" w:rsidR="004546F7" w:rsidRDefault="004546F7">
      <w:pPr>
        <w:numPr>
          <w:ilvl w:val="0"/>
          <w:numId w:val="7"/>
        </w:numPr>
        <w:spacing w:before="100" w:beforeAutospacing="1" w:after="60"/>
        <w:ind w:left="1080"/>
        <w:divId w:val="1133596596"/>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Collect first client testimonial (quote + photo) for content and proposals</w:t>
      </w:r>
    </w:p>
    <w:p w14:paraId="2A1593CF" w14:textId="77777777" w:rsidR="004546F7" w:rsidRDefault="004546F7">
      <w:pPr>
        <w:numPr>
          <w:ilvl w:val="0"/>
          <w:numId w:val="7"/>
        </w:numPr>
        <w:spacing w:before="100" w:beforeAutospacing="1" w:after="60"/>
        <w:ind w:left="1080"/>
        <w:divId w:val="1133596596"/>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Launch referral program: SAR 5,000 credit per successful introduction</w:t>
      </w:r>
    </w:p>
    <w:p w14:paraId="18D447D7" w14:textId="77777777" w:rsidR="004546F7" w:rsidRDefault="004546F7">
      <w:pPr>
        <w:numPr>
          <w:ilvl w:val="0"/>
          <w:numId w:val="7"/>
        </w:numPr>
        <w:spacing w:before="100" w:beforeAutospacing="1" w:after="60"/>
        <w:ind w:left="1080"/>
        <w:divId w:val="1133596596"/>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Begin Jordan + Egypt outreach prep via Design Zone branch offices</w:t>
      </w:r>
    </w:p>
    <w:p w14:paraId="22D4BC34" w14:textId="77777777" w:rsidR="004546F7" w:rsidRDefault="004546F7">
      <w:pPr>
        <w:numPr>
          <w:ilvl w:val="0"/>
          <w:numId w:val="7"/>
        </w:numPr>
        <w:spacing w:before="100" w:beforeAutospacing="1" w:after="60"/>
        <w:ind w:left="1080"/>
        <w:divId w:val="1133596596"/>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Evaluate hiring Sales Representative for Riyadh (trigger: 2 signed contracts)</w:t>
      </w:r>
    </w:p>
    <w:p w14:paraId="5644DA1A" w14:textId="77777777" w:rsidR="004546F7" w:rsidRDefault="004546F7">
      <w:pPr>
        <w:numPr>
          <w:ilvl w:val="0"/>
          <w:numId w:val="7"/>
        </w:numPr>
        <w:spacing w:before="100" w:beforeAutospacing="1" w:after="60"/>
        <w:ind w:left="1080"/>
        <w:divId w:val="1133596596"/>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Review 90-day performance vs. targets: leads, demos, proposals, contracts, revenue</w:t>
      </w:r>
    </w:p>
    <w:p w14:paraId="2A6FEEAA" w14:textId="77777777" w:rsidR="004546F7" w:rsidRDefault="004546F7">
      <w:pPr>
        <w:numPr>
          <w:ilvl w:val="0"/>
          <w:numId w:val="7"/>
        </w:numPr>
        <w:spacing w:before="100" w:beforeAutospacing="1" w:after="60"/>
        <w:ind w:left="1080"/>
        <w:divId w:val="1133596596"/>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Plan Month 4</w:t>
      </w:r>
      <w:r>
        <w:rPr>
          <w:rFonts w:ascii="Calibri" w:eastAsia="Times New Roman" w:hAnsi="Calibri" w:cs="Calibri"/>
          <w:color w:val="1A1A1A"/>
          <w:sz w:val="20"/>
          <w:szCs w:val="20"/>
        </w:rPr>
        <w:t>–</w:t>
      </w:r>
      <w:r>
        <w:rPr>
          <w:rFonts w:ascii="Calibri" w:eastAsia="Times New Roman" w:hAnsi="Calibri" w:cs="Calibri"/>
          <w:color w:val="1A1A1A"/>
          <w:sz w:val="20"/>
          <w:szCs w:val="20"/>
        </w:rPr>
        <w:t>6 Riyadh activation: lead list, ad budget increase, hire decision</w:t>
      </w:r>
    </w:p>
    <w:p w14:paraId="2323B3B8" w14:textId="77777777" w:rsidR="004546F7" w:rsidRDefault="004546F7">
      <w:pPr>
        <w:numPr>
          <w:ilvl w:val="0"/>
          <w:numId w:val="7"/>
        </w:numPr>
        <w:spacing w:before="100" w:beforeAutospacing="1" w:after="60"/>
        <w:ind w:left="1080"/>
        <w:divId w:val="1133596596"/>
        <w:rPr>
          <w:rFonts w:ascii="Calibri" w:eastAsia="Times New Roman" w:hAnsi="Calibri" w:cs="Calibri"/>
          <w:color w:val="1A1A1A"/>
          <w:sz w:val="20"/>
          <w:szCs w:val="20"/>
        </w:rPr>
      </w:pPr>
      <w:r>
        <w:rPr>
          <w:rFonts w:ascii="Segoe UI Symbol" w:eastAsia="Times New Roman" w:hAnsi="Segoe UI Symbol" w:cs="Segoe UI Symbol"/>
          <w:color w:val="1A1A1A"/>
          <w:sz w:val="20"/>
          <w:szCs w:val="20"/>
        </w:rPr>
        <w:t>☐</w:t>
      </w:r>
      <w:r>
        <w:rPr>
          <w:rFonts w:ascii="Calibri" w:eastAsia="Times New Roman" w:hAnsi="Calibri" w:cs="Calibri"/>
          <w:color w:val="1A1A1A"/>
          <w:sz w:val="20"/>
          <w:szCs w:val="20"/>
        </w:rPr>
        <w:t xml:space="preserve"> Update CRM </w:t>
      </w:r>
      <w:r>
        <w:rPr>
          <w:rFonts w:ascii="Calibri" w:eastAsia="Times New Roman" w:hAnsi="Calibri" w:cs="Calibri"/>
          <w:color w:val="1A1A1A"/>
          <w:sz w:val="20"/>
          <w:szCs w:val="20"/>
        </w:rPr>
        <w:t>—</w:t>
      </w:r>
      <w:r>
        <w:rPr>
          <w:rFonts w:ascii="Calibri" w:eastAsia="Times New Roman" w:hAnsi="Calibri" w:cs="Calibri"/>
          <w:color w:val="1A1A1A"/>
          <w:sz w:val="20"/>
          <w:szCs w:val="20"/>
        </w:rPr>
        <w:t xml:space="preserve"> set 90-day re-engage dates for all archived leads</w:t>
      </w:r>
    </w:p>
    <w:p w14:paraId="2BB26A05" w14:textId="77777777" w:rsidR="004546F7" w:rsidRDefault="004546F7">
      <w:pPr>
        <w:shd w:val="clear" w:color="auto" w:fill="EEF5FB"/>
        <w:divId w:val="612446947"/>
        <w:rPr>
          <w:rFonts w:ascii="Calibri" w:eastAsia="Times New Roman" w:hAnsi="Calibri" w:cs="Calibri"/>
          <w:color w:val="1A1A1A"/>
          <w:sz w:val="19"/>
          <w:szCs w:val="19"/>
        </w:rPr>
      </w:pPr>
      <w:r>
        <w:rPr>
          <w:rStyle w:val="Strong"/>
          <w:rFonts w:ascii="Calibri" w:eastAsia="Times New Roman" w:hAnsi="Calibri" w:cs="Calibri"/>
          <w:color w:val="1A1A1A"/>
          <w:sz w:val="19"/>
          <w:szCs w:val="19"/>
        </w:rPr>
        <w:t>End of Month 3 Success Milestone:</w:t>
      </w:r>
      <w:r>
        <w:rPr>
          <w:rFonts w:ascii="Calibri" w:eastAsia="Times New Roman" w:hAnsi="Calibri" w:cs="Calibri"/>
          <w:color w:val="1A1A1A"/>
          <w:sz w:val="19"/>
          <w:szCs w:val="19"/>
        </w:rPr>
        <w:t xml:space="preserve"> 3 contracts signed (SAR 300,000+ revenue), 20+ active pipeline leads, 1 published case study, referral program live, Riyadh activation plan confirmed.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3F69"/>
    <w:multiLevelType w:val="multilevel"/>
    <w:tmpl w:val="C2E8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01C13"/>
    <w:multiLevelType w:val="multilevel"/>
    <w:tmpl w:val="831E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75FB3"/>
    <w:multiLevelType w:val="multilevel"/>
    <w:tmpl w:val="415E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E4F78"/>
    <w:multiLevelType w:val="multilevel"/>
    <w:tmpl w:val="E730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447C66"/>
    <w:multiLevelType w:val="multilevel"/>
    <w:tmpl w:val="2D1C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194F1D"/>
    <w:multiLevelType w:val="multilevel"/>
    <w:tmpl w:val="9A14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047C10"/>
    <w:multiLevelType w:val="multilevel"/>
    <w:tmpl w:val="0724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573836">
    <w:abstractNumId w:val="6"/>
  </w:num>
  <w:num w:numId="2" w16cid:durableId="1804881063">
    <w:abstractNumId w:val="2"/>
  </w:num>
  <w:num w:numId="3" w16cid:durableId="621621074">
    <w:abstractNumId w:val="4"/>
  </w:num>
  <w:num w:numId="4" w16cid:durableId="869220653">
    <w:abstractNumId w:val="0"/>
  </w:num>
  <w:num w:numId="5" w16cid:durableId="572008529">
    <w:abstractNumId w:val="1"/>
  </w:num>
  <w:num w:numId="6" w16cid:durableId="1163743548">
    <w:abstractNumId w:val="3"/>
  </w:num>
  <w:num w:numId="7" w16cid:durableId="12506953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46F7"/>
    <w:rsid w:val="004546F7"/>
    <w:rsid w:val="004F6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BA7608"/>
  <w15:chartTrackingRefBased/>
  <w15:docId w15:val="{A7884A87-9048-4C55-ACF9-3DF11FBC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20"/>
      <w:outlineLvl w:val="0"/>
    </w:pPr>
    <w:rPr>
      <w:b/>
      <w:bCs/>
      <w:color w:val="1A3C5E"/>
      <w:kern w:val="36"/>
      <w:sz w:val="30"/>
      <w:szCs w:val="30"/>
    </w:rPr>
  </w:style>
  <w:style w:type="paragraph" w:styleId="Heading2">
    <w:name w:val="heading 2"/>
    <w:basedOn w:val="Normal"/>
    <w:link w:val="Heading2Char"/>
    <w:uiPriority w:val="9"/>
    <w:qFormat/>
    <w:pPr>
      <w:pBdr>
        <w:bottom w:val="single" w:sz="8" w:space="3" w:color="C8D8E8"/>
      </w:pBdr>
      <w:spacing w:before="320" w:after="100"/>
      <w:outlineLvl w:val="1"/>
    </w:pPr>
    <w:rPr>
      <w:b/>
      <w:bCs/>
      <w:color w:val="1A3C5E"/>
    </w:rPr>
  </w:style>
  <w:style w:type="paragraph" w:styleId="Heading3">
    <w:name w:val="heading 3"/>
    <w:basedOn w:val="Normal"/>
    <w:link w:val="Heading3Char"/>
    <w:uiPriority w:val="9"/>
    <w:qFormat/>
    <w:pPr>
      <w:spacing w:before="240" w:after="80"/>
      <w:outlineLvl w:val="2"/>
    </w:pPr>
    <w:rPr>
      <w:b/>
      <w:bCs/>
      <w:color w:val="1A3C5E"/>
      <w:sz w:val="21"/>
      <w:szCs w:val="21"/>
    </w:rPr>
  </w:style>
  <w:style w:type="paragraph" w:styleId="Heading4">
    <w:name w:val="heading 4"/>
    <w:basedOn w:val="Normal"/>
    <w:link w:val="Heading4Char"/>
    <w:uiPriority w:val="9"/>
    <w:qFormat/>
    <w:pPr>
      <w:spacing w:before="160" w:after="60"/>
      <w:outlineLvl w:val="3"/>
    </w:pPr>
    <w:rPr>
      <w:b/>
      <w:bCs/>
      <w:color w:val="2E6DA4"/>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after="100"/>
    </w:pPr>
  </w:style>
  <w:style w:type="paragraph" w:styleId="NormalWeb">
    <w:name w:val="Normal (Web)"/>
    <w:basedOn w:val="Normal"/>
    <w:uiPriority w:val="99"/>
    <w:semiHidden/>
    <w:unhideWhenUsed/>
    <w:pPr>
      <w:spacing w:after="100"/>
    </w:pPr>
  </w:style>
  <w:style w:type="paragraph" w:customStyle="1" w:styleId="cover-page">
    <w:name w:val="cover-page"/>
    <w:basedOn w:val="Normal"/>
    <w:pPr>
      <w:spacing w:before="100" w:beforeAutospacing="1" w:after="60"/>
      <w:jc w:val="center"/>
    </w:pPr>
  </w:style>
  <w:style w:type="paragraph" w:customStyle="1" w:styleId="cover-title">
    <w:name w:val="cover-title"/>
    <w:basedOn w:val="Normal"/>
    <w:pPr>
      <w:spacing w:before="360" w:after="120"/>
    </w:pPr>
    <w:rPr>
      <w:b/>
      <w:bCs/>
      <w:color w:val="1A3C5E"/>
      <w:sz w:val="56"/>
      <w:szCs w:val="56"/>
    </w:rPr>
  </w:style>
  <w:style w:type="paragraph" w:customStyle="1" w:styleId="cover-sub">
    <w:name w:val="cover-sub"/>
    <w:basedOn w:val="Normal"/>
    <w:pPr>
      <w:spacing w:after="480"/>
    </w:pPr>
    <w:rPr>
      <w:color w:val="2E6DA4"/>
      <w:sz w:val="28"/>
      <w:szCs w:val="28"/>
    </w:rPr>
  </w:style>
  <w:style w:type="paragraph" w:customStyle="1" w:styleId="cover-meta">
    <w:name w:val="cover-meta"/>
    <w:basedOn w:val="Normal"/>
    <w:pPr>
      <w:spacing w:before="80" w:after="80"/>
    </w:pPr>
    <w:rPr>
      <w:color w:val="555555"/>
      <w:sz w:val="20"/>
      <w:szCs w:val="20"/>
    </w:rPr>
  </w:style>
  <w:style w:type="paragraph" w:customStyle="1" w:styleId="cover-rule">
    <w:name w:val="cover-rule"/>
    <w:basedOn w:val="Normal"/>
    <w:pPr>
      <w:pBdr>
        <w:top w:val="single" w:sz="24" w:space="0" w:color="1A3C5E"/>
      </w:pBdr>
      <w:spacing w:before="400" w:after="400"/>
      <w:ind w:left="1200" w:right="1200"/>
    </w:pPr>
  </w:style>
  <w:style w:type="paragraph" w:customStyle="1" w:styleId="cover-badge">
    <w:name w:val="cover-badge"/>
    <w:basedOn w:val="Normal"/>
    <w:pPr>
      <w:shd w:val="clear" w:color="auto" w:fill="1A3C5E"/>
      <w:spacing w:before="80" w:after="80"/>
      <w:ind w:left="60" w:right="60"/>
    </w:pPr>
    <w:rPr>
      <w:color w:val="FFFFFF"/>
      <w:sz w:val="18"/>
      <w:szCs w:val="18"/>
    </w:rPr>
  </w:style>
  <w:style w:type="paragraph" w:customStyle="1" w:styleId="toc-page">
    <w:name w:val="toc-page"/>
    <w:basedOn w:val="Normal"/>
    <w:pPr>
      <w:spacing w:before="100" w:beforeAutospacing="1" w:after="60"/>
    </w:pPr>
  </w:style>
  <w:style w:type="paragraph" w:customStyle="1" w:styleId="toc-row">
    <w:name w:val="toc-row"/>
    <w:basedOn w:val="Normal"/>
    <w:pPr>
      <w:pBdr>
        <w:bottom w:val="dotted" w:sz="8" w:space="3" w:color="CCCCCC"/>
      </w:pBdr>
      <w:spacing w:before="100" w:beforeAutospacing="1" w:after="60"/>
    </w:pPr>
    <w:rPr>
      <w:sz w:val="19"/>
      <w:szCs w:val="19"/>
    </w:rPr>
  </w:style>
  <w:style w:type="paragraph" w:customStyle="1" w:styleId="toc-num">
    <w:name w:val="toc-num"/>
    <w:basedOn w:val="Normal"/>
    <w:pPr>
      <w:spacing w:before="100" w:beforeAutospacing="1" w:after="60"/>
    </w:pPr>
    <w:rPr>
      <w:b/>
      <w:bCs/>
      <w:color w:val="2E6DA4"/>
    </w:rPr>
  </w:style>
  <w:style w:type="paragraph" w:customStyle="1" w:styleId="sec-label">
    <w:name w:val="sec-label"/>
    <w:basedOn w:val="Normal"/>
    <w:pPr>
      <w:shd w:val="clear" w:color="auto" w:fill="1A3C5E"/>
      <w:spacing w:before="100" w:beforeAutospacing="1" w:after="80"/>
    </w:pPr>
    <w:rPr>
      <w:b/>
      <w:bCs/>
      <w:color w:val="FFFFFF"/>
      <w:spacing w:val="10"/>
      <w:sz w:val="16"/>
      <w:szCs w:val="16"/>
    </w:rPr>
  </w:style>
  <w:style w:type="paragraph" w:customStyle="1" w:styleId="callout">
    <w:name w:val="callout"/>
    <w:basedOn w:val="Normal"/>
    <w:pPr>
      <w:pBdr>
        <w:top w:val="single" w:sz="8" w:space="8" w:color="B8D0E8"/>
        <w:left w:val="single" w:sz="8" w:space="12" w:color="B8D0E8"/>
        <w:bottom w:val="single" w:sz="8" w:space="8" w:color="B8D0E8"/>
        <w:right w:val="single" w:sz="8" w:space="12" w:color="B8D0E8"/>
      </w:pBdr>
      <w:shd w:val="clear" w:color="auto" w:fill="EEF5FB"/>
      <w:spacing w:before="120" w:after="160"/>
    </w:pPr>
    <w:rPr>
      <w:sz w:val="19"/>
      <w:szCs w:val="19"/>
    </w:rPr>
  </w:style>
  <w:style w:type="paragraph" w:customStyle="1" w:styleId="step">
    <w:name w:val="step"/>
    <w:basedOn w:val="Normal"/>
    <w:pPr>
      <w:pBdr>
        <w:left w:val="single" w:sz="24" w:space="10" w:color="2E6DA4"/>
      </w:pBdr>
      <w:spacing w:before="100" w:after="100"/>
    </w:pPr>
  </w:style>
  <w:style w:type="paragraph" w:customStyle="1" w:styleId="phase-hdr">
    <w:name w:val="phase-hdr"/>
    <w:basedOn w:val="Normal"/>
    <w:pPr>
      <w:shd w:val="clear" w:color="auto" w:fill="1A3C5E"/>
      <w:spacing w:before="240" w:after="80"/>
    </w:pPr>
    <w:rPr>
      <w:b/>
      <w:bCs/>
      <w:color w:val="FFFFFF"/>
      <w:sz w:val="21"/>
      <w:szCs w:val="21"/>
    </w:rPr>
  </w:style>
  <w:style w:type="paragraph" w:customStyle="1" w:styleId="badge">
    <w:name w:val="badge"/>
    <w:basedOn w:val="Normal"/>
    <w:pPr>
      <w:spacing w:before="100" w:beforeAutospacing="1" w:after="60"/>
      <w:ind w:right="80"/>
    </w:pPr>
    <w:rPr>
      <w:b/>
      <w:bCs/>
      <w:sz w:val="17"/>
      <w:szCs w:val="17"/>
    </w:rPr>
  </w:style>
  <w:style w:type="paragraph" w:customStyle="1" w:styleId="msg">
    <w:name w:val="msg"/>
    <w:basedOn w:val="Normal"/>
    <w:pPr>
      <w:pBdr>
        <w:top w:val="single" w:sz="8" w:space="7" w:color="DDDDDD"/>
        <w:left w:val="single" w:sz="8" w:space="10" w:color="DDDDDD"/>
        <w:bottom w:val="single" w:sz="8" w:space="7" w:color="DDDDDD"/>
        <w:right w:val="single" w:sz="8" w:space="10" w:color="DDDDDD"/>
      </w:pBdr>
      <w:shd w:val="clear" w:color="auto" w:fill="F8F8F8"/>
      <w:spacing w:before="100" w:after="160"/>
    </w:pPr>
    <w:rPr>
      <w:rFonts w:ascii="Courier New" w:hAnsi="Courier New" w:cs="Courier New"/>
      <w:sz w:val="18"/>
      <w:szCs w:val="18"/>
    </w:rPr>
  </w:style>
  <w:style w:type="paragraph" w:customStyle="1" w:styleId="geo-phase">
    <w:name w:val="geo-phase"/>
    <w:basedOn w:val="Normal"/>
    <w:pPr>
      <w:pBdr>
        <w:top w:val="single" w:sz="8" w:space="0" w:color="B8D0E8"/>
        <w:left w:val="single" w:sz="8" w:space="0" w:color="B8D0E8"/>
        <w:bottom w:val="single" w:sz="8" w:space="0" w:color="B8D0E8"/>
        <w:right w:val="single" w:sz="8" w:space="0" w:color="B8D0E8"/>
      </w:pBdr>
      <w:spacing w:before="160" w:after="160"/>
    </w:pPr>
  </w:style>
  <w:style w:type="paragraph" w:customStyle="1" w:styleId="ai-card">
    <w:name w:val="ai-card"/>
    <w:basedOn w:val="Normal"/>
    <w:pPr>
      <w:pBdr>
        <w:top w:val="single" w:sz="8" w:space="7" w:color="C8D8E8"/>
        <w:left w:val="single" w:sz="8" w:space="10" w:color="C8D8E8"/>
        <w:bottom w:val="single" w:sz="8" w:space="7" w:color="C8D8E8"/>
        <w:right w:val="single" w:sz="8" w:space="10" w:color="C8D8E8"/>
      </w:pBdr>
      <w:shd w:val="clear" w:color="auto" w:fill="F9FBFD"/>
      <w:spacing w:before="100" w:after="100"/>
    </w:pPr>
  </w:style>
  <w:style w:type="paragraph" w:customStyle="1" w:styleId="gph">
    <w:name w:val="gph"/>
    <w:basedOn w:val="Normal"/>
    <w:pPr>
      <w:spacing w:before="100" w:beforeAutospacing="1" w:after="60"/>
    </w:pPr>
  </w:style>
  <w:style w:type="paragraph" w:customStyle="1" w:styleId="gpb">
    <w:name w:val="gpb"/>
    <w:basedOn w:val="Normal"/>
    <w:pPr>
      <w:spacing w:before="100" w:beforeAutospacing="1" w:after="60"/>
    </w:pPr>
  </w:style>
  <w:style w:type="paragraph" w:customStyle="1" w:styleId="act">
    <w:name w:val="act"/>
    <w:basedOn w:val="Normal"/>
    <w:pPr>
      <w:spacing w:before="100" w:beforeAutospacing="1" w:after="60"/>
    </w:pPr>
  </w:style>
  <w:style w:type="paragraph" w:customStyle="1" w:styleId="gph1">
    <w:name w:val="gph1"/>
    <w:basedOn w:val="Normal"/>
    <w:pPr>
      <w:shd w:val="clear" w:color="auto" w:fill="1A3C5E"/>
      <w:spacing w:after="100"/>
    </w:pPr>
    <w:rPr>
      <w:b/>
      <w:bCs/>
      <w:color w:val="FFFFFF"/>
    </w:rPr>
  </w:style>
  <w:style w:type="paragraph" w:customStyle="1" w:styleId="gpb1">
    <w:name w:val="gpb1"/>
    <w:basedOn w:val="Normal"/>
    <w:pPr>
      <w:spacing w:after="100"/>
    </w:pPr>
  </w:style>
  <w:style w:type="paragraph" w:customStyle="1" w:styleId="act1">
    <w:name w:val="act1"/>
    <w:basedOn w:val="Normal"/>
    <w:pPr>
      <w:spacing w:after="100"/>
    </w:pPr>
    <w:rPr>
      <w:b/>
      <w:bCs/>
      <w:color w:val="1A3C5E"/>
    </w:rPr>
  </w:style>
  <w:style w:type="character" w:styleId="Strong">
    <w:name w:val="Strong"/>
    <w:basedOn w:val="DefaultParagraphFont"/>
    <w:uiPriority w:val="22"/>
    <w:qFormat/>
    <w:rPr>
      <w:b/>
      <w:bCs/>
    </w:rPr>
  </w:style>
  <w:style w:type="character" w:customStyle="1" w:styleId="cover-badge1">
    <w:name w:val="cover-badge1"/>
    <w:basedOn w:val="DefaultParagraphFont"/>
    <w:rPr>
      <w:color w:val="FFFFFF"/>
      <w:sz w:val="18"/>
      <w:szCs w:val="18"/>
      <w:shd w:val="clear" w:color="auto" w:fill="1A3C5E"/>
    </w:rPr>
  </w:style>
  <w:style w:type="character" w:customStyle="1" w:styleId="toc-num1">
    <w:name w:val="toc-num1"/>
    <w:basedOn w:val="DefaultParagraphFont"/>
    <w:rPr>
      <w:b/>
      <w:bCs/>
      <w:color w:val="2E6DA4"/>
    </w:rPr>
  </w:style>
  <w:style w:type="character" w:customStyle="1" w:styleId="sec-label1">
    <w:name w:val="sec-label1"/>
    <w:basedOn w:val="DefaultParagraphFont"/>
    <w:rPr>
      <w:b/>
      <w:bCs/>
      <w:color w:val="FFFFFF"/>
      <w:spacing w:val="10"/>
      <w:sz w:val="16"/>
      <w:szCs w:val="16"/>
      <w:shd w:val="clear" w:color="auto" w:fill="1A3C5E"/>
    </w:rPr>
  </w:style>
  <w:style w:type="character" w:styleId="Emphasis">
    <w:name w:val="Emphasis"/>
    <w:basedOn w:val="DefaultParagraphFont"/>
    <w:uiPriority w:val="20"/>
    <w:qFormat/>
    <w:rPr>
      <w:i/>
      <w:iCs/>
    </w:rPr>
  </w:style>
  <w:style w:type="character" w:customStyle="1" w:styleId="badge1">
    <w:name w:val="badge1"/>
    <w:basedOn w:val="DefaultParagraphFont"/>
    <w:rPr>
      <w:b/>
      <w:bCs/>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2614">
      <w:marLeft w:val="0"/>
      <w:marRight w:val="0"/>
      <w:marTop w:val="0"/>
      <w:marBottom w:val="0"/>
      <w:divBdr>
        <w:top w:val="none" w:sz="0" w:space="0" w:color="auto"/>
        <w:left w:val="none" w:sz="0" w:space="0" w:color="auto"/>
        <w:bottom w:val="none" w:sz="0" w:space="0" w:color="auto"/>
        <w:right w:val="none" w:sz="0" w:space="0" w:color="auto"/>
      </w:divBdr>
      <w:divsChild>
        <w:div w:id="523831635">
          <w:marLeft w:val="0"/>
          <w:marRight w:val="0"/>
          <w:marTop w:val="0"/>
          <w:marBottom w:val="200"/>
          <w:divBdr>
            <w:top w:val="none" w:sz="0" w:space="0" w:color="auto"/>
            <w:left w:val="none" w:sz="0" w:space="0" w:color="auto"/>
            <w:bottom w:val="none" w:sz="0" w:space="0" w:color="auto"/>
            <w:right w:val="none" w:sz="0" w:space="0" w:color="auto"/>
          </w:divBdr>
        </w:div>
        <w:div w:id="910189031">
          <w:marLeft w:val="0"/>
          <w:marRight w:val="0"/>
          <w:marTop w:val="0"/>
          <w:marBottom w:val="200"/>
          <w:divBdr>
            <w:top w:val="none" w:sz="0" w:space="0" w:color="auto"/>
            <w:left w:val="none" w:sz="0" w:space="0" w:color="auto"/>
            <w:bottom w:val="none" w:sz="0" w:space="0" w:color="auto"/>
            <w:right w:val="none" w:sz="0" w:space="0" w:color="auto"/>
          </w:divBdr>
        </w:div>
        <w:div w:id="503324834">
          <w:marLeft w:val="0"/>
          <w:marRight w:val="0"/>
          <w:marTop w:val="0"/>
          <w:marBottom w:val="200"/>
          <w:divBdr>
            <w:top w:val="none" w:sz="0" w:space="0" w:color="auto"/>
            <w:left w:val="none" w:sz="0" w:space="0" w:color="auto"/>
            <w:bottom w:val="none" w:sz="0" w:space="0" w:color="auto"/>
            <w:right w:val="none" w:sz="0" w:space="0" w:color="auto"/>
          </w:divBdr>
        </w:div>
        <w:div w:id="392898284">
          <w:marLeft w:val="0"/>
          <w:marRight w:val="0"/>
          <w:marTop w:val="0"/>
          <w:marBottom w:val="200"/>
          <w:divBdr>
            <w:top w:val="none" w:sz="0" w:space="0" w:color="auto"/>
            <w:left w:val="none" w:sz="0" w:space="0" w:color="auto"/>
            <w:bottom w:val="none" w:sz="0" w:space="0" w:color="auto"/>
            <w:right w:val="none" w:sz="0" w:space="0" w:color="auto"/>
          </w:divBdr>
        </w:div>
        <w:div w:id="302851658">
          <w:marLeft w:val="0"/>
          <w:marRight w:val="0"/>
          <w:marTop w:val="0"/>
          <w:marBottom w:val="200"/>
          <w:divBdr>
            <w:top w:val="none" w:sz="0" w:space="0" w:color="auto"/>
            <w:left w:val="none" w:sz="0" w:space="0" w:color="auto"/>
            <w:bottom w:val="none" w:sz="0" w:space="0" w:color="auto"/>
            <w:right w:val="none" w:sz="0" w:space="0" w:color="auto"/>
          </w:divBdr>
        </w:div>
      </w:divsChild>
    </w:div>
    <w:div w:id="55782279">
      <w:marLeft w:val="0"/>
      <w:marRight w:val="0"/>
      <w:marTop w:val="0"/>
      <w:marBottom w:val="0"/>
      <w:divBdr>
        <w:top w:val="none" w:sz="0" w:space="0" w:color="auto"/>
        <w:left w:val="none" w:sz="0" w:space="0" w:color="auto"/>
        <w:bottom w:val="none" w:sz="0" w:space="0" w:color="auto"/>
        <w:right w:val="none" w:sz="0" w:space="0" w:color="auto"/>
      </w:divBdr>
      <w:divsChild>
        <w:div w:id="1791708832">
          <w:marLeft w:val="0"/>
          <w:marRight w:val="0"/>
          <w:marTop w:val="0"/>
          <w:marBottom w:val="200"/>
          <w:divBdr>
            <w:top w:val="none" w:sz="0" w:space="0" w:color="auto"/>
            <w:left w:val="none" w:sz="0" w:space="0" w:color="auto"/>
            <w:bottom w:val="none" w:sz="0" w:space="0" w:color="auto"/>
            <w:right w:val="none" w:sz="0" w:space="0" w:color="auto"/>
          </w:divBdr>
        </w:div>
        <w:div w:id="2830147">
          <w:marLeft w:val="0"/>
          <w:marRight w:val="0"/>
          <w:marTop w:val="0"/>
          <w:marBottom w:val="200"/>
          <w:divBdr>
            <w:top w:val="none" w:sz="0" w:space="0" w:color="auto"/>
            <w:left w:val="none" w:sz="0" w:space="0" w:color="auto"/>
            <w:bottom w:val="none" w:sz="0" w:space="0" w:color="auto"/>
            <w:right w:val="none" w:sz="0" w:space="0" w:color="auto"/>
          </w:divBdr>
        </w:div>
        <w:div w:id="776561241">
          <w:marLeft w:val="0"/>
          <w:marRight w:val="0"/>
          <w:marTop w:val="0"/>
          <w:marBottom w:val="200"/>
          <w:divBdr>
            <w:top w:val="none" w:sz="0" w:space="0" w:color="auto"/>
            <w:left w:val="none" w:sz="0" w:space="0" w:color="auto"/>
            <w:bottom w:val="none" w:sz="0" w:space="0" w:color="auto"/>
            <w:right w:val="none" w:sz="0" w:space="0" w:color="auto"/>
          </w:divBdr>
        </w:div>
        <w:div w:id="629749607">
          <w:marLeft w:val="0"/>
          <w:marRight w:val="0"/>
          <w:marTop w:val="0"/>
          <w:marBottom w:val="200"/>
          <w:divBdr>
            <w:top w:val="none" w:sz="0" w:space="0" w:color="auto"/>
            <w:left w:val="none" w:sz="0" w:space="0" w:color="auto"/>
            <w:bottom w:val="none" w:sz="0" w:space="0" w:color="auto"/>
            <w:right w:val="none" w:sz="0" w:space="0" w:color="auto"/>
          </w:divBdr>
        </w:div>
      </w:divsChild>
    </w:div>
    <w:div w:id="57678839">
      <w:marLeft w:val="0"/>
      <w:marRight w:val="0"/>
      <w:marTop w:val="360"/>
      <w:marBottom w:val="0"/>
      <w:divBdr>
        <w:top w:val="none" w:sz="0" w:space="0" w:color="auto"/>
        <w:left w:val="none" w:sz="0" w:space="0" w:color="auto"/>
        <w:bottom w:val="none" w:sz="0" w:space="0" w:color="auto"/>
        <w:right w:val="none" w:sz="0" w:space="0" w:color="auto"/>
      </w:divBdr>
    </w:div>
    <w:div w:id="119424278">
      <w:marLeft w:val="0"/>
      <w:marRight w:val="0"/>
      <w:marTop w:val="0"/>
      <w:marBottom w:val="0"/>
      <w:divBdr>
        <w:top w:val="none" w:sz="0" w:space="0" w:color="auto"/>
        <w:left w:val="none" w:sz="0" w:space="0" w:color="auto"/>
        <w:bottom w:val="none" w:sz="0" w:space="0" w:color="auto"/>
        <w:right w:val="none" w:sz="0" w:space="0" w:color="auto"/>
      </w:divBdr>
      <w:divsChild>
        <w:div w:id="1848907403">
          <w:marLeft w:val="0"/>
          <w:marRight w:val="0"/>
          <w:marTop w:val="0"/>
          <w:marBottom w:val="0"/>
          <w:divBdr>
            <w:top w:val="none" w:sz="0" w:space="0" w:color="auto"/>
            <w:left w:val="none" w:sz="0" w:space="0" w:color="auto"/>
            <w:bottom w:val="dotted" w:sz="8" w:space="3" w:color="CCCCCC"/>
            <w:right w:val="none" w:sz="0" w:space="0" w:color="auto"/>
          </w:divBdr>
        </w:div>
        <w:div w:id="1479956573">
          <w:marLeft w:val="0"/>
          <w:marRight w:val="0"/>
          <w:marTop w:val="0"/>
          <w:marBottom w:val="0"/>
          <w:divBdr>
            <w:top w:val="none" w:sz="0" w:space="0" w:color="auto"/>
            <w:left w:val="none" w:sz="0" w:space="0" w:color="auto"/>
            <w:bottom w:val="dotted" w:sz="8" w:space="3" w:color="CCCCCC"/>
            <w:right w:val="none" w:sz="0" w:space="0" w:color="auto"/>
          </w:divBdr>
        </w:div>
        <w:div w:id="332950333">
          <w:marLeft w:val="0"/>
          <w:marRight w:val="0"/>
          <w:marTop w:val="0"/>
          <w:marBottom w:val="0"/>
          <w:divBdr>
            <w:top w:val="none" w:sz="0" w:space="0" w:color="auto"/>
            <w:left w:val="none" w:sz="0" w:space="0" w:color="auto"/>
            <w:bottom w:val="dotted" w:sz="8" w:space="3" w:color="CCCCCC"/>
            <w:right w:val="none" w:sz="0" w:space="0" w:color="auto"/>
          </w:divBdr>
        </w:div>
        <w:div w:id="762336896">
          <w:marLeft w:val="0"/>
          <w:marRight w:val="0"/>
          <w:marTop w:val="0"/>
          <w:marBottom w:val="0"/>
          <w:divBdr>
            <w:top w:val="none" w:sz="0" w:space="0" w:color="auto"/>
            <w:left w:val="none" w:sz="0" w:space="0" w:color="auto"/>
            <w:bottom w:val="dotted" w:sz="8" w:space="3" w:color="CCCCCC"/>
            <w:right w:val="none" w:sz="0" w:space="0" w:color="auto"/>
          </w:divBdr>
        </w:div>
        <w:div w:id="464154143">
          <w:marLeft w:val="0"/>
          <w:marRight w:val="0"/>
          <w:marTop w:val="0"/>
          <w:marBottom w:val="0"/>
          <w:divBdr>
            <w:top w:val="none" w:sz="0" w:space="0" w:color="auto"/>
            <w:left w:val="none" w:sz="0" w:space="0" w:color="auto"/>
            <w:bottom w:val="dotted" w:sz="8" w:space="3" w:color="CCCCCC"/>
            <w:right w:val="none" w:sz="0" w:space="0" w:color="auto"/>
          </w:divBdr>
        </w:div>
        <w:div w:id="990985575">
          <w:marLeft w:val="0"/>
          <w:marRight w:val="0"/>
          <w:marTop w:val="0"/>
          <w:marBottom w:val="0"/>
          <w:divBdr>
            <w:top w:val="none" w:sz="0" w:space="0" w:color="auto"/>
            <w:left w:val="none" w:sz="0" w:space="0" w:color="auto"/>
            <w:bottom w:val="dotted" w:sz="8" w:space="3" w:color="CCCCCC"/>
            <w:right w:val="none" w:sz="0" w:space="0" w:color="auto"/>
          </w:divBdr>
        </w:div>
        <w:div w:id="985090719">
          <w:marLeft w:val="0"/>
          <w:marRight w:val="0"/>
          <w:marTop w:val="0"/>
          <w:marBottom w:val="0"/>
          <w:divBdr>
            <w:top w:val="none" w:sz="0" w:space="0" w:color="auto"/>
            <w:left w:val="none" w:sz="0" w:space="0" w:color="auto"/>
            <w:bottom w:val="dotted" w:sz="8" w:space="3" w:color="CCCCCC"/>
            <w:right w:val="none" w:sz="0" w:space="0" w:color="auto"/>
          </w:divBdr>
        </w:div>
        <w:div w:id="1553926836">
          <w:marLeft w:val="0"/>
          <w:marRight w:val="0"/>
          <w:marTop w:val="0"/>
          <w:marBottom w:val="0"/>
          <w:divBdr>
            <w:top w:val="none" w:sz="0" w:space="0" w:color="auto"/>
            <w:left w:val="none" w:sz="0" w:space="0" w:color="auto"/>
            <w:bottom w:val="dotted" w:sz="8" w:space="3" w:color="CCCCCC"/>
            <w:right w:val="none" w:sz="0" w:space="0" w:color="auto"/>
          </w:divBdr>
        </w:div>
        <w:div w:id="365955406">
          <w:marLeft w:val="0"/>
          <w:marRight w:val="0"/>
          <w:marTop w:val="0"/>
          <w:marBottom w:val="0"/>
          <w:divBdr>
            <w:top w:val="none" w:sz="0" w:space="0" w:color="auto"/>
            <w:left w:val="none" w:sz="0" w:space="0" w:color="auto"/>
            <w:bottom w:val="dotted" w:sz="8" w:space="3" w:color="CCCCCC"/>
            <w:right w:val="none" w:sz="0" w:space="0" w:color="auto"/>
          </w:divBdr>
        </w:div>
        <w:div w:id="2075464543">
          <w:marLeft w:val="0"/>
          <w:marRight w:val="0"/>
          <w:marTop w:val="0"/>
          <w:marBottom w:val="0"/>
          <w:divBdr>
            <w:top w:val="none" w:sz="0" w:space="0" w:color="auto"/>
            <w:left w:val="none" w:sz="0" w:space="0" w:color="auto"/>
            <w:bottom w:val="dotted" w:sz="8" w:space="3" w:color="CCCCCC"/>
            <w:right w:val="none" w:sz="0" w:space="0" w:color="auto"/>
          </w:divBdr>
        </w:div>
        <w:div w:id="1073357870">
          <w:marLeft w:val="0"/>
          <w:marRight w:val="0"/>
          <w:marTop w:val="0"/>
          <w:marBottom w:val="0"/>
          <w:divBdr>
            <w:top w:val="none" w:sz="0" w:space="0" w:color="auto"/>
            <w:left w:val="none" w:sz="0" w:space="0" w:color="auto"/>
            <w:bottom w:val="dotted" w:sz="8" w:space="3" w:color="CCCCCC"/>
            <w:right w:val="none" w:sz="0" w:space="0" w:color="auto"/>
          </w:divBdr>
        </w:div>
        <w:div w:id="443578515">
          <w:marLeft w:val="0"/>
          <w:marRight w:val="0"/>
          <w:marTop w:val="0"/>
          <w:marBottom w:val="0"/>
          <w:divBdr>
            <w:top w:val="none" w:sz="0" w:space="0" w:color="auto"/>
            <w:left w:val="none" w:sz="0" w:space="0" w:color="auto"/>
            <w:bottom w:val="dotted" w:sz="8" w:space="3" w:color="CCCCCC"/>
            <w:right w:val="none" w:sz="0" w:space="0" w:color="auto"/>
          </w:divBdr>
        </w:div>
        <w:div w:id="1347172363">
          <w:marLeft w:val="0"/>
          <w:marRight w:val="0"/>
          <w:marTop w:val="0"/>
          <w:marBottom w:val="0"/>
          <w:divBdr>
            <w:top w:val="none" w:sz="0" w:space="0" w:color="auto"/>
            <w:left w:val="none" w:sz="0" w:space="0" w:color="auto"/>
            <w:bottom w:val="dotted" w:sz="8" w:space="3" w:color="CCCCCC"/>
            <w:right w:val="none" w:sz="0" w:space="0" w:color="auto"/>
          </w:divBdr>
        </w:div>
        <w:div w:id="410858152">
          <w:marLeft w:val="0"/>
          <w:marRight w:val="0"/>
          <w:marTop w:val="0"/>
          <w:marBottom w:val="0"/>
          <w:divBdr>
            <w:top w:val="none" w:sz="0" w:space="0" w:color="auto"/>
            <w:left w:val="none" w:sz="0" w:space="0" w:color="auto"/>
            <w:bottom w:val="dotted" w:sz="8" w:space="3" w:color="CCCCCC"/>
            <w:right w:val="none" w:sz="0" w:space="0" w:color="auto"/>
          </w:divBdr>
        </w:div>
        <w:div w:id="1866819656">
          <w:marLeft w:val="0"/>
          <w:marRight w:val="0"/>
          <w:marTop w:val="0"/>
          <w:marBottom w:val="0"/>
          <w:divBdr>
            <w:top w:val="none" w:sz="0" w:space="0" w:color="auto"/>
            <w:left w:val="none" w:sz="0" w:space="0" w:color="auto"/>
            <w:bottom w:val="dotted" w:sz="8" w:space="3" w:color="CCCCCC"/>
            <w:right w:val="none" w:sz="0" w:space="0" w:color="auto"/>
          </w:divBdr>
        </w:div>
        <w:div w:id="1158960802">
          <w:marLeft w:val="0"/>
          <w:marRight w:val="0"/>
          <w:marTop w:val="0"/>
          <w:marBottom w:val="0"/>
          <w:divBdr>
            <w:top w:val="none" w:sz="0" w:space="0" w:color="auto"/>
            <w:left w:val="none" w:sz="0" w:space="0" w:color="auto"/>
            <w:bottom w:val="dotted" w:sz="8" w:space="3" w:color="CCCCCC"/>
            <w:right w:val="none" w:sz="0" w:space="0" w:color="auto"/>
          </w:divBdr>
        </w:div>
        <w:div w:id="925577979">
          <w:marLeft w:val="0"/>
          <w:marRight w:val="0"/>
          <w:marTop w:val="0"/>
          <w:marBottom w:val="0"/>
          <w:divBdr>
            <w:top w:val="none" w:sz="0" w:space="0" w:color="auto"/>
            <w:left w:val="none" w:sz="0" w:space="0" w:color="auto"/>
            <w:bottom w:val="dotted" w:sz="8" w:space="3" w:color="CCCCCC"/>
            <w:right w:val="none" w:sz="0" w:space="0" w:color="auto"/>
          </w:divBdr>
        </w:div>
        <w:div w:id="1574855957">
          <w:marLeft w:val="0"/>
          <w:marRight w:val="0"/>
          <w:marTop w:val="0"/>
          <w:marBottom w:val="0"/>
          <w:divBdr>
            <w:top w:val="none" w:sz="0" w:space="0" w:color="auto"/>
            <w:left w:val="none" w:sz="0" w:space="0" w:color="auto"/>
            <w:bottom w:val="dotted" w:sz="8" w:space="3" w:color="CCCCCC"/>
            <w:right w:val="none" w:sz="0" w:space="0" w:color="auto"/>
          </w:divBdr>
        </w:div>
      </w:divsChild>
    </w:div>
    <w:div w:id="201291328">
      <w:marLeft w:val="0"/>
      <w:marRight w:val="0"/>
      <w:marTop w:val="0"/>
      <w:marBottom w:val="0"/>
      <w:divBdr>
        <w:top w:val="none" w:sz="0" w:space="0" w:color="auto"/>
        <w:left w:val="none" w:sz="0" w:space="0" w:color="auto"/>
        <w:bottom w:val="none" w:sz="0" w:space="0" w:color="auto"/>
        <w:right w:val="none" w:sz="0" w:space="0" w:color="auto"/>
      </w:divBdr>
      <w:divsChild>
        <w:div w:id="1925257566">
          <w:marLeft w:val="0"/>
          <w:marRight w:val="0"/>
          <w:marTop w:val="0"/>
          <w:marBottom w:val="200"/>
          <w:divBdr>
            <w:top w:val="none" w:sz="0" w:space="0" w:color="auto"/>
            <w:left w:val="none" w:sz="0" w:space="0" w:color="auto"/>
            <w:bottom w:val="none" w:sz="0" w:space="0" w:color="auto"/>
            <w:right w:val="none" w:sz="0" w:space="0" w:color="auto"/>
          </w:divBdr>
        </w:div>
        <w:div w:id="1154299594">
          <w:marLeft w:val="0"/>
          <w:marRight w:val="0"/>
          <w:marTop w:val="0"/>
          <w:marBottom w:val="200"/>
          <w:divBdr>
            <w:top w:val="none" w:sz="0" w:space="0" w:color="auto"/>
            <w:left w:val="none" w:sz="0" w:space="0" w:color="auto"/>
            <w:bottom w:val="none" w:sz="0" w:space="0" w:color="auto"/>
            <w:right w:val="none" w:sz="0" w:space="0" w:color="auto"/>
          </w:divBdr>
        </w:div>
        <w:div w:id="118108133">
          <w:marLeft w:val="0"/>
          <w:marRight w:val="0"/>
          <w:marTop w:val="160"/>
          <w:marBottom w:val="160"/>
          <w:divBdr>
            <w:top w:val="single" w:sz="8" w:space="0" w:color="B8D0E8"/>
            <w:left w:val="single" w:sz="8" w:space="0" w:color="B8D0E8"/>
            <w:bottom w:val="single" w:sz="8" w:space="0" w:color="B8D0E8"/>
            <w:right w:val="single" w:sz="8" w:space="0" w:color="B8D0E8"/>
          </w:divBdr>
          <w:divsChild>
            <w:div w:id="226385110">
              <w:marLeft w:val="0"/>
              <w:marRight w:val="0"/>
              <w:marTop w:val="0"/>
              <w:marBottom w:val="0"/>
              <w:divBdr>
                <w:top w:val="none" w:sz="0" w:space="0" w:color="auto"/>
                <w:left w:val="none" w:sz="0" w:space="0" w:color="auto"/>
                <w:bottom w:val="none" w:sz="0" w:space="0" w:color="auto"/>
                <w:right w:val="none" w:sz="0" w:space="0" w:color="auto"/>
              </w:divBdr>
            </w:div>
            <w:div w:id="1855269754">
              <w:marLeft w:val="0"/>
              <w:marRight w:val="0"/>
              <w:marTop w:val="0"/>
              <w:marBottom w:val="0"/>
              <w:divBdr>
                <w:top w:val="none" w:sz="0" w:space="0" w:color="auto"/>
                <w:left w:val="none" w:sz="0" w:space="0" w:color="auto"/>
                <w:bottom w:val="none" w:sz="0" w:space="0" w:color="auto"/>
                <w:right w:val="none" w:sz="0" w:space="0" w:color="auto"/>
              </w:divBdr>
            </w:div>
          </w:divsChild>
        </w:div>
        <w:div w:id="1399403158">
          <w:marLeft w:val="0"/>
          <w:marRight w:val="0"/>
          <w:marTop w:val="160"/>
          <w:marBottom w:val="160"/>
          <w:divBdr>
            <w:top w:val="single" w:sz="8" w:space="0" w:color="B8D0E8"/>
            <w:left w:val="single" w:sz="8" w:space="0" w:color="B8D0E8"/>
            <w:bottom w:val="single" w:sz="8" w:space="0" w:color="B8D0E8"/>
            <w:right w:val="single" w:sz="8" w:space="0" w:color="B8D0E8"/>
          </w:divBdr>
          <w:divsChild>
            <w:div w:id="1870292025">
              <w:marLeft w:val="0"/>
              <w:marRight w:val="0"/>
              <w:marTop w:val="0"/>
              <w:marBottom w:val="0"/>
              <w:divBdr>
                <w:top w:val="none" w:sz="0" w:space="0" w:color="auto"/>
                <w:left w:val="none" w:sz="0" w:space="0" w:color="auto"/>
                <w:bottom w:val="none" w:sz="0" w:space="0" w:color="auto"/>
                <w:right w:val="none" w:sz="0" w:space="0" w:color="auto"/>
              </w:divBdr>
            </w:div>
            <w:div w:id="1313556844">
              <w:marLeft w:val="0"/>
              <w:marRight w:val="0"/>
              <w:marTop w:val="0"/>
              <w:marBottom w:val="0"/>
              <w:divBdr>
                <w:top w:val="none" w:sz="0" w:space="0" w:color="auto"/>
                <w:left w:val="none" w:sz="0" w:space="0" w:color="auto"/>
                <w:bottom w:val="none" w:sz="0" w:space="0" w:color="auto"/>
                <w:right w:val="none" w:sz="0" w:space="0" w:color="auto"/>
              </w:divBdr>
            </w:div>
          </w:divsChild>
        </w:div>
        <w:div w:id="161357816">
          <w:marLeft w:val="0"/>
          <w:marRight w:val="0"/>
          <w:marTop w:val="160"/>
          <w:marBottom w:val="160"/>
          <w:divBdr>
            <w:top w:val="single" w:sz="8" w:space="0" w:color="B8D0E8"/>
            <w:left w:val="single" w:sz="8" w:space="0" w:color="B8D0E8"/>
            <w:bottom w:val="single" w:sz="8" w:space="0" w:color="B8D0E8"/>
            <w:right w:val="single" w:sz="8" w:space="0" w:color="B8D0E8"/>
          </w:divBdr>
          <w:divsChild>
            <w:div w:id="731268672">
              <w:marLeft w:val="0"/>
              <w:marRight w:val="0"/>
              <w:marTop w:val="0"/>
              <w:marBottom w:val="0"/>
              <w:divBdr>
                <w:top w:val="none" w:sz="0" w:space="0" w:color="auto"/>
                <w:left w:val="none" w:sz="0" w:space="0" w:color="auto"/>
                <w:bottom w:val="none" w:sz="0" w:space="0" w:color="auto"/>
                <w:right w:val="none" w:sz="0" w:space="0" w:color="auto"/>
              </w:divBdr>
            </w:div>
            <w:div w:id="1766026862">
              <w:marLeft w:val="0"/>
              <w:marRight w:val="0"/>
              <w:marTop w:val="0"/>
              <w:marBottom w:val="0"/>
              <w:divBdr>
                <w:top w:val="none" w:sz="0" w:space="0" w:color="auto"/>
                <w:left w:val="none" w:sz="0" w:space="0" w:color="auto"/>
                <w:bottom w:val="none" w:sz="0" w:space="0" w:color="auto"/>
                <w:right w:val="none" w:sz="0" w:space="0" w:color="auto"/>
              </w:divBdr>
            </w:div>
          </w:divsChild>
        </w:div>
        <w:div w:id="787704209">
          <w:marLeft w:val="0"/>
          <w:marRight w:val="0"/>
          <w:marTop w:val="160"/>
          <w:marBottom w:val="160"/>
          <w:divBdr>
            <w:top w:val="single" w:sz="8" w:space="0" w:color="B8D0E8"/>
            <w:left w:val="single" w:sz="8" w:space="0" w:color="B8D0E8"/>
            <w:bottom w:val="single" w:sz="8" w:space="0" w:color="B8D0E8"/>
            <w:right w:val="single" w:sz="8" w:space="0" w:color="B8D0E8"/>
          </w:divBdr>
          <w:divsChild>
            <w:div w:id="165360933">
              <w:marLeft w:val="0"/>
              <w:marRight w:val="0"/>
              <w:marTop w:val="0"/>
              <w:marBottom w:val="0"/>
              <w:divBdr>
                <w:top w:val="none" w:sz="0" w:space="0" w:color="auto"/>
                <w:left w:val="none" w:sz="0" w:space="0" w:color="auto"/>
                <w:bottom w:val="none" w:sz="0" w:space="0" w:color="auto"/>
                <w:right w:val="none" w:sz="0" w:space="0" w:color="auto"/>
              </w:divBdr>
            </w:div>
            <w:div w:id="11043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228667">
      <w:marLeft w:val="0"/>
      <w:marRight w:val="0"/>
      <w:marTop w:val="0"/>
      <w:marBottom w:val="0"/>
      <w:divBdr>
        <w:top w:val="none" w:sz="0" w:space="0" w:color="auto"/>
        <w:left w:val="none" w:sz="0" w:space="0" w:color="auto"/>
        <w:bottom w:val="none" w:sz="0" w:space="0" w:color="auto"/>
        <w:right w:val="none" w:sz="0" w:space="0" w:color="auto"/>
      </w:divBdr>
      <w:divsChild>
        <w:div w:id="1484202017">
          <w:marLeft w:val="0"/>
          <w:marRight w:val="0"/>
          <w:marTop w:val="0"/>
          <w:marBottom w:val="200"/>
          <w:divBdr>
            <w:top w:val="none" w:sz="0" w:space="0" w:color="auto"/>
            <w:left w:val="none" w:sz="0" w:space="0" w:color="auto"/>
            <w:bottom w:val="none" w:sz="0" w:space="0" w:color="auto"/>
            <w:right w:val="none" w:sz="0" w:space="0" w:color="auto"/>
          </w:divBdr>
        </w:div>
        <w:div w:id="1330405757">
          <w:marLeft w:val="0"/>
          <w:marRight w:val="0"/>
          <w:marTop w:val="0"/>
          <w:marBottom w:val="200"/>
          <w:divBdr>
            <w:top w:val="none" w:sz="0" w:space="0" w:color="auto"/>
            <w:left w:val="none" w:sz="0" w:space="0" w:color="auto"/>
            <w:bottom w:val="none" w:sz="0" w:space="0" w:color="auto"/>
            <w:right w:val="none" w:sz="0" w:space="0" w:color="auto"/>
          </w:divBdr>
        </w:div>
        <w:div w:id="1921789969">
          <w:marLeft w:val="0"/>
          <w:marRight w:val="0"/>
          <w:marTop w:val="0"/>
          <w:marBottom w:val="200"/>
          <w:divBdr>
            <w:top w:val="none" w:sz="0" w:space="0" w:color="auto"/>
            <w:left w:val="none" w:sz="0" w:space="0" w:color="auto"/>
            <w:bottom w:val="none" w:sz="0" w:space="0" w:color="auto"/>
            <w:right w:val="none" w:sz="0" w:space="0" w:color="auto"/>
          </w:divBdr>
          <w:divsChild>
            <w:div w:id="512257312">
              <w:marLeft w:val="0"/>
              <w:marRight w:val="0"/>
              <w:marTop w:val="100"/>
              <w:marBottom w:val="100"/>
              <w:divBdr>
                <w:top w:val="none" w:sz="0" w:space="0" w:color="auto"/>
                <w:left w:val="single" w:sz="24" w:space="10" w:color="2E6DA4"/>
                <w:bottom w:val="none" w:sz="0" w:space="0" w:color="auto"/>
                <w:right w:val="none" w:sz="0" w:space="0" w:color="auto"/>
              </w:divBdr>
            </w:div>
            <w:div w:id="340207853">
              <w:marLeft w:val="0"/>
              <w:marRight w:val="0"/>
              <w:marTop w:val="100"/>
              <w:marBottom w:val="100"/>
              <w:divBdr>
                <w:top w:val="none" w:sz="0" w:space="0" w:color="auto"/>
                <w:left w:val="single" w:sz="24" w:space="10" w:color="2E6DA4"/>
                <w:bottom w:val="none" w:sz="0" w:space="0" w:color="auto"/>
                <w:right w:val="none" w:sz="0" w:space="0" w:color="auto"/>
              </w:divBdr>
            </w:div>
            <w:div w:id="415983186">
              <w:marLeft w:val="0"/>
              <w:marRight w:val="0"/>
              <w:marTop w:val="100"/>
              <w:marBottom w:val="100"/>
              <w:divBdr>
                <w:top w:val="none" w:sz="0" w:space="0" w:color="auto"/>
                <w:left w:val="single" w:sz="24" w:space="10" w:color="2E6DA4"/>
                <w:bottom w:val="none" w:sz="0" w:space="0" w:color="auto"/>
                <w:right w:val="none" w:sz="0" w:space="0" w:color="auto"/>
              </w:divBdr>
            </w:div>
          </w:divsChild>
        </w:div>
      </w:divsChild>
    </w:div>
    <w:div w:id="301693357">
      <w:marLeft w:val="0"/>
      <w:marRight w:val="0"/>
      <w:marTop w:val="0"/>
      <w:marBottom w:val="0"/>
      <w:divBdr>
        <w:top w:val="none" w:sz="0" w:space="0" w:color="auto"/>
        <w:left w:val="none" w:sz="0" w:space="0" w:color="auto"/>
        <w:bottom w:val="none" w:sz="0" w:space="0" w:color="auto"/>
        <w:right w:val="none" w:sz="0" w:space="0" w:color="auto"/>
      </w:divBdr>
      <w:divsChild>
        <w:div w:id="1652245831">
          <w:marLeft w:val="0"/>
          <w:marRight w:val="0"/>
          <w:marTop w:val="0"/>
          <w:marBottom w:val="200"/>
          <w:divBdr>
            <w:top w:val="none" w:sz="0" w:space="0" w:color="auto"/>
            <w:left w:val="none" w:sz="0" w:space="0" w:color="auto"/>
            <w:bottom w:val="none" w:sz="0" w:space="0" w:color="auto"/>
            <w:right w:val="none" w:sz="0" w:space="0" w:color="auto"/>
          </w:divBdr>
        </w:div>
        <w:div w:id="1378969703">
          <w:marLeft w:val="0"/>
          <w:marRight w:val="0"/>
          <w:marTop w:val="0"/>
          <w:marBottom w:val="200"/>
          <w:divBdr>
            <w:top w:val="none" w:sz="0" w:space="0" w:color="auto"/>
            <w:left w:val="none" w:sz="0" w:space="0" w:color="auto"/>
            <w:bottom w:val="none" w:sz="0" w:space="0" w:color="auto"/>
            <w:right w:val="none" w:sz="0" w:space="0" w:color="auto"/>
          </w:divBdr>
        </w:div>
        <w:div w:id="1035496130">
          <w:marLeft w:val="0"/>
          <w:marRight w:val="0"/>
          <w:marTop w:val="0"/>
          <w:marBottom w:val="200"/>
          <w:divBdr>
            <w:top w:val="none" w:sz="0" w:space="0" w:color="auto"/>
            <w:left w:val="none" w:sz="0" w:space="0" w:color="auto"/>
            <w:bottom w:val="none" w:sz="0" w:space="0" w:color="auto"/>
            <w:right w:val="none" w:sz="0" w:space="0" w:color="auto"/>
          </w:divBdr>
        </w:div>
        <w:div w:id="562257790">
          <w:marLeft w:val="0"/>
          <w:marRight w:val="0"/>
          <w:marTop w:val="0"/>
          <w:marBottom w:val="200"/>
          <w:divBdr>
            <w:top w:val="none" w:sz="0" w:space="0" w:color="auto"/>
            <w:left w:val="none" w:sz="0" w:space="0" w:color="auto"/>
            <w:bottom w:val="none" w:sz="0" w:space="0" w:color="auto"/>
            <w:right w:val="none" w:sz="0" w:space="0" w:color="auto"/>
          </w:divBdr>
          <w:divsChild>
            <w:div w:id="1250575993">
              <w:marLeft w:val="0"/>
              <w:marRight w:val="0"/>
              <w:marTop w:val="120"/>
              <w:marBottom w:val="160"/>
              <w:divBdr>
                <w:top w:val="single" w:sz="8" w:space="8" w:color="B8D0E8"/>
                <w:left w:val="single" w:sz="8" w:space="12" w:color="B8D0E8"/>
                <w:bottom w:val="single" w:sz="8" w:space="8" w:color="B8D0E8"/>
                <w:right w:val="single" w:sz="8" w:space="12" w:color="B8D0E8"/>
              </w:divBdr>
            </w:div>
          </w:divsChild>
        </w:div>
        <w:div w:id="629477998">
          <w:marLeft w:val="0"/>
          <w:marRight w:val="0"/>
          <w:marTop w:val="0"/>
          <w:marBottom w:val="200"/>
          <w:divBdr>
            <w:top w:val="none" w:sz="0" w:space="0" w:color="auto"/>
            <w:left w:val="none" w:sz="0" w:space="0" w:color="auto"/>
            <w:bottom w:val="none" w:sz="0" w:space="0" w:color="auto"/>
            <w:right w:val="none" w:sz="0" w:space="0" w:color="auto"/>
          </w:divBdr>
        </w:div>
      </w:divsChild>
    </w:div>
    <w:div w:id="634411336">
      <w:marLeft w:val="0"/>
      <w:marRight w:val="0"/>
      <w:marTop w:val="0"/>
      <w:marBottom w:val="0"/>
      <w:divBdr>
        <w:top w:val="none" w:sz="0" w:space="0" w:color="auto"/>
        <w:left w:val="none" w:sz="0" w:space="0" w:color="auto"/>
        <w:bottom w:val="none" w:sz="0" w:space="0" w:color="auto"/>
        <w:right w:val="none" w:sz="0" w:space="0" w:color="auto"/>
      </w:divBdr>
      <w:divsChild>
        <w:div w:id="706296346">
          <w:marLeft w:val="0"/>
          <w:marRight w:val="0"/>
          <w:marTop w:val="0"/>
          <w:marBottom w:val="200"/>
          <w:divBdr>
            <w:top w:val="none" w:sz="0" w:space="0" w:color="auto"/>
            <w:left w:val="none" w:sz="0" w:space="0" w:color="auto"/>
            <w:bottom w:val="none" w:sz="0" w:space="0" w:color="auto"/>
            <w:right w:val="none" w:sz="0" w:space="0" w:color="auto"/>
          </w:divBdr>
        </w:div>
        <w:div w:id="256912999">
          <w:marLeft w:val="0"/>
          <w:marRight w:val="0"/>
          <w:marTop w:val="0"/>
          <w:marBottom w:val="200"/>
          <w:divBdr>
            <w:top w:val="none" w:sz="0" w:space="0" w:color="auto"/>
            <w:left w:val="none" w:sz="0" w:space="0" w:color="auto"/>
            <w:bottom w:val="none" w:sz="0" w:space="0" w:color="auto"/>
            <w:right w:val="none" w:sz="0" w:space="0" w:color="auto"/>
          </w:divBdr>
        </w:div>
        <w:div w:id="536047034">
          <w:marLeft w:val="0"/>
          <w:marRight w:val="0"/>
          <w:marTop w:val="0"/>
          <w:marBottom w:val="200"/>
          <w:divBdr>
            <w:top w:val="none" w:sz="0" w:space="0" w:color="auto"/>
            <w:left w:val="none" w:sz="0" w:space="0" w:color="auto"/>
            <w:bottom w:val="none" w:sz="0" w:space="0" w:color="auto"/>
            <w:right w:val="none" w:sz="0" w:space="0" w:color="auto"/>
          </w:divBdr>
          <w:divsChild>
            <w:div w:id="1298028022">
              <w:marLeft w:val="0"/>
              <w:marRight w:val="0"/>
              <w:marTop w:val="240"/>
              <w:marBottom w:val="80"/>
              <w:divBdr>
                <w:top w:val="none" w:sz="0" w:space="0" w:color="auto"/>
                <w:left w:val="none" w:sz="0" w:space="0" w:color="auto"/>
                <w:bottom w:val="none" w:sz="0" w:space="0" w:color="auto"/>
                <w:right w:val="none" w:sz="0" w:space="0" w:color="auto"/>
              </w:divBdr>
            </w:div>
            <w:div w:id="1360160562">
              <w:marLeft w:val="0"/>
              <w:marRight w:val="0"/>
              <w:marTop w:val="100"/>
              <w:marBottom w:val="100"/>
              <w:divBdr>
                <w:top w:val="none" w:sz="0" w:space="0" w:color="auto"/>
                <w:left w:val="single" w:sz="24" w:space="10" w:color="2E6DA4"/>
                <w:bottom w:val="none" w:sz="0" w:space="0" w:color="auto"/>
                <w:right w:val="none" w:sz="0" w:space="0" w:color="auto"/>
              </w:divBdr>
            </w:div>
            <w:div w:id="188491633">
              <w:marLeft w:val="0"/>
              <w:marRight w:val="0"/>
              <w:marTop w:val="100"/>
              <w:marBottom w:val="100"/>
              <w:divBdr>
                <w:top w:val="none" w:sz="0" w:space="0" w:color="auto"/>
                <w:left w:val="single" w:sz="24" w:space="10" w:color="2E6DA4"/>
                <w:bottom w:val="none" w:sz="0" w:space="0" w:color="auto"/>
                <w:right w:val="none" w:sz="0" w:space="0" w:color="auto"/>
              </w:divBdr>
            </w:div>
            <w:div w:id="1002008332">
              <w:marLeft w:val="0"/>
              <w:marRight w:val="0"/>
              <w:marTop w:val="100"/>
              <w:marBottom w:val="100"/>
              <w:divBdr>
                <w:top w:val="none" w:sz="0" w:space="0" w:color="auto"/>
                <w:left w:val="single" w:sz="24" w:space="10" w:color="2E6DA4"/>
                <w:bottom w:val="none" w:sz="0" w:space="0" w:color="auto"/>
                <w:right w:val="none" w:sz="0" w:space="0" w:color="auto"/>
              </w:divBdr>
            </w:div>
            <w:div w:id="1434083498">
              <w:marLeft w:val="0"/>
              <w:marRight w:val="0"/>
              <w:marTop w:val="100"/>
              <w:marBottom w:val="100"/>
              <w:divBdr>
                <w:top w:val="none" w:sz="0" w:space="0" w:color="auto"/>
                <w:left w:val="single" w:sz="24" w:space="10" w:color="2E6DA4"/>
                <w:bottom w:val="none" w:sz="0" w:space="0" w:color="auto"/>
                <w:right w:val="none" w:sz="0" w:space="0" w:color="auto"/>
              </w:divBdr>
            </w:div>
            <w:div w:id="1050982">
              <w:marLeft w:val="0"/>
              <w:marRight w:val="0"/>
              <w:marTop w:val="100"/>
              <w:marBottom w:val="100"/>
              <w:divBdr>
                <w:top w:val="none" w:sz="0" w:space="0" w:color="auto"/>
                <w:left w:val="single" w:sz="24" w:space="10" w:color="2E6DA4"/>
                <w:bottom w:val="none" w:sz="0" w:space="0" w:color="auto"/>
                <w:right w:val="none" w:sz="0" w:space="0" w:color="auto"/>
              </w:divBdr>
            </w:div>
          </w:divsChild>
        </w:div>
        <w:div w:id="409625061">
          <w:marLeft w:val="0"/>
          <w:marRight w:val="0"/>
          <w:marTop w:val="0"/>
          <w:marBottom w:val="200"/>
          <w:divBdr>
            <w:top w:val="none" w:sz="0" w:space="0" w:color="auto"/>
            <w:left w:val="none" w:sz="0" w:space="0" w:color="auto"/>
            <w:bottom w:val="none" w:sz="0" w:space="0" w:color="auto"/>
            <w:right w:val="none" w:sz="0" w:space="0" w:color="auto"/>
          </w:divBdr>
          <w:divsChild>
            <w:div w:id="709917676">
              <w:marLeft w:val="0"/>
              <w:marRight w:val="0"/>
              <w:marTop w:val="240"/>
              <w:marBottom w:val="80"/>
              <w:divBdr>
                <w:top w:val="none" w:sz="0" w:space="0" w:color="auto"/>
                <w:left w:val="none" w:sz="0" w:space="0" w:color="auto"/>
                <w:bottom w:val="none" w:sz="0" w:space="0" w:color="auto"/>
                <w:right w:val="none" w:sz="0" w:space="0" w:color="auto"/>
              </w:divBdr>
            </w:div>
            <w:div w:id="1172798111">
              <w:marLeft w:val="0"/>
              <w:marRight w:val="0"/>
              <w:marTop w:val="100"/>
              <w:marBottom w:val="100"/>
              <w:divBdr>
                <w:top w:val="none" w:sz="0" w:space="0" w:color="auto"/>
                <w:left w:val="single" w:sz="24" w:space="10" w:color="2E6DA4"/>
                <w:bottom w:val="none" w:sz="0" w:space="0" w:color="auto"/>
                <w:right w:val="none" w:sz="0" w:space="0" w:color="auto"/>
              </w:divBdr>
            </w:div>
            <w:div w:id="1168209836">
              <w:marLeft w:val="0"/>
              <w:marRight w:val="0"/>
              <w:marTop w:val="100"/>
              <w:marBottom w:val="100"/>
              <w:divBdr>
                <w:top w:val="none" w:sz="0" w:space="0" w:color="auto"/>
                <w:left w:val="single" w:sz="24" w:space="10" w:color="2E6DA4"/>
                <w:bottom w:val="none" w:sz="0" w:space="0" w:color="auto"/>
                <w:right w:val="none" w:sz="0" w:space="0" w:color="auto"/>
              </w:divBdr>
            </w:div>
            <w:div w:id="572467833">
              <w:marLeft w:val="0"/>
              <w:marRight w:val="0"/>
              <w:marTop w:val="100"/>
              <w:marBottom w:val="100"/>
              <w:divBdr>
                <w:top w:val="none" w:sz="0" w:space="0" w:color="auto"/>
                <w:left w:val="single" w:sz="24" w:space="10" w:color="2E6DA4"/>
                <w:bottom w:val="none" w:sz="0" w:space="0" w:color="auto"/>
                <w:right w:val="none" w:sz="0" w:space="0" w:color="auto"/>
              </w:divBdr>
            </w:div>
            <w:div w:id="2026591849">
              <w:marLeft w:val="0"/>
              <w:marRight w:val="0"/>
              <w:marTop w:val="100"/>
              <w:marBottom w:val="100"/>
              <w:divBdr>
                <w:top w:val="none" w:sz="0" w:space="0" w:color="auto"/>
                <w:left w:val="single" w:sz="24" w:space="10" w:color="2E6DA4"/>
                <w:bottom w:val="none" w:sz="0" w:space="0" w:color="auto"/>
                <w:right w:val="none" w:sz="0" w:space="0" w:color="auto"/>
              </w:divBdr>
            </w:div>
            <w:div w:id="223223837">
              <w:marLeft w:val="0"/>
              <w:marRight w:val="0"/>
              <w:marTop w:val="100"/>
              <w:marBottom w:val="100"/>
              <w:divBdr>
                <w:top w:val="none" w:sz="0" w:space="0" w:color="auto"/>
                <w:left w:val="single" w:sz="24" w:space="10" w:color="2E6DA4"/>
                <w:bottom w:val="none" w:sz="0" w:space="0" w:color="auto"/>
                <w:right w:val="none" w:sz="0" w:space="0" w:color="auto"/>
              </w:divBdr>
            </w:div>
          </w:divsChild>
        </w:div>
        <w:div w:id="38551167">
          <w:marLeft w:val="0"/>
          <w:marRight w:val="0"/>
          <w:marTop w:val="0"/>
          <w:marBottom w:val="200"/>
          <w:divBdr>
            <w:top w:val="none" w:sz="0" w:space="0" w:color="auto"/>
            <w:left w:val="none" w:sz="0" w:space="0" w:color="auto"/>
            <w:bottom w:val="none" w:sz="0" w:space="0" w:color="auto"/>
            <w:right w:val="none" w:sz="0" w:space="0" w:color="auto"/>
          </w:divBdr>
          <w:divsChild>
            <w:div w:id="877201971">
              <w:marLeft w:val="0"/>
              <w:marRight w:val="0"/>
              <w:marTop w:val="240"/>
              <w:marBottom w:val="80"/>
              <w:divBdr>
                <w:top w:val="none" w:sz="0" w:space="0" w:color="auto"/>
                <w:left w:val="none" w:sz="0" w:space="0" w:color="auto"/>
                <w:bottom w:val="none" w:sz="0" w:space="0" w:color="auto"/>
                <w:right w:val="none" w:sz="0" w:space="0" w:color="auto"/>
              </w:divBdr>
            </w:div>
            <w:div w:id="1492911898">
              <w:marLeft w:val="0"/>
              <w:marRight w:val="0"/>
              <w:marTop w:val="100"/>
              <w:marBottom w:val="100"/>
              <w:divBdr>
                <w:top w:val="none" w:sz="0" w:space="0" w:color="auto"/>
                <w:left w:val="single" w:sz="24" w:space="10" w:color="2E6DA4"/>
                <w:bottom w:val="none" w:sz="0" w:space="0" w:color="auto"/>
                <w:right w:val="none" w:sz="0" w:space="0" w:color="auto"/>
              </w:divBdr>
            </w:div>
            <w:div w:id="1774207516">
              <w:marLeft w:val="0"/>
              <w:marRight w:val="0"/>
              <w:marTop w:val="100"/>
              <w:marBottom w:val="100"/>
              <w:divBdr>
                <w:top w:val="none" w:sz="0" w:space="0" w:color="auto"/>
                <w:left w:val="single" w:sz="24" w:space="10" w:color="2E6DA4"/>
                <w:bottom w:val="none" w:sz="0" w:space="0" w:color="auto"/>
                <w:right w:val="none" w:sz="0" w:space="0" w:color="auto"/>
              </w:divBdr>
            </w:div>
            <w:div w:id="1209757131">
              <w:marLeft w:val="0"/>
              <w:marRight w:val="0"/>
              <w:marTop w:val="100"/>
              <w:marBottom w:val="100"/>
              <w:divBdr>
                <w:top w:val="none" w:sz="0" w:space="0" w:color="auto"/>
                <w:left w:val="single" w:sz="24" w:space="10" w:color="2E6DA4"/>
                <w:bottom w:val="none" w:sz="0" w:space="0" w:color="auto"/>
                <w:right w:val="none" w:sz="0" w:space="0" w:color="auto"/>
              </w:divBdr>
            </w:div>
            <w:div w:id="627514178">
              <w:marLeft w:val="0"/>
              <w:marRight w:val="0"/>
              <w:marTop w:val="100"/>
              <w:marBottom w:val="100"/>
              <w:divBdr>
                <w:top w:val="none" w:sz="0" w:space="0" w:color="auto"/>
                <w:left w:val="single" w:sz="24" w:space="10" w:color="2E6DA4"/>
                <w:bottom w:val="none" w:sz="0" w:space="0" w:color="auto"/>
                <w:right w:val="none" w:sz="0" w:space="0" w:color="auto"/>
              </w:divBdr>
            </w:div>
            <w:div w:id="1392465105">
              <w:marLeft w:val="0"/>
              <w:marRight w:val="0"/>
              <w:marTop w:val="100"/>
              <w:marBottom w:val="100"/>
              <w:divBdr>
                <w:top w:val="none" w:sz="0" w:space="0" w:color="auto"/>
                <w:left w:val="single" w:sz="24" w:space="10" w:color="2E6DA4"/>
                <w:bottom w:val="none" w:sz="0" w:space="0" w:color="auto"/>
                <w:right w:val="none" w:sz="0" w:space="0" w:color="auto"/>
              </w:divBdr>
            </w:div>
          </w:divsChild>
        </w:div>
      </w:divsChild>
    </w:div>
    <w:div w:id="697007996">
      <w:marLeft w:val="0"/>
      <w:marRight w:val="0"/>
      <w:marTop w:val="0"/>
      <w:marBottom w:val="0"/>
      <w:divBdr>
        <w:top w:val="none" w:sz="0" w:space="0" w:color="auto"/>
        <w:left w:val="none" w:sz="0" w:space="0" w:color="auto"/>
        <w:bottom w:val="none" w:sz="0" w:space="0" w:color="auto"/>
        <w:right w:val="none" w:sz="0" w:space="0" w:color="auto"/>
      </w:divBdr>
      <w:divsChild>
        <w:div w:id="1363021783">
          <w:marLeft w:val="0"/>
          <w:marRight w:val="0"/>
          <w:marTop w:val="0"/>
          <w:marBottom w:val="200"/>
          <w:divBdr>
            <w:top w:val="none" w:sz="0" w:space="0" w:color="auto"/>
            <w:left w:val="none" w:sz="0" w:space="0" w:color="auto"/>
            <w:bottom w:val="none" w:sz="0" w:space="0" w:color="auto"/>
            <w:right w:val="none" w:sz="0" w:space="0" w:color="auto"/>
          </w:divBdr>
        </w:div>
        <w:div w:id="208538594">
          <w:marLeft w:val="0"/>
          <w:marRight w:val="0"/>
          <w:marTop w:val="0"/>
          <w:marBottom w:val="200"/>
          <w:divBdr>
            <w:top w:val="none" w:sz="0" w:space="0" w:color="auto"/>
            <w:left w:val="none" w:sz="0" w:space="0" w:color="auto"/>
            <w:bottom w:val="none" w:sz="0" w:space="0" w:color="auto"/>
            <w:right w:val="none" w:sz="0" w:space="0" w:color="auto"/>
          </w:divBdr>
          <w:divsChild>
            <w:div w:id="806045685">
              <w:marLeft w:val="0"/>
              <w:marRight w:val="0"/>
              <w:marTop w:val="120"/>
              <w:marBottom w:val="160"/>
              <w:divBdr>
                <w:top w:val="single" w:sz="8" w:space="8" w:color="B8D0E8"/>
                <w:left w:val="single" w:sz="8" w:space="12" w:color="B8D0E8"/>
                <w:bottom w:val="single" w:sz="8" w:space="8" w:color="B8D0E8"/>
                <w:right w:val="single" w:sz="8" w:space="12" w:color="B8D0E8"/>
              </w:divBdr>
            </w:div>
          </w:divsChild>
        </w:div>
        <w:div w:id="1464812037">
          <w:marLeft w:val="0"/>
          <w:marRight w:val="0"/>
          <w:marTop w:val="0"/>
          <w:marBottom w:val="200"/>
          <w:divBdr>
            <w:top w:val="none" w:sz="0" w:space="0" w:color="auto"/>
            <w:left w:val="none" w:sz="0" w:space="0" w:color="auto"/>
            <w:bottom w:val="none" w:sz="0" w:space="0" w:color="auto"/>
            <w:right w:val="none" w:sz="0" w:space="0" w:color="auto"/>
          </w:divBdr>
        </w:div>
        <w:div w:id="1331254986">
          <w:marLeft w:val="0"/>
          <w:marRight w:val="0"/>
          <w:marTop w:val="0"/>
          <w:marBottom w:val="200"/>
          <w:divBdr>
            <w:top w:val="none" w:sz="0" w:space="0" w:color="auto"/>
            <w:left w:val="none" w:sz="0" w:space="0" w:color="auto"/>
            <w:bottom w:val="none" w:sz="0" w:space="0" w:color="auto"/>
            <w:right w:val="none" w:sz="0" w:space="0" w:color="auto"/>
          </w:divBdr>
          <w:divsChild>
            <w:div w:id="1619608483">
              <w:marLeft w:val="0"/>
              <w:marRight w:val="0"/>
              <w:marTop w:val="100"/>
              <w:marBottom w:val="100"/>
              <w:divBdr>
                <w:top w:val="none" w:sz="0" w:space="0" w:color="auto"/>
                <w:left w:val="single" w:sz="24" w:space="10" w:color="2E6DA4"/>
                <w:bottom w:val="none" w:sz="0" w:space="0" w:color="auto"/>
                <w:right w:val="none" w:sz="0" w:space="0" w:color="auto"/>
              </w:divBdr>
            </w:div>
            <w:div w:id="1452629901">
              <w:marLeft w:val="0"/>
              <w:marRight w:val="0"/>
              <w:marTop w:val="100"/>
              <w:marBottom w:val="100"/>
              <w:divBdr>
                <w:top w:val="none" w:sz="0" w:space="0" w:color="auto"/>
                <w:left w:val="single" w:sz="24" w:space="10" w:color="2E6DA4"/>
                <w:bottom w:val="none" w:sz="0" w:space="0" w:color="auto"/>
                <w:right w:val="none" w:sz="0" w:space="0" w:color="auto"/>
              </w:divBdr>
            </w:div>
            <w:div w:id="1453554209">
              <w:marLeft w:val="0"/>
              <w:marRight w:val="0"/>
              <w:marTop w:val="100"/>
              <w:marBottom w:val="100"/>
              <w:divBdr>
                <w:top w:val="none" w:sz="0" w:space="0" w:color="auto"/>
                <w:left w:val="single" w:sz="24" w:space="10" w:color="2E6DA4"/>
                <w:bottom w:val="none" w:sz="0" w:space="0" w:color="auto"/>
                <w:right w:val="none" w:sz="0" w:space="0" w:color="auto"/>
              </w:divBdr>
            </w:div>
            <w:div w:id="1740207667">
              <w:marLeft w:val="0"/>
              <w:marRight w:val="0"/>
              <w:marTop w:val="100"/>
              <w:marBottom w:val="100"/>
              <w:divBdr>
                <w:top w:val="none" w:sz="0" w:space="0" w:color="auto"/>
                <w:left w:val="single" w:sz="24" w:space="10" w:color="2E6DA4"/>
                <w:bottom w:val="none" w:sz="0" w:space="0" w:color="auto"/>
                <w:right w:val="none" w:sz="0" w:space="0" w:color="auto"/>
              </w:divBdr>
            </w:div>
            <w:div w:id="578835497">
              <w:marLeft w:val="0"/>
              <w:marRight w:val="0"/>
              <w:marTop w:val="100"/>
              <w:marBottom w:val="100"/>
              <w:divBdr>
                <w:top w:val="none" w:sz="0" w:space="0" w:color="auto"/>
                <w:left w:val="single" w:sz="24" w:space="10" w:color="2E6DA4"/>
                <w:bottom w:val="none" w:sz="0" w:space="0" w:color="auto"/>
                <w:right w:val="none" w:sz="0" w:space="0" w:color="auto"/>
              </w:divBdr>
            </w:div>
          </w:divsChild>
        </w:div>
      </w:divsChild>
    </w:div>
    <w:div w:id="699277278">
      <w:marLeft w:val="0"/>
      <w:marRight w:val="0"/>
      <w:marTop w:val="360"/>
      <w:marBottom w:val="120"/>
      <w:divBdr>
        <w:top w:val="none" w:sz="0" w:space="0" w:color="auto"/>
        <w:left w:val="none" w:sz="0" w:space="0" w:color="auto"/>
        <w:bottom w:val="none" w:sz="0" w:space="0" w:color="auto"/>
        <w:right w:val="none" w:sz="0" w:space="0" w:color="auto"/>
      </w:divBdr>
    </w:div>
    <w:div w:id="740953709">
      <w:marLeft w:val="0"/>
      <w:marRight w:val="0"/>
      <w:marTop w:val="0"/>
      <w:marBottom w:val="480"/>
      <w:divBdr>
        <w:top w:val="none" w:sz="0" w:space="0" w:color="auto"/>
        <w:left w:val="none" w:sz="0" w:space="0" w:color="auto"/>
        <w:bottom w:val="none" w:sz="0" w:space="0" w:color="auto"/>
        <w:right w:val="none" w:sz="0" w:space="0" w:color="auto"/>
      </w:divBdr>
    </w:div>
    <w:div w:id="978992460">
      <w:marLeft w:val="0"/>
      <w:marRight w:val="0"/>
      <w:marTop w:val="0"/>
      <w:marBottom w:val="0"/>
      <w:divBdr>
        <w:top w:val="none" w:sz="0" w:space="0" w:color="auto"/>
        <w:left w:val="none" w:sz="0" w:space="0" w:color="auto"/>
        <w:bottom w:val="none" w:sz="0" w:space="0" w:color="auto"/>
        <w:right w:val="none" w:sz="0" w:space="0" w:color="auto"/>
      </w:divBdr>
      <w:divsChild>
        <w:div w:id="29383874">
          <w:marLeft w:val="0"/>
          <w:marRight w:val="0"/>
          <w:marTop w:val="0"/>
          <w:marBottom w:val="200"/>
          <w:divBdr>
            <w:top w:val="none" w:sz="0" w:space="0" w:color="auto"/>
            <w:left w:val="none" w:sz="0" w:space="0" w:color="auto"/>
            <w:bottom w:val="none" w:sz="0" w:space="0" w:color="auto"/>
            <w:right w:val="none" w:sz="0" w:space="0" w:color="auto"/>
          </w:divBdr>
        </w:div>
        <w:div w:id="377125438">
          <w:marLeft w:val="0"/>
          <w:marRight w:val="0"/>
          <w:marTop w:val="0"/>
          <w:marBottom w:val="200"/>
          <w:divBdr>
            <w:top w:val="none" w:sz="0" w:space="0" w:color="auto"/>
            <w:left w:val="none" w:sz="0" w:space="0" w:color="auto"/>
            <w:bottom w:val="none" w:sz="0" w:space="0" w:color="auto"/>
            <w:right w:val="none" w:sz="0" w:space="0" w:color="auto"/>
          </w:divBdr>
        </w:div>
        <w:div w:id="1697923348">
          <w:marLeft w:val="0"/>
          <w:marRight w:val="0"/>
          <w:marTop w:val="0"/>
          <w:marBottom w:val="200"/>
          <w:divBdr>
            <w:top w:val="none" w:sz="0" w:space="0" w:color="auto"/>
            <w:left w:val="none" w:sz="0" w:space="0" w:color="auto"/>
            <w:bottom w:val="none" w:sz="0" w:space="0" w:color="auto"/>
            <w:right w:val="none" w:sz="0" w:space="0" w:color="auto"/>
          </w:divBdr>
        </w:div>
        <w:div w:id="875385343">
          <w:marLeft w:val="0"/>
          <w:marRight w:val="0"/>
          <w:marTop w:val="0"/>
          <w:marBottom w:val="200"/>
          <w:divBdr>
            <w:top w:val="none" w:sz="0" w:space="0" w:color="auto"/>
            <w:left w:val="none" w:sz="0" w:space="0" w:color="auto"/>
            <w:bottom w:val="none" w:sz="0" w:space="0" w:color="auto"/>
            <w:right w:val="none" w:sz="0" w:space="0" w:color="auto"/>
          </w:divBdr>
        </w:div>
      </w:divsChild>
    </w:div>
    <w:div w:id="1153789903">
      <w:marLeft w:val="0"/>
      <w:marRight w:val="0"/>
      <w:marTop w:val="0"/>
      <w:marBottom w:val="0"/>
      <w:divBdr>
        <w:top w:val="none" w:sz="0" w:space="0" w:color="auto"/>
        <w:left w:val="none" w:sz="0" w:space="0" w:color="auto"/>
        <w:bottom w:val="none" w:sz="0" w:space="0" w:color="auto"/>
        <w:right w:val="none" w:sz="0" w:space="0" w:color="auto"/>
      </w:divBdr>
      <w:divsChild>
        <w:div w:id="1593515765">
          <w:marLeft w:val="0"/>
          <w:marRight w:val="0"/>
          <w:marTop w:val="0"/>
          <w:marBottom w:val="200"/>
          <w:divBdr>
            <w:top w:val="none" w:sz="0" w:space="0" w:color="auto"/>
            <w:left w:val="none" w:sz="0" w:space="0" w:color="auto"/>
            <w:bottom w:val="none" w:sz="0" w:space="0" w:color="auto"/>
            <w:right w:val="none" w:sz="0" w:space="0" w:color="auto"/>
          </w:divBdr>
        </w:div>
        <w:div w:id="2069452436">
          <w:marLeft w:val="0"/>
          <w:marRight w:val="0"/>
          <w:marTop w:val="0"/>
          <w:marBottom w:val="200"/>
          <w:divBdr>
            <w:top w:val="none" w:sz="0" w:space="0" w:color="auto"/>
            <w:left w:val="none" w:sz="0" w:space="0" w:color="auto"/>
            <w:bottom w:val="none" w:sz="0" w:space="0" w:color="auto"/>
            <w:right w:val="none" w:sz="0" w:space="0" w:color="auto"/>
          </w:divBdr>
        </w:div>
        <w:div w:id="569124265">
          <w:marLeft w:val="0"/>
          <w:marRight w:val="0"/>
          <w:marTop w:val="0"/>
          <w:marBottom w:val="200"/>
          <w:divBdr>
            <w:top w:val="none" w:sz="0" w:space="0" w:color="auto"/>
            <w:left w:val="none" w:sz="0" w:space="0" w:color="auto"/>
            <w:bottom w:val="none" w:sz="0" w:space="0" w:color="auto"/>
            <w:right w:val="none" w:sz="0" w:space="0" w:color="auto"/>
          </w:divBdr>
          <w:divsChild>
            <w:div w:id="337849918">
              <w:marLeft w:val="0"/>
              <w:marRight w:val="0"/>
              <w:marTop w:val="100"/>
              <w:marBottom w:val="160"/>
              <w:divBdr>
                <w:top w:val="single" w:sz="8" w:space="7" w:color="DDDDDD"/>
                <w:left w:val="single" w:sz="8" w:space="10" w:color="DDDDDD"/>
                <w:bottom w:val="single" w:sz="8" w:space="7" w:color="DDDDDD"/>
                <w:right w:val="single" w:sz="8" w:space="10" w:color="DDDDDD"/>
              </w:divBdr>
            </w:div>
            <w:div w:id="609046508">
              <w:marLeft w:val="0"/>
              <w:marRight w:val="0"/>
              <w:marTop w:val="100"/>
              <w:marBottom w:val="160"/>
              <w:divBdr>
                <w:top w:val="single" w:sz="8" w:space="7" w:color="DDDDDD"/>
                <w:left w:val="single" w:sz="8" w:space="10" w:color="DDDDDD"/>
                <w:bottom w:val="single" w:sz="8" w:space="7" w:color="DDDDDD"/>
                <w:right w:val="single" w:sz="8" w:space="10" w:color="DDDDDD"/>
              </w:divBdr>
            </w:div>
            <w:div w:id="1029994114">
              <w:marLeft w:val="0"/>
              <w:marRight w:val="0"/>
              <w:marTop w:val="100"/>
              <w:marBottom w:val="160"/>
              <w:divBdr>
                <w:top w:val="single" w:sz="8" w:space="7" w:color="DDDDDD"/>
                <w:left w:val="single" w:sz="8" w:space="10" w:color="DDDDDD"/>
                <w:bottom w:val="single" w:sz="8" w:space="7" w:color="DDDDDD"/>
                <w:right w:val="single" w:sz="8" w:space="10" w:color="DDDDDD"/>
              </w:divBdr>
            </w:div>
            <w:div w:id="200169949">
              <w:marLeft w:val="0"/>
              <w:marRight w:val="0"/>
              <w:marTop w:val="100"/>
              <w:marBottom w:val="160"/>
              <w:divBdr>
                <w:top w:val="single" w:sz="8" w:space="7" w:color="DDDDDD"/>
                <w:left w:val="single" w:sz="8" w:space="10" w:color="DDDDDD"/>
                <w:bottom w:val="single" w:sz="8" w:space="7" w:color="DDDDDD"/>
                <w:right w:val="single" w:sz="8" w:space="10" w:color="DDDDDD"/>
              </w:divBdr>
            </w:div>
            <w:div w:id="241070152">
              <w:marLeft w:val="0"/>
              <w:marRight w:val="0"/>
              <w:marTop w:val="100"/>
              <w:marBottom w:val="160"/>
              <w:divBdr>
                <w:top w:val="single" w:sz="8" w:space="7" w:color="DDDDDD"/>
                <w:left w:val="single" w:sz="8" w:space="10" w:color="DDDDDD"/>
                <w:bottom w:val="single" w:sz="8" w:space="7" w:color="DDDDDD"/>
                <w:right w:val="single" w:sz="8" w:space="10" w:color="DDDDDD"/>
              </w:divBdr>
            </w:div>
          </w:divsChild>
        </w:div>
        <w:div w:id="1110902336">
          <w:marLeft w:val="0"/>
          <w:marRight w:val="0"/>
          <w:marTop w:val="0"/>
          <w:marBottom w:val="200"/>
          <w:divBdr>
            <w:top w:val="none" w:sz="0" w:space="0" w:color="auto"/>
            <w:left w:val="none" w:sz="0" w:space="0" w:color="auto"/>
            <w:bottom w:val="none" w:sz="0" w:space="0" w:color="auto"/>
            <w:right w:val="none" w:sz="0" w:space="0" w:color="auto"/>
          </w:divBdr>
          <w:divsChild>
            <w:div w:id="1260061143">
              <w:marLeft w:val="0"/>
              <w:marRight w:val="0"/>
              <w:marTop w:val="100"/>
              <w:marBottom w:val="160"/>
              <w:divBdr>
                <w:top w:val="single" w:sz="8" w:space="7" w:color="DDDDDD"/>
                <w:left w:val="single" w:sz="8" w:space="10" w:color="DDDDDD"/>
                <w:bottom w:val="single" w:sz="8" w:space="7" w:color="DDDDDD"/>
                <w:right w:val="single" w:sz="8" w:space="10" w:color="DDDDDD"/>
              </w:divBdr>
            </w:div>
            <w:div w:id="316687575">
              <w:marLeft w:val="0"/>
              <w:marRight w:val="0"/>
              <w:marTop w:val="100"/>
              <w:marBottom w:val="160"/>
              <w:divBdr>
                <w:top w:val="single" w:sz="8" w:space="7" w:color="DDDDDD"/>
                <w:left w:val="single" w:sz="8" w:space="10" w:color="DDDDDD"/>
                <w:bottom w:val="single" w:sz="8" w:space="7" w:color="DDDDDD"/>
                <w:right w:val="single" w:sz="8" w:space="10" w:color="DDDDDD"/>
              </w:divBdr>
            </w:div>
            <w:div w:id="377629410">
              <w:marLeft w:val="0"/>
              <w:marRight w:val="0"/>
              <w:marTop w:val="100"/>
              <w:marBottom w:val="160"/>
              <w:divBdr>
                <w:top w:val="single" w:sz="8" w:space="7" w:color="DDDDDD"/>
                <w:left w:val="single" w:sz="8" w:space="10" w:color="DDDDDD"/>
                <w:bottom w:val="single" w:sz="8" w:space="7" w:color="DDDDDD"/>
                <w:right w:val="single" w:sz="8" w:space="10" w:color="DDDDDD"/>
              </w:divBdr>
            </w:div>
          </w:divsChild>
        </w:div>
        <w:div w:id="380591763">
          <w:marLeft w:val="0"/>
          <w:marRight w:val="0"/>
          <w:marTop w:val="0"/>
          <w:marBottom w:val="200"/>
          <w:divBdr>
            <w:top w:val="none" w:sz="0" w:space="0" w:color="auto"/>
            <w:left w:val="none" w:sz="0" w:space="0" w:color="auto"/>
            <w:bottom w:val="none" w:sz="0" w:space="0" w:color="auto"/>
            <w:right w:val="none" w:sz="0" w:space="0" w:color="auto"/>
          </w:divBdr>
          <w:divsChild>
            <w:div w:id="1106579393">
              <w:marLeft w:val="0"/>
              <w:marRight w:val="0"/>
              <w:marTop w:val="100"/>
              <w:marBottom w:val="160"/>
              <w:divBdr>
                <w:top w:val="single" w:sz="8" w:space="7" w:color="DDDDDD"/>
                <w:left w:val="single" w:sz="8" w:space="10" w:color="DDDDDD"/>
                <w:bottom w:val="single" w:sz="8" w:space="7" w:color="DDDDDD"/>
                <w:right w:val="single" w:sz="8" w:space="10" w:color="DDDDDD"/>
              </w:divBdr>
            </w:div>
            <w:div w:id="2000186567">
              <w:marLeft w:val="0"/>
              <w:marRight w:val="0"/>
              <w:marTop w:val="100"/>
              <w:marBottom w:val="160"/>
              <w:divBdr>
                <w:top w:val="single" w:sz="8" w:space="7" w:color="DDDDDD"/>
                <w:left w:val="single" w:sz="8" w:space="10" w:color="DDDDDD"/>
                <w:bottom w:val="single" w:sz="8" w:space="7" w:color="DDDDDD"/>
                <w:right w:val="single" w:sz="8" w:space="10" w:color="DDDDDD"/>
              </w:divBdr>
            </w:div>
            <w:div w:id="1174031266">
              <w:marLeft w:val="0"/>
              <w:marRight w:val="0"/>
              <w:marTop w:val="100"/>
              <w:marBottom w:val="160"/>
              <w:divBdr>
                <w:top w:val="single" w:sz="8" w:space="7" w:color="DDDDDD"/>
                <w:left w:val="single" w:sz="8" w:space="10" w:color="DDDDDD"/>
                <w:bottom w:val="single" w:sz="8" w:space="7" w:color="DDDDDD"/>
                <w:right w:val="single" w:sz="8" w:space="10" w:color="DDDDDD"/>
              </w:divBdr>
            </w:div>
          </w:divsChild>
        </w:div>
      </w:divsChild>
    </w:div>
    <w:div w:id="1185749692">
      <w:marLeft w:val="0"/>
      <w:marRight w:val="0"/>
      <w:marTop w:val="0"/>
      <w:marBottom w:val="0"/>
      <w:divBdr>
        <w:top w:val="none" w:sz="0" w:space="0" w:color="auto"/>
        <w:left w:val="none" w:sz="0" w:space="0" w:color="auto"/>
        <w:bottom w:val="none" w:sz="0" w:space="0" w:color="auto"/>
        <w:right w:val="none" w:sz="0" w:space="0" w:color="auto"/>
      </w:divBdr>
      <w:divsChild>
        <w:div w:id="2127775166">
          <w:marLeft w:val="0"/>
          <w:marRight w:val="0"/>
          <w:marTop w:val="0"/>
          <w:marBottom w:val="200"/>
          <w:divBdr>
            <w:top w:val="none" w:sz="0" w:space="0" w:color="auto"/>
            <w:left w:val="none" w:sz="0" w:space="0" w:color="auto"/>
            <w:bottom w:val="none" w:sz="0" w:space="0" w:color="auto"/>
            <w:right w:val="none" w:sz="0" w:space="0" w:color="auto"/>
          </w:divBdr>
        </w:div>
        <w:div w:id="1528332040">
          <w:marLeft w:val="0"/>
          <w:marRight w:val="0"/>
          <w:marTop w:val="0"/>
          <w:marBottom w:val="200"/>
          <w:divBdr>
            <w:top w:val="none" w:sz="0" w:space="0" w:color="auto"/>
            <w:left w:val="none" w:sz="0" w:space="0" w:color="auto"/>
            <w:bottom w:val="none" w:sz="0" w:space="0" w:color="auto"/>
            <w:right w:val="none" w:sz="0" w:space="0" w:color="auto"/>
          </w:divBdr>
          <w:divsChild>
            <w:div w:id="797576681">
              <w:marLeft w:val="0"/>
              <w:marRight w:val="0"/>
              <w:marTop w:val="240"/>
              <w:marBottom w:val="80"/>
              <w:divBdr>
                <w:top w:val="none" w:sz="0" w:space="0" w:color="auto"/>
                <w:left w:val="none" w:sz="0" w:space="0" w:color="auto"/>
                <w:bottom w:val="none" w:sz="0" w:space="0" w:color="auto"/>
                <w:right w:val="none" w:sz="0" w:space="0" w:color="auto"/>
              </w:divBdr>
            </w:div>
          </w:divsChild>
        </w:div>
        <w:div w:id="1074400041">
          <w:marLeft w:val="0"/>
          <w:marRight w:val="0"/>
          <w:marTop w:val="0"/>
          <w:marBottom w:val="200"/>
          <w:divBdr>
            <w:top w:val="none" w:sz="0" w:space="0" w:color="auto"/>
            <w:left w:val="none" w:sz="0" w:space="0" w:color="auto"/>
            <w:bottom w:val="none" w:sz="0" w:space="0" w:color="auto"/>
            <w:right w:val="none" w:sz="0" w:space="0" w:color="auto"/>
          </w:divBdr>
          <w:divsChild>
            <w:div w:id="52238499">
              <w:marLeft w:val="0"/>
              <w:marRight w:val="0"/>
              <w:marTop w:val="240"/>
              <w:marBottom w:val="80"/>
              <w:divBdr>
                <w:top w:val="none" w:sz="0" w:space="0" w:color="auto"/>
                <w:left w:val="none" w:sz="0" w:space="0" w:color="auto"/>
                <w:bottom w:val="none" w:sz="0" w:space="0" w:color="auto"/>
                <w:right w:val="none" w:sz="0" w:space="0" w:color="auto"/>
              </w:divBdr>
            </w:div>
          </w:divsChild>
        </w:div>
        <w:div w:id="1133596596">
          <w:marLeft w:val="0"/>
          <w:marRight w:val="0"/>
          <w:marTop w:val="0"/>
          <w:marBottom w:val="200"/>
          <w:divBdr>
            <w:top w:val="none" w:sz="0" w:space="0" w:color="auto"/>
            <w:left w:val="none" w:sz="0" w:space="0" w:color="auto"/>
            <w:bottom w:val="none" w:sz="0" w:space="0" w:color="auto"/>
            <w:right w:val="none" w:sz="0" w:space="0" w:color="auto"/>
          </w:divBdr>
          <w:divsChild>
            <w:div w:id="1075056007">
              <w:marLeft w:val="0"/>
              <w:marRight w:val="0"/>
              <w:marTop w:val="240"/>
              <w:marBottom w:val="80"/>
              <w:divBdr>
                <w:top w:val="none" w:sz="0" w:space="0" w:color="auto"/>
                <w:left w:val="none" w:sz="0" w:space="0" w:color="auto"/>
                <w:bottom w:val="none" w:sz="0" w:space="0" w:color="auto"/>
                <w:right w:val="none" w:sz="0" w:space="0" w:color="auto"/>
              </w:divBdr>
            </w:div>
            <w:div w:id="612446947">
              <w:marLeft w:val="0"/>
              <w:marRight w:val="0"/>
              <w:marTop w:val="200"/>
              <w:marBottom w:val="160"/>
              <w:divBdr>
                <w:top w:val="single" w:sz="8" w:space="8" w:color="B8D0E8"/>
                <w:left w:val="single" w:sz="8" w:space="12" w:color="B8D0E8"/>
                <w:bottom w:val="single" w:sz="8" w:space="8" w:color="B8D0E8"/>
                <w:right w:val="single" w:sz="8" w:space="12" w:color="B8D0E8"/>
              </w:divBdr>
            </w:div>
          </w:divsChild>
        </w:div>
      </w:divsChild>
    </w:div>
    <w:div w:id="1263222512">
      <w:marLeft w:val="0"/>
      <w:marRight w:val="0"/>
      <w:marTop w:val="0"/>
      <w:marBottom w:val="0"/>
      <w:divBdr>
        <w:top w:val="none" w:sz="0" w:space="0" w:color="auto"/>
        <w:left w:val="none" w:sz="0" w:space="0" w:color="auto"/>
        <w:bottom w:val="none" w:sz="0" w:space="0" w:color="auto"/>
        <w:right w:val="none" w:sz="0" w:space="0" w:color="auto"/>
      </w:divBdr>
      <w:divsChild>
        <w:div w:id="400325401">
          <w:marLeft w:val="0"/>
          <w:marRight w:val="0"/>
          <w:marTop w:val="0"/>
          <w:marBottom w:val="200"/>
          <w:divBdr>
            <w:top w:val="none" w:sz="0" w:space="0" w:color="auto"/>
            <w:left w:val="none" w:sz="0" w:space="0" w:color="auto"/>
            <w:bottom w:val="none" w:sz="0" w:space="0" w:color="auto"/>
            <w:right w:val="none" w:sz="0" w:space="0" w:color="auto"/>
          </w:divBdr>
        </w:div>
        <w:div w:id="425660310">
          <w:marLeft w:val="0"/>
          <w:marRight w:val="0"/>
          <w:marTop w:val="0"/>
          <w:marBottom w:val="200"/>
          <w:divBdr>
            <w:top w:val="none" w:sz="0" w:space="0" w:color="auto"/>
            <w:left w:val="none" w:sz="0" w:space="0" w:color="auto"/>
            <w:bottom w:val="none" w:sz="0" w:space="0" w:color="auto"/>
            <w:right w:val="none" w:sz="0" w:space="0" w:color="auto"/>
          </w:divBdr>
        </w:div>
        <w:div w:id="909928060">
          <w:marLeft w:val="0"/>
          <w:marRight w:val="0"/>
          <w:marTop w:val="0"/>
          <w:marBottom w:val="200"/>
          <w:divBdr>
            <w:top w:val="none" w:sz="0" w:space="0" w:color="auto"/>
            <w:left w:val="none" w:sz="0" w:space="0" w:color="auto"/>
            <w:bottom w:val="none" w:sz="0" w:space="0" w:color="auto"/>
            <w:right w:val="none" w:sz="0" w:space="0" w:color="auto"/>
          </w:divBdr>
        </w:div>
        <w:div w:id="1138916362">
          <w:marLeft w:val="0"/>
          <w:marRight w:val="0"/>
          <w:marTop w:val="0"/>
          <w:marBottom w:val="200"/>
          <w:divBdr>
            <w:top w:val="none" w:sz="0" w:space="0" w:color="auto"/>
            <w:left w:val="none" w:sz="0" w:space="0" w:color="auto"/>
            <w:bottom w:val="none" w:sz="0" w:space="0" w:color="auto"/>
            <w:right w:val="none" w:sz="0" w:space="0" w:color="auto"/>
          </w:divBdr>
          <w:divsChild>
            <w:div w:id="354229171">
              <w:marLeft w:val="0"/>
              <w:marRight w:val="0"/>
              <w:marTop w:val="120"/>
              <w:marBottom w:val="160"/>
              <w:divBdr>
                <w:top w:val="single" w:sz="8" w:space="8" w:color="B8D0E8"/>
                <w:left w:val="single" w:sz="8" w:space="12" w:color="B8D0E8"/>
                <w:bottom w:val="single" w:sz="8" w:space="8" w:color="B8D0E8"/>
                <w:right w:val="single" w:sz="8" w:space="12" w:color="B8D0E8"/>
              </w:divBdr>
            </w:div>
          </w:divsChild>
        </w:div>
      </w:divsChild>
    </w:div>
    <w:div w:id="1333098382">
      <w:marLeft w:val="0"/>
      <w:marRight w:val="0"/>
      <w:marTop w:val="0"/>
      <w:marBottom w:val="0"/>
      <w:divBdr>
        <w:top w:val="none" w:sz="0" w:space="0" w:color="auto"/>
        <w:left w:val="none" w:sz="0" w:space="0" w:color="auto"/>
        <w:bottom w:val="none" w:sz="0" w:space="0" w:color="auto"/>
        <w:right w:val="none" w:sz="0" w:space="0" w:color="auto"/>
      </w:divBdr>
      <w:divsChild>
        <w:div w:id="1249656328">
          <w:marLeft w:val="0"/>
          <w:marRight w:val="0"/>
          <w:marTop w:val="0"/>
          <w:marBottom w:val="200"/>
          <w:divBdr>
            <w:top w:val="none" w:sz="0" w:space="0" w:color="auto"/>
            <w:left w:val="none" w:sz="0" w:space="0" w:color="auto"/>
            <w:bottom w:val="none" w:sz="0" w:space="0" w:color="auto"/>
            <w:right w:val="none" w:sz="0" w:space="0" w:color="auto"/>
          </w:divBdr>
        </w:div>
        <w:div w:id="2011715520">
          <w:marLeft w:val="0"/>
          <w:marRight w:val="0"/>
          <w:marTop w:val="0"/>
          <w:marBottom w:val="200"/>
          <w:divBdr>
            <w:top w:val="none" w:sz="0" w:space="0" w:color="auto"/>
            <w:left w:val="none" w:sz="0" w:space="0" w:color="auto"/>
            <w:bottom w:val="none" w:sz="0" w:space="0" w:color="auto"/>
            <w:right w:val="none" w:sz="0" w:space="0" w:color="auto"/>
          </w:divBdr>
        </w:div>
        <w:div w:id="1885749973">
          <w:marLeft w:val="0"/>
          <w:marRight w:val="0"/>
          <w:marTop w:val="0"/>
          <w:marBottom w:val="200"/>
          <w:divBdr>
            <w:top w:val="none" w:sz="0" w:space="0" w:color="auto"/>
            <w:left w:val="none" w:sz="0" w:space="0" w:color="auto"/>
            <w:bottom w:val="none" w:sz="0" w:space="0" w:color="auto"/>
            <w:right w:val="none" w:sz="0" w:space="0" w:color="auto"/>
          </w:divBdr>
        </w:div>
        <w:div w:id="982151946">
          <w:marLeft w:val="0"/>
          <w:marRight w:val="0"/>
          <w:marTop w:val="0"/>
          <w:marBottom w:val="200"/>
          <w:divBdr>
            <w:top w:val="none" w:sz="0" w:space="0" w:color="auto"/>
            <w:left w:val="none" w:sz="0" w:space="0" w:color="auto"/>
            <w:bottom w:val="none" w:sz="0" w:space="0" w:color="auto"/>
            <w:right w:val="none" w:sz="0" w:space="0" w:color="auto"/>
          </w:divBdr>
        </w:div>
        <w:div w:id="130103385">
          <w:marLeft w:val="0"/>
          <w:marRight w:val="0"/>
          <w:marTop w:val="0"/>
          <w:marBottom w:val="200"/>
          <w:divBdr>
            <w:top w:val="none" w:sz="0" w:space="0" w:color="auto"/>
            <w:left w:val="none" w:sz="0" w:space="0" w:color="auto"/>
            <w:bottom w:val="none" w:sz="0" w:space="0" w:color="auto"/>
            <w:right w:val="none" w:sz="0" w:space="0" w:color="auto"/>
          </w:divBdr>
        </w:div>
      </w:divsChild>
    </w:div>
    <w:div w:id="1375542515">
      <w:marLeft w:val="0"/>
      <w:marRight w:val="0"/>
      <w:marTop w:val="0"/>
      <w:marBottom w:val="0"/>
      <w:divBdr>
        <w:top w:val="none" w:sz="0" w:space="0" w:color="auto"/>
        <w:left w:val="none" w:sz="0" w:space="0" w:color="auto"/>
        <w:bottom w:val="none" w:sz="0" w:space="0" w:color="auto"/>
        <w:right w:val="none" w:sz="0" w:space="0" w:color="auto"/>
      </w:divBdr>
      <w:divsChild>
        <w:div w:id="477655055">
          <w:marLeft w:val="0"/>
          <w:marRight w:val="0"/>
          <w:marTop w:val="0"/>
          <w:marBottom w:val="200"/>
          <w:divBdr>
            <w:top w:val="none" w:sz="0" w:space="0" w:color="auto"/>
            <w:left w:val="none" w:sz="0" w:space="0" w:color="auto"/>
            <w:bottom w:val="none" w:sz="0" w:space="0" w:color="auto"/>
            <w:right w:val="none" w:sz="0" w:space="0" w:color="auto"/>
          </w:divBdr>
        </w:div>
        <w:div w:id="385834555">
          <w:marLeft w:val="0"/>
          <w:marRight w:val="0"/>
          <w:marTop w:val="0"/>
          <w:marBottom w:val="200"/>
          <w:divBdr>
            <w:top w:val="none" w:sz="0" w:space="0" w:color="auto"/>
            <w:left w:val="none" w:sz="0" w:space="0" w:color="auto"/>
            <w:bottom w:val="none" w:sz="0" w:space="0" w:color="auto"/>
            <w:right w:val="none" w:sz="0" w:space="0" w:color="auto"/>
          </w:divBdr>
        </w:div>
        <w:div w:id="1393624434">
          <w:marLeft w:val="0"/>
          <w:marRight w:val="0"/>
          <w:marTop w:val="0"/>
          <w:marBottom w:val="200"/>
          <w:divBdr>
            <w:top w:val="none" w:sz="0" w:space="0" w:color="auto"/>
            <w:left w:val="none" w:sz="0" w:space="0" w:color="auto"/>
            <w:bottom w:val="none" w:sz="0" w:space="0" w:color="auto"/>
            <w:right w:val="none" w:sz="0" w:space="0" w:color="auto"/>
          </w:divBdr>
          <w:divsChild>
            <w:div w:id="330062272">
              <w:marLeft w:val="0"/>
              <w:marRight w:val="0"/>
              <w:marTop w:val="240"/>
              <w:marBottom w:val="80"/>
              <w:divBdr>
                <w:top w:val="none" w:sz="0" w:space="0" w:color="auto"/>
                <w:left w:val="none" w:sz="0" w:space="0" w:color="auto"/>
                <w:bottom w:val="none" w:sz="0" w:space="0" w:color="auto"/>
                <w:right w:val="none" w:sz="0" w:space="0" w:color="auto"/>
              </w:divBdr>
            </w:div>
            <w:div w:id="1232157405">
              <w:marLeft w:val="0"/>
              <w:marRight w:val="0"/>
              <w:marTop w:val="120"/>
              <w:marBottom w:val="160"/>
              <w:divBdr>
                <w:top w:val="single" w:sz="8" w:space="8" w:color="B8D0E8"/>
                <w:left w:val="single" w:sz="8" w:space="12" w:color="B8D0E8"/>
                <w:bottom w:val="single" w:sz="8" w:space="8" w:color="B8D0E8"/>
                <w:right w:val="single" w:sz="8" w:space="12" w:color="B8D0E8"/>
              </w:divBdr>
            </w:div>
          </w:divsChild>
        </w:div>
        <w:div w:id="1612468231">
          <w:marLeft w:val="0"/>
          <w:marRight w:val="0"/>
          <w:marTop w:val="0"/>
          <w:marBottom w:val="200"/>
          <w:divBdr>
            <w:top w:val="none" w:sz="0" w:space="0" w:color="auto"/>
            <w:left w:val="none" w:sz="0" w:space="0" w:color="auto"/>
            <w:bottom w:val="none" w:sz="0" w:space="0" w:color="auto"/>
            <w:right w:val="none" w:sz="0" w:space="0" w:color="auto"/>
          </w:divBdr>
          <w:divsChild>
            <w:div w:id="1855917245">
              <w:marLeft w:val="0"/>
              <w:marRight w:val="0"/>
              <w:marTop w:val="240"/>
              <w:marBottom w:val="80"/>
              <w:divBdr>
                <w:top w:val="none" w:sz="0" w:space="0" w:color="auto"/>
                <w:left w:val="none" w:sz="0" w:space="0" w:color="auto"/>
                <w:bottom w:val="none" w:sz="0" w:space="0" w:color="auto"/>
                <w:right w:val="none" w:sz="0" w:space="0" w:color="auto"/>
              </w:divBdr>
            </w:div>
          </w:divsChild>
        </w:div>
        <w:div w:id="712845789">
          <w:marLeft w:val="0"/>
          <w:marRight w:val="0"/>
          <w:marTop w:val="0"/>
          <w:marBottom w:val="200"/>
          <w:divBdr>
            <w:top w:val="none" w:sz="0" w:space="0" w:color="auto"/>
            <w:left w:val="none" w:sz="0" w:space="0" w:color="auto"/>
            <w:bottom w:val="none" w:sz="0" w:space="0" w:color="auto"/>
            <w:right w:val="none" w:sz="0" w:space="0" w:color="auto"/>
          </w:divBdr>
        </w:div>
        <w:div w:id="45642055">
          <w:marLeft w:val="0"/>
          <w:marRight w:val="0"/>
          <w:marTop w:val="0"/>
          <w:marBottom w:val="200"/>
          <w:divBdr>
            <w:top w:val="none" w:sz="0" w:space="0" w:color="auto"/>
            <w:left w:val="none" w:sz="0" w:space="0" w:color="auto"/>
            <w:bottom w:val="none" w:sz="0" w:space="0" w:color="auto"/>
            <w:right w:val="none" w:sz="0" w:space="0" w:color="auto"/>
          </w:divBdr>
        </w:div>
      </w:divsChild>
    </w:div>
    <w:div w:id="1504860295">
      <w:marLeft w:val="0"/>
      <w:marRight w:val="0"/>
      <w:marTop w:val="0"/>
      <w:marBottom w:val="0"/>
      <w:divBdr>
        <w:top w:val="none" w:sz="0" w:space="0" w:color="auto"/>
        <w:left w:val="none" w:sz="0" w:space="0" w:color="auto"/>
        <w:bottom w:val="none" w:sz="0" w:space="0" w:color="auto"/>
        <w:right w:val="none" w:sz="0" w:space="0" w:color="auto"/>
      </w:divBdr>
      <w:divsChild>
        <w:div w:id="1894850613">
          <w:marLeft w:val="0"/>
          <w:marRight w:val="0"/>
          <w:marTop w:val="0"/>
          <w:marBottom w:val="200"/>
          <w:divBdr>
            <w:top w:val="none" w:sz="0" w:space="0" w:color="auto"/>
            <w:left w:val="none" w:sz="0" w:space="0" w:color="auto"/>
            <w:bottom w:val="none" w:sz="0" w:space="0" w:color="auto"/>
            <w:right w:val="none" w:sz="0" w:space="0" w:color="auto"/>
          </w:divBdr>
        </w:div>
        <w:div w:id="1100838322">
          <w:marLeft w:val="0"/>
          <w:marRight w:val="0"/>
          <w:marTop w:val="0"/>
          <w:marBottom w:val="200"/>
          <w:divBdr>
            <w:top w:val="none" w:sz="0" w:space="0" w:color="auto"/>
            <w:left w:val="none" w:sz="0" w:space="0" w:color="auto"/>
            <w:bottom w:val="none" w:sz="0" w:space="0" w:color="auto"/>
            <w:right w:val="none" w:sz="0" w:space="0" w:color="auto"/>
          </w:divBdr>
        </w:div>
      </w:divsChild>
    </w:div>
    <w:div w:id="1557350065">
      <w:marLeft w:val="0"/>
      <w:marRight w:val="0"/>
      <w:marTop w:val="0"/>
      <w:marBottom w:val="0"/>
      <w:divBdr>
        <w:top w:val="none" w:sz="0" w:space="0" w:color="auto"/>
        <w:left w:val="none" w:sz="0" w:space="0" w:color="auto"/>
        <w:bottom w:val="none" w:sz="0" w:space="0" w:color="auto"/>
        <w:right w:val="none" w:sz="0" w:space="0" w:color="auto"/>
      </w:divBdr>
      <w:divsChild>
        <w:div w:id="693456397">
          <w:marLeft w:val="0"/>
          <w:marRight w:val="0"/>
          <w:marTop w:val="0"/>
          <w:marBottom w:val="200"/>
          <w:divBdr>
            <w:top w:val="none" w:sz="0" w:space="0" w:color="auto"/>
            <w:left w:val="none" w:sz="0" w:space="0" w:color="auto"/>
            <w:bottom w:val="none" w:sz="0" w:space="0" w:color="auto"/>
            <w:right w:val="none" w:sz="0" w:space="0" w:color="auto"/>
          </w:divBdr>
        </w:div>
        <w:div w:id="1190265943">
          <w:marLeft w:val="0"/>
          <w:marRight w:val="0"/>
          <w:marTop w:val="0"/>
          <w:marBottom w:val="200"/>
          <w:divBdr>
            <w:top w:val="none" w:sz="0" w:space="0" w:color="auto"/>
            <w:left w:val="none" w:sz="0" w:space="0" w:color="auto"/>
            <w:bottom w:val="none" w:sz="0" w:space="0" w:color="auto"/>
            <w:right w:val="none" w:sz="0" w:space="0" w:color="auto"/>
          </w:divBdr>
        </w:div>
        <w:div w:id="504394522">
          <w:marLeft w:val="0"/>
          <w:marRight w:val="0"/>
          <w:marTop w:val="0"/>
          <w:marBottom w:val="200"/>
          <w:divBdr>
            <w:top w:val="none" w:sz="0" w:space="0" w:color="auto"/>
            <w:left w:val="none" w:sz="0" w:space="0" w:color="auto"/>
            <w:bottom w:val="none" w:sz="0" w:space="0" w:color="auto"/>
            <w:right w:val="none" w:sz="0" w:space="0" w:color="auto"/>
          </w:divBdr>
        </w:div>
      </w:divsChild>
    </w:div>
    <w:div w:id="1797410423">
      <w:marLeft w:val="0"/>
      <w:marRight w:val="0"/>
      <w:marTop w:val="0"/>
      <w:marBottom w:val="0"/>
      <w:divBdr>
        <w:top w:val="none" w:sz="0" w:space="0" w:color="auto"/>
        <w:left w:val="none" w:sz="0" w:space="0" w:color="auto"/>
        <w:bottom w:val="none" w:sz="0" w:space="0" w:color="auto"/>
        <w:right w:val="none" w:sz="0" w:space="0" w:color="auto"/>
      </w:divBdr>
      <w:divsChild>
        <w:div w:id="118107839">
          <w:marLeft w:val="0"/>
          <w:marRight w:val="0"/>
          <w:marTop w:val="0"/>
          <w:marBottom w:val="200"/>
          <w:divBdr>
            <w:top w:val="none" w:sz="0" w:space="0" w:color="auto"/>
            <w:left w:val="none" w:sz="0" w:space="0" w:color="auto"/>
            <w:bottom w:val="none" w:sz="0" w:space="0" w:color="auto"/>
            <w:right w:val="none" w:sz="0" w:space="0" w:color="auto"/>
          </w:divBdr>
        </w:div>
        <w:div w:id="2083982173">
          <w:marLeft w:val="0"/>
          <w:marRight w:val="0"/>
          <w:marTop w:val="0"/>
          <w:marBottom w:val="200"/>
          <w:divBdr>
            <w:top w:val="none" w:sz="0" w:space="0" w:color="auto"/>
            <w:left w:val="none" w:sz="0" w:space="0" w:color="auto"/>
            <w:bottom w:val="none" w:sz="0" w:space="0" w:color="auto"/>
            <w:right w:val="none" w:sz="0" w:space="0" w:color="auto"/>
          </w:divBdr>
        </w:div>
        <w:div w:id="2033648960">
          <w:marLeft w:val="0"/>
          <w:marRight w:val="0"/>
          <w:marTop w:val="0"/>
          <w:marBottom w:val="200"/>
          <w:divBdr>
            <w:top w:val="none" w:sz="0" w:space="0" w:color="auto"/>
            <w:left w:val="none" w:sz="0" w:space="0" w:color="auto"/>
            <w:bottom w:val="none" w:sz="0" w:space="0" w:color="auto"/>
            <w:right w:val="none" w:sz="0" w:space="0" w:color="auto"/>
          </w:divBdr>
        </w:div>
        <w:div w:id="2093888018">
          <w:marLeft w:val="0"/>
          <w:marRight w:val="0"/>
          <w:marTop w:val="0"/>
          <w:marBottom w:val="200"/>
          <w:divBdr>
            <w:top w:val="none" w:sz="0" w:space="0" w:color="auto"/>
            <w:left w:val="none" w:sz="0" w:space="0" w:color="auto"/>
            <w:bottom w:val="none" w:sz="0" w:space="0" w:color="auto"/>
            <w:right w:val="none" w:sz="0" w:space="0" w:color="auto"/>
          </w:divBdr>
          <w:divsChild>
            <w:div w:id="2002000851">
              <w:marLeft w:val="0"/>
              <w:marRight w:val="0"/>
              <w:marTop w:val="100"/>
              <w:marBottom w:val="100"/>
              <w:divBdr>
                <w:top w:val="none" w:sz="0" w:space="0" w:color="auto"/>
                <w:left w:val="single" w:sz="24" w:space="10" w:color="2E6DA4"/>
                <w:bottom w:val="none" w:sz="0" w:space="0" w:color="auto"/>
                <w:right w:val="none" w:sz="0" w:space="0" w:color="auto"/>
              </w:divBdr>
            </w:div>
            <w:div w:id="89590444">
              <w:marLeft w:val="0"/>
              <w:marRight w:val="0"/>
              <w:marTop w:val="100"/>
              <w:marBottom w:val="100"/>
              <w:divBdr>
                <w:top w:val="none" w:sz="0" w:space="0" w:color="auto"/>
                <w:left w:val="single" w:sz="24" w:space="10" w:color="2E6DA4"/>
                <w:bottom w:val="none" w:sz="0" w:space="0" w:color="auto"/>
                <w:right w:val="none" w:sz="0" w:space="0" w:color="auto"/>
              </w:divBdr>
            </w:div>
            <w:div w:id="2045404854">
              <w:marLeft w:val="0"/>
              <w:marRight w:val="0"/>
              <w:marTop w:val="100"/>
              <w:marBottom w:val="100"/>
              <w:divBdr>
                <w:top w:val="none" w:sz="0" w:space="0" w:color="auto"/>
                <w:left w:val="single" w:sz="24" w:space="10" w:color="2E6DA4"/>
                <w:bottom w:val="none" w:sz="0" w:space="0" w:color="auto"/>
                <w:right w:val="none" w:sz="0" w:space="0" w:color="auto"/>
              </w:divBdr>
            </w:div>
          </w:divsChild>
        </w:div>
      </w:divsChild>
    </w:div>
    <w:div w:id="1961951575">
      <w:marLeft w:val="0"/>
      <w:marRight w:val="0"/>
      <w:marTop w:val="0"/>
      <w:marBottom w:val="0"/>
      <w:divBdr>
        <w:top w:val="none" w:sz="0" w:space="0" w:color="auto"/>
        <w:left w:val="none" w:sz="0" w:space="0" w:color="auto"/>
        <w:bottom w:val="none" w:sz="0" w:space="0" w:color="auto"/>
        <w:right w:val="none" w:sz="0" w:space="0" w:color="auto"/>
      </w:divBdr>
      <w:divsChild>
        <w:div w:id="862592773">
          <w:marLeft w:val="0"/>
          <w:marRight w:val="0"/>
          <w:marTop w:val="0"/>
          <w:marBottom w:val="200"/>
          <w:divBdr>
            <w:top w:val="none" w:sz="0" w:space="0" w:color="auto"/>
            <w:left w:val="none" w:sz="0" w:space="0" w:color="auto"/>
            <w:bottom w:val="none" w:sz="0" w:space="0" w:color="auto"/>
            <w:right w:val="none" w:sz="0" w:space="0" w:color="auto"/>
          </w:divBdr>
        </w:div>
        <w:div w:id="1680038810">
          <w:marLeft w:val="0"/>
          <w:marRight w:val="0"/>
          <w:marTop w:val="0"/>
          <w:marBottom w:val="200"/>
          <w:divBdr>
            <w:top w:val="none" w:sz="0" w:space="0" w:color="auto"/>
            <w:left w:val="none" w:sz="0" w:space="0" w:color="auto"/>
            <w:bottom w:val="none" w:sz="0" w:space="0" w:color="auto"/>
            <w:right w:val="none" w:sz="0" w:space="0" w:color="auto"/>
          </w:divBdr>
        </w:div>
        <w:div w:id="476923268">
          <w:marLeft w:val="0"/>
          <w:marRight w:val="0"/>
          <w:marTop w:val="0"/>
          <w:marBottom w:val="200"/>
          <w:divBdr>
            <w:top w:val="none" w:sz="0" w:space="0" w:color="auto"/>
            <w:left w:val="none" w:sz="0" w:space="0" w:color="auto"/>
            <w:bottom w:val="none" w:sz="0" w:space="0" w:color="auto"/>
            <w:right w:val="none" w:sz="0" w:space="0" w:color="auto"/>
          </w:divBdr>
        </w:div>
      </w:divsChild>
    </w:div>
    <w:div w:id="1993564026">
      <w:marLeft w:val="0"/>
      <w:marRight w:val="0"/>
      <w:marTop w:val="0"/>
      <w:marBottom w:val="0"/>
      <w:divBdr>
        <w:top w:val="none" w:sz="0" w:space="0" w:color="auto"/>
        <w:left w:val="none" w:sz="0" w:space="0" w:color="auto"/>
        <w:bottom w:val="none" w:sz="0" w:space="0" w:color="auto"/>
        <w:right w:val="none" w:sz="0" w:space="0" w:color="auto"/>
      </w:divBdr>
      <w:divsChild>
        <w:div w:id="790318282">
          <w:marLeft w:val="0"/>
          <w:marRight w:val="0"/>
          <w:marTop w:val="0"/>
          <w:marBottom w:val="200"/>
          <w:divBdr>
            <w:top w:val="none" w:sz="0" w:space="0" w:color="auto"/>
            <w:left w:val="none" w:sz="0" w:space="0" w:color="auto"/>
            <w:bottom w:val="none" w:sz="0" w:space="0" w:color="auto"/>
            <w:right w:val="none" w:sz="0" w:space="0" w:color="auto"/>
          </w:divBdr>
        </w:div>
        <w:div w:id="750932301">
          <w:marLeft w:val="0"/>
          <w:marRight w:val="0"/>
          <w:marTop w:val="0"/>
          <w:marBottom w:val="200"/>
          <w:divBdr>
            <w:top w:val="none" w:sz="0" w:space="0" w:color="auto"/>
            <w:left w:val="none" w:sz="0" w:space="0" w:color="auto"/>
            <w:bottom w:val="none" w:sz="0" w:space="0" w:color="auto"/>
            <w:right w:val="none" w:sz="0" w:space="0" w:color="auto"/>
          </w:divBdr>
          <w:divsChild>
            <w:div w:id="1707942859">
              <w:marLeft w:val="0"/>
              <w:marRight w:val="0"/>
              <w:marTop w:val="120"/>
              <w:marBottom w:val="160"/>
              <w:divBdr>
                <w:top w:val="single" w:sz="8" w:space="8" w:color="B8D0E8"/>
                <w:left w:val="single" w:sz="8" w:space="12" w:color="B8D0E8"/>
                <w:bottom w:val="single" w:sz="8" w:space="8" w:color="B8D0E8"/>
                <w:right w:val="single" w:sz="8" w:space="12" w:color="B8D0E8"/>
              </w:divBdr>
            </w:div>
          </w:divsChild>
        </w:div>
        <w:div w:id="961376296">
          <w:marLeft w:val="0"/>
          <w:marRight w:val="0"/>
          <w:marTop w:val="0"/>
          <w:marBottom w:val="200"/>
          <w:divBdr>
            <w:top w:val="none" w:sz="0" w:space="0" w:color="auto"/>
            <w:left w:val="none" w:sz="0" w:space="0" w:color="auto"/>
            <w:bottom w:val="none" w:sz="0" w:space="0" w:color="auto"/>
            <w:right w:val="none" w:sz="0" w:space="0" w:color="auto"/>
          </w:divBdr>
          <w:divsChild>
            <w:div w:id="868027343">
              <w:marLeft w:val="0"/>
              <w:marRight w:val="0"/>
              <w:marTop w:val="100"/>
              <w:marBottom w:val="100"/>
              <w:divBdr>
                <w:top w:val="single" w:sz="8" w:space="7" w:color="C8D8E8"/>
                <w:left w:val="single" w:sz="8" w:space="10" w:color="C8D8E8"/>
                <w:bottom w:val="single" w:sz="8" w:space="7" w:color="C8D8E8"/>
                <w:right w:val="single" w:sz="8" w:space="10" w:color="C8D8E8"/>
              </w:divBdr>
              <w:divsChild>
                <w:div w:id="617683758">
                  <w:marLeft w:val="0"/>
                  <w:marRight w:val="0"/>
                  <w:marTop w:val="0"/>
                  <w:marBottom w:val="0"/>
                  <w:divBdr>
                    <w:top w:val="none" w:sz="0" w:space="0" w:color="auto"/>
                    <w:left w:val="none" w:sz="0" w:space="0" w:color="auto"/>
                    <w:bottom w:val="none" w:sz="0" w:space="0" w:color="auto"/>
                    <w:right w:val="none" w:sz="0" w:space="0" w:color="auto"/>
                  </w:divBdr>
                </w:div>
              </w:divsChild>
            </w:div>
            <w:div w:id="1133600891">
              <w:marLeft w:val="0"/>
              <w:marRight w:val="0"/>
              <w:marTop w:val="100"/>
              <w:marBottom w:val="100"/>
              <w:divBdr>
                <w:top w:val="single" w:sz="8" w:space="7" w:color="C8D8E8"/>
                <w:left w:val="single" w:sz="8" w:space="10" w:color="C8D8E8"/>
                <w:bottom w:val="single" w:sz="8" w:space="7" w:color="C8D8E8"/>
                <w:right w:val="single" w:sz="8" w:space="10" w:color="C8D8E8"/>
              </w:divBdr>
              <w:divsChild>
                <w:div w:id="128088808">
                  <w:marLeft w:val="0"/>
                  <w:marRight w:val="0"/>
                  <w:marTop w:val="0"/>
                  <w:marBottom w:val="0"/>
                  <w:divBdr>
                    <w:top w:val="none" w:sz="0" w:space="0" w:color="auto"/>
                    <w:left w:val="none" w:sz="0" w:space="0" w:color="auto"/>
                    <w:bottom w:val="none" w:sz="0" w:space="0" w:color="auto"/>
                    <w:right w:val="none" w:sz="0" w:space="0" w:color="auto"/>
                  </w:divBdr>
                </w:div>
              </w:divsChild>
            </w:div>
            <w:div w:id="1170561851">
              <w:marLeft w:val="0"/>
              <w:marRight w:val="0"/>
              <w:marTop w:val="100"/>
              <w:marBottom w:val="100"/>
              <w:divBdr>
                <w:top w:val="single" w:sz="8" w:space="7" w:color="C8D8E8"/>
                <w:left w:val="single" w:sz="8" w:space="10" w:color="C8D8E8"/>
                <w:bottom w:val="single" w:sz="8" w:space="7" w:color="C8D8E8"/>
                <w:right w:val="single" w:sz="8" w:space="10" w:color="C8D8E8"/>
              </w:divBdr>
              <w:divsChild>
                <w:div w:id="1911115136">
                  <w:marLeft w:val="0"/>
                  <w:marRight w:val="0"/>
                  <w:marTop w:val="0"/>
                  <w:marBottom w:val="0"/>
                  <w:divBdr>
                    <w:top w:val="none" w:sz="0" w:space="0" w:color="auto"/>
                    <w:left w:val="none" w:sz="0" w:space="0" w:color="auto"/>
                    <w:bottom w:val="none" w:sz="0" w:space="0" w:color="auto"/>
                    <w:right w:val="none" w:sz="0" w:space="0" w:color="auto"/>
                  </w:divBdr>
                </w:div>
              </w:divsChild>
            </w:div>
            <w:div w:id="213204859">
              <w:marLeft w:val="0"/>
              <w:marRight w:val="0"/>
              <w:marTop w:val="100"/>
              <w:marBottom w:val="100"/>
              <w:divBdr>
                <w:top w:val="single" w:sz="8" w:space="7" w:color="C8D8E8"/>
                <w:left w:val="single" w:sz="8" w:space="10" w:color="C8D8E8"/>
                <w:bottom w:val="single" w:sz="8" w:space="7" w:color="C8D8E8"/>
                <w:right w:val="single" w:sz="8" w:space="10" w:color="C8D8E8"/>
              </w:divBdr>
              <w:divsChild>
                <w:div w:id="2024630039">
                  <w:marLeft w:val="0"/>
                  <w:marRight w:val="0"/>
                  <w:marTop w:val="0"/>
                  <w:marBottom w:val="0"/>
                  <w:divBdr>
                    <w:top w:val="none" w:sz="0" w:space="0" w:color="auto"/>
                    <w:left w:val="none" w:sz="0" w:space="0" w:color="auto"/>
                    <w:bottom w:val="none" w:sz="0" w:space="0" w:color="auto"/>
                    <w:right w:val="none" w:sz="0" w:space="0" w:color="auto"/>
                  </w:divBdr>
                </w:div>
              </w:divsChild>
            </w:div>
            <w:div w:id="678846332">
              <w:marLeft w:val="0"/>
              <w:marRight w:val="0"/>
              <w:marTop w:val="100"/>
              <w:marBottom w:val="100"/>
              <w:divBdr>
                <w:top w:val="single" w:sz="8" w:space="7" w:color="C8D8E8"/>
                <w:left w:val="single" w:sz="8" w:space="10" w:color="C8D8E8"/>
                <w:bottom w:val="single" w:sz="8" w:space="7" w:color="C8D8E8"/>
                <w:right w:val="single" w:sz="8" w:space="10" w:color="C8D8E8"/>
              </w:divBdr>
              <w:divsChild>
                <w:div w:id="200770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54585">
          <w:marLeft w:val="0"/>
          <w:marRight w:val="0"/>
          <w:marTop w:val="0"/>
          <w:marBottom w:val="20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6024</Words>
  <Characters>34337</Characters>
  <Application>Microsoft Office Word</Application>
  <DocSecurity>0</DocSecurity>
  <Lines>286</Lines>
  <Paragraphs>80</Paragraphs>
  <ScaleCrop>false</ScaleCrop>
  <Company/>
  <LinksUpToDate>false</LinksUpToDate>
  <CharactersWithSpaces>40281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TwinMaq Marketing &amp; Sales Strategy 2026</dc:title>
  <dc:subject/>
  <dc:creator>Sundos Sroor</dc:creator>
  <cp:keywords/>
  <dc:description/>
  <cp:lastModifiedBy>Sundos Sroor</cp:lastModifiedBy>
  <cp:revision>2</cp:revision>
  <dcterms:created xsi:type="dcterms:W3CDTF">2026-05-11T08:57:00Z</dcterms:created>
  <dcterms:modified xsi:type="dcterms:W3CDTF">2026-05-11T08:57:00Z</dcterms:modified>
</cp:coreProperties>
</file>