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803"/>
        <w:gridCol w:w="943"/>
      </w:tblGrid>
      <w:tr w:rsidR="00000000" w14:paraId="42B893C8" w14:textId="77777777">
        <w:trPr>
          <w:divId w:val="844125670"/>
          <w:tblCellSpacing w:w="15" w:type="dxa"/>
        </w:trPr>
        <w:tc>
          <w:tcPr>
            <w:tcW w:w="0" w:type="auto"/>
            <w:tcBorders>
              <w:top w:val="nil"/>
              <w:left w:val="nil"/>
              <w:bottom w:val="nil"/>
              <w:right w:val="nil"/>
            </w:tcBorders>
            <w:vAlign w:val="center"/>
            <w:hideMark/>
          </w:tcPr>
          <w:p w14:paraId="1CC2C9CC" w14:textId="77777777" w:rsidR="00FC1B1A" w:rsidRDefault="00FC1B1A">
            <w:pPr>
              <w:rPr>
                <w:rFonts w:ascii="Calibri" w:eastAsia="Times New Roman" w:hAnsi="Calibri" w:cs="Calibri"/>
                <w:color w:val="888888"/>
                <w:sz w:val="16"/>
                <w:szCs w:val="16"/>
              </w:rPr>
            </w:pPr>
            <w:r>
              <w:rPr>
                <w:rFonts w:ascii="Calibri" w:eastAsia="Times New Roman" w:hAnsi="Calibri" w:cs="Calibri"/>
                <w:color w:val="888888"/>
                <w:sz w:val="16"/>
                <w:szCs w:val="16"/>
              </w:rPr>
              <w:t>TwinMaq — Marketing &amp; Sales Strategy 2026 | Design Zone Engineering Solutions</w:t>
            </w:r>
          </w:p>
        </w:tc>
        <w:tc>
          <w:tcPr>
            <w:tcW w:w="0" w:type="auto"/>
            <w:tcBorders>
              <w:top w:val="nil"/>
              <w:left w:val="nil"/>
              <w:bottom w:val="nil"/>
              <w:right w:val="nil"/>
            </w:tcBorders>
            <w:vAlign w:val="center"/>
            <w:hideMark/>
          </w:tcPr>
          <w:p w14:paraId="77C459DE" w14:textId="77777777" w:rsidR="00FC1B1A" w:rsidRDefault="00FC1B1A">
            <w:pPr>
              <w:jc w:val="right"/>
              <w:rPr>
                <w:rFonts w:ascii="Calibri" w:eastAsia="Times New Roman" w:hAnsi="Calibri" w:cs="Calibri"/>
                <w:color w:val="888888"/>
                <w:sz w:val="16"/>
                <w:szCs w:val="16"/>
              </w:rPr>
            </w:pPr>
            <w:r>
              <w:rPr>
                <w:rFonts w:ascii="Calibri" w:eastAsia="Times New Roman" w:hAnsi="Calibri" w:cs="Calibri"/>
                <w:color w:val="888888"/>
                <w:sz w:val="16"/>
                <w:szCs w:val="16"/>
              </w:rPr>
              <w:t xml:space="preserve">Page </w:t>
            </w:r>
            <w:r>
              <w:rPr>
                <w:rFonts w:ascii="Calibri" w:eastAsia="Times New Roman" w:hAnsi="Calibri" w:cs="Calibri"/>
                <w:color w:val="888888"/>
                <w:sz w:val="16"/>
                <w:szCs w:val="16"/>
              </w:rPr>
              <w:fldChar w:fldCharType="begin"/>
            </w:r>
            <w:r>
              <w:rPr>
                <w:rFonts w:ascii="Calibri" w:eastAsia="Times New Roman" w:hAnsi="Calibri" w:cs="Calibri"/>
                <w:color w:val="888888"/>
                <w:sz w:val="16"/>
                <w:szCs w:val="16"/>
              </w:rPr>
              <w:instrText>PAGE</w:instrText>
            </w:r>
            <w:r>
              <w:rPr>
                <w:rFonts w:ascii="Calibri" w:eastAsia="Times New Roman" w:hAnsi="Calibri" w:cs="Calibri"/>
                <w:color w:val="888888"/>
                <w:sz w:val="16"/>
                <w:szCs w:val="16"/>
              </w:rPr>
              <w:fldChar w:fldCharType="separate"/>
            </w:r>
            <w:r>
              <w:rPr>
                <w:rFonts w:ascii="Calibri" w:eastAsia="Times New Roman" w:hAnsi="Calibri" w:cs="Calibri"/>
                <w:color w:val="888888"/>
                <w:sz w:val="16"/>
                <w:szCs w:val="16"/>
              </w:rPr>
              <w:fldChar w:fldCharType="end"/>
            </w:r>
            <w:r>
              <w:rPr>
                <w:rFonts w:ascii="Calibri" w:eastAsia="Times New Roman" w:hAnsi="Calibri" w:cs="Calibri"/>
                <w:color w:val="888888"/>
                <w:sz w:val="16"/>
                <w:szCs w:val="16"/>
              </w:rPr>
              <w:t xml:space="preserve"> of </w:t>
            </w:r>
            <w:r>
              <w:rPr>
                <w:rFonts w:ascii="Calibri" w:eastAsia="Times New Roman" w:hAnsi="Calibri" w:cs="Calibri"/>
                <w:color w:val="888888"/>
                <w:sz w:val="16"/>
                <w:szCs w:val="16"/>
              </w:rPr>
              <w:fldChar w:fldCharType="begin"/>
            </w:r>
            <w:r>
              <w:rPr>
                <w:rFonts w:ascii="Calibri" w:eastAsia="Times New Roman" w:hAnsi="Calibri" w:cs="Calibri"/>
                <w:color w:val="888888"/>
                <w:sz w:val="16"/>
                <w:szCs w:val="16"/>
              </w:rPr>
              <w:instrText>NUMPAGES</w:instrText>
            </w:r>
            <w:r>
              <w:rPr>
                <w:rFonts w:ascii="Calibri" w:eastAsia="Times New Roman" w:hAnsi="Calibri" w:cs="Calibri"/>
                <w:color w:val="888888"/>
                <w:sz w:val="16"/>
                <w:szCs w:val="16"/>
              </w:rPr>
              <w:fldChar w:fldCharType="separate"/>
            </w:r>
            <w:r>
              <w:rPr>
                <w:rFonts w:ascii="Calibri" w:eastAsia="Times New Roman" w:hAnsi="Calibri" w:cs="Calibri"/>
                <w:color w:val="888888"/>
                <w:sz w:val="16"/>
                <w:szCs w:val="16"/>
              </w:rPr>
              <w:fldChar w:fldCharType="end"/>
            </w:r>
          </w:p>
        </w:tc>
      </w:tr>
    </w:tbl>
    <w:p w14:paraId="3E0A3C7E" w14:textId="77777777" w:rsidR="00FC1B1A" w:rsidRDefault="00FC1B1A">
      <w:pPr>
        <w:jc w:val="center"/>
        <w:divId w:val="650792977"/>
        <w:rPr>
          <w:rFonts w:ascii="Calibri" w:eastAsia="Times New Roman" w:hAnsi="Calibri" w:cs="Calibri"/>
          <w:b/>
          <w:bCs/>
          <w:color w:val="1A3C5E"/>
          <w:spacing w:val="40"/>
          <w:sz w:val="52"/>
          <w:szCs w:val="52"/>
        </w:rPr>
      </w:pPr>
      <w:r>
        <w:rPr>
          <w:rFonts w:ascii="Calibri" w:eastAsia="Times New Roman" w:hAnsi="Calibri" w:cs="Calibri"/>
          <w:b/>
          <w:bCs/>
          <w:color w:val="1A3C5E"/>
          <w:spacing w:val="40"/>
          <w:sz w:val="52"/>
          <w:szCs w:val="52"/>
        </w:rPr>
        <w:t>TwinMaq</w:t>
      </w:r>
    </w:p>
    <w:p w14:paraId="29BF89A3" w14:textId="77777777" w:rsidR="00FC1B1A" w:rsidRDefault="00FC1B1A">
      <w:pPr>
        <w:jc w:val="center"/>
        <w:divId w:val="878205954"/>
        <w:rPr>
          <w:rFonts w:ascii="Calibri" w:eastAsia="Times New Roman" w:hAnsi="Calibri" w:cs="Calibri"/>
          <w:b/>
          <w:bCs/>
          <w:color w:val="1A3C5E"/>
          <w:sz w:val="56"/>
          <w:szCs w:val="56"/>
        </w:rPr>
      </w:pPr>
      <w:r>
        <w:rPr>
          <w:rFonts w:ascii="Calibri" w:eastAsia="Times New Roman" w:hAnsi="Calibri" w:cs="Calibri"/>
          <w:b/>
          <w:bCs/>
          <w:color w:val="1A3C5E"/>
          <w:sz w:val="56"/>
          <w:szCs w:val="56"/>
        </w:rPr>
        <w:t>Marketing &amp; Sales Strategy</w:t>
      </w:r>
    </w:p>
    <w:p w14:paraId="34100037" w14:textId="77777777" w:rsidR="00FC1B1A" w:rsidRDefault="00FC1B1A">
      <w:pPr>
        <w:jc w:val="center"/>
        <w:divId w:val="1565331560"/>
        <w:rPr>
          <w:rFonts w:ascii="Calibri" w:eastAsia="Times New Roman" w:hAnsi="Calibri" w:cs="Calibri"/>
          <w:color w:val="2E6DA4"/>
          <w:sz w:val="28"/>
          <w:szCs w:val="28"/>
        </w:rPr>
      </w:pPr>
      <w:r>
        <w:rPr>
          <w:rFonts w:ascii="Calibri" w:eastAsia="Times New Roman" w:hAnsi="Calibri" w:cs="Calibri"/>
          <w:color w:val="2E6DA4"/>
          <w:sz w:val="28"/>
          <w:szCs w:val="28"/>
        </w:rPr>
        <w:t>Complete Execution Plan — Saudi Arabia &amp; MENA Expansion</w:t>
      </w:r>
    </w:p>
    <w:p w14:paraId="64E51B30" w14:textId="77777777" w:rsidR="00FC1B1A" w:rsidRDefault="00FC1B1A">
      <w:pPr>
        <w:spacing w:before="400" w:after="400"/>
        <w:ind w:left="800" w:right="800"/>
        <w:jc w:val="center"/>
        <w:rPr>
          <w:rFonts w:ascii="Calibri" w:eastAsia="Times New Roman" w:hAnsi="Calibri" w:cs="Calibri"/>
          <w:color w:val="1A1A1A"/>
          <w:sz w:val="20"/>
          <w:szCs w:val="20"/>
        </w:rPr>
      </w:pPr>
      <w:r>
        <w:rPr>
          <w:rFonts w:ascii="Calibri" w:eastAsia="Times New Roman" w:hAnsi="Calibri" w:cs="Calibri"/>
          <w:color w:val="1A1A1A"/>
          <w:sz w:val="20"/>
          <w:szCs w:val="20"/>
        </w:rPr>
        <w:pict w14:anchorId="614B63E6">
          <v:rect id="_x0000_i1025" style="width:0;height:1.5pt" o:hralign="center" o:hrstd="t" o:hr="t" fillcolor="#a0a0a0" stroked="f"/>
        </w:pict>
      </w:r>
    </w:p>
    <w:p w14:paraId="4450FF24" w14:textId="77777777" w:rsidR="00FC1B1A" w:rsidRDefault="00FC1B1A">
      <w:pPr>
        <w:pStyle w:val="NormalWeb"/>
        <w:jc w:val="center"/>
        <w:rPr>
          <w:rFonts w:ascii="Calibri" w:hAnsi="Calibri" w:cs="Calibri"/>
          <w:color w:val="444444"/>
          <w:sz w:val="20"/>
          <w:szCs w:val="20"/>
        </w:rPr>
      </w:pPr>
      <w:r>
        <w:rPr>
          <w:rFonts w:ascii="Calibri" w:hAnsi="Calibri" w:cs="Calibri"/>
          <w:color w:val="444444"/>
          <w:sz w:val="20"/>
          <w:szCs w:val="20"/>
        </w:rPr>
        <w:t xml:space="preserve">Powered by </w:t>
      </w:r>
      <w:r>
        <w:rPr>
          <w:rStyle w:val="Strong"/>
          <w:rFonts w:ascii="Calibri" w:hAnsi="Calibri" w:cs="Calibri"/>
          <w:color w:val="444444"/>
          <w:sz w:val="20"/>
          <w:szCs w:val="20"/>
        </w:rPr>
        <w:t>Design Zone Engineering Solutions</w:t>
      </w:r>
    </w:p>
    <w:p w14:paraId="7258E7D5" w14:textId="77777777" w:rsidR="00FC1B1A" w:rsidRDefault="00FC1B1A">
      <w:pPr>
        <w:pStyle w:val="cover-meta"/>
        <w:jc w:val="center"/>
        <w:rPr>
          <w:rFonts w:ascii="Calibri" w:hAnsi="Calibri" w:cs="Calibri"/>
        </w:rPr>
      </w:pPr>
      <w:r>
        <w:rPr>
          <w:rFonts w:ascii="Calibri" w:hAnsi="Calibri" w:cs="Calibri"/>
        </w:rPr>
        <w:t>www.designzone.com.sa  |  Jeddah · Riyadh · Amman · Cairo</w:t>
      </w:r>
    </w:p>
    <w:p w14:paraId="57C2DBD3" w14:textId="77777777" w:rsidR="00FC1B1A" w:rsidRDefault="00FC1B1A">
      <w:pPr>
        <w:pStyle w:val="cover-meta"/>
        <w:jc w:val="center"/>
        <w:rPr>
          <w:rFonts w:ascii="Calibri" w:hAnsi="Calibri" w:cs="Calibri"/>
        </w:rPr>
      </w:pPr>
      <w:r>
        <w:rPr>
          <w:rFonts w:ascii="Calibri" w:hAnsi="Calibri" w:cs="Calibri"/>
        </w:rPr>
        <w:t>Version 2.0  |  May 2026  |  Confidential</w:t>
      </w:r>
    </w:p>
    <w:p w14:paraId="69781AD2" w14:textId="77777777" w:rsidR="00FC1B1A" w:rsidRDefault="00FC1B1A">
      <w:pPr>
        <w:jc w:val="center"/>
        <w:divId w:val="1977566763"/>
        <w:rPr>
          <w:rFonts w:ascii="Calibri" w:eastAsia="Times New Roman" w:hAnsi="Calibri" w:cs="Calibri"/>
          <w:color w:val="1A1A1A"/>
          <w:sz w:val="20"/>
          <w:szCs w:val="20"/>
        </w:rPr>
      </w:pPr>
      <w:r>
        <w:rPr>
          <w:rStyle w:val="cover-badge1"/>
          <w:rFonts w:ascii="Calibri" w:eastAsia="Times New Roman" w:hAnsi="Calibri" w:cs="Calibri"/>
        </w:rPr>
        <w:t>Jeddah Launch</w:t>
      </w:r>
      <w:r>
        <w:rPr>
          <w:rFonts w:ascii="Calibri" w:eastAsia="Times New Roman" w:hAnsi="Calibri" w:cs="Calibri"/>
          <w:color w:val="1A1A1A"/>
          <w:sz w:val="20"/>
          <w:szCs w:val="20"/>
        </w:rPr>
        <w:t xml:space="preserve"> </w:t>
      </w:r>
      <w:r>
        <w:rPr>
          <w:rStyle w:val="cover-badge1"/>
          <w:rFonts w:ascii="Calibri" w:eastAsia="Times New Roman" w:hAnsi="Calibri" w:cs="Calibri"/>
        </w:rPr>
        <w:t>Riyadh Scale</w:t>
      </w:r>
      <w:r>
        <w:rPr>
          <w:rFonts w:ascii="Calibri" w:eastAsia="Times New Roman" w:hAnsi="Calibri" w:cs="Calibri"/>
          <w:color w:val="1A1A1A"/>
          <w:sz w:val="20"/>
          <w:szCs w:val="20"/>
        </w:rPr>
        <w:t xml:space="preserve"> </w:t>
      </w:r>
      <w:r>
        <w:rPr>
          <w:rStyle w:val="cover-badge1"/>
          <w:rFonts w:ascii="Calibri" w:eastAsia="Times New Roman" w:hAnsi="Calibri" w:cs="Calibri"/>
        </w:rPr>
        <w:t>UAE Expansion</w:t>
      </w:r>
      <w:r>
        <w:rPr>
          <w:rFonts w:ascii="Calibri" w:eastAsia="Times New Roman" w:hAnsi="Calibri" w:cs="Calibri"/>
          <w:color w:val="1A1A1A"/>
          <w:sz w:val="20"/>
          <w:szCs w:val="20"/>
        </w:rPr>
        <w:t xml:space="preserve"> </w:t>
      </w:r>
      <w:r>
        <w:rPr>
          <w:rStyle w:val="cover-badge1"/>
          <w:rFonts w:ascii="Calibri" w:eastAsia="Times New Roman" w:hAnsi="Calibri" w:cs="Calibri"/>
        </w:rPr>
        <w:t>Jordan &amp; Egypt</w:t>
      </w:r>
      <w:r>
        <w:rPr>
          <w:rFonts w:ascii="Calibri" w:eastAsia="Times New Roman" w:hAnsi="Calibri" w:cs="Calibri"/>
          <w:color w:val="1A1A1A"/>
          <w:sz w:val="20"/>
          <w:szCs w:val="20"/>
        </w:rPr>
        <w:t xml:space="preserve"> </w:t>
      </w:r>
    </w:p>
    <w:p w14:paraId="3FA9DD14" w14:textId="77777777" w:rsidR="00FC1B1A" w:rsidRDefault="00FC1B1A">
      <w:pPr>
        <w:pStyle w:val="Heading1"/>
        <w:pageBreakBefore/>
        <w:divId w:val="411240601"/>
        <w:rPr>
          <w:rFonts w:ascii="Calibri" w:eastAsia="Times New Roman" w:hAnsi="Calibri" w:cs="Calibri"/>
        </w:rPr>
      </w:pPr>
      <w:r>
        <w:rPr>
          <w:rFonts w:ascii="Calibri" w:eastAsia="Times New Roman" w:hAnsi="Calibri" w:cs="Calibri"/>
        </w:rPr>
        <w:lastRenderedPageBreak/>
        <w:t>Table of Contents</w:t>
      </w:r>
    </w:p>
    <w:p w14:paraId="72932C98" w14:textId="77777777" w:rsidR="00FC1B1A" w:rsidRDefault="00FC1B1A">
      <w:pPr>
        <w:pageBreakBefore/>
        <w:spacing w:before="240" w:after="240"/>
        <w:divId w:val="411240601"/>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pict w14:anchorId="24445EF3">
          <v:rect id="_x0000_i1026" style="width:0;height:1.5pt" o:hralign="center" o:hrstd="t" o:hr="t" fillcolor="#a0a0a0" stroked="f"/>
        </w:pict>
      </w:r>
    </w:p>
    <w:p w14:paraId="1322A561" w14:textId="77777777" w:rsidR="00FC1B1A" w:rsidRDefault="00FC1B1A">
      <w:pPr>
        <w:pageBreakBefore/>
        <w:divId w:val="98255765"/>
        <w:rPr>
          <w:rFonts w:ascii="Calibri" w:eastAsia="Times New Roman" w:hAnsi="Calibri" w:cs="Calibri"/>
          <w:color w:val="1A1A1A"/>
          <w:sz w:val="19"/>
          <w:szCs w:val="19"/>
        </w:rPr>
      </w:pPr>
      <w:r>
        <w:rPr>
          <w:rStyle w:val="toc-num1"/>
          <w:rFonts w:ascii="Calibri" w:eastAsia="Times New Roman" w:hAnsi="Calibri" w:cs="Calibri"/>
          <w:sz w:val="19"/>
          <w:szCs w:val="19"/>
        </w:rPr>
        <w:t>01</w:t>
      </w:r>
      <w:r>
        <w:rPr>
          <w:rFonts w:ascii="Calibri" w:eastAsia="Times New Roman" w:hAnsi="Calibri" w:cs="Calibri"/>
          <w:color w:val="1A1A1A"/>
          <w:sz w:val="19"/>
          <w:szCs w:val="19"/>
        </w:rPr>
        <w:t>Strategic Foundation &amp; Revenue Targets</w:t>
      </w:r>
    </w:p>
    <w:p w14:paraId="332F2BEB" w14:textId="77777777" w:rsidR="00FC1B1A" w:rsidRDefault="00FC1B1A">
      <w:pPr>
        <w:pageBreakBefore/>
        <w:divId w:val="1061320013"/>
        <w:rPr>
          <w:rFonts w:ascii="Calibri" w:eastAsia="Times New Roman" w:hAnsi="Calibri" w:cs="Calibri"/>
          <w:color w:val="1A1A1A"/>
          <w:sz w:val="19"/>
          <w:szCs w:val="19"/>
        </w:rPr>
      </w:pPr>
      <w:r>
        <w:rPr>
          <w:rStyle w:val="toc-num1"/>
          <w:rFonts w:ascii="Calibri" w:eastAsia="Times New Roman" w:hAnsi="Calibri" w:cs="Calibri"/>
          <w:sz w:val="19"/>
          <w:szCs w:val="19"/>
        </w:rPr>
        <w:t>02</w:t>
      </w:r>
      <w:r>
        <w:rPr>
          <w:rFonts w:ascii="Calibri" w:eastAsia="Times New Roman" w:hAnsi="Calibri" w:cs="Calibri"/>
          <w:color w:val="1A1A1A"/>
          <w:sz w:val="19"/>
          <w:szCs w:val="19"/>
        </w:rPr>
        <w:t>Market Landscape &amp; Vision 2030 Opportunity</w:t>
      </w:r>
    </w:p>
    <w:p w14:paraId="33B49A42" w14:textId="77777777" w:rsidR="00FC1B1A" w:rsidRDefault="00FC1B1A">
      <w:pPr>
        <w:pageBreakBefore/>
        <w:divId w:val="611789447"/>
        <w:rPr>
          <w:rFonts w:ascii="Calibri" w:eastAsia="Times New Roman" w:hAnsi="Calibri" w:cs="Calibri"/>
          <w:color w:val="1A1A1A"/>
          <w:sz w:val="19"/>
          <w:szCs w:val="19"/>
        </w:rPr>
      </w:pPr>
      <w:r>
        <w:rPr>
          <w:rStyle w:val="toc-num1"/>
          <w:rFonts w:ascii="Calibri" w:eastAsia="Times New Roman" w:hAnsi="Calibri" w:cs="Calibri"/>
          <w:sz w:val="19"/>
          <w:szCs w:val="19"/>
        </w:rPr>
        <w:t>03</w:t>
      </w:r>
      <w:r>
        <w:rPr>
          <w:rFonts w:ascii="Calibri" w:eastAsia="Times New Roman" w:hAnsi="Calibri" w:cs="Calibri"/>
          <w:color w:val="1A1A1A"/>
          <w:sz w:val="19"/>
          <w:szCs w:val="19"/>
        </w:rPr>
        <w:t>Competitive Landscape</w:t>
      </w:r>
    </w:p>
    <w:p w14:paraId="328E9F2F" w14:textId="77777777" w:rsidR="00FC1B1A" w:rsidRDefault="00FC1B1A">
      <w:pPr>
        <w:pageBreakBefore/>
        <w:divId w:val="445806817"/>
        <w:rPr>
          <w:rFonts w:ascii="Calibri" w:eastAsia="Times New Roman" w:hAnsi="Calibri" w:cs="Calibri"/>
          <w:color w:val="1A1A1A"/>
          <w:sz w:val="19"/>
          <w:szCs w:val="19"/>
        </w:rPr>
      </w:pPr>
      <w:r>
        <w:rPr>
          <w:rStyle w:val="toc-num1"/>
          <w:rFonts w:ascii="Calibri" w:eastAsia="Times New Roman" w:hAnsi="Calibri" w:cs="Calibri"/>
          <w:sz w:val="19"/>
          <w:szCs w:val="19"/>
        </w:rPr>
        <w:t>04</w:t>
      </w:r>
      <w:r>
        <w:rPr>
          <w:rFonts w:ascii="Calibri" w:eastAsia="Times New Roman" w:hAnsi="Calibri" w:cs="Calibri"/>
          <w:color w:val="1A1A1A"/>
          <w:sz w:val="19"/>
          <w:szCs w:val="19"/>
        </w:rPr>
        <w:t>Target Audience &amp; Client Segmentation</w:t>
      </w:r>
    </w:p>
    <w:p w14:paraId="247D934F" w14:textId="77777777" w:rsidR="00FC1B1A" w:rsidRDefault="00FC1B1A">
      <w:pPr>
        <w:pageBreakBefore/>
        <w:divId w:val="2094931840"/>
        <w:rPr>
          <w:rFonts w:ascii="Calibri" w:eastAsia="Times New Roman" w:hAnsi="Calibri" w:cs="Calibri"/>
          <w:color w:val="1A1A1A"/>
          <w:sz w:val="19"/>
          <w:szCs w:val="19"/>
        </w:rPr>
      </w:pPr>
      <w:r>
        <w:rPr>
          <w:rStyle w:val="toc-num1"/>
          <w:rFonts w:ascii="Calibri" w:eastAsia="Times New Roman" w:hAnsi="Calibri" w:cs="Calibri"/>
          <w:sz w:val="19"/>
          <w:szCs w:val="19"/>
        </w:rPr>
        <w:t>05</w:t>
      </w:r>
      <w:r>
        <w:rPr>
          <w:rFonts w:ascii="Calibri" w:eastAsia="Times New Roman" w:hAnsi="Calibri" w:cs="Calibri"/>
          <w:color w:val="1A1A1A"/>
          <w:sz w:val="19"/>
          <w:szCs w:val="19"/>
        </w:rPr>
        <w:t>Positioning &amp; Messaging Framework</w:t>
      </w:r>
    </w:p>
    <w:p w14:paraId="00891140" w14:textId="77777777" w:rsidR="00FC1B1A" w:rsidRDefault="00FC1B1A">
      <w:pPr>
        <w:pageBreakBefore/>
        <w:divId w:val="50345630"/>
        <w:rPr>
          <w:rFonts w:ascii="Calibri" w:eastAsia="Times New Roman" w:hAnsi="Calibri" w:cs="Calibri"/>
          <w:color w:val="1A1A1A"/>
          <w:sz w:val="19"/>
          <w:szCs w:val="19"/>
        </w:rPr>
      </w:pPr>
      <w:r>
        <w:rPr>
          <w:rStyle w:val="toc-num1"/>
          <w:rFonts w:ascii="Calibri" w:eastAsia="Times New Roman" w:hAnsi="Calibri" w:cs="Calibri"/>
          <w:sz w:val="19"/>
          <w:szCs w:val="19"/>
        </w:rPr>
        <w:t>06</w:t>
      </w:r>
      <w:r>
        <w:rPr>
          <w:rFonts w:ascii="Calibri" w:eastAsia="Times New Roman" w:hAnsi="Calibri" w:cs="Calibri"/>
          <w:color w:val="1A1A1A"/>
          <w:sz w:val="19"/>
          <w:szCs w:val="19"/>
        </w:rPr>
        <w:t>Geographic Expansion Plan</w:t>
      </w:r>
    </w:p>
    <w:p w14:paraId="256765AC" w14:textId="77777777" w:rsidR="00FC1B1A" w:rsidRDefault="00FC1B1A">
      <w:pPr>
        <w:pageBreakBefore/>
        <w:divId w:val="1375083993"/>
        <w:rPr>
          <w:rFonts w:ascii="Calibri" w:eastAsia="Times New Roman" w:hAnsi="Calibri" w:cs="Calibri"/>
          <w:color w:val="1A1A1A"/>
          <w:sz w:val="19"/>
          <w:szCs w:val="19"/>
        </w:rPr>
      </w:pPr>
      <w:r>
        <w:rPr>
          <w:rStyle w:val="toc-num1"/>
          <w:rFonts w:ascii="Calibri" w:eastAsia="Times New Roman" w:hAnsi="Calibri" w:cs="Calibri"/>
          <w:sz w:val="19"/>
          <w:szCs w:val="19"/>
        </w:rPr>
        <w:t>07</w:t>
      </w:r>
      <w:r>
        <w:rPr>
          <w:rFonts w:ascii="Calibri" w:eastAsia="Times New Roman" w:hAnsi="Calibri" w:cs="Calibri"/>
          <w:color w:val="1A1A1A"/>
          <w:sz w:val="19"/>
          <w:szCs w:val="19"/>
        </w:rPr>
        <w:t>Step-by-Step Execution Plan</w:t>
      </w:r>
    </w:p>
    <w:p w14:paraId="0AB42B6A" w14:textId="77777777" w:rsidR="00FC1B1A" w:rsidRDefault="00FC1B1A">
      <w:pPr>
        <w:pageBreakBefore/>
        <w:divId w:val="531066936"/>
        <w:rPr>
          <w:rFonts w:ascii="Calibri" w:eastAsia="Times New Roman" w:hAnsi="Calibri" w:cs="Calibri"/>
          <w:color w:val="1A1A1A"/>
          <w:sz w:val="19"/>
          <w:szCs w:val="19"/>
        </w:rPr>
      </w:pPr>
      <w:r>
        <w:rPr>
          <w:rStyle w:val="toc-num1"/>
          <w:rFonts w:ascii="Calibri" w:eastAsia="Times New Roman" w:hAnsi="Calibri" w:cs="Calibri"/>
          <w:sz w:val="19"/>
          <w:szCs w:val="19"/>
        </w:rPr>
        <w:t>08</w:t>
      </w:r>
      <w:r>
        <w:rPr>
          <w:rFonts w:ascii="Calibri" w:eastAsia="Times New Roman" w:hAnsi="Calibri" w:cs="Calibri"/>
          <w:color w:val="1A1A1A"/>
          <w:sz w:val="19"/>
          <w:szCs w:val="19"/>
        </w:rPr>
        <w:t>Sales Process &amp; Pipeline</w:t>
      </w:r>
    </w:p>
    <w:p w14:paraId="3CF23BC4" w14:textId="77777777" w:rsidR="00FC1B1A" w:rsidRDefault="00FC1B1A">
      <w:pPr>
        <w:pageBreakBefore/>
        <w:divId w:val="954361955"/>
        <w:rPr>
          <w:rFonts w:ascii="Calibri" w:eastAsia="Times New Roman" w:hAnsi="Calibri" w:cs="Calibri"/>
          <w:color w:val="1A1A1A"/>
          <w:sz w:val="19"/>
          <w:szCs w:val="19"/>
        </w:rPr>
      </w:pPr>
      <w:r>
        <w:rPr>
          <w:rStyle w:val="toc-num1"/>
          <w:rFonts w:ascii="Calibri" w:eastAsia="Times New Roman" w:hAnsi="Calibri" w:cs="Calibri"/>
          <w:sz w:val="19"/>
          <w:szCs w:val="19"/>
        </w:rPr>
        <w:t>09</w:t>
      </w:r>
      <w:r>
        <w:rPr>
          <w:rFonts w:ascii="Calibri" w:eastAsia="Times New Roman" w:hAnsi="Calibri" w:cs="Calibri"/>
          <w:color w:val="1A1A1A"/>
          <w:sz w:val="19"/>
          <w:szCs w:val="19"/>
        </w:rPr>
        <w:t>Outreach Sequences &amp; Call-to-Actions</w:t>
      </w:r>
    </w:p>
    <w:p w14:paraId="33EB9D84" w14:textId="77777777" w:rsidR="00FC1B1A" w:rsidRDefault="00FC1B1A">
      <w:pPr>
        <w:pageBreakBefore/>
        <w:divId w:val="1278218241"/>
        <w:rPr>
          <w:rFonts w:ascii="Calibri" w:eastAsia="Times New Roman" w:hAnsi="Calibri" w:cs="Calibri"/>
          <w:color w:val="1A1A1A"/>
          <w:sz w:val="19"/>
          <w:szCs w:val="19"/>
        </w:rPr>
      </w:pPr>
      <w:r>
        <w:rPr>
          <w:rStyle w:val="toc-num1"/>
          <w:rFonts w:ascii="Calibri" w:eastAsia="Times New Roman" w:hAnsi="Calibri" w:cs="Calibri"/>
          <w:sz w:val="19"/>
          <w:szCs w:val="19"/>
        </w:rPr>
        <w:t>10</w:t>
      </w:r>
      <w:r>
        <w:rPr>
          <w:rFonts w:ascii="Calibri" w:eastAsia="Times New Roman" w:hAnsi="Calibri" w:cs="Calibri"/>
          <w:color w:val="1A1A1A"/>
          <w:sz w:val="19"/>
          <w:szCs w:val="19"/>
        </w:rPr>
        <w:t>Digital Marketing &amp; Social Media Plan</w:t>
      </w:r>
    </w:p>
    <w:p w14:paraId="7106A1DF" w14:textId="77777777" w:rsidR="00FC1B1A" w:rsidRDefault="00FC1B1A">
      <w:pPr>
        <w:pageBreakBefore/>
        <w:divId w:val="147399996"/>
        <w:rPr>
          <w:rFonts w:ascii="Calibri" w:eastAsia="Times New Roman" w:hAnsi="Calibri" w:cs="Calibri"/>
          <w:color w:val="1A1A1A"/>
          <w:sz w:val="19"/>
          <w:szCs w:val="19"/>
        </w:rPr>
      </w:pPr>
      <w:r>
        <w:rPr>
          <w:rStyle w:val="toc-num1"/>
          <w:rFonts w:ascii="Calibri" w:eastAsia="Times New Roman" w:hAnsi="Calibri" w:cs="Calibri"/>
          <w:sz w:val="19"/>
          <w:szCs w:val="19"/>
        </w:rPr>
        <w:t>11</w:t>
      </w:r>
      <w:r>
        <w:rPr>
          <w:rFonts w:ascii="Calibri" w:eastAsia="Times New Roman" w:hAnsi="Calibri" w:cs="Calibri"/>
          <w:color w:val="1A1A1A"/>
          <w:sz w:val="19"/>
          <w:szCs w:val="19"/>
        </w:rPr>
        <w:t>Paid Advertising Strategy &amp; Budget Allocation</w:t>
      </w:r>
    </w:p>
    <w:p w14:paraId="267CEECF" w14:textId="77777777" w:rsidR="00FC1B1A" w:rsidRDefault="00FC1B1A">
      <w:pPr>
        <w:pageBreakBefore/>
        <w:divId w:val="209729108"/>
        <w:rPr>
          <w:rFonts w:ascii="Calibri" w:eastAsia="Times New Roman" w:hAnsi="Calibri" w:cs="Calibri"/>
          <w:color w:val="1A1A1A"/>
          <w:sz w:val="19"/>
          <w:szCs w:val="19"/>
        </w:rPr>
      </w:pPr>
      <w:r>
        <w:rPr>
          <w:rStyle w:val="toc-num1"/>
          <w:rFonts w:ascii="Calibri" w:eastAsia="Times New Roman" w:hAnsi="Calibri" w:cs="Calibri"/>
          <w:sz w:val="19"/>
          <w:szCs w:val="19"/>
        </w:rPr>
        <w:t>12</w:t>
      </w:r>
      <w:r>
        <w:rPr>
          <w:rFonts w:ascii="Calibri" w:eastAsia="Times New Roman" w:hAnsi="Calibri" w:cs="Calibri"/>
          <w:color w:val="1A1A1A"/>
          <w:sz w:val="19"/>
          <w:szCs w:val="19"/>
        </w:rPr>
        <w:t>Content Strategy</w:t>
      </w:r>
    </w:p>
    <w:p w14:paraId="21E24C59" w14:textId="77777777" w:rsidR="00FC1B1A" w:rsidRDefault="00FC1B1A">
      <w:pPr>
        <w:pageBreakBefore/>
        <w:divId w:val="1033846515"/>
        <w:rPr>
          <w:rFonts w:ascii="Calibri" w:eastAsia="Times New Roman" w:hAnsi="Calibri" w:cs="Calibri"/>
          <w:color w:val="1A1A1A"/>
          <w:sz w:val="19"/>
          <w:szCs w:val="19"/>
        </w:rPr>
      </w:pPr>
      <w:r>
        <w:rPr>
          <w:rStyle w:val="toc-num1"/>
          <w:rFonts w:ascii="Calibri" w:eastAsia="Times New Roman" w:hAnsi="Calibri" w:cs="Calibri"/>
          <w:sz w:val="19"/>
          <w:szCs w:val="19"/>
        </w:rPr>
        <w:t>13</w:t>
      </w:r>
      <w:r>
        <w:rPr>
          <w:rFonts w:ascii="Calibri" w:eastAsia="Times New Roman" w:hAnsi="Calibri" w:cs="Calibri"/>
          <w:color w:val="1A1A1A"/>
          <w:sz w:val="19"/>
          <w:szCs w:val="19"/>
        </w:rPr>
        <w:t>Pricing Strategy</w:t>
      </w:r>
    </w:p>
    <w:p w14:paraId="0197C150" w14:textId="77777777" w:rsidR="00FC1B1A" w:rsidRDefault="00FC1B1A">
      <w:pPr>
        <w:pageBreakBefore/>
        <w:divId w:val="479346361"/>
        <w:rPr>
          <w:rFonts w:ascii="Calibri" w:eastAsia="Times New Roman" w:hAnsi="Calibri" w:cs="Calibri"/>
          <w:color w:val="1A1A1A"/>
          <w:sz w:val="19"/>
          <w:szCs w:val="19"/>
        </w:rPr>
      </w:pPr>
      <w:r>
        <w:rPr>
          <w:rStyle w:val="toc-num1"/>
          <w:rFonts w:ascii="Calibri" w:eastAsia="Times New Roman" w:hAnsi="Calibri" w:cs="Calibri"/>
          <w:sz w:val="19"/>
          <w:szCs w:val="19"/>
        </w:rPr>
        <w:t>14</w:t>
      </w:r>
      <w:r>
        <w:rPr>
          <w:rFonts w:ascii="Calibri" w:eastAsia="Times New Roman" w:hAnsi="Calibri" w:cs="Calibri"/>
          <w:color w:val="1A1A1A"/>
          <w:sz w:val="19"/>
          <w:szCs w:val="19"/>
        </w:rPr>
        <w:t>Resource Plan — Single Resource, AI Agents &amp; Hire Roadmap</w:t>
      </w:r>
    </w:p>
    <w:p w14:paraId="35DFB869" w14:textId="77777777" w:rsidR="00FC1B1A" w:rsidRDefault="00FC1B1A">
      <w:pPr>
        <w:pageBreakBefore/>
        <w:divId w:val="1627659599"/>
        <w:rPr>
          <w:rFonts w:ascii="Calibri" w:eastAsia="Times New Roman" w:hAnsi="Calibri" w:cs="Calibri"/>
          <w:color w:val="1A1A1A"/>
          <w:sz w:val="19"/>
          <w:szCs w:val="19"/>
        </w:rPr>
      </w:pPr>
      <w:r>
        <w:rPr>
          <w:rStyle w:val="toc-num1"/>
          <w:rFonts w:ascii="Calibri" w:eastAsia="Times New Roman" w:hAnsi="Calibri" w:cs="Calibri"/>
          <w:sz w:val="19"/>
          <w:szCs w:val="19"/>
        </w:rPr>
        <w:t>15</w:t>
      </w:r>
      <w:r>
        <w:rPr>
          <w:rFonts w:ascii="Calibri" w:eastAsia="Times New Roman" w:hAnsi="Calibri" w:cs="Calibri"/>
          <w:color w:val="1A1A1A"/>
          <w:sz w:val="19"/>
          <w:szCs w:val="19"/>
        </w:rPr>
        <w:t>Tools &amp; Technology Stack</w:t>
      </w:r>
    </w:p>
    <w:p w14:paraId="62B25D46" w14:textId="77777777" w:rsidR="00FC1B1A" w:rsidRDefault="00FC1B1A">
      <w:pPr>
        <w:pageBreakBefore/>
        <w:divId w:val="1766683570"/>
        <w:rPr>
          <w:rFonts w:ascii="Calibri" w:eastAsia="Times New Roman" w:hAnsi="Calibri" w:cs="Calibri"/>
          <w:color w:val="1A1A1A"/>
          <w:sz w:val="19"/>
          <w:szCs w:val="19"/>
        </w:rPr>
      </w:pPr>
      <w:r>
        <w:rPr>
          <w:rStyle w:val="toc-num1"/>
          <w:rFonts w:ascii="Calibri" w:eastAsia="Times New Roman" w:hAnsi="Calibri" w:cs="Calibri"/>
          <w:sz w:val="19"/>
          <w:szCs w:val="19"/>
        </w:rPr>
        <w:t>16</w:t>
      </w:r>
      <w:r>
        <w:rPr>
          <w:rFonts w:ascii="Calibri" w:eastAsia="Times New Roman" w:hAnsi="Calibri" w:cs="Calibri"/>
          <w:color w:val="1A1A1A"/>
          <w:sz w:val="19"/>
          <w:szCs w:val="19"/>
        </w:rPr>
        <w:t>CRM &amp; Lead Management System</w:t>
      </w:r>
    </w:p>
    <w:p w14:paraId="6FB13685" w14:textId="77777777" w:rsidR="00FC1B1A" w:rsidRDefault="00FC1B1A">
      <w:pPr>
        <w:pageBreakBefore/>
        <w:divId w:val="494032759"/>
        <w:rPr>
          <w:rFonts w:ascii="Calibri" w:eastAsia="Times New Roman" w:hAnsi="Calibri" w:cs="Calibri"/>
          <w:color w:val="1A1A1A"/>
          <w:sz w:val="19"/>
          <w:szCs w:val="19"/>
        </w:rPr>
      </w:pPr>
      <w:r>
        <w:rPr>
          <w:rStyle w:val="toc-num1"/>
          <w:rFonts w:ascii="Calibri" w:eastAsia="Times New Roman" w:hAnsi="Calibri" w:cs="Calibri"/>
          <w:sz w:val="19"/>
          <w:szCs w:val="19"/>
        </w:rPr>
        <w:t>17</w:t>
      </w:r>
      <w:r>
        <w:rPr>
          <w:rFonts w:ascii="Calibri" w:eastAsia="Times New Roman" w:hAnsi="Calibri" w:cs="Calibri"/>
          <w:color w:val="1A1A1A"/>
          <w:sz w:val="19"/>
          <w:szCs w:val="19"/>
        </w:rPr>
        <w:t>KPIs &amp; Performance Dashboard</w:t>
      </w:r>
    </w:p>
    <w:p w14:paraId="7C858253" w14:textId="77777777" w:rsidR="00FC1B1A" w:rsidRDefault="00FC1B1A">
      <w:pPr>
        <w:pageBreakBefore/>
        <w:divId w:val="131216972"/>
        <w:rPr>
          <w:rFonts w:ascii="Calibri" w:eastAsia="Times New Roman" w:hAnsi="Calibri" w:cs="Calibri"/>
          <w:color w:val="1A1A1A"/>
          <w:sz w:val="19"/>
          <w:szCs w:val="19"/>
        </w:rPr>
      </w:pPr>
      <w:r>
        <w:rPr>
          <w:rStyle w:val="toc-num1"/>
          <w:rFonts w:ascii="Calibri" w:eastAsia="Times New Roman" w:hAnsi="Calibri" w:cs="Calibri"/>
          <w:sz w:val="19"/>
          <w:szCs w:val="19"/>
        </w:rPr>
        <w:t>18</w:t>
      </w:r>
      <w:r>
        <w:rPr>
          <w:rFonts w:ascii="Calibri" w:eastAsia="Times New Roman" w:hAnsi="Calibri" w:cs="Calibri"/>
          <w:color w:val="1A1A1A"/>
          <w:sz w:val="19"/>
          <w:szCs w:val="19"/>
        </w:rPr>
        <w:t>90-Day Execution Checklist</w:t>
      </w:r>
    </w:p>
    <w:p w14:paraId="28E5ADA7" w14:textId="77777777" w:rsidR="00FC1B1A" w:rsidRDefault="00FC1B1A">
      <w:pPr>
        <w:pStyle w:val="Heading1"/>
        <w:pageBreakBefore/>
        <w:divId w:val="1630281217"/>
        <w:rPr>
          <w:rFonts w:ascii="Calibri" w:eastAsia="Times New Roman" w:hAnsi="Calibri" w:cs="Calibri"/>
        </w:rPr>
      </w:pPr>
      <w:r>
        <w:rPr>
          <w:rFonts w:ascii="Calibri" w:eastAsia="Times New Roman" w:hAnsi="Calibri" w:cs="Calibri"/>
        </w:rPr>
        <w:t>01   Strategic Foundation &amp; Revenue Targets</w:t>
      </w:r>
    </w:p>
    <w:p w14:paraId="0E43B11E" w14:textId="77777777" w:rsidR="00FC1B1A" w:rsidRDefault="00FC1B1A">
      <w:pPr>
        <w:pageBreakBefore/>
        <w:spacing w:before="240" w:after="240"/>
        <w:divId w:val="1630281217"/>
        <w:rPr>
          <w:rFonts w:ascii="Calibri" w:eastAsia="Times New Roman" w:hAnsi="Calibri" w:cs="Calibri"/>
          <w:color w:val="1A1A1A"/>
          <w:sz w:val="20"/>
          <w:szCs w:val="20"/>
        </w:rPr>
      </w:pPr>
      <w:r>
        <w:rPr>
          <w:rFonts w:ascii="Calibri" w:eastAsia="Times New Roman" w:hAnsi="Calibri" w:cs="Calibri"/>
          <w:color w:val="1A1A1A"/>
          <w:sz w:val="20"/>
          <w:szCs w:val="20"/>
        </w:rPr>
        <w:pict w14:anchorId="6DFB556F">
          <v:rect id="_x0000_i1027" style="width:0;height:1.5pt" o:hralign="center" o:hrstd="t" o:hr="t" fillcolor="#a0a0a0" stroked="f"/>
        </w:pict>
      </w:r>
    </w:p>
    <w:p w14:paraId="55EE9062" w14:textId="77777777" w:rsidR="00FC1B1A" w:rsidRDefault="00FC1B1A">
      <w:pPr>
        <w:pStyle w:val="Heading3"/>
        <w:pageBreakBefore/>
        <w:divId w:val="1630281217"/>
        <w:rPr>
          <w:rFonts w:ascii="Calibri" w:eastAsia="Times New Roman" w:hAnsi="Calibri" w:cs="Calibri"/>
        </w:rPr>
      </w:pPr>
      <w:r>
        <w:rPr>
          <w:rFonts w:ascii="Calibri" w:eastAsia="Times New Roman" w:hAnsi="Calibri" w:cs="Calibri"/>
        </w:rPr>
        <w:t>Mission</w:t>
      </w:r>
    </w:p>
    <w:p w14:paraId="3C25DA31" w14:textId="77777777" w:rsidR="00FC1B1A" w:rsidRDefault="00FC1B1A">
      <w:pPr>
        <w:pStyle w:val="NormalWeb"/>
        <w:pageBreakBefore/>
        <w:divId w:val="1630281217"/>
        <w:rPr>
          <w:rFonts w:ascii="Calibri" w:hAnsi="Calibri" w:cs="Calibri"/>
          <w:color w:val="1A1A1A"/>
          <w:sz w:val="20"/>
          <w:szCs w:val="20"/>
        </w:rPr>
      </w:pPr>
      <w:r>
        <w:rPr>
          <w:rFonts w:ascii="Calibri" w:hAnsi="Calibri" w:cs="Calibri"/>
          <w:color w:val="1A1A1A"/>
          <w:sz w:val="20"/>
          <w:szCs w:val="20"/>
        </w:rPr>
        <w:t xml:space="preserve">Position TwinMaq as the </w:t>
      </w:r>
      <w:r>
        <w:rPr>
          <w:rStyle w:val="Strong"/>
          <w:rFonts w:ascii="Calibri" w:hAnsi="Calibri" w:cs="Calibri"/>
          <w:color w:val="1A1A1A"/>
          <w:sz w:val="20"/>
          <w:szCs w:val="20"/>
        </w:rPr>
        <w:t>#1 interactive 3D real estate visualization platform in Saudi Arabia</w:t>
      </w:r>
      <w:r>
        <w:rPr>
          <w:rFonts w:ascii="Calibri" w:hAnsi="Calibri" w:cs="Calibri"/>
          <w:color w:val="1A1A1A"/>
          <w:sz w:val="20"/>
          <w:szCs w:val="20"/>
        </w:rPr>
        <w:t xml:space="preserve"> </w:t>
      </w:r>
      <w:r>
        <w:rPr>
          <w:rFonts w:ascii="Calibri" w:hAnsi="Calibri" w:cs="Calibri"/>
          <w:color w:val="1A1A1A"/>
          <w:sz w:val="20"/>
          <w:szCs w:val="20"/>
        </w:rPr>
        <w:t>— built locally, priced competitively, and designed for the Arabic-speaking buyer. Every real estate developer in the Kingdom should associate digital project presentation with TwinMaq.</w:t>
      </w:r>
    </w:p>
    <w:p w14:paraId="1330546F" w14:textId="77777777" w:rsidR="00FC1B1A" w:rsidRDefault="00FC1B1A">
      <w:pPr>
        <w:pStyle w:val="Heading3"/>
        <w:pageBreakBefore/>
        <w:divId w:val="1630281217"/>
        <w:rPr>
          <w:rFonts w:ascii="Calibri" w:eastAsia="Times New Roman" w:hAnsi="Calibri" w:cs="Calibri"/>
        </w:rPr>
      </w:pPr>
      <w:r>
        <w:rPr>
          <w:rFonts w:ascii="Calibri" w:eastAsia="Times New Roman" w:hAnsi="Calibri" w:cs="Calibri"/>
        </w:rPr>
        <w:t>Vision</w:t>
      </w:r>
    </w:p>
    <w:p w14:paraId="4023D681" w14:textId="77777777" w:rsidR="00FC1B1A" w:rsidRDefault="00FC1B1A">
      <w:pPr>
        <w:pStyle w:val="NormalWeb"/>
        <w:pageBreakBefore/>
        <w:divId w:val="1630281217"/>
        <w:rPr>
          <w:rFonts w:ascii="Calibri" w:hAnsi="Calibri" w:cs="Calibri"/>
          <w:color w:val="1A1A1A"/>
          <w:sz w:val="20"/>
          <w:szCs w:val="20"/>
        </w:rPr>
      </w:pPr>
      <w:r>
        <w:rPr>
          <w:rFonts w:ascii="Calibri" w:hAnsi="Calibri" w:cs="Calibri"/>
          <w:color w:val="1A1A1A"/>
          <w:sz w:val="20"/>
          <w:szCs w:val="20"/>
        </w:rPr>
        <w:t>By end of 2027, TwinMaq operates in Saudi Arabia, UAE, Jordan, and Egypt — with a recurring annual revenue base exceeding SAR 5,000,000 from platform hosting, add-on services, and new project contracts.</w:t>
      </w:r>
    </w:p>
    <w:p w14:paraId="39E8E4D6" w14:textId="77777777" w:rsidR="00FC1B1A" w:rsidRDefault="00FC1B1A">
      <w:pPr>
        <w:pStyle w:val="Heading3"/>
        <w:pageBreakBefore/>
        <w:divId w:val="933436389"/>
        <w:rPr>
          <w:rFonts w:ascii="Calibri" w:eastAsia="Times New Roman" w:hAnsi="Calibri" w:cs="Calibri"/>
        </w:rPr>
      </w:pPr>
      <w:r>
        <w:rPr>
          <w:rFonts w:ascii="Calibri" w:eastAsia="Times New Roman" w:hAnsi="Calibri" w:cs="Calibri"/>
        </w:rPr>
        <w:t>2026 Revenue Targets</w:t>
      </w:r>
    </w:p>
    <w:tbl>
      <w:tblPr>
        <w:tblW w:w="5000" w:type="pct"/>
        <w:tblCellMar>
          <w:top w:w="15" w:type="dxa"/>
          <w:left w:w="15" w:type="dxa"/>
          <w:bottom w:w="15" w:type="dxa"/>
          <w:right w:w="15" w:type="dxa"/>
        </w:tblCellMar>
        <w:tblLook w:val="04A0" w:firstRow="1" w:lastRow="0" w:firstColumn="1" w:lastColumn="0" w:noHBand="0" w:noVBand="1"/>
      </w:tblPr>
      <w:tblGrid>
        <w:gridCol w:w="2332"/>
        <w:gridCol w:w="2069"/>
        <w:gridCol w:w="2619"/>
        <w:gridCol w:w="2726"/>
      </w:tblGrid>
      <w:tr w:rsidR="00000000" w14:paraId="6C39D677" w14:textId="77777777">
        <w:trPr>
          <w:divId w:val="933436389"/>
        </w:trPr>
        <w:tc>
          <w:tcPr>
            <w:tcW w:w="0" w:type="auto"/>
            <w:shd w:val="clear" w:color="auto" w:fill="1A3C5E"/>
            <w:tcMar>
              <w:top w:w="100" w:type="dxa"/>
              <w:left w:w="140" w:type="dxa"/>
              <w:bottom w:w="100" w:type="dxa"/>
              <w:right w:w="140" w:type="dxa"/>
            </w:tcMar>
            <w:vAlign w:val="center"/>
            <w:hideMark/>
          </w:tcPr>
          <w:p w14:paraId="369FB4A5"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Quarter</w:t>
            </w:r>
          </w:p>
        </w:tc>
        <w:tc>
          <w:tcPr>
            <w:tcW w:w="0" w:type="auto"/>
            <w:shd w:val="clear" w:color="auto" w:fill="1A3C5E"/>
            <w:tcMar>
              <w:top w:w="100" w:type="dxa"/>
              <w:left w:w="140" w:type="dxa"/>
              <w:bottom w:w="100" w:type="dxa"/>
              <w:right w:w="140" w:type="dxa"/>
            </w:tcMar>
            <w:vAlign w:val="center"/>
            <w:hideMark/>
          </w:tcPr>
          <w:p w14:paraId="27E1DBAF"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Contracts Target</w:t>
            </w:r>
          </w:p>
        </w:tc>
        <w:tc>
          <w:tcPr>
            <w:tcW w:w="0" w:type="auto"/>
            <w:shd w:val="clear" w:color="auto" w:fill="1A3C5E"/>
            <w:tcMar>
              <w:top w:w="100" w:type="dxa"/>
              <w:left w:w="140" w:type="dxa"/>
              <w:bottom w:w="100" w:type="dxa"/>
              <w:right w:w="140" w:type="dxa"/>
            </w:tcMar>
            <w:vAlign w:val="center"/>
            <w:hideMark/>
          </w:tcPr>
          <w:p w14:paraId="1EB595D4"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Revenue Target (SAR)</w:t>
            </w:r>
          </w:p>
        </w:tc>
        <w:tc>
          <w:tcPr>
            <w:tcW w:w="0" w:type="auto"/>
            <w:shd w:val="clear" w:color="auto" w:fill="1A3C5E"/>
            <w:tcMar>
              <w:top w:w="100" w:type="dxa"/>
              <w:left w:w="140" w:type="dxa"/>
              <w:bottom w:w="100" w:type="dxa"/>
              <w:right w:w="140" w:type="dxa"/>
            </w:tcMar>
            <w:vAlign w:val="center"/>
            <w:hideMark/>
          </w:tcPr>
          <w:p w14:paraId="3741A3E8"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Market</w:t>
            </w:r>
          </w:p>
        </w:tc>
      </w:tr>
      <w:tr w:rsidR="00000000" w14:paraId="5C1E3351" w14:textId="77777777">
        <w:trPr>
          <w:divId w:val="933436389"/>
        </w:trPr>
        <w:tc>
          <w:tcPr>
            <w:tcW w:w="0" w:type="auto"/>
            <w:tcBorders>
              <w:bottom w:val="single" w:sz="8" w:space="0" w:color="DDE4EC"/>
            </w:tcBorders>
            <w:tcMar>
              <w:top w:w="80" w:type="dxa"/>
              <w:left w:w="140" w:type="dxa"/>
              <w:bottom w:w="80" w:type="dxa"/>
              <w:right w:w="140" w:type="dxa"/>
            </w:tcMar>
            <w:hideMark/>
          </w:tcPr>
          <w:p w14:paraId="01E5959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Q2 2026 (May–Jun)</w:t>
            </w:r>
          </w:p>
        </w:tc>
        <w:tc>
          <w:tcPr>
            <w:tcW w:w="0" w:type="auto"/>
            <w:tcBorders>
              <w:bottom w:val="single" w:sz="8" w:space="0" w:color="DDE4EC"/>
            </w:tcBorders>
            <w:tcMar>
              <w:top w:w="80" w:type="dxa"/>
              <w:left w:w="140" w:type="dxa"/>
              <w:bottom w:w="80" w:type="dxa"/>
              <w:right w:w="140" w:type="dxa"/>
            </w:tcMar>
            <w:hideMark/>
          </w:tcPr>
          <w:p w14:paraId="5FA9373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79B940D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 – 350,000</w:t>
            </w:r>
          </w:p>
        </w:tc>
        <w:tc>
          <w:tcPr>
            <w:tcW w:w="0" w:type="auto"/>
            <w:tcBorders>
              <w:bottom w:val="single" w:sz="8" w:space="0" w:color="DDE4EC"/>
            </w:tcBorders>
            <w:tcMar>
              <w:top w:w="80" w:type="dxa"/>
              <w:left w:w="140" w:type="dxa"/>
              <w:bottom w:w="80" w:type="dxa"/>
              <w:right w:w="140" w:type="dxa"/>
            </w:tcMar>
            <w:hideMark/>
          </w:tcPr>
          <w:p w14:paraId="52FA01A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r>
      <w:tr w:rsidR="00000000" w14:paraId="348ED315" w14:textId="77777777">
        <w:trPr>
          <w:divId w:val="933436389"/>
        </w:trPr>
        <w:tc>
          <w:tcPr>
            <w:tcW w:w="0" w:type="auto"/>
            <w:tcBorders>
              <w:bottom w:val="single" w:sz="8" w:space="0" w:color="DDE4EC"/>
            </w:tcBorders>
            <w:tcMar>
              <w:top w:w="80" w:type="dxa"/>
              <w:left w:w="140" w:type="dxa"/>
              <w:bottom w:w="80" w:type="dxa"/>
              <w:right w:w="140" w:type="dxa"/>
            </w:tcMar>
            <w:hideMark/>
          </w:tcPr>
          <w:p w14:paraId="0DA3877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Q3 2026 (Jul–Sep)</w:t>
            </w:r>
          </w:p>
        </w:tc>
        <w:tc>
          <w:tcPr>
            <w:tcW w:w="0" w:type="auto"/>
            <w:tcBorders>
              <w:bottom w:val="single" w:sz="8" w:space="0" w:color="DDE4EC"/>
            </w:tcBorders>
            <w:tcMar>
              <w:top w:w="80" w:type="dxa"/>
              <w:left w:w="140" w:type="dxa"/>
              <w:bottom w:w="80" w:type="dxa"/>
              <w:right w:w="140" w:type="dxa"/>
            </w:tcMar>
            <w:hideMark/>
          </w:tcPr>
          <w:p w14:paraId="559190D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w:t>
            </w:r>
          </w:p>
        </w:tc>
        <w:tc>
          <w:tcPr>
            <w:tcW w:w="0" w:type="auto"/>
            <w:tcBorders>
              <w:bottom w:val="single" w:sz="8" w:space="0" w:color="DDE4EC"/>
            </w:tcBorders>
            <w:tcMar>
              <w:top w:w="80" w:type="dxa"/>
              <w:left w:w="140" w:type="dxa"/>
              <w:bottom w:w="80" w:type="dxa"/>
              <w:right w:w="140" w:type="dxa"/>
            </w:tcMar>
            <w:hideMark/>
          </w:tcPr>
          <w:p w14:paraId="4C6D639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400,000 – 600,000</w:t>
            </w:r>
          </w:p>
        </w:tc>
        <w:tc>
          <w:tcPr>
            <w:tcW w:w="0" w:type="auto"/>
            <w:tcBorders>
              <w:bottom w:val="single" w:sz="8" w:space="0" w:color="DDE4EC"/>
            </w:tcBorders>
            <w:tcMar>
              <w:top w:w="80" w:type="dxa"/>
              <w:left w:w="140" w:type="dxa"/>
              <w:bottom w:w="80" w:type="dxa"/>
              <w:right w:w="140" w:type="dxa"/>
            </w:tcMar>
            <w:hideMark/>
          </w:tcPr>
          <w:p w14:paraId="1B9169A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 launch</w:t>
            </w:r>
          </w:p>
        </w:tc>
      </w:tr>
      <w:tr w:rsidR="00000000" w14:paraId="79588230" w14:textId="77777777">
        <w:trPr>
          <w:divId w:val="933436389"/>
        </w:trPr>
        <w:tc>
          <w:tcPr>
            <w:tcW w:w="0" w:type="auto"/>
            <w:tcBorders>
              <w:bottom w:val="single" w:sz="8" w:space="0" w:color="DDE4EC"/>
            </w:tcBorders>
            <w:tcMar>
              <w:top w:w="80" w:type="dxa"/>
              <w:left w:w="140" w:type="dxa"/>
              <w:bottom w:w="80" w:type="dxa"/>
              <w:right w:w="140" w:type="dxa"/>
            </w:tcMar>
            <w:hideMark/>
          </w:tcPr>
          <w:p w14:paraId="664494E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Q4 2026 (Oct–Dec)</w:t>
            </w:r>
          </w:p>
        </w:tc>
        <w:tc>
          <w:tcPr>
            <w:tcW w:w="0" w:type="auto"/>
            <w:tcBorders>
              <w:bottom w:val="single" w:sz="8" w:space="0" w:color="DDE4EC"/>
            </w:tcBorders>
            <w:tcMar>
              <w:top w:w="80" w:type="dxa"/>
              <w:left w:w="140" w:type="dxa"/>
              <w:bottom w:w="80" w:type="dxa"/>
              <w:right w:w="140" w:type="dxa"/>
            </w:tcMar>
            <w:hideMark/>
          </w:tcPr>
          <w:p w14:paraId="7012798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5–6</w:t>
            </w:r>
          </w:p>
        </w:tc>
        <w:tc>
          <w:tcPr>
            <w:tcW w:w="0" w:type="auto"/>
            <w:tcBorders>
              <w:bottom w:val="single" w:sz="8" w:space="0" w:color="DDE4EC"/>
            </w:tcBorders>
            <w:tcMar>
              <w:top w:w="80" w:type="dxa"/>
              <w:left w:w="140" w:type="dxa"/>
              <w:bottom w:w="80" w:type="dxa"/>
              <w:right w:w="140" w:type="dxa"/>
            </w:tcMar>
            <w:hideMark/>
          </w:tcPr>
          <w:p w14:paraId="0FCD0EA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550,000 – 750,000</w:t>
            </w:r>
          </w:p>
        </w:tc>
        <w:tc>
          <w:tcPr>
            <w:tcW w:w="0" w:type="auto"/>
            <w:tcBorders>
              <w:bottom w:val="single" w:sz="8" w:space="0" w:color="DDE4EC"/>
            </w:tcBorders>
            <w:tcMar>
              <w:top w:w="80" w:type="dxa"/>
              <w:left w:w="140" w:type="dxa"/>
              <w:bottom w:w="80" w:type="dxa"/>
              <w:right w:w="140" w:type="dxa"/>
            </w:tcMar>
            <w:hideMark/>
          </w:tcPr>
          <w:p w14:paraId="48B8EC9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 UAE outreach</w:t>
            </w:r>
          </w:p>
        </w:tc>
      </w:tr>
      <w:tr w:rsidR="00000000" w14:paraId="511B0661" w14:textId="77777777">
        <w:trPr>
          <w:divId w:val="933436389"/>
        </w:trPr>
        <w:tc>
          <w:tcPr>
            <w:tcW w:w="0" w:type="auto"/>
            <w:tcBorders>
              <w:bottom w:val="single" w:sz="8" w:space="0" w:color="DDE4EC"/>
            </w:tcBorders>
            <w:tcMar>
              <w:top w:w="80" w:type="dxa"/>
              <w:left w:w="140" w:type="dxa"/>
              <w:bottom w:w="80" w:type="dxa"/>
              <w:right w:w="140" w:type="dxa"/>
            </w:tcMar>
            <w:hideMark/>
          </w:tcPr>
          <w:p w14:paraId="538773E2"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Full Year 2026</w:t>
            </w:r>
          </w:p>
        </w:tc>
        <w:tc>
          <w:tcPr>
            <w:tcW w:w="0" w:type="auto"/>
            <w:tcBorders>
              <w:bottom w:val="single" w:sz="8" w:space="0" w:color="DDE4EC"/>
            </w:tcBorders>
            <w:tcMar>
              <w:top w:w="80" w:type="dxa"/>
              <w:left w:w="140" w:type="dxa"/>
              <w:bottom w:w="80" w:type="dxa"/>
              <w:right w:w="140" w:type="dxa"/>
            </w:tcMar>
            <w:hideMark/>
          </w:tcPr>
          <w:p w14:paraId="0E75761A"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12–15</w:t>
            </w:r>
          </w:p>
        </w:tc>
        <w:tc>
          <w:tcPr>
            <w:tcW w:w="0" w:type="auto"/>
            <w:tcBorders>
              <w:bottom w:val="single" w:sz="8" w:space="0" w:color="DDE4EC"/>
            </w:tcBorders>
            <w:tcMar>
              <w:top w:w="80" w:type="dxa"/>
              <w:left w:w="140" w:type="dxa"/>
              <w:bottom w:w="80" w:type="dxa"/>
              <w:right w:w="140" w:type="dxa"/>
            </w:tcMar>
            <w:hideMark/>
          </w:tcPr>
          <w:p w14:paraId="4B40847C"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1,500,000 – 1,800,000</w:t>
            </w:r>
          </w:p>
        </w:tc>
        <w:tc>
          <w:tcPr>
            <w:tcW w:w="0" w:type="auto"/>
            <w:tcBorders>
              <w:bottom w:val="single" w:sz="8" w:space="0" w:color="DDE4EC"/>
            </w:tcBorders>
            <w:tcMar>
              <w:top w:w="80" w:type="dxa"/>
              <w:left w:w="140" w:type="dxa"/>
              <w:bottom w:w="80" w:type="dxa"/>
              <w:right w:w="140" w:type="dxa"/>
            </w:tcMar>
            <w:hideMark/>
          </w:tcPr>
          <w:p w14:paraId="0527560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KSA primary</w:t>
            </w:r>
          </w:p>
        </w:tc>
      </w:tr>
    </w:tbl>
    <w:p w14:paraId="14D0A2EA" w14:textId="77777777" w:rsidR="00FC1B1A" w:rsidRDefault="00FC1B1A">
      <w:pPr>
        <w:pStyle w:val="Heading3"/>
        <w:pageBreakBefore/>
        <w:divId w:val="282423172"/>
        <w:rPr>
          <w:rFonts w:ascii="Calibri" w:eastAsia="Times New Roman" w:hAnsi="Calibri" w:cs="Calibri"/>
        </w:rPr>
      </w:pPr>
      <w:r>
        <w:rPr>
          <w:rFonts w:ascii="Calibri" w:eastAsia="Times New Roman" w:hAnsi="Calibri" w:cs="Calibri"/>
        </w:rPr>
        <w:t>Core Monthly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3281"/>
        <w:gridCol w:w="2726"/>
        <w:gridCol w:w="3739"/>
      </w:tblGrid>
      <w:tr w:rsidR="00000000" w14:paraId="3F0205D9" w14:textId="77777777">
        <w:trPr>
          <w:divId w:val="282423172"/>
        </w:trPr>
        <w:tc>
          <w:tcPr>
            <w:tcW w:w="0" w:type="auto"/>
            <w:shd w:val="clear" w:color="auto" w:fill="1A3C5E"/>
            <w:tcMar>
              <w:top w:w="100" w:type="dxa"/>
              <w:left w:w="140" w:type="dxa"/>
              <w:bottom w:w="100" w:type="dxa"/>
              <w:right w:w="140" w:type="dxa"/>
            </w:tcMar>
            <w:vAlign w:val="center"/>
            <w:hideMark/>
          </w:tcPr>
          <w:p w14:paraId="23069F29"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KPI</w:t>
            </w:r>
          </w:p>
        </w:tc>
        <w:tc>
          <w:tcPr>
            <w:tcW w:w="0" w:type="auto"/>
            <w:shd w:val="clear" w:color="auto" w:fill="1A3C5E"/>
            <w:tcMar>
              <w:top w:w="100" w:type="dxa"/>
              <w:left w:w="140" w:type="dxa"/>
              <w:bottom w:w="100" w:type="dxa"/>
              <w:right w:w="140" w:type="dxa"/>
            </w:tcMar>
            <w:vAlign w:val="center"/>
            <w:hideMark/>
          </w:tcPr>
          <w:p w14:paraId="5014AB8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Target</w:t>
            </w:r>
          </w:p>
        </w:tc>
        <w:tc>
          <w:tcPr>
            <w:tcW w:w="0" w:type="auto"/>
            <w:shd w:val="clear" w:color="auto" w:fill="1A3C5E"/>
            <w:tcMar>
              <w:top w:w="100" w:type="dxa"/>
              <w:left w:w="140" w:type="dxa"/>
              <w:bottom w:w="100" w:type="dxa"/>
              <w:right w:w="140" w:type="dxa"/>
            </w:tcMar>
            <w:vAlign w:val="center"/>
            <w:hideMark/>
          </w:tcPr>
          <w:p w14:paraId="44064140"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Notes</w:t>
            </w:r>
          </w:p>
        </w:tc>
      </w:tr>
      <w:tr w:rsidR="00000000" w14:paraId="01F085E4" w14:textId="77777777">
        <w:trPr>
          <w:divId w:val="282423172"/>
        </w:trPr>
        <w:tc>
          <w:tcPr>
            <w:tcW w:w="0" w:type="auto"/>
            <w:tcBorders>
              <w:bottom w:val="single" w:sz="8" w:space="0" w:color="DDE4EC"/>
            </w:tcBorders>
            <w:tcMar>
              <w:top w:w="80" w:type="dxa"/>
              <w:left w:w="140" w:type="dxa"/>
              <w:bottom w:w="80" w:type="dxa"/>
              <w:right w:w="140" w:type="dxa"/>
            </w:tcMar>
            <w:hideMark/>
          </w:tcPr>
          <w:p w14:paraId="4BA7284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contacted</w:t>
            </w:r>
          </w:p>
        </w:tc>
        <w:tc>
          <w:tcPr>
            <w:tcW w:w="0" w:type="auto"/>
            <w:tcBorders>
              <w:bottom w:val="single" w:sz="8" w:space="0" w:color="DDE4EC"/>
            </w:tcBorders>
            <w:tcMar>
              <w:top w:w="80" w:type="dxa"/>
              <w:left w:w="140" w:type="dxa"/>
              <w:bottom w:w="80" w:type="dxa"/>
              <w:right w:w="140" w:type="dxa"/>
            </w:tcMar>
            <w:hideMark/>
          </w:tcPr>
          <w:p w14:paraId="66C017F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tcBorders>
              <w:bottom w:val="single" w:sz="8" w:space="0" w:color="DDE4EC"/>
            </w:tcBorders>
            <w:tcMar>
              <w:top w:w="80" w:type="dxa"/>
              <w:left w:w="140" w:type="dxa"/>
              <w:bottom w:w="80" w:type="dxa"/>
              <w:right w:w="140" w:type="dxa"/>
            </w:tcMar>
            <w:hideMark/>
          </w:tcPr>
          <w:p w14:paraId="726403B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Across all channels</w:t>
            </w:r>
          </w:p>
        </w:tc>
      </w:tr>
      <w:tr w:rsidR="00000000" w14:paraId="080BE5A0" w14:textId="77777777">
        <w:trPr>
          <w:divId w:val="282423172"/>
        </w:trPr>
        <w:tc>
          <w:tcPr>
            <w:tcW w:w="0" w:type="auto"/>
            <w:tcBorders>
              <w:bottom w:val="single" w:sz="8" w:space="0" w:color="DDE4EC"/>
            </w:tcBorders>
            <w:tcMar>
              <w:top w:w="80" w:type="dxa"/>
              <w:left w:w="140" w:type="dxa"/>
              <w:bottom w:w="80" w:type="dxa"/>
              <w:right w:w="140" w:type="dxa"/>
            </w:tcMar>
            <w:hideMark/>
          </w:tcPr>
          <w:p w14:paraId="034D24A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held</w:t>
            </w:r>
          </w:p>
        </w:tc>
        <w:tc>
          <w:tcPr>
            <w:tcW w:w="0" w:type="auto"/>
            <w:tcBorders>
              <w:bottom w:val="single" w:sz="8" w:space="0" w:color="DDE4EC"/>
            </w:tcBorders>
            <w:tcMar>
              <w:top w:w="80" w:type="dxa"/>
              <w:left w:w="140" w:type="dxa"/>
              <w:bottom w:w="80" w:type="dxa"/>
              <w:right w:w="140" w:type="dxa"/>
            </w:tcMar>
            <w:hideMark/>
          </w:tcPr>
          <w:p w14:paraId="4184676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0F7EA1A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walkthroughs</w:t>
            </w:r>
          </w:p>
        </w:tc>
      </w:tr>
      <w:tr w:rsidR="00000000" w14:paraId="6009E570" w14:textId="77777777">
        <w:trPr>
          <w:divId w:val="282423172"/>
        </w:trPr>
        <w:tc>
          <w:tcPr>
            <w:tcW w:w="0" w:type="auto"/>
            <w:tcBorders>
              <w:bottom w:val="single" w:sz="8" w:space="0" w:color="DDE4EC"/>
            </w:tcBorders>
            <w:tcMar>
              <w:top w:w="80" w:type="dxa"/>
              <w:left w:w="140" w:type="dxa"/>
              <w:bottom w:w="80" w:type="dxa"/>
              <w:right w:w="140" w:type="dxa"/>
            </w:tcMar>
            <w:hideMark/>
          </w:tcPr>
          <w:p w14:paraId="4B74E4D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tcBorders>
              <w:bottom w:val="single" w:sz="8" w:space="0" w:color="DDE4EC"/>
            </w:tcBorders>
            <w:tcMar>
              <w:top w:w="80" w:type="dxa"/>
              <w:left w:w="140" w:type="dxa"/>
              <w:bottom w:w="80" w:type="dxa"/>
              <w:right w:w="140" w:type="dxa"/>
            </w:tcMar>
            <w:hideMark/>
          </w:tcPr>
          <w:p w14:paraId="5E7B20E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c>
          <w:tcPr>
            <w:tcW w:w="0" w:type="auto"/>
            <w:tcBorders>
              <w:bottom w:val="single" w:sz="8" w:space="0" w:color="DDE4EC"/>
            </w:tcBorders>
            <w:tcMar>
              <w:top w:w="80" w:type="dxa"/>
              <w:left w:w="140" w:type="dxa"/>
              <w:bottom w:w="80" w:type="dxa"/>
              <w:right w:w="140" w:type="dxa"/>
            </w:tcMar>
            <w:hideMark/>
          </w:tcPr>
          <w:p w14:paraId="34A95AB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pair</w:t>
            </w:r>
          </w:p>
        </w:tc>
      </w:tr>
      <w:tr w:rsidR="00000000" w14:paraId="684FE69A" w14:textId="77777777">
        <w:trPr>
          <w:divId w:val="282423172"/>
        </w:trPr>
        <w:tc>
          <w:tcPr>
            <w:tcW w:w="0" w:type="auto"/>
            <w:tcBorders>
              <w:bottom w:val="single" w:sz="8" w:space="0" w:color="DDE4EC"/>
            </w:tcBorders>
            <w:tcMar>
              <w:top w:w="80" w:type="dxa"/>
              <w:left w:w="140" w:type="dxa"/>
              <w:bottom w:w="80" w:type="dxa"/>
              <w:right w:w="140" w:type="dxa"/>
            </w:tcMar>
            <w:hideMark/>
          </w:tcPr>
          <w:p w14:paraId="76B3D40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tcBorders>
              <w:bottom w:val="single" w:sz="8" w:space="0" w:color="DDE4EC"/>
            </w:tcBorders>
            <w:tcMar>
              <w:top w:w="80" w:type="dxa"/>
              <w:left w:w="140" w:type="dxa"/>
              <w:bottom w:w="80" w:type="dxa"/>
              <w:right w:w="140" w:type="dxa"/>
            </w:tcMar>
            <w:hideMark/>
          </w:tcPr>
          <w:p w14:paraId="6BDAD2C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44D6322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40% proposal close rate</w:t>
            </w:r>
          </w:p>
        </w:tc>
      </w:tr>
      <w:tr w:rsidR="00000000" w14:paraId="53EC0537" w14:textId="77777777">
        <w:trPr>
          <w:divId w:val="282423172"/>
        </w:trPr>
        <w:tc>
          <w:tcPr>
            <w:tcW w:w="0" w:type="auto"/>
            <w:tcBorders>
              <w:bottom w:val="single" w:sz="8" w:space="0" w:color="DDE4EC"/>
            </w:tcBorders>
            <w:tcMar>
              <w:top w:w="80" w:type="dxa"/>
              <w:left w:w="140" w:type="dxa"/>
              <w:bottom w:w="80" w:type="dxa"/>
              <w:right w:w="140" w:type="dxa"/>
            </w:tcMar>
            <w:hideMark/>
          </w:tcPr>
          <w:p w14:paraId="5C4E7E4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response time</w:t>
            </w:r>
          </w:p>
        </w:tc>
        <w:tc>
          <w:tcPr>
            <w:tcW w:w="0" w:type="auto"/>
            <w:tcBorders>
              <w:bottom w:val="single" w:sz="8" w:space="0" w:color="DDE4EC"/>
            </w:tcBorders>
            <w:tcMar>
              <w:top w:w="80" w:type="dxa"/>
              <w:left w:w="140" w:type="dxa"/>
              <w:bottom w:w="80" w:type="dxa"/>
              <w:right w:w="140" w:type="dxa"/>
            </w:tcMar>
            <w:hideMark/>
          </w:tcPr>
          <w:p w14:paraId="4A4E7B6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24 hours</w:t>
            </w:r>
          </w:p>
        </w:tc>
        <w:tc>
          <w:tcPr>
            <w:tcW w:w="0" w:type="auto"/>
            <w:tcBorders>
              <w:bottom w:val="single" w:sz="8" w:space="0" w:color="DDE4EC"/>
            </w:tcBorders>
            <w:tcMar>
              <w:top w:w="80" w:type="dxa"/>
              <w:left w:w="140" w:type="dxa"/>
              <w:bottom w:w="80" w:type="dxa"/>
              <w:right w:w="140" w:type="dxa"/>
            </w:tcMar>
            <w:hideMark/>
          </w:tcPr>
          <w:p w14:paraId="3FE1C91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or email</w:t>
            </w:r>
          </w:p>
        </w:tc>
      </w:tr>
      <w:tr w:rsidR="00000000" w14:paraId="6718A681" w14:textId="77777777">
        <w:trPr>
          <w:divId w:val="282423172"/>
        </w:trPr>
        <w:tc>
          <w:tcPr>
            <w:tcW w:w="0" w:type="auto"/>
            <w:tcBorders>
              <w:bottom w:val="single" w:sz="8" w:space="0" w:color="DDE4EC"/>
            </w:tcBorders>
            <w:tcMar>
              <w:top w:w="80" w:type="dxa"/>
              <w:left w:w="140" w:type="dxa"/>
              <w:bottom w:w="80" w:type="dxa"/>
              <w:right w:w="140" w:type="dxa"/>
            </w:tcMar>
            <w:hideMark/>
          </w:tcPr>
          <w:p w14:paraId="2090FFF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Recurring hosting renewals</w:t>
            </w:r>
          </w:p>
        </w:tc>
        <w:tc>
          <w:tcPr>
            <w:tcW w:w="0" w:type="auto"/>
            <w:tcBorders>
              <w:bottom w:val="single" w:sz="8" w:space="0" w:color="DDE4EC"/>
            </w:tcBorders>
            <w:tcMar>
              <w:top w:w="80" w:type="dxa"/>
              <w:left w:w="140" w:type="dxa"/>
              <w:bottom w:w="80" w:type="dxa"/>
              <w:right w:w="140" w:type="dxa"/>
            </w:tcMar>
            <w:hideMark/>
          </w:tcPr>
          <w:p w14:paraId="75B8C9F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Cumulative +1/month</w:t>
            </w:r>
          </w:p>
        </w:tc>
        <w:tc>
          <w:tcPr>
            <w:tcW w:w="0" w:type="auto"/>
            <w:tcBorders>
              <w:bottom w:val="single" w:sz="8" w:space="0" w:color="DDE4EC"/>
            </w:tcBorders>
            <w:tcMar>
              <w:top w:w="80" w:type="dxa"/>
              <w:left w:w="140" w:type="dxa"/>
              <w:bottom w:w="80" w:type="dxa"/>
              <w:right w:w="140" w:type="dxa"/>
            </w:tcMar>
            <w:hideMark/>
          </w:tcPr>
          <w:p w14:paraId="4D2A33F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12,000–18,000/year each</w:t>
            </w:r>
          </w:p>
        </w:tc>
      </w:tr>
    </w:tbl>
    <w:p w14:paraId="37B894E8" w14:textId="77777777" w:rsidR="00FC1B1A" w:rsidRDefault="00FC1B1A">
      <w:pPr>
        <w:pStyle w:val="Heading1"/>
        <w:pageBreakBefore/>
        <w:divId w:val="1825003749"/>
        <w:rPr>
          <w:rFonts w:ascii="Calibri" w:eastAsia="Times New Roman" w:hAnsi="Calibri" w:cs="Calibri"/>
        </w:rPr>
      </w:pPr>
      <w:r>
        <w:rPr>
          <w:rFonts w:ascii="Calibri" w:eastAsia="Times New Roman" w:hAnsi="Calibri" w:cs="Calibri"/>
        </w:rPr>
        <w:t>02   Market Landscape &amp; Vision 2030 Opportunity</w:t>
      </w:r>
    </w:p>
    <w:p w14:paraId="3F354D4A" w14:textId="77777777" w:rsidR="00FC1B1A" w:rsidRDefault="00FC1B1A">
      <w:pPr>
        <w:pageBreakBefore/>
        <w:spacing w:before="240" w:after="240"/>
        <w:divId w:val="1825003749"/>
        <w:rPr>
          <w:rFonts w:ascii="Calibri" w:eastAsia="Times New Roman" w:hAnsi="Calibri" w:cs="Calibri"/>
          <w:color w:val="1A1A1A"/>
          <w:sz w:val="20"/>
          <w:szCs w:val="20"/>
        </w:rPr>
      </w:pPr>
      <w:r>
        <w:rPr>
          <w:rFonts w:ascii="Calibri" w:eastAsia="Times New Roman" w:hAnsi="Calibri" w:cs="Calibri"/>
          <w:color w:val="1A1A1A"/>
          <w:sz w:val="20"/>
          <w:szCs w:val="20"/>
        </w:rPr>
        <w:pict w14:anchorId="5E097643">
          <v:rect id="_x0000_i1028" style="width:0;height:1.5pt" o:hralign="center" o:hrstd="t" o:hr="t" fillcolor="#a0a0a0" stroked="f"/>
        </w:pict>
      </w:r>
    </w:p>
    <w:p w14:paraId="7AE2F4E2" w14:textId="77777777" w:rsidR="00FC1B1A" w:rsidRDefault="00FC1B1A">
      <w:pPr>
        <w:pStyle w:val="NormalWeb"/>
        <w:pageBreakBefore/>
        <w:divId w:val="1825003749"/>
        <w:rPr>
          <w:rFonts w:ascii="Calibri" w:hAnsi="Calibri" w:cs="Calibri"/>
          <w:color w:val="1A1A1A"/>
          <w:sz w:val="20"/>
          <w:szCs w:val="20"/>
        </w:rPr>
      </w:pPr>
      <w:r>
        <w:rPr>
          <w:rFonts w:ascii="Calibri" w:hAnsi="Calibri" w:cs="Calibri"/>
          <w:color w:val="1A1A1A"/>
          <w:sz w:val="20"/>
          <w:szCs w:val="20"/>
        </w:rPr>
        <w:t>Saudi Arabia's real estate sector is the primary growth engine of Vision 2030, with over SAR 1.7 trillion in planned projects across the Kingdom through 2030. The convergence of government-led mega-projects (NEOM, Red Sea, Diriyah, Qiddiya), private residential development in Riyadh and Jeddah, and rapidly digitizing buyer expectations creates an exceptional window for TwinMaq.</w:t>
      </w:r>
    </w:p>
    <w:p w14:paraId="6FD97C9B" w14:textId="77777777" w:rsidR="00FC1B1A" w:rsidRDefault="00FC1B1A">
      <w:pPr>
        <w:pStyle w:val="Heading3"/>
        <w:pageBreakBefore/>
        <w:divId w:val="1094937052"/>
        <w:rPr>
          <w:rFonts w:ascii="Calibri" w:eastAsia="Times New Roman" w:hAnsi="Calibri" w:cs="Calibri"/>
        </w:rPr>
      </w:pPr>
      <w:r>
        <w:rPr>
          <w:rFonts w:ascii="Calibri" w:eastAsia="Times New Roman" w:hAnsi="Calibri" w:cs="Calibri"/>
        </w:rPr>
        <w:t>Market Drivers</w:t>
      </w:r>
    </w:p>
    <w:tbl>
      <w:tblPr>
        <w:tblW w:w="5000" w:type="pct"/>
        <w:tblCellMar>
          <w:top w:w="15" w:type="dxa"/>
          <w:left w:w="15" w:type="dxa"/>
          <w:bottom w:w="15" w:type="dxa"/>
          <w:right w:w="15" w:type="dxa"/>
        </w:tblCellMar>
        <w:tblLook w:val="04A0" w:firstRow="1" w:lastRow="0" w:firstColumn="1" w:lastColumn="0" w:noHBand="0" w:noVBand="1"/>
      </w:tblPr>
      <w:tblGrid>
        <w:gridCol w:w="5110"/>
        <w:gridCol w:w="4636"/>
      </w:tblGrid>
      <w:tr w:rsidR="00000000" w14:paraId="75253179" w14:textId="77777777">
        <w:trPr>
          <w:divId w:val="1094937052"/>
        </w:trPr>
        <w:tc>
          <w:tcPr>
            <w:tcW w:w="0" w:type="auto"/>
            <w:shd w:val="clear" w:color="auto" w:fill="1A3C5E"/>
            <w:tcMar>
              <w:top w:w="100" w:type="dxa"/>
              <w:left w:w="140" w:type="dxa"/>
              <w:bottom w:w="100" w:type="dxa"/>
              <w:right w:w="140" w:type="dxa"/>
            </w:tcMar>
            <w:vAlign w:val="center"/>
            <w:hideMark/>
          </w:tcPr>
          <w:p w14:paraId="058E45E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Driver</w:t>
            </w:r>
          </w:p>
        </w:tc>
        <w:tc>
          <w:tcPr>
            <w:tcW w:w="0" w:type="auto"/>
            <w:shd w:val="clear" w:color="auto" w:fill="1A3C5E"/>
            <w:tcMar>
              <w:top w:w="100" w:type="dxa"/>
              <w:left w:w="140" w:type="dxa"/>
              <w:bottom w:w="100" w:type="dxa"/>
              <w:right w:w="140" w:type="dxa"/>
            </w:tcMar>
            <w:vAlign w:val="center"/>
            <w:hideMark/>
          </w:tcPr>
          <w:p w14:paraId="3E1CE25F"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Impact on TwinMaq</w:t>
            </w:r>
          </w:p>
        </w:tc>
      </w:tr>
      <w:tr w:rsidR="00000000" w14:paraId="71571044" w14:textId="77777777">
        <w:trPr>
          <w:divId w:val="1094937052"/>
        </w:trPr>
        <w:tc>
          <w:tcPr>
            <w:tcW w:w="0" w:type="auto"/>
            <w:tcBorders>
              <w:bottom w:val="single" w:sz="8" w:space="0" w:color="DDE4EC"/>
            </w:tcBorders>
            <w:tcMar>
              <w:top w:w="80" w:type="dxa"/>
              <w:left w:w="140" w:type="dxa"/>
              <w:bottom w:w="80" w:type="dxa"/>
              <w:right w:w="140" w:type="dxa"/>
            </w:tcMar>
            <w:hideMark/>
          </w:tcPr>
          <w:p w14:paraId="2EE7DC6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Vision 2030 real estate pipeline — 1.7T+ SAR in projects</w:t>
            </w:r>
          </w:p>
        </w:tc>
        <w:tc>
          <w:tcPr>
            <w:tcW w:w="0" w:type="auto"/>
            <w:tcBorders>
              <w:bottom w:val="single" w:sz="8" w:space="0" w:color="DDE4EC"/>
            </w:tcBorders>
            <w:tcMar>
              <w:top w:w="80" w:type="dxa"/>
              <w:left w:w="140" w:type="dxa"/>
              <w:bottom w:w="80" w:type="dxa"/>
              <w:right w:w="140" w:type="dxa"/>
            </w:tcMar>
            <w:hideMark/>
          </w:tcPr>
          <w:p w14:paraId="100029F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Massive volume of developers needing pre-sales tools</w:t>
            </w:r>
          </w:p>
        </w:tc>
      </w:tr>
      <w:tr w:rsidR="00000000" w14:paraId="675ADA97" w14:textId="77777777">
        <w:trPr>
          <w:divId w:val="1094937052"/>
        </w:trPr>
        <w:tc>
          <w:tcPr>
            <w:tcW w:w="0" w:type="auto"/>
            <w:tcBorders>
              <w:bottom w:val="single" w:sz="8" w:space="0" w:color="DDE4EC"/>
            </w:tcBorders>
            <w:tcMar>
              <w:top w:w="80" w:type="dxa"/>
              <w:left w:w="140" w:type="dxa"/>
              <w:bottom w:w="80" w:type="dxa"/>
              <w:right w:w="140" w:type="dxa"/>
            </w:tcMar>
            <w:hideMark/>
          </w:tcPr>
          <w:p w14:paraId="3418069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 of Saudi buyers research digitally before visiting a sales center</w:t>
            </w:r>
          </w:p>
        </w:tc>
        <w:tc>
          <w:tcPr>
            <w:tcW w:w="0" w:type="auto"/>
            <w:tcBorders>
              <w:bottom w:val="single" w:sz="8" w:space="0" w:color="DDE4EC"/>
            </w:tcBorders>
            <w:tcMar>
              <w:top w:w="80" w:type="dxa"/>
              <w:left w:w="140" w:type="dxa"/>
              <w:bottom w:w="80" w:type="dxa"/>
              <w:right w:w="140" w:type="dxa"/>
            </w:tcMar>
            <w:hideMark/>
          </w:tcPr>
          <w:p w14:paraId="18C20C3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Demand for immersive digital experiences is structural</w:t>
            </w:r>
          </w:p>
        </w:tc>
      </w:tr>
      <w:tr w:rsidR="00000000" w14:paraId="42EBE00B" w14:textId="77777777">
        <w:trPr>
          <w:divId w:val="1094937052"/>
        </w:trPr>
        <w:tc>
          <w:tcPr>
            <w:tcW w:w="0" w:type="auto"/>
            <w:tcBorders>
              <w:bottom w:val="single" w:sz="8" w:space="0" w:color="DDE4EC"/>
            </w:tcBorders>
            <w:tcMar>
              <w:top w:w="80" w:type="dxa"/>
              <w:left w:w="140" w:type="dxa"/>
              <w:bottom w:w="80" w:type="dxa"/>
              <w:right w:w="140" w:type="dxa"/>
            </w:tcMar>
            <w:hideMark/>
          </w:tcPr>
          <w:p w14:paraId="2380B96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Pre-selling off-plan units is now standard practice in KSA</w:t>
            </w:r>
          </w:p>
        </w:tc>
        <w:tc>
          <w:tcPr>
            <w:tcW w:w="0" w:type="auto"/>
            <w:tcBorders>
              <w:bottom w:val="single" w:sz="8" w:space="0" w:color="DDE4EC"/>
            </w:tcBorders>
            <w:tcMar>
              <w:top w:w="80" w:type="dxa"/>
              <w:left w:w="140" w:type="dxa"/>
              <w:bottom w:w="80" w:type="dxa"/>
              <w:right w:w="140" w:type="dxa"/>
            </w:tcMar>
            <w:hideMark/>
          </w:tcPr>
          <w:p w14:paraId="1C56A45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need convincing visual tools before construction</w:t>
            </w:r>
          </w:p>
        </w:tc>
      </w:tr>
      <w:tr w:rsidR="00000000" w14:paraId="6132FBF6" w14:textId="77777777">
        <w:trPr>
          <w:divId w:val="1094937052"/>
        </w:trPr>
        <w:tc>
          <w:tcPr>
            <w:tcW w:w="0" w:type="auto"/>
            <w:tcBorders>
              <w:bottom w:val="single" w:sz="8" w:space="0" w:color="DDE4EC"/>
            </w:tcBorders>
            <w:tcMar>
              <w:top w:w="80" w:type="dxa"/>
              <w:left w:w="140" w:type="dxa"/>
              <w:bottom w:w="80" w:type="dxa"/>
              <w:right w:w="140" w:type="dxa"/>
            </w:tcMar>
            <w:hideMark/>
          </w:tcPr>
          <w:p w14:paraId="6DFEED8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 dominant local interactive visualization platform exists</w:t>
            </w:r>
          </w:p>
        </w:tc>
        <w:tc>
          <w:tcPr>
            <w:tcW w:w="0" w:type="auto"/>
            <w:tcBorders>
              <w:bottom w:val="single" w:sz="8" w:space="0" w:color="DDE4EC"/>
            </w:tcBorders>
            <w:tcMar>
              <w:top w:w="80" w:type="dxa"/>
              <w:left w:w="140" w:type="dxa"/>
              <w:bottom w:w="80" w:type="dxa"/>
              <w:right w:w="140" w:type="dxa"/>
            </w:tcMar>
            <w:hideMark/>
          </w:tcPr>
          <w:p w14:paraId="67EBEEB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First-mover advantage available for TwinMaq</w:t>
            </w:r>
          </w:p>
        </w:tc>
      </w:tr>
      <w:tr w:rsidR="00000000" w14:paraId="1C8C7A48" w14:textId="77777777">
        <w:trPr>
          <w:divId w:val="1094937052"/>
        </w:trPr>
        <w:tc>
          <w:tcPr>
            <w:tcW w:w="0" w:type="auto"/>
            <w:tcBorders>
              <w:bottom w:val="single" w:sz="8" w:space="0" w:color="DDE4EC"/>
            </w:tcBorders>
            <w:tcMar>
              <w:top w:w="80" w:type="dxa"/>
              <w:left w:w="140" w:type="dxa"/>
              <w:bottom w:w="80" w:type="dxa"/>
              <w:right w:w="140" w:type="dxa"/>
            </w:tcMar>
            <w:hideMark/>
          </w:tcPr>
          <w:p w14:paraId="7BF8FFC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ZATCA digital invoicing mandates + VAT compliance requirements</w:t>
            </w:r>
          </w:p>
        </w:tc>
        <w:tc>
          <w:tcPr>
            <w:tcW w:w="0" w:type="auto"/>
            <w:tcBorders>
              <w:bottom w:val="single" w:sz="8" w:space="0" w:color="DDE4EC"/>
            </w:tcBorders>
            <w:tcMar>
              <w:top w:w="80" w:type="dxa"/>
              <w:left w:w="140" w:type="dxa"/>
              <w:bottom w:w="80" w:type="dxa"/>
              <w:right w:w="140" w:type="dxa"/>
            </w:tcMar>
            <w:hideMark/>
          </w:tcPr>
          <w:p w14:paraId="1A7884D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competitors face friction; TwinMaq is Saudi-compliant</w:t>
            </w:r>
          </w:p>
        </w:tc>
      </w:tr>
      <w:tr w:rsidR="00000000" w14:paraId="4C616F5F" w14:textId="77777777">
        <w:trPr>
          <w:divId w:val="1094937052"/>
        </w:trPr>
        <w:tc>
          <w:tcPr>
            <w:tcW w:w="0" w:type="auto"/>
            <w:tcBorders>
              <w:bottom w:val="single" w:sz="8" w:space="0" w:color="DDE4EC"/>
            </w:tcBorders>
            <w:tcMar>
              <w:top w:w="80" w:type="dxa"/>
              <w:left w:w="140" w:type="dxa"/>
              <w:bottom w:w="80" w:type="dxa"/>
              <w:right w:w="140" w:type="dxa"/>
            </w:tcMar>
            <w:hideMark/>
          </w:tcPr>
          <w:p w14:paraId="543BD7A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Arabic-first UX is critical for buyer trust in KSA</w:t>
            </w:r>
          </w:p>
        </w:tc>
        <w:tc>
          <w:tcPr>
            <w:tcW w:w="0" w:type="auto"/>
            <w:tcBorders>
              <w:bottom w:val="single" w:sz="8" w:space="0" w:color="DDE4EC"/>
            </w:tcBorders>
            <w:tcMar>
              <w:top w:w="80" w:type="dxa"/>
              <w:left w:w="140" w:type="dxa"/>
              <w:bottom w:w="80" w:type="dxa"/>
              <w:right w:w="140" w:type="dxa"/>
            </w:tcMar>
            <w:hideMark/>
          </w:tcPr>
          <w:p w14:paraId="16CCDDB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TwinMaq's bilingual native design is a structural advantage</w:t>
            </w:r>
          </w:p>
        </w:tc>
      </w:tr>
    </w:tbl>
    <w:p w14:paraId="50FA5F76" w14:textId="77777777" w:rsidR="00FC1B1A" w:rsidRDefault="00FC1B1A">
      <w:pPr>
        <w:pStyle w:val="Heading3"/>
        <w:pageBreakBefore/>
        <w:divId w:val="822308270"/>
        <w:rPr>
          <w:rFonts w:ascii="Calibri" w:eastAsia="Times New Roman" w:hAnsi="Calibri" w:cs="Calibri"/>
        </w:rPr>
      </w:pPr>
      <w:r>
        <w:rPr>
          <w:rFonts w:ascii="Calibri" w:eastAsia="Times New Roman" w:hAnsi="Calibri" w:cs="Calibri"/>
        </w:rPr>
        <w:t>PropTech Adoption Curve — Where Saudi Arabia Stands</w:t>
      </w:r>
    </w:p>
    <w:p w14:paraId="302D0471" w14:textId="77777777" w:rsidR="00FC1B1A" w:rsidRDefault="00FC1B1A">
      <w:pPr>
        <w:pStyle w:val="NormalWeb"/>
        <w:pageBreakBefore/>
        <w:divId w:val="822308270"/>
        <w:rPr>
          <w:rFonts w:ascii="Calibri" w:hAnsi="Calibri" w:cs="Calibri"/>
          <w:color w:val="1A1A1A"/>
          <w:sz w:val="20"/>
          <w:szCs w:val="20"/>
        </w:rPr>
      </w:pPr>
      <w:r>
        <w:rPr>
          <w:rFonts w:ascii="Calibri" w:hAnsi="Calibri" w:cs="Calibri"/>
          <w:color w:val="1A1A1A"/>
          <w:sz w:val="20"/>
          <w:szCs w:val="20"/>
        </w:rPr>
        <w:t>The Saudi PropTech market is transitioning from early adopter to early majority phase. The window to establish market leadership is open now — but will close within 24–36 months as regional and international players increase Saudi market investment. TwinMaq's local presence, lower friction, and exclusive features make this the ideal time to move aggressively.</w:t>
      </w:r>
    </w:p>
    <w:p w14:paraId="4A101CF8" w14:textId="77777777" w:rsidR="00FC1B1A" w:rsidRDefault="00FC1B1A">
      <w:pPr>
        <w:pageBreakBefore/>
        <w:shd w:val="clear" w:color="auto" w:fill="EEF5FB"/>
        <w:divId w:val="1066494758"/>
        <w:rPr>
          <w:rFonts w:ascii="Calibri" w:eastAsia="Times New Roman" w:hAnsi="Calibri" w:cs="Calibri"/>
          <w:color w:val="1A1A1A"/>
          <w:sz w:val="19"/>
          <w:szCs w:val="19"/>
        </w:rPr>
      </w:pPr>
      <w:r>
        <w:rPr>
          <w:rStyle w:val="Strong"/>
          <w:rFonts w:ascii="Calibri" w:eastAsia="Times New Roman" w:hAnsi="Calibri" w:cs="Calibri"/>
          <w:color w:val="1A1A1A"/>
          <w:sz w:val="19"/>
          <w:szCs w:val="19"/>
        </w:rPr>
        <w:t>Key Insight:</w:t>
      </w:r>
      <w:r>
        <w:rPr>
          <w:rFonts w:ascii="Calibri" w:eastAsia="Times New Roman" w:hAnsi="Calibri" w:cs="Calibri"/>
          <w:color w:val="1A1A1A"/>
          <w:sz w:val="19"/>
          <w:szCs w:val="19"/>
        </w:rPr>
        <w:t xml:space="preserve"> Real estate developers in Jeddah and Riyadh are actively looking for digital alternatives to physical showrooms, which cost SAR 300,000–1,200,000 to build and operate. TwinMaq at SAR 51,750–201,250 replaces or supplements that cost entirely. </w:t>
      </w:r>
    </w:p>
    <w:p w14:paraId="67343F97" w14:textId="77777777" w:rsidR="00FC1B1A" w:rsidRDefault="00FC1B1A">
      <w:pPr>
        <w:pStyle w:val="Heading3"/>
        <w:pageBreakBefore/>
        <w:divId w:val="61946767"/>
        <w:rPr>
          <w:rFonts w:ascii="Calibri" w:eastAsia="Times New Roman" w:hAnsi="Calibri" w:cs="Calibri"/>
        </w:rPr>
      </w:pPr>
      <w:r>
        <w:rPr>
          <w:rFonts w:ascii="Calibri" w:eastAsia="Times New Roman" w:hAnsi="Calibri" w:cs="Calibri"/>
        </w:rPr>
        <w:t>Market Size Estimate — KSA Interactive Visualization</w:t>
      </w:r>
    </w:p>
    <w:tbl>
      <w:tblPr>
        <w:tblW w:w="5000" w:type="pct"/>
        <w:tblCellMar>
          <w:top w:w="15" w:type="dxa"/>
          <w:left w:w="15" w:type="dxa"/>
          <w:bottom w:w="15" w:type="dxa"/>
          <w:right w:w="15" w:type="dxa"/>
        </w:tblCellMar>
        <w:tblLook w:val="04A0" w:firstRow="1" w:lastRow="0" w:firstColumn="1" w:lastColumn="0" w:noHBand="0" w:noVBand="1"/>
      </w:tblPr>
      <w:tblGrid>
        <w:gridCol w:w="2571"/>
        <w:gridCol w:w="1956"/>
        <w:gridCol w:w="1951"/>
        <w:gridCol w:w="1928"/>
        <w:gridCol w:w="1340"/>
      </w:tblGrid>
      <w:tr w:rsidR="00000000" w14:paraId="7DF9C6DD" w14:textId="77777777">
        <w:trPr>
          <w:divId w:val="61946767"/>
        </w:trPr>
        <w:tc>
          <w:tcPr>
            <w:tcW w:w="0" w:type="auto"/>
            <w:shd w:val="clear" w:color="auto" w:fill="1A3C5E"/>
            <w:tcMar>
              <w:top w:w="100" w:type="dxa"/>
              <w:left w:w="140" w:type="dxa"/>
              <w:bottom w:w="100" w:type="dxa"/>
              <w:right w:w="140" w:type="dxa"/>
            </w:tcMar>
            <w:vAlign w:val="center"/>
            <w:hideMark/>
          </w:tcPr>
          <w:p w14:paraId="5A787A77"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Segment</w:t>
            </w:r>
          </w:p>
        </w:tc>
        <w:tc>
          <w:tcPr>
            <w:tcW w:w="0" w:type="auto"/>
            <w:shd w:val="clear" w:color="auto" w:fill="1A3C5E"/>
            <w:tcMar>
              <w:top w:w="100" w:type="dxa"/>
              <w:left w:w="140" w:type="dxa"/>
              <w:bottom w:w="100" w:type="dxa"/>
              <w:right w:w="140" w:type="dxa"/>
            </w:tcMar>
            <w:vAlign w:val="center"/>
            <w:hideMark/>
          </w:tcPr>
          <w:p w14:paraId="5AFF15AC"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Est. Active Developers (KSA)</w:t>
            </w:r>
          </w:p>
        </w:tc>
        <w:tc>
          <w:tcPr>
            <w:tcW w:w="0" w:type="auto"/>
            <w:shd w:val="clear" w:color="auto" w:fill="1A3C5E"/>
            <w:tcMar>
              <w:top w:w="100" w:type="dxa"/>
              <w:left w:w="140" w:type="dxa"/>
              <w:bottom w:w="100" w:type="dxa"/>
              <w:right w:w="140" w:type="dxa"/>
            </w:tcMar>
            <w:vAlign w:val="center"/>
            <w:hideMark/>
          </w:tcPr>
          <w:p w14:paraId="06EF5DA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Addressable Projects/Year</w:t>
            </w:r>
          </w:p>
        </w:tc>
        <w:tc>
          <w:tcPr>
            <w:tcW w:w="0" w:type="auto"/>
            <w:shd w:val="clear" w:color="auto" w:fill="1A3C5E"/>
            <w:tcMar>
              <w:top w:w="100" w:type="dxa"/>
              <w:left w:w="140" w:type="dxa"/>
              <w:bottom w:w="100" w:type="dxa"/>
              <w:right w:w="140" w:type="dxa"/>
            </w:tcMar>
            <w:vAlign w:val="center"/>
            <w:hideMark/>
          </w:tcPr>
          <w:p w14:paraId="27E86DF1"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TwinMaq Avg Contract (SAR)</w:t>
            </w:r>
          </w:p>
        </w:tc>
        <w:tc>
          <w:tcPr>
            <w:tcW w:w="0" w:type="auto"/>
            <w:shd w:val="clear" w:color="auto" w:fill="1A3C5E"/>
            <w:tcMar>
              <w:top w:w="100" w:type="dxa"/>
              <w:left w:w="140" w:type="dxa"/>
              <w:bottom w:w="100" w:type="dxa"/>
              <w:right w:w="140" w:type="dxa"/>
            </w:tcMar>
            <w:vAlign w:val="center"/>
            <w:hideMark/>
          </w:tcPr>
          <w:p w14:paraId="1ACE78B7"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TAM (SAR)</w:t>
            </w:r>
          </w:p>
        </w:tc>
      </w:tr>
      <w:tr w:rsidR="00000000" w14:paraId="6404958E" w14:textId="77777777">
        <w:trPr>
          <w:divId w:val="61946767"/>
        </w:trPr>
        <w:tc>
          <w:tcPr>
            <w:tcW w:w="0" w:type="auto"/>
            <w:tcBorders>
              <w:bottom w:val="single" w:sz="8" w:space="0" w:color="DDE4EC"/>
            </w:tcBorders>
            <w:tcMar>
              <w:top w:w="80" w:type="dxa"/>
              <w:left w:w="140" w:type="dxa"/>
              <w:bottom w:w="80" w:type="dxa"/>
              <w:right w:w="140" w:type="dxa"/>
            </w:tcMar>
            <w:hideMark/>
          </w:tcPr>
          <w:p w14:paraId="724F09F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developers (&gt;500 units/year)</w:t>
            </w:r>
          </w:p>
        </w:tc>
        <w:tc>
          <w:tcPr>
            <w:tcW w:w="0" w:type="auto"/>
            <w:tcBorders>
              <w:bottom w:val="single" w:sz="8" w:space="0" w:color="DDE4EC"/>
            </w:tcBorders>
            <w:tcMar>
              <w:top w:w="80" w:type="dxa"/>
              <w:left w:w="140" w:type="dxa"/>
              <w:bottom w:w="80" w:type="dxa"/>
              <w:right w:w="140" w:type="dxa"/>
            </w:tcMar>
            <w:hideMark/>
          </w:tcPr>
          <w:p w14:paraId="5D3D2D8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tcBorders>
              <w:bottom w:val="single" w:sz="8" w:space="0" w:color="DDE4EC"/>
            </w:tcBorders>
            <w:tcMar>
              <w:top w:w="80" w:type="dxa"/>
              <w:left w:w="140" w:type="dxa"/>
              <w:bottom w:w="80" w:type="dxa"/>
              <w:right w:w="140" w:type="dxa"/>
            </w:tcMar>
            <w:hideMark/>
          </w:tcPr>
          <w:p w14:paraId="0F0973A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 projects</w:t>
            </w:r>
          </w:p>
        </w:tc>
        <w:tc>
          <w:tcPr>
            <w:tcW w:w="0" w:type="auto"/>
            <w:tcBorders>
              <w:bottom w:val="single" w:sz="8" w:space="0" w:color="DDE4EC"/>
            </w:tcBorders>
            <w:tcMar>
              <w:top w:w="80" w:type="dxa"/>
              <w:left w:w="140" w:type="dxa"/>
              <w:bottom w:w="80" w:type="dxa"/>
              <w:right w:w="140" w:type="dxa"/>
            </w:tcMar>
            <w:hideMark/>
          </w:tcPr>
          <w:p w14:paraId="78A7C4E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250,000</w:t>
            </w:r>
          </w:p>
        </w:tc>
        <w:tc>
          <w:tcPr>
            <w:tcW w:w="0" w:type="auto"/>
            <w:tcBorders>
              <w:bottom w:val="single" w:sz="8" w:space="0" w:color="DDE4EC"/>
            </w:tcBorders>
            <w:tcMar>
              <w:top w:w="80" w:type="dxa"/>
              <w:left w:w="140" w:type="dxa"/>
              <w:bottom w:w="80" w:type="dxa"/>
              <w:right w:w="140" w:type="dxa"/>
            </w:tcMar>
            <w:hideMark/>
          </w:tcPr>
          <w:p w14:paraId="5739EB4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20,000,000</w:t>
            </w:r>
          </w:p>
        </w:tc>
      </w:tr>
      <w:tr w:rsidR="00000000" w14:paraId="5FADB144" w14:textId="77777777">
        <w:trPr>
          <w:divId w:val="61946767"/>
        </w:trPr>
        <w:tc>
          <w:tcPr>
            <w:tcW w:w="0" w:type="auto"/>
            <w:tcBorders>
              <w:bottom w:val="single" w:sz="8" w:space="0" w:color="DDE4EC"/>
            </w:tcBorders>
            <w:tcMar>
              <w:top w:w="80" w:type="dxa"/>
              <w:left w:w="140" w:type="dxa"/>
              <w:bottom w:w="80" w:type="dxa"/>
              <w:right w:w="140" w:type="dxa"/>
            </w:tcMar>
            <w:hideMark/>
          </w:tcPr>
          <w:p w14:paraId="1EEA455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developers (100–500 units/year)</w:t>
            </w:r>
          </w:p>
        </w:tc>
        <w:tc>
          <w:tcPr>
            <w:tcW w:w="0" w:type="auto"/>
            <w:tcBorders>
              <w:bottom w:val="single" w:sz="8" w:space="0" w:color="DDE4EC"/>
            </w:tcBorders>
            <w:tcMar>
              <w:top w:w="80" w:type="dxa"/>
              <w:left w:w="140" w:type="dxa"/>
              <w:bottom w:w="80" w:type="dxa"/>
              <w:right w:w="140" w:type="dxa"/>
            </w:tcMar>
            <w:hideMark/>
          </w:tcPr>
          <w:p w14:paraId="1C733C3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w:t>
            </w:r>
          </w:p>
        </w:tc>
        <w:tc>
          <w:tcPr>
            <w:tcW w:w="0" w:type="auto"/>
            <w:tcBorders>
              <w:bottom w:val="single" w:sz="8" w:space="0" w:color="DDE4EC"/>
            </w:tcBorders>
            <w:tcMar>
              <w:top w:w="80" w:type="dxa"/>
              <w:left w:w="140" w:type="dxa"/>
              <w:bottom w:w="80" w:type="dxa"/>
              <w:right w:w="140" w:type="dxa"/>
            </w:tcMar>
            <w:hideMark/>
          </w:tcPr>
          <w:p w14:paraId="0BDA4F3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 projects</w:t>
            </w:r>
          </w:p>
        </w:tc>
        <w:tc>
          <w:tcPr>
            <w:tcW w:w="0" w:type="auto"/>
            <w:tcBorders>
              <w:bottom w:val="single" w:sz="8" w:space="0" w:color="DDE4EC"/>
            </w:tcBorders>
            <w:tcMar>
              <w:top w:w="80" w:type="dxa"/>
              <w:left w:w="140" w:type="dxa"/>
              <w:bottom w:w="80" w:type="dxa"/>
              <w:right w:w="140" w:type="dxa"/>
            </w:tcMar>
            <w:hideMark/>
          </w:tcPr>
          <w:p w14:paraId="511CE7A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130,000</w:t>
            </w:r>
          </w:p>
        </w:tc>
        <w:tc>
          <w:tcPr>
            <w:tcW w:w="0" w:type="auto"/>
            <w:tcBorders>
              <w:bottom w:val="single" w:sz="8" w:space="0" w:color="DDE4EC"/>
            </w:tcBorders>
            <w:tcMar>
              <w:top w:w="80" w:type="dxa"/>
              <w:left w:w="140" w:type="dxa"/>
              <w:bottom w:w="80" w:type="dxa"/>
              <w:right w:w="140" w:type="dxa"/>
            </w:tcMar>
            <w:hideMark/>
          </w:tcPr>
          <w:p w14:paraId="5CEF341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39,000,000</w:t>
            </w:r>
          </w:p>
        </w:tc>
      </w:tr>
      <w:tr w:rsidR="00000000" w14:paraId="79A8D77A" w14:textId="77777777">
        <w:trPr>
          <w:divId w:val="61946767"/>
        </w:trPr>
        <w:tc>
          <w:tcPr>
            <w:tcW w:w="0" w:type="auto"/>
            <w:tcBorders>
              <w:bottom w:val="single" w:sz="8" w:space="0" w:color="DDE4EC"/>
            </w:tcBorders>
            <w:tcMar>
              <w:top w:w="80" w:type="dxa"/>
              <w:left w:w="140" w:type="dxa"/>
              <w:bottom w:w="80" w:type="dxa"/>
              <w:right w:w="140" w:type="dxa"/>
            </w:tcMar>
            <w:hideMark/>
          </w:tcPr>
          <w:p w14:paraId="25765AE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developers (30–100 units/year)</w:t>
            </w:r>
          </w:p>
        </w:tc>
        <w:tc>
          <w:tcPr>
            <w:tcW w:w="0" w:type="auto"/>
            <w:tcBorders>
              <w:bottom w:val="single" w:sz="8" w:space="0" w:color="DDE4EC"/>
            </w:tcBorders>
            <w:tcMar>
              <w:top w:w="80" w:type="dxa"/>
              <w:left w:w="140" w:type="dxa"/>
              <w:bottom w:w="80" w:type="dxa"/>
              <w:right w:w="140" w:type="dxa"/>
            </w:tcMar>
            <w:hideMark/>
          </w:tcPr>
          <w:p w14:paraId="488A9B5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w:t>
            </w:r>
          </w:p>
        </w:tc>
        <w:tc>
          <w:tcPr>
            <w:tcW w:w="0" w:type="auto"/>
            <w:tcBorders>
              <w:bottom w:val="single" w:sz="8" w:space="0" w:color="DDE4EC"/>
            </w:tcBorders>
            <w:tcMar>
              <w:top w:w="80" w:type="dxa"/>
              <w:left w:w="140" w:type="dxa"/>
              <w:bottom w:w="80" w:type="dxa"/>
              <w:right w:w="140" w:type="dxa"/>
            </w:tcMar>
            <w:hideMark/>
          </w:tcPr>
          <w:p w14:paraId="0876851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 projects</w:t>
            </w:r>
          </w:p>
        </w:tc>
        <w:tc>
          <w:tcPr>
            <w:tcW w:w="0" w:type="auto"/>
            <w:tcBorders>
              <w:bottom w:val="single" w:sz="8" w:space="0" w:color="DDE4EC"/>
            </w:tcBorders>
            <w:tcMar>
              <w:top w:w="80" w:type="dxa"/>
              <w:left w:w="140" w:type="dxa"/>
              <w:bottom w:w="80" w:type="dxa"/>
              <w:right w:w="140" w:type="dxa"/>
            </w:tcMar>
            <w:hideMark/>
          </w:tcPr>
          <w:p w14:paraId="45DCA27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75,000</w:t>
            </w:r>
          </w:p>
        </w:tc>
        <w:tc>
          <w:tcPr>
            <w:tcW w:w="0" w:type="auto"/>
            <w:tcBorders>
              <w:bottom w:val="single" w:sz="8" w:space="0" w:color="DDE4EC"/>
            </w:tcBorders>
            <w:tcMar>
              <w:top w:w="80" w:type="dxa"/>
              <w:left w:w="140" w:type="dxa"/>
              <w:bottom w:w="80" w:type="dxa"/>
              <w:right w:w="140" w:type="dxa"/>
            </w:tcMar>
            <w:hideMark/>
          </w:tcPr>
          <w:p w14:paraId="3C508FC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45,000,000</w:t>
            </w:r>
          </w:p>
        </w:tc>
      </w:tr>
      <w:tr w:rsidR="00000000" w14:paraId="6D765574" w14:textId="77777777">
        <w:trPr>
          <w:divId w:val="61946767"/>
        </w:trPr>
        <w:tc>
          <w:tcPr>
            <w:tcW w:w="0" w:type="auto"/>
            <w:tcBorders>
              <w:bottom w:val="single" w:sz="8" w:space="0" w:color="DDE4EC"/>
            </w:tcBorders>
            <w:tcMar>
              <w:top w:w="80" w:type="dxa"/>
              <w:left w:w="140" w:type="dxa"/>
              <w:bottom w:w="80" w:type="dxa"/>
              <w:right w:w="140" w:type="dxa"/>
            </w:tcMar>
            <w:hideMark/>
          </w:tcPr>
          <w:p w14:paraId="5D5F4BC5"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Addressable Market</w:t>
            </w:r>
          </w:p>
        </w:tc>
        <w:tc>
          <w:tcPr>
            <w:tcW w:w="0" w:type="auto"/>
            <w:tcBorders>
              <w:bottom w:val="single" w:sz="8" w:space="0" w:color="DDE4EC"/>
            </w:tcBorders>
            <w:tcMar>
              <w:top w:w="80" w:type="dxa"/>
              <w:left w:w="140" w:type="dxa"/>
              <w:bottom w:w="80" w:type="dxa"/>
              <w:right w:w="140" w:type="dxa"/>
            </w:tcMar>
            <w:hideMark/>
          </w:tcPr>
          <w:p w14:paraId="2BEAA680"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~740</w:t>
            </w:r>
          </w:p>
        </w:tc>
        <w:tc>
          <w:tcPr>
            <w:tcW w:w="0" w:type="auto"/>
            <w:tcBorders>
              <w:bottom w:val="single" w:sz="8" w:space="0" w:color="DDE4EC"/>
            </w:tcBorders>
            <w:tcMar>
              <w:top w:w="80" w:type="dxa"/>
              <w:left w:w="140" w:type="dxa"/>
              <w:bottom w:w="80" w:type="dxa"/>
              <w:right w:w="140" w:type="dxa"/>
            </w:tcMar>
            <w:hideMark/>
          </w:tcPr>
          <w:p w14:paraId="64023F7C"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~980 projects</w:t>
            </w:r>
          </w:p>
        </w:tc>
        <w:tc>
          <w:tcPr>
            <w:tcW w:w="0" w:type="auto"/>
            <w:tcBorders>
              <w:bottom w:val="single" w:sz="8" w:space="0" w:color="DDE4EC"/>
            </w:tcBorders>
            <w:tcMar>
              <w:top w:w="80" w:type="dxa"/>
              <w:left w:w="140" w:type="dxa"/>
              <w:bottom w:w="80" w:type="dxa"/>
              <w:right w:w="140" w:type="dxa"/>
            </w:tcMar>
            <w:hideMark/>
          </w:tcPr>
          <w:p w14:paraId="454A60B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516D6988"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~104,000,000</w:t>
            </w:r>
          </w:p>
        </w:tc>
      </w:tr>
    </w:tbl>
    <w:p w14:paraId="6FB9352E" w14:textId="77777777" w:rsidR="00FC1B1A" w:rsidRDefault="00FC1B1A">
      <w:pPr>
        <w:pStyle w:val="NormalWeb"/>
        <w:pageBreakBefore/>
        <w:divId w:val="61946767"/>
        <w:rPr>
          <w:rFonts w:ascii="Calibri" w:hAnsi="Calibri" w:cs="Calibri"/>
          <w:color w:val="666666"/>
          <w:sz w:val="17"/>
          <w:szCs w:val="17"/>
        </w:rPr>
      </w:pPr>
      <w:r>
        <w:rPr>
          <w:rFonts w:ascii="Calibri" w:hAnsi="Calibri" w:cs="Calibri"/>
          <w:color w:val="666666"/>
          <w:sz w:val="17"/>
          <w:szCs w:val="17"/>
        </w:rPr>
        <w:t>Estimates based on MENA PropTech sector data and KSA construction pipeline reports. TwinMaq's 2026 target = ~1.5% market penetration.</w:t>
      </w:r>
    </w:p>
    <w:p w14:paraId="2F3A113C" w14:textId="77777777" w:rsidR="00FC1B1A" w:rsidRDefault="00FC1B1A">
      <w:pPr>
        <w:pStyle w:val="Heading1"/>
        <w:pageBreakBefore/>
        <w:divId w:val="500200151"/>
        <w:rPr>
          <w:rFonts w:ascii="Calibri" w:eastAsia="Times New Roman" w:hAnsi="Calibri" w:cs="Calibri"/>
        </w:rPr>
      </w:pPr>
      <w:r>
        <w:rPr>
          <w:rFonts w:ascii="Calibri" w:eastAsia="Times New Roman" w:hAnsi="Calibri" w:cs="Calibri"/>
        </w:rPr>
        <w:t>03   Competitive Landscape</w:t>
      </w:r>
    </w:p>
    <w:p w14:paraId="61B3F772" w14:textId="77777777" w:rsidR="00FC1B1A" w:rsidRDefault="00FC1B1A">
      <w:pPr>
        <w:pageBreakBefore/>
        <w:spacing w:before="240" w:after="240"/>
        <w:divId w:val="500200151"/>
        <w:rPr>
          <w:rFonts w:ascii="Calibri" w:eastAsia="Times New Roman" w:hAnsi="Calibri" w:cs="Calibri"/>
          <w:color w:val="1A1A1A"/>
          <w:sz w:val="20"/>
          <w:szCs w:val="20"/>
        </w:rPr>
      </w:pPr>
      <w:r>
        <w:rPr>
          <w:rFonts w:ascii="Calibri" w:eastAsia="Times New Roman" w:hAnsi="Calibri" w:cs="Calibri"/>
          <w:color w:val="1A1A1A"/>
          <w:sz w:val="20"/>
          <w:szCs w:val="20"/>
        </w:rPr>
        <w:pict w14:anchorId="2C0ADAC2">
          <v:rect id="_x0000_i1029" style="width:0;height:1.5pt" o:hralign="center" o:hrstd="t" o:hr="t" fillcolor="#a0a0a0" stroked="f"/>
        </w:pict>
      </w:r>
    </w:p>
    <w:p w14:paraId="5028C9A6" w14:textId="77777777" w:rsidR="00FC1B1A" w:rsidRDefault="00FC1B1A">
      <w:pPr>
        <w:pStyle w:val="Heading3"/>
        <w:pageBreakBefore/>
        <w:divId w:val="122694266"/>
        <w:rPr>
          <w:rFonts w:ascii="Calibri" w:eastAsia="Times New Roman" w:hAnsi="Calibri" w:cs="Calibri"/>
        </w:rPr>
      </w:pPr>
      <w:r>
        <w:rPr>
          <w:rFonts w:ascii="Calibri" w:eastAsia="Times New Roman" w:hAnsi="Calibri" w:cs="Calibri"/>
        </w:rPr>
        <w:t>Competitor Overview</w:t>
      </w:r>
    </w:p>
    <w:tbl>
      <w:tblPr>
        <w:tblW w:w="5000" w:type="pct"/>
        <w:tblCellMar>
          <w:top w:w="15" w:type="dxa"/>
          <w:left w:w="15" w:type="dxa"/>
          <w:bottom w:w="15" w:type="dxa"/>
          <w:right w:w="15" w:type="dxa"/>
        </w:tblCellMar>
        <w:tblLook w:val="04A0" w:firstRow="1" w:lastRow="0" w:firstColumn="1" w:lastColumn="0" w:noHBand="0" w:noVBand="1"/>
      </w:tblPr>
      <w:tblGrid>
        <w:gridCol w:w="1587"/>
        <w:gridCol w:w="1377"/>
        <w:gridCol w:w="2367"/>
        <w:gridCol w:w="1819"/>
        <w:gridCol w:w="2596"/>
      </w:tblGrid>
      <w:tr w:rsidR="00000000" w14:paraId="3CE1B90D" w14:textId="77777777">
        <w:trPr>
          <w:divId w:val="122694266"/>
        </w:trPr>
        <w:tc>
          <w:tcPr>
            <w:tcW w:w="0" w:type="auto"/>
            <w:shd w:val="clear" w:color="auto" w:fill="1A3C5E"/>
            <w:tcMar>
              <w:top w:w="100" w:type="dxa"/>
              <w:left w:w="140" w:type="dxa"/>
              <w:bottom w:w="100" w:type="dxa"/>
              <w:right w:w="140" w:type="dxa"/>
            </w:tcMar>
            <w:vAlign w:val="center"/>
            <w:hideMark/>
          </w:tcPr>
          <w:p w14:paraId="47CCBB19"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Competitor</w:t>
            </w:r>
          </w:p>
        </w:tc>
        <w:tc>
          <w:tcPr>
            <w:tcW w:w="0" w:type="auto"/>
            <w:shd w:val="clear" w:color="auto" w:fill="1A3C5E"/>
            <w:tcMar>
              <w:top w:w="100" w:type="dxa"/>
              <w:left w:w="140" w:type="dxa"/>
              <w:bottom w:w="100" w:type="dxa"/>
              <w:right w:w="140" w:type="dxa"/>
            </w:tcMar>
            <w:vAlign w:val="center"/>
            <w:hideMark/>
          </w:tcPr>
          <w:p w14:paraId="1432871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HQ</w:t>
            </w:r>
          </w:p>
        </w:tc>
        <w:tc>
          <w:tcPr>
            <w:tcW w:w="0" w:type="auto"/>
            <w:shd w:val="clear" w:color="auto" w:fill="1A3C5E"/>
            <w:tcMar>
              <w:top w:w="100" w:type="dxa"/>
              <w:left w:w="140" w:type="dxa"/>
              <w:bottom w:w="100" w:type="dxa"/>
              <w:right w:w="140" w:type="dxa"/>
            </w:tcMar>
            <w:vAlign w:val="center"/>
            <w:hideMark/>
          </w:tcPr>
          <w:p w14:paraId="71759BD3"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Product</w:t>
            </w:r>
          </w:p>
        </w:tc>
        <w:tc>
          <w:tcPr>
            <w:tcW w:w="0" w:type="auto"/>
            <w:shd w:val="clear" w:color="auto" w:fill="1A3C5E"/>
            <w:tcMar>
              <w:top w:w="100" w:type="dxa"/>
              <w:left w:w="140" w:type="dxa"/>
              <w:bottom w:w="100" w:type="dxa"/>
              <w:right w:w="140" w:type="dxa"/>
            </w:tcMar>
            <w:vAlign w:val="center"/>
            <w:hideMark/>
          </w:tcPr>
          <w:p w14:paraId="47E7F460"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Pricing Signal</w:t>
            </w:r>
          </w:p>
        </w:tc>
        <w:tc>
          <w:tcPr>
            <w:tcW w:w="0" w:type="auto"/>
            <w:shd w:val="clear" w:color="auto" w:fill="1A3C5E"/>
            <w:tcMar>
              <w:top w:w="100" w:type="dxa"/>
              <w:left w:w="140" w:type="dxa"/>
              <w:bottom w:w="100" w:type="dxa"/>
              <w:right w:w="140" w:type="dxa"/>
            </w:tcMar>
            <w:vAlign w:val="center"/>
            <w:hideMark/>
          </w:tcPr>
          <w:p w14:paraId="2896D121"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Key Weakness</w:t>
            </w:r>
          </w:p>
        </w:tc>
      </w:tr>
      <w:tr w:rsidR="00000000" w14:paraId="6B6C9569" w14:textId="77777777">
        <w:trPr>
          <w:divId w:val="122694266"/>
        </w:trPr>
        <w:tc>
          <w:tcPr>
            <w:tcW w:w="0" w:type="auto"/>
            <w:tcBorders>
              <w:bottom w:val="single" w:sz="8" w:space="0" w:color="DDE4EC"/>
            </w:tcBorders>
            <w:tcMar>
              <w:top w:w="80" w:type="dxa"/>
              <w:left w:w="140" w:type="dxa"/>
              <w:bottom w:w="80" w:type="dxa"/>
              <w:right w:w="140" w:type="dxa"/>
            </w:tcMar>
            <w:hideMark/>
          </w:tcPr>
          <w:p w14:paraId="3A850E4D"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Vancore Studio</w:t>
            </w:r>
          </w:p>
        </w:tc>
        <w:tc>
          <w:tcPr>
            <w:tcW w:w="0" w:type="auto"/>
            <w:tcBorders>
              <w:bottom w:val="single" w:sz="8" w:space="0" w:color="DDE4EC"/>
            </w:tcBorders>
            <w:tcMar>
              <w:top w:w="80" w:type="dxa"/>
              <w:left w:w="140" w:type="dxa"/>
              <w:bottom w:w="80" w:type="dxa"/>
              <w:right w:w="140" w:type="dxa"/>
            </w:tcMar>
            <w:hideMark/>
          </w:tcPr>
          <w:p w14:paraId="1D826D0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w:t>
            </w:r>
          </w:p>
        </w:tc>
        <w:tc>
          <w:tcPr>
            <w:tcW w:w="0" w:type="auto"/>
            <w:tcBorders>
              <w:bottom w:val="single" w:sz="8" w:space="0" w:color="DDE4EC"/>
            </w:tcBorders>
            <w:tcMar>
              <w:top w:w="80" w:type="dxa"/>
              <w:left w:w="140" w:type="dxa"/>
              <w:bottom w:w="80" w:type="dxa"/>
              <w:right w:w="140" w:type="dxa"/>
            </w:tcMar>
            <w:hideMark/>
          </w:tcPr>
          <w:p w14:paraId="2F9C685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IAS — Interactive Architecture Solution (8 features)</w:t>
            </w:r>
          </w:p>
        </w:tc>
        <w:tc>
          <w:tcPr>
            <w:tcW w:w="0" w:type="auto"/>
            <w:tcBorders>
              <w:bottom w:val="single" w:sz="8" w:space="0" w:color="DDE4EC"/>
            </w:tcBorders>
            <w:tcMar>
              <w:top w:w="80" w:type="dxa"/>
              <w:left w:w="140" w:type="dxa"/>
              <w:bottom w:w="80" w:type="dxa"/>
              <w:right w:w="140" w:type="dxa"/>
            </w:tcMar>
            <w:hideMark/>
          </w:tcPr>
          <w:p w14:paraId="1E5C05E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Comparable to TwinMaq B/C tiers</w:t>
            </w:r>
          </w:p>
        </w:tc>
        <w:tc>
          <w:tcPr>
            <w:tcW w:w="0" w:type="auto"/>
            <w:tcBorders>
              <w:bottom w:val="single" w:sz="8" w:space="0" w:color="DDE4EC"/>
            </w:tcBorders>
            <w:tcMar>
              <w:top w:w="80" w:type="dxa"/>
              <w:left w:w="140" w:type="dxa"/>
              <w:bottom w:w="80" w:type="dxa"/>
              <w:right w:w="140" w:type="dxa"/>
            </w:tcMar>
            <w:hideMark/>
          </w:tcPr>
          <w:p w14:paraId="4B5A89F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 Saudi office, no Materials Selector, no marketing content</w:t>
            </w:r>
          </w:p>
        </w:tc>
      </w:tr>
      <w:tr w:rsidR="00000000" w14:paraId="2B9C1478" w14:textId="77777777">
        <w:trPr>
          <w:divId w:val="122694266"/>
        </w:trPr>
        <w:tc>
          <w:tcPr>
            <w:tcW w:w="0" w:type="auto"/>
            <w:tcBorders>
              <w:bottom w:val="single" w:sz="8" w:space="0" w:color="DDE4EC"/>
            </w:tcBorders>
            <w:tcMar>
              <w:top w:w="80" w:type="dxa"/>
              <w:left w:w="140" w:type="dxa"/>
              <w:bottom w:w="80" w:type="dxa"/>
              <w:right w:w="140" w:type="dxa"/>
            </w:tcMar>
            <w:hideMark/>
          </w:tcPr>
          <w:p w14:paraId="3FACC991"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PropVR</w:t>
            </w:r>
          </w:p>
        </w:tc>
        <w:tc>
          <w:tcPr>
            <w:tcW w:w="0" w:type="auto"/>
            <w:tcBorders>
              <w:bottom w:val="single" w:sz="8" w:space="0" w:color="DDE4EC"/>
            </w:tcBorders>
            <w:tcMar>
              <w:top w:w="80" w:type="dxa"/>
              <w:left w:w="140" w:type="dxa"/>
              <w:bottom w:w="80" w:type="dxa"/>
              <w:right w:w="140" w:type="dxa"/>
            </w:tcMar>
            <w:hideMark/>
          </w:tcPr>
          <w:p w14:paraId="62BD933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MENA</w:t>
            </w:r>
          </w:p>
        </w:tc>
        <w:tc>
          <w:tcPr>
            <w:tcW w:w="0" w:type="auto"/>
            <w:tcBorders>
              <w:bottom w:val="single" w:sz="8" w:space="0" w:color="DDE4EC"/>
            </w:tcBorders>
            <w:tcMar>
              <w:top w:w="80" w:type="dxa"/>
              <w:left w:w="140" w:type="dxa"/>
              <w:bottom w:w="80" w:type="dxa"/>
              <w:right w:w="140" w:type="dxa"/>
            </w:tcMar>
            <w:hideMark/>
          </w:tcPr>
          <w:p w14:paraId="1DC5B97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VR-first real estate tours</w:t>
            </w:r>
          </w:p>
        </w:tc>
        <w:tc>
          <w:tcPr>
            <w:tcW w:w="0" w:type="auto"/>
            <w:tcBorders>
              <w:bottom w:val="single" w:sz="8" w:space="0" w:color="DDE4EC"/>
            </w:tcBorders>
            <w:tcMar>
              <w:top w:w="80" w:type="dxa"/>
              <w:left w:w="140" w:type="dxa"/>
              <w:bottom w:w="80" w:type="dxa"/>
              <w:right w:w="140" w:type="dxa"/>
            </w:tcMar>
            <w:hideMark/>
          </w:tcPr>
          <w:p w14:paraId="4569CAB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Higher — requires VR hardware</w:t>
            </w:r>
          </w:p>
        </w:tc>
        <w:tc>
          <w:tcPr>
            <w:tcW w:w="0" w:type="auto"/>
            <w:tcBorders>
              <w:bottom w:val="single" w:sz="8" w:space="0" w:color="DDE4EC"/>
            </w:tcBorders>
            <w:tcMar>
              <w:top w:w="80" w:type="dxa"/>
              <w:left w:w="140" w:type="dxa"/>
              <w:bottom w:w="80" w:type="dxa"/>
              <w:right w:w="140" w:type="dxa"/>
            </w:tcMar>
            <w:hideMark/>
          </w:tcPr>
          <w:p w14:paraId="06920A2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VR-only, high hardware barrier, no web-first platform</w:t>
            </w:r>
          </w:p>
        </w:tc>
      </w:tr>
      <w:tr w:rsidR="00000000" w14:paraId="7AA65975" w14:textId="77777777">
        <w:trPr>
          <w:divId w:val="122694266"/>
        </w:trPr>
        <w:tc>
          <w:tcPr>
            <w:tcW w:w="0" w:type="auto"/>
            <w:tcBorders>
              <w:bottom w:val="single" w:sz="8" w:space="0" w:color="DDE4EC"/>
            </w:tcBorders>
            <w:tcMar>
              <w:top w:w="80" w:type="dxa"/>
              <w:left w:w="140" w:type="dxa"/>
              <w:bottom w:w="80" w:type="dxa"/>
              <w:right w:w="140" w:type="dxa"/>
            </w:tcMar>
            <w:hideMark/>
          </w:tcPr>
          <w:p w14:paraId="1DCA1012"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Static 3D Studios</w:t>
            </w:r>
          </w:p>
        </w:tc>
        <w:tc>
          <w:tcPr>
            <w:tcW w:w="0" w:type="auto"/>
            <w:tcBorders>
              <w:bottom w:val="single" w:sz="8" w:space="0" w:color="DDE4EC"/>
            </w:tcBorders>
            <w:tcMar>
              <w:top w:w="80" w:type="dxa"/>
              <w:left w:w="140" w:type="dxa"/>
              <w:bottom w:w="80" w:type="dxa"/>
              <w:right w:w="140" w:type="dxa"/>
            </w:tcMar>
            <w:hideMark/>
          </w:tcPr>
          <w:p w14:paraId="6BD7392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Local/regional</w:t>
            </w:r>
          </w:p>
        </w:tc>
        <w:tc>
          <w:tcPr>
            <w:tcW w:w="0" w:type="auto"/>
            <w:tcBorders>
              <w:bottom w:val="single" w:sz="8" w:space="0" w:color="DDE4EC"/>
            </w:tcBorders>
            <w:tcMar>
              <w:top w:w="80" w:type="dxa"/>
              <w:left w:w="140" w:type="dxa"/>
              <w:bottom w:w="80" w:type="dxa"/>
              <w:right w:w="140" w:type="dxa"/>
            </w:tcMar>
            <w:hideMark/>
          </w:tcPr>
          <w:p w14:paraId="3AB8C3B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videos, walkthroughs (non-interactive)</w:t>
            </w:r>
          </w:p>
        </w:tc>
        <w:tc>
          <w:tcPr>
            <w:tcW w:w="0" w:type="auto"/>
            <w:tcBorders>
              <w:bottom w:val="single" w:sz="8" w:space="0" w:color="DDE4EC"/>
            </w:tcBorders>
            <w:tcMar>
              <w:top w:w="80" w:type="dxa"/>
              <w:left w:w="140" w:type="dxa"/>
              <w:bottom w:w="80" w:type="dxa"/>
              <w:right w:w="140" w:type="dxa"/>
            </w:tcMar>
            <w:hideMark/>
          </w:tcPr>
          <w:p w14:paraId="5D38496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15,000–60,000 per project</w:t>
            </w:r>
          </w:p>
        </w:tc>
        <w:tc>
          <w:tcPr>
            <w:tcW w:w="0" w:type="auto"/>
            <w:tcBorders>
              <w:bottom w:val="single" w:sz="8" w:space="0" w:color="DDE4EC"/>
            </w:tcBorders>
            <w:tcMar>
              <w:top w:w="80" w:type="dxa"/>
              <w:left w:w="140" w:type="dxa"/>
              <w:bottom w:w="80" w:type="dxa"/>
              <w:right w:w="140" w:type="dxa"/>
            </w:tcMar>
            <w:hideMark/>
          </w:tcPr>
          <w:p w14:paraId="5365923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Not interactive, no buyer engagement, no lead capture</w:t>
            </w:r>
          </w:p>
        </w:tc>
      </w:tr>
      <w:tr w:rsidR="00000000" w14:paraId="3EB414E2" w14:textId="77777777">
        <w:trPr>
          <w:divId w:val="122694266"/>
        </w:trPr>
        <w:tc>
          <w:tcPr>
            <w:tcW w:w="0" w:type="auto"/>
            <w:tcBorders>
              <w:bottom w:val="single" w:sz="8" w:space="0" w:color="DDE4EC"/>
            </w:tcBorders>
            <w:tcMar>
              <w:top w:w="80" w:type="dxa"/>
              <w:left w:w="140" w:type="dxa"/>
              <w:bottom w:w="80" w:type="dxa"/>
              <w:right w:w="140" w:type="dxa"/>
            </w:tcMar>
            <w:hideMark/>
          </w:tcPr>
          <w:p w14:paraId="5AC2E0C7"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Internal Developer Teams</w:t>
            </w:r>
          </w:p>
        </w:tc>
        <w:tc>
          <w:tcPr>
            <w:tcW w:w="0" w:type="auto"/>
            <w:tcBorders>
              <w:bottom w:val="single" w:sz="8" w:space="0" w:color="DDE4EC"/>
            </w:tcBorders>
            <w:tcMar>
              <w:top w:w="80" w:type="dxa"/>
              <w:left w:w="140" w:type="dxa"/>
              <w:bottom w:w="80" w:type="dxa"/>
              <w:right w:w="140" w:type="dxa"/>
            </w:tcMar>
            <w:hideMark/>
          </w:tcPr>
          <w:p w14:paraId="0136152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12D5368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In-house 3D or Unity builds</w:t>
            </w:r>
          </w:p>
        </w:tc>
        <w:tc>
          <w:tcPr>
            <w:tcW w:w="0" w:type="auto"/>
            <w:tcBorders>
              <w:bottom w:val="single" w:sz="8" w:space="0" w:color="DDE4EC"/>
            </w:tcBorders>
            <w:tcMar>
              <w:top w:w="80" w:type="dxa"/>
              <w:left w:w="140" w:type="dxa"/>
              <w:bottom w:w="80" w:type="dxa"/>
              <w:right w:w="140" w:type="dxa"/>
            </w:tcMar>
            <w:hideMark/>
          </w:tcPr>
          <w:p w14:paraId="1898D07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200,000+ in team cost</w:t>
            </w:r>
          </w:p>
        </w:tc>
        <w:tc>
          <w:tcPr>
            <w:tcW w:w="0" w:type="auto"/>
            <w:tcBorders>
              <w:bottom w:val="single" w:sz="8" w:space="0" w:color="DDE4EC"/>
            </w:tcBorders>
            <w:tcMar>
              <w:top w:w="80" w:type="dxa"/>
              <w:left w:w="140" w:type="dxa"/>
              <w:bottom w:w="80" w:type="dxa"/>
              <w:right w:w="140" w:type="dxa"/>
            </w:tcMar>
            <w:hideMark/>
          </w:tcPr>
          <w:p w14:paraId="3981AC1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Slow, expensive, not specialized</w:t>
            </w:r>
          </w:p>
        </w:tc>
      </w:tr>
    </w:tbl>
    <w:p w14:paraId="1D920383" w14:textId="77777777" w:rsidR="00FC1B1A" w:rsidRDefault="00FC1B1A">
      <w:pPr>
        <w:pStyle w:val="Heading3"/>
        <w:pageBreakBefore/>
        <w:divId w:val="194465609"/>
        <w:rPr>
          <w:rFonts w:ascii="Calibri" w:eastAsia="Times New Roman" w:hAnsi="Calibri" w:cs="Calibri"/>
        </w:rPr>
      </w:pPr>
      <w:r>
        <w:rPr>
          <w:rFonts w:ascii="Calibri" w:eastAsia="Times New Roman" w:hAnsi="Calibri" w:cs="Calibri"/>
        </w:rPr>
        <w:t>TwinMaq vs. Vancore — Feature-by-Feature</w:t>
      </w:r>
    </w:p>
    <w:tbl>
      <w:tblPr>
        <w:tblW w:w="5000" w:type="pct"/>
        <w:tblCellMar>
          <w:top w:w="15" w:type="dxa"/>
          <w:left w:w="15" w:type="dxa"/>
          <w:bottom w:w="15" w:type="dxa"/>
          <w:right w:w="15" w:type="dxa"/>
        </w:tblCellMar>
        <w:tblLook w:val="04A0" w:firstRow="1" w:lastRow="0" w:firstColumn="1" w:lastColumn="0" w:noHBand="0" w:noVBand="1"/>
      </w:tblPr>
      <w:tblGrid>
        <w:gridCol w:w="5476"/>
        <w:gridCol w:w="2091"/>
        <w:gridCol w:w="2179"/>
      </w:tblGrid>
      <w:tr w:rsidR="00000000" w14:paraId="2CF5EDB9" w14:textId="77777777">
        <w:trPr>
          <w:divId w:val="194465609"/>
        </w:trPr>
        <w:tc>
          <w:tcPr>
            <w:tcW w:w="0" w:type="auto"/>
            <w:shd w:val="clear" w:color="auto" w:fill="1A3C5E"/>
            <w:tcMar>
              <w:top w:w="100" w:type="dxa"/>
              <w:left w:w="140" w:type="dxa"/>
              <w:bottom w:w="100" w:type="dxa"/>
              <w:right w:w="140" w:type="dxa"/>
            </w:tcMar>
            <w:vAlign w:val="center"/>
            <w:hideMark/>
          </w:tcPr>
          <w:p w14:paraId="059D712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Feature</w:t>
            </w:r>
          </w:p>
        </w:tc>
        <w:tc>
          <w:tcPr>
            <w:tcW w:w="0" w:type="auto"/>
            <w:shd w:val="clear" w:color="auto" w:fill="1A3C5E"/>
            <w:tcMar>
              <w:top w:w="100" w:type="dxa"/>
              <w:left w:w="140" w:type="dxa"/>
              <w:bottom w:w="100" w:type="dxa"/>
              <w:right w:w="140" w:type="dxa"/>
            </w:tcMar>
            <w:vAlign w:val="center"/>
            <w:hideMark/>
          </w:tcPr>
          <w:p w14:paraId="040B110F" w14:textId="77777777" w:rsidR="00FC1B1A" w:rsidRDefault="00FC1B1A">
            <w:pPr>
              <w:spacing w:before="120" w:after="160"/>
              <w:jc w:val="center"/>
              <w:rPr>
                <w:rFonts w:ascii="Calibri" w:eastAsia="Times New Roman" w:hAnsi="Calibri" w:cs="Calibri"/>
                <w:b/>
                <w:bCs/>
                <w:color w:val="FFFFFF"/>
                <w:sz w:val="19"/>
                <w:szCs w:val="19"/>
              </w:rPr>
            </w:pPr>
            <w:r>
              <w:rPr>
                <w:rFonts w:ascii="Calibri" w:eastAsia="Times New Roman" w:hAnsi="Calibri" w:cs="Calibri"/>
                <w:b/>
                <w:bCs/>
                <w:color w:val="FFFFFF"/>
                <w:sz w:val="19"/>
                <w:szCs w:val="19"/>
              </w:rPr>
              <w:t>Vancore IAS</w:t>
            </w:r>
          </w:p>
        </w:tc>
        <w:tc>
          <w:tcPr>
            <w:tcW w:w="0" w:type="auto"/>
            <w:shd w:val="clear" w:color="auto" w:fill="1A3C5E"/>
            <w:tcMar>
              <w:top w:w="100" w:type="dxa"/>
              <w:left w:w="140" w:type="dxa"/>
              <w:bottom w:w="100" w:type="dxa"/>
              <w:right w:w="140" w:type="dxa"/>
            </w:tcMar>
            <w:vAlign w:val="center"/>
            <w:hideMark/>
          </w:tcPr>
          <w:p w14:paraId="379A13CA" w14:textId="77777777" w:rsidR="00FC1B1A" w:rsidRDefault="00FC1B1A">
            <w:pPr>
              <w:spacing w:before="120" w:after="160"/>
              <w:jc w:val="center"/>
              <w:rPr>
                <w:rFonts w:ascii="Calibri" w:eastAsia="Times New Roman" w:hAnsi="Calibri" w:cs="Calibri"/>
                <w:b/>
                <w:bCs/>
                <w:color w:val="FFFFFF"/>
                <w:sz w:val="19"/>
                <w:szCs w:val="19"/>
              </w:rPr>
            </w:pPr>
            <w:r>
              <w:rPr>
                <w:rFonts w:ascii="Calibri" w:eastAsia="Times New Roman" w:hAnsi="Calibri" w:cs="Calibri"/>
                <w:b/>
                <w:bCs/>
                <w:color w:val="FFFFFF"/>
                <w:sz w:val="19"/>
                <w:szCs w:val="19"/>
              </w:rPr>
              <w:t>TwinMaq</w:t>
            </w:r>
          </w:p>
        </w:tc>
      </w:tr>
      <w:tr w:rsidR="00000000" w14:paraId="15E2F851" w14:textId="77777777">
        <w:trPr>
          <w:divId w:val="194465609"/>
        </w:trPr>
        <w:tc>
          <w:tcPr>
            <w:tcW w:w="0" w:type="auto"/>
            <w:tcBorders>
              <w:bottom w:val="single" w:sz="8" w:space="0" w:color="DDE4EC"/>
            </w:tcBorders>
            <w:tcMar>
              <w:top w:w="80" w:type="dxa"/>
              <w:left w:w="140" w:type="dxa"/>
              <w:bottom w:w="80" w:type="dxa"/>
              <w:right w:w="140" w:type="dxa"/>
            </w:tcMar>
            <w:hideMark/>
          </w:tcPr>
          <w:p w14:paraId="71AD94A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Interactive 2D / 3D Location Map</w:t>
            </w:r>
          </w:p>
        </w:tc>
        <w:tc>
          <w:tcPr>
            <w:tcW w:w="0" w:type="auto"/>
            <w:tcBorders>
              <w:bottom w:val="single" w:sz="8" w:space="0" w:color="DDE4EC"/>
            </w:tcBorders>
            <w:tcMar>
              <w:top w:w="80" w:type="dxa"/>
              <w:left w:w="140" w:type="dxa"/>
              <w:bottom w:w="80" w:type="dxa"/>
              <w:right w:w="140" w:type="dxa"/>
            </w:tcMar>
            <w:hideMark/>
          </w:tcPr>
          <w:p w14:paraId="2B2D4262"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02587090"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r w:rsidR="00000000" w14:paraId="0B69C0C8" w14:textId="77777777">
        <w:trPr>
          <w:divId w:val="194465609"/>
        </w:trPr>
        <w:tc>
          <w:tcPr>
            <w:tcW w:w="0" w:type="auto"/>
            <w:tcBorders>
              <w:bottom w:val="single" w:sz="8" w:space="0" w:color="DDE4EC"/>
            </w:tcBorders>
            <w:tcMar>
              <w:top w:w="80" w:type="dxa"/>
              <w:left w:w="140" w:type="dxa"/>
              <w:bottom w:w="80" w:type="dxa"/>
              <w:right w:w="140" w:type="dxa"/>
            </w:tcMar>
            <w:hideMark/>
          </w:tcPr>
          <w:p w14:paraId="3F5CF12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Bird's-Eye View</w:t>
            </w:r>
          </w:p>
        </w:tc>
        <w:tc>
          <w:tcPr>
            <w:tcW w:w="0" w:type="auto"/>
            <w:tcBorders>
              <w:bottom w:val="single" w:sz="8" w:space="0" w:color="DDE4EC"/>
            </w:tcBorders>
            <w:tcMar>
              <w:top w:w="80" w:type="dxa"/>
              <w:left w:w="140" w:type="dxa"/>
              <w:bottom w:w="80" w:type="dxa"/>
              <w:right w:w="140" w:type="dxa"/>
            </w:tcMar>
            <w:hideMark/>
          </w:tcPr>
          <w:p w14:paraId="6B9C38B6"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3388C43"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r w:rsidR="00000000" w14:paraId="1FC65114" w14:textId="77777777">
        <w:trPr>
          <w:divId w:val="194465609"/>
        </w:trPr>
        <w:tc>
          <w:tcPr>
            <w:tcW w:w="0" w:type="auto"/>
            <w:tcBorders>
              <w:bottom w:val="single" w:sz="8" w:space="0" w:color="DDE4EC"/>
            </w:tcBorders>
            <w:tcMar>
              <w:top w:w="80" w:type="dxa"/>
              <w:left w:w="140" w:type="dxa"/>
              <w:bottom w:w="80" w:type="dxa"/>
              <w:right w:w="140" w:type="dxa"/>
            </w:tcMar>
            <w:hideMark/>
          </w:tcPr>
          <w:p w14:paraId="7315755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Amenities Hotspots &amp; 360° Panoramas</w:t>
            </w:r>
          </w:p>
        </w:tc>
        <w:tc>
          <w:tcPr>
            <w:tcW w:w="0" w:type="auto"/>
            <w:tcBorders>
              <w:bottom w:val="single" w:sz="8" w:space="0" w:color="DDE4EC"/>
            </w:tcBorders>
            <w:tcMar>
              <w:top w:w="80" w:type="dxa"/>
              <w:left w:w="140" w:type="dxa"/>
              <w:bottom w:w="80" w:type="dxa"/>
              <w:right w:w="140" w:type="dxa"/>
            </w:tcMar>
            <w:hideMark/>
          </w:tcPr>
          <w:p w14:paraId="1943B61E"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55AE6E32"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r w:rsidR="00000000" w14:paraId="42FEE2A5" w14:textId="77777777">
        <w:trPr>
          <w:divId w:val="194465609"/>
        </w:trPr>
        <w:tc>
          <w:tcPr>
            <w:tcW w:w="0" w:type="auto"/>
            <w:tcBorders>
              <w:bottom w:val="single" w:sz="8" w:space="0" w:color="DDE4EC"/>
            </w:tcBorders>
            <w:tcMar>
              <w:top w:w="80" w:type="dxa"/>
              <w:left w:w="140" w:type="dxa"/>
              <w:bottom w:w="80" w:type="dxa"/>
              <w:right w:w="140" w:type="dxa"/>
            </w:tcMar>
            <w:hideMark/>
          </w:tcPr>
          <w:p w14:paraId="162128B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Selection &amp; Floor Plan Explorer</w:t>
            </w:r>
          </w:p>
        </w:tc>
        <w:tc>
          <w:tcPr>
            <w:tcW w:w="0" w:type="auto"/>
            <w:tcBorders>
              <w:bottom w:val="single" w:sz="8" w:space="0" w:color="DDE4EC"/>
            </w:tcBorders>
            <w:tcMar>
              <w:top w:w="80" w:type="dxa"/>
              <w:left w:w="140" w:type="dxa"/>
              <w:bottom w:w="80" w:type="dxa"/>
              <w:right w:w="140" w:type="dxa"/>
            </w:tcMar>
            <w:hideMark/>
          </w:tcPr>
          <w:p w14:paraId="11247E2E"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400961EF"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r w:rsidR="00000000" w14:paraId="5FCC78D6" w14:textId="77777777">
        <w:trPr>
          <w:divId w:val="194465609"/>
        </w:trPr>
        <w:tc>
          <w:tcPr>
            <w:tcW w:w="0" w:type="auto"/>
            <w:tcBorders>
              <w:bottom w:val="single" w:sz="8" w:space="0" w:color="DDE4EC"/>
            </w:tcBorders>
            <w:tcMar>
              <w:top w:w="80" w:type="dxa"/>
              <w:left w:w="140" w:type="dxa"/>
              <w:bottom w:w="80" w:type="dxa"/>
              <w:right w:w="140" w:type="dxa"/>
            </w:tcMar>
            <w:hideMark/>
          </w:tcPr>
          <w:p w14:paraId="47499F1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w:t>
            </w:r>
          </w:p>
        </w:tc>
        <w:tc>
          <w:tcPr>
            <w:tcW w:w="0" w:type="auto"/>
            <w:tcBorders>
              <w:bottom w:val="single" w:sz="8" w:space="0" w:color="DDE4EC"/>
            </w:tcBorders>
            <w:tcMar>
              <w:top w:w="80" w:type="dxa"/>
              <w:left w:w="140" w:type="dxa"/>
              <w:bottom w:w="80" w:type="dxa"/>
              <w:right w:w="140" w:type="dxa"/>
            </w:tcMar>
            <w:hideMark/>
          </w:tcPr>
          <w:p w14:paraId="6E693CAC"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(add-on)</w:t>
            </w:r>
          </w:p>
        </w:tc>
        <w:tc>
          <w:tcPr>
            <w:tcW w:w="0" w:type="auto"/>
            <w:tcBorders>
              <w:bottom w:val="single" w:sz="8" w:space="0" w:color="DDE4EC"/>
            </w:tcBorders>
            <w:tcMar>
              <w:top w:w="80" w:type="dxa"/>
              <w:left w:w="140" w:type="dxa"/>
              <w:bottom w:w="80" w:type="dxa"/>
              <w:right w:w="140" w:type="dxa"/>
            </w:tcMar>
            <w:hideMark/>
          </w:tcPr>
          <w:p w14:paraId="56499456"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r w:rsidR="00000000" w14:paraId="6A3C9940" w14:textId="77777777">
        <w:trPr>
          <w:divId w:val="194465609"/>
        </w:trPr>
        <w:tc>
          <w:tcPr>
            <w:tcW w:w="0" w:type="auto"/>
            <w:tcBorders>
              <w:bottom w:val="single" w:sz="8" w:space="0" w:color="DDE4EC"/>
            </w:tcBorders>
            <w:tcMar>
              <w:top w:w="80" w:type="dxa"/>
              <w:left w:w="140" w:type="dxa"/>
              <w:bottom w:w="80" w:type="dxa"/>
              <w:right w:w="140" w:type="dxa"/>
            </w:tcMar>
            <w:hideMark/>
          </w:tcPr>
          <w:p w14:paraId="4244A28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AutoCAD 2D Layout Generation</w:t>
            </w:r>
          </w:p>
        </w:tc>
        <w:tc>
          <w:tcPr>
            <w:tcW w:w="0" w:type="auto"/>
            <w:tcBorders>
              <w:bottom w:val="single" w:sz="8" w:space="0" w:color="DDE4EC"/>
            </w:tcBorders>
            <w:tcMar>
              <w:top w:w="80" w:type="dxa"/>
              <w:left w:w="140" w:type="dxa"/>
              <w:bottom w:w="80" w:type="dxa"/>
              <w:right w:w="140" w:type="dxa"/>
            </w:tcMar>
            <w:hideMark/>
          </w:tcPr>
          <w:p w14:paraId="5E1BE763"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F88B2B4"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r w:rsidR="00000000" w14:paraId="31403D13" w14:textId="77777777">
        <w:trPr>
          <w:divId w:val="194465609"/>
        </w:trPr>
        <w:tc>
          <w:tcPr>
            <w:tcW w:w="0" w:type="auto"/>
            <w:tcBorders>
              <w:bottom w:val="single" w:sz="8" w:space="0" w:color="DDE4EC"/>
            </w:tcBorders>
            <w:tcMar>
              <w:top w:w="80" w:type="dxa"/>
              <w:left w:w="140" w:type="dxa"/>
              <w:bottom w:w="80" w:type="dxa"/>
              <w:right w:w="140" w:type="dxa"/>
            </w:tcMar>
            <w:hideMark/>
          </w:tcPr>
          <w:p w14:paraId="31D021D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Comparison Engine</w:t>
            </w:r>
          </w:p>
        </w:tc>
        <w:tc>
          <w:tcPr>
            <w:tcW w:w="0" w:type="auto"/>
            <w:tcBorders>
              <w:bottom w:val="single" w:sz="8" w:space="0" w:color="DDE4EC"/>
            </w:tcBorders>
            <w:tcMar>
              <w:top w:w="80" w:type="dxa"/>
              <w:left w:w="140" w:type="dxa"/>
              <w:bottom w:w="80" w:type="dxa"/>
              <w:right w:w="140" w:type="dxa"/>
            </w:tcMar>
            <w:hideMark/>
          </w:tcPr>
          <w:p w14:paraId="18AE022E"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66965B7A"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r w:rsidR="00000000" w14:paraId="5909B3D7" w14:textId="77777777">
        <w:trPr>
          <w:divId w:val="194465609"/>
        </w:trPr>
        <w:tc>
          <w:tcPr>
            <w:tcW w:w="0" w:type="auto"/>
            <w:tcBorders>
              <w:bottom w:val="single" w:sz="8" w:space="0" w:color="DDE4EC"/>
            </w:tcBorders>
            <w:tcMar>
              <w:top w:w="80" w:type="dxa"/>
              <w:left w:w="140" w:type="dxa"/>
              <w:bottom w:w="80" w:type="dxa"/>
              <w:right w:w="140" w:type="dxa"/>
            </w:tcMar>
            <w:hideMark/>
          </w:tcPr>
          <w:p w14:paraId="0873CF02"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Materials &amp; Finishes Selector</w:t>
            </w:r>
          </w:p>
        </w:tc>
        <w:tc>
          <w:tcPr>
            <w:tcW w:w="0" w:type="auto"/>
            <w:tcBorders>
              <w:bottom w:val="single" w:sz="8" w:space="0" w:color="DDE4EC"/>
            </w:tcBorders>
            <w:tcMar>
              <w:top w:w="80" w:type="dxa"/>
              <w:left w:w="140" w:type="dxa"/>
              <w:bottom w:w="80" w:type="dxa"/>
              <w:right w:w="140" w:type="dxa"/>
            </w:tcMar>
            <w:hideMark/>
          </w:tcPr>
          <w:p w14:paraId="5DD92FAE"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700709A3" w14:textId="77777777" w:rsidR="00FC1B1A" w:rsidRDefault="00FC1B1A">
            <w:pPr>
              <w:spacing w:before="120" w:after="160"/>
              <w:jc w:val="center"/>
              <w:rPr>
                <w:rFonts w:ascii="Calibri" w:eastAsia="Times New Roman" w:hAnsi="Calibri" w:cs="Calibri"/>
                <w:color w:val="1A1A1A"/>
                <w:sz w:val="19"/>
                <w:szCs w:val="19"/>
              </w:rPr>
            </w:pPr>
            <w:r>
              <w:rPr>
                <w:rStyle w:val="Strong"/>
                <w:rFonts w:ascii="Segoe UI Emoji" w:eastAsia="Times New Roman" w:hAnsi="Segoe UI Emoji" w:cs="Segoe UI Emoji"/>
                <w:color w:val="1A1A1A"/>
                <w:sz w:val="19"/>
                <w:szCs w:val="19"/>
              </w:rPr>
              <w:t>✅</w:t>
            </w:r>
            <w:r>
              <w:rPr>
                <w:rStyle w:val="Strong"/>
                <w:rFonts w:ascii="Calibri" w:eastAsia="Times New Roman" w:hAnsi="Calibri" w:cs="Calibri"/>
                <w:color w:val="1A1A1A"/>
                <w:sz w:val="19"/>
                <w:szCs w:val="19"/>
              </w:rPr>
              <w:t xml:space="preserve"> Exclusive</w:t>
            </w:r>
          </w:p>
        </w:tc>
      </w:tr>
      <w:tr w:rsidR="00000000" w14:paraId="4770A178" w14:textId="77777777">
        <w:trPr>
          <w:divId w:val="194465609"/>
        </w:trPr>
        <w:tc>
          <w:tcPr>
            <w:tcW w:w="0" w:type="auto"/>
            <w:tcBorders>
              <w:bottom w:val="single" w:sz="8" w:space="0" w:color="DDE4EC"/>
            </w:tcBorders>
            <w:tcMar>
              <w:top w:w="80" w:type="dxa"/>
              <w:left w:w="140" w:type="dxa"/>
              <w:bottom w:w="80" w:type="dxa"/>
              <w:right w:w="140" w:type="dxa"/>
            </w:tcMar>
            <w:hideMark/>
          </w:tcPr>
          <w:p w14:paraId="6445223C"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Social Media Marketing Content</w:t>
            </w:r>
          </w:p>
        </w:tc>
        <w:tc>
          <w:tcPr>
            <w:tcW w:w="0" w:type="auto"/>
            <w:tcBorders>
              <w:bottom w:val="single" w:sz="8" w:space="0" w:color="DDE4EC"/>
            </w:tcBorders>
            <w:tcMar>
              <w:top w:w="80" w:type="dxa"/>
              <w:left w:w="140" w:type="dxa"/>
              <w:bottom w:w="80" w:type="dxa"/>
              <w:right w:w="140" w:type="dxa"/>
            </w:tcMar>
            <w:hideMark/>
          </w:tcPr>
          <w:p w14:paraId="4B3F3D8D"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54291753" w14:textId="77777777" w:rsidR="00FC1B1A" w:rsidRDefault="00FC1B1A">
            <w:pPr>
              <w:spacing w:before="120" w:after="160"/>
              <w:jc w:val="center"/>
              <w:rPr>
                <w:rFonts w:ascii="Calibri" w:eastAsia="Times New Roman" w:hAnsi="Calibri" w:cs="Calibri"/>
                <w:color w:val="1A1A1A"/>
                <w:sz w:val="19"/>
                <w:szCs w:val="19"/>
              </w:rPr>
            </w:pPr>
            <w:r>
              <w:rPr>
                <w:rStyle w:val="Strong"/>
                <w:rFonts w:ascii="Segoe UI Emoji" w:eastAsia="Times New Roman" w:hAnsi="Segoe UI Emoji" w:cs="Segoe UI Emoji"/>
                <w:color w:val="1A1A1A"/>
                <w:sz w:val="19"/>
                <w:szCs w:val="19"/>
              </w:rPr>
              <w:t>✅</w:t>
            </w:r>
            <w:r>
              <w:rPr>
                <w:rStyle w:val="Strong"/>
                <w:rFonts w:ascii="Calibri" w:eastAsia="Times New Roman" w:hAnsi="Calibri" w:cs="Calibri"/>
                <w:color w:val="1A1A1A"/>
                <w:sz w:val="19"/>
                <w:szCs w:val="19"/>
              </w:rPr>
              <w:t xml:space="preserve"> Exclusive</w:t>
            </w:r>
          </w:p>
        </w:tc>
      </w:tr>
      <w:tr w:rsidR="00000000" w14:paraId="7CE5A9B8" w14:textId="77777777">
        <w:trPr>
          <w:divId w:val="194465609"/>
        </w:trPr>
        <w:tc>
          <w:tcPr>
            <w:tcW w:w="0" w:type="auto"/>
            <w:tcBorders>
              <w:bottom w:val="single" w:sz="8" w:space="0" w:color="DDE4EC"/>
            </w:tcBorders>
            <w:tcMar>
              <w:top w:w="80" w:type="dxa"/>
              <w:left w:w="140" w:type="dxa"/>
              <w:bottom w:w="80" w:type="dxa"/>
              <w:right w:w="140" w:type="dxa"/>
            </w:tcMar>
            <w:hideMark/>
          </w:tcPr>
          <w:p w14:paraId="46EF5C06"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w:t>
            </w:r>
          </w:p>
        </w:tc>
        <w:tc>
          <w:tcPr>
            <w:tcW w:w="0" w:type="auto"/>
            <w:tcBorders>
              <w:bottom w:val="single" w:sz="8" w:space="0" w:color="DDE4EC"/>
            </w:tcBorders>
            <w:tcMar>
              <w:top w:w="80" w:type="dxa"/>
              <w:left w:w="140" w:type="dxa"/>
              <w:bottom w:w="80" w:type="dxa"/>
              <w:right w:w="140" w:type="dxa"/>
            </w:tcMar>
            <w:hideMark/>
          </w:tcPr>
          <w:p w14:paraId="67AA2D71"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069E2B09" w14:textId="77777777" w:rsidR="00FC1B1A" w:rsidRDefault="00FC1B1A">
            <w:pPr>
              <w:spacing w:before="120" w:after="160"/>
              <w:jc w:val="center"/>
              <w:rPr>
                <w:rFonts w:ascii="Calibri" w:eastAsia="Times New Roman" w:hAnsi="Calibri" w:cs="Calibri"/>
                <w:color w:val="1A1A1A"/>
                <w:sz w:val="19"/>
                <w:szCs w:val="19"/>
              </w:rPr>
            </w:pPr>
            <w:r>
              <w:rPr>
                <w:rStyle w:val="Strong"/>
                <w:rFonts w:ascii="Segoe UI Emoji" w:eastAsia="Times New Roman" w:hAnsi="Segoe UI Emoji" w:cs="Segoe UI Emoji"/>
                <w:color w:val="1A1A1A"/>
                <w:sz w:val="19"/>
                <w:szCs w:val="19"/>
              </w:rPr>
              <w:t>✅</w:t>
            </w:r>
            <w:r>
              <w:rPr>
                <w:rStyle w:val="Strong"/>
                <w:rFonts w:ascii="Calibri" w:eastAsia="Times New Roman" w:hAnsi="Calibri" w:cs="Calibri"/>
                <w:color w:val="1A1A1A"/>
                <w:sz w:val="19"/>
                <w:szCs w:val="19"/>
              </w:rPr>
              <w:t xml:space="preserve"> Exclusive</w:t>
            </w:r>
          </w:p>
        </w:tc>
      </w:tr>
      <w:tr w:rsidR="00000000" w14:paraId="7A9F118E" w14:textId="77777777">
        <w:trPr>
          <w:divId w:val="194465609"/>
        </w:trPr>
        <w:tc>
          <w:tcPr>
            <w:tcW w:w="0" w:type="auto"/>
            <w:tcBorders>
              <w:bottom w:val="single" w:sz="8" w:space="0" w:color="DDE4EC"/>
            </w:tcBorders>
            <w:tcMar>
              <w:top w:w="80" w:type="dxa"/>
              <w:left w:w="140" w:type="dxa"/>
              <w:bottom w:w="80" w:type="dxa"/>
              <w:right w:w="140" w:type="dxa"/>
            </w:tcMar>
            <w:hideMark/>
          </w:tcPr>
          <w:p w14:paraId="11ACF38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Office + VAT Compliance</w:t>
            </w:r>
          </w:p>
        </w:tc>
        <w:tc>
          <w:tcPr>
            <w:tcW w:w="0" w:type="auto"/>
            <w:tcBorders>
              <w:bottom w:val="single" w:sz="8" w:space="0" w:color="DDE4EC"/>
            </w:tcBorders>
            <w:tcMar>
              <w:top w:w="80" w:type="dxa"/>
              <w:left w:w="140" w:type="dxa"/>
              <w:bottom w:w="80" w:type="dxa"/>
              <w:right w:w="140" w:type="dxa"/>
            </w:tcMar>
            <w:hideMark/>
          </w:tcPr>
          <w:p w14:paraId="33083DDE"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5E3A38BA"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r w:rsidR="00000000" w14:paraId="03147350" w14:textId="77777777">
        <w:trPr>
          <w:divId w:val="194465609"/>
        </w:trPr>
        <w:tc>
          <w:tcPr>
            <w:tcW w:w="0" w:type="auto"/>
            <w:tcBorders>
              <w:bottom w:val="single" w:sz="8" w:space="0" w:color="DDE4EC"/>
            </w:tcBorders>
            <w:tcMar>
              <w:top w:w="80" w:type="dxa"/>
              <w:left w:w="140" w:type="dxa"/>
              <w:bottom w:w="80" w:type="dxa"/>
              <w:right w:w="140" w:type="dxa"/>
            </w:tcMar>
            <w:hideMark/>
          </w:tcPr>
          <w:p w14:paraId="43717A8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Hosted Platform (recurring)</w:t>
            </w:r>
          </w:p>
        </w:tc>
        <w:tc>
          <w:tcPr>
            <w:tcW w:w="0" w:type="auto"/>
            <w:tcBorders>
              <w:bottom w:val="single" w:sz="8" w:space="0" w:color="DDE4EC"/>
            </w:tcBorders>
            <w:tcMar>
              <w:top w:w="80" w:type="dxa"/>
              <w:left w:w="140" w:type="dxa"/>
              <w:bottom w:w="80" w:type="dxa"/>
              <w:right w:w="140" w:type="dxa"/>
            </w:tcMar>
            <w:hideMark/>
          </w:tcPr>
          <w:p w14:paraId="73779118"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4D063B0E"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r w:rsidR="00000000" w14:paraId="48B4422A" w14:textId="77777777">
        <w:trPr>
          <w:divId w:val="194465609"/>
        </w:trPr>
        <w:tc>
          <w:tcPr>
            <w:tcW w:w="0" w:type="auto"/>
            <w:tcBorders>
              <w:bottom w:val="single" w:sz="8" w:space="0" w:color="DDE4EC"/>
            </w:tcBorders>
            <w:tcMar>
              <w:top w:w="80" w:type="dxa"/>
              <w:left w:w="140" w:type="dxa"/>
              <w:bottom w:w="80" w:type="dxa"/>
              <w:right w:w="140" w:type="dxa"/>
            </w:tcMar>
            <w:hideMark/>
          </w:tcPr>
          <w:p w14:paraId="429874C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 Night Mode Toggle</w:t>
            </w:r>
          </w:p>
        </w:tc>
        <w:tc>
          <w:tcPr>
            <w:tcW w:w="0" w:type="auto"/>
            <w:tcBorders>
              <w:bottom w:val="single" w:sz="8" w:space="0" w:color="DDE4EC"/>
            </w:tcBorders>
            <w:tcMar>
              <w:top w:w="80" w:type="dxa"/>
              <w:left w:w="140" w:type="dxa"/>
              <w:bottom w:w="80" w:type="dxa"/>
              <w:right w:w="140" w:type="dxa"/>
            </w:tcMar>
            <w:hideMark/>
          </w:tcPr>
          <w:p w14:paraId="6DC45F97"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21941347" w14:textId="77777777" w:rsidR="00FC1B1A" w:rsidRDefault="00FC1B1A">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r>
    </w:tbl>
    <w:p w14:paraId="465B2803" w14:textId="77777777" w:rsidR="00FC1B1A" w:rsidRDefault="00FC1B1A">
      <w:pPr>
        <w:pStyle w:val="Heading3"/>
        <w:pageBreakBefore/>
        <w:divId w:val="734932586"/>
        <w:rPr>
          <w:rFonts w:ascii="Calibri" w:eastAsia="Times New Roman" w:hAnsi="Calibri" w:cs="Calibri"/>
        </w:rPr>
      </w:pPr>
      <w:r>
        <w:rPr>
          <w:rFonts w:ascii="Calibri" w:eastAsia="Times New Roman" w:hAnsi="Calibri" w:cs="Calibri"/>
        </w:rPr>
        <w:t>Counter-Strategy for Each Competitor</w:t>
      </w:r>
    </w:p>
    <w:tbl>
      <w:tblPr>
        <w:tblW w:w="5000" w:type="pct"/>
        <w:tblCellMar>
          <w:top w:w="15" w:type="dxa"/>
          <w:left w:w="15" w:type="dxa"/>
          <w:bottom w:w="15" w:type="dxa"/>
          <w:right w:w="15" w:type="dxa"/>
        </w:tblCellMar>
        <w:tblLook w:val="04A0" w:firstRow="1" w:lastRow="0" w:firstColumn="1" w:lastColumn="0" w:noHBand="0" w:noVBand="1"/>
      </w:tblPr>
      <w:tblGrid>
        <w:gridCol w:w="2016"/>
        <w:gridCol w:w="7730"/>
      </w:tblGrid>
      <w:tr w:rsidR="00000000" w14:paraId="3C54A738" w14:textId="77777777">
        <w:trPr>
          <w:divId w:val="734932586"/>
        </w:trPr>
        <w:tc>
          <w:tcPr>
            <w:tcW w:w="0" w:type="auto"/>
            <w:vAlign w:val="center"/>
            <w:hideMark/>
          </w:tcPr>
          <w:p w14:paraId="321AE45E"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When Client Mentions</w:t>
            </w:r>
          </w:p>
        </w:tc>
        <w:tc>
          <w:tcPr>
            <w:tcW w:w="0" w:type="auto"/>
            <w:vAlign w:val="center"/>
            <w:hideMark/>
          </w:tcPr>
          <w:p w14:paraId="4CB7A57E"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Response</w:t>
            </w:r>
          </w:p>
        </w:tc>
      </w:tr>
      <w:tr w:rsidR="00000000" w14:paraId="5E9FB411" w14:textId="77777777">
        <w:trPr>
          <w:divId w:val="734932586"/>
        </w:trPr>
        <w:tc>
          <w:tcPr>
            <w:tcW w:w="0" w:type="auto"/>
            <w:vAlign w:val="center"/>
            <w:hideMark/>
          </w:tcPr>
          <w:p w14:paraId="169FDE0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are talking to Vancore Studio"</w:t>
            </w:r>
          </w:p>
        </w:tc>
        <w:tc>
          <w:tcPr>
            <w:tcW w:w="0" w:type="auto"/>
            <w:vAlign w:val="center"/>
            <w:hideMark/>
          </w:tcPr>
          <w:p w14:paraId="0E15350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xml:space="preserve">Lead with 3 exclusives: Materials &amp; </w:t>
            </w:r>
            <w:r>
              <w:rPr>
                <w:rFonts w:ascii="Calibri" w:eastAsia="Times New Roman" w:hAnsi="Calibri" w:cs="Calibri"/>
                <w:color w:val="1A1A1A"/>
                <w:sz w:val="19"/>
                <w:szCs w:val="19"/>
              </w:rPr>
              <w:t>Finishes Selector, Marketing Content Package, Saudi office with no cross-border friction. Show side-by-side comparison. Offer 14-day pricing lock.</w:t>
            </w:r>
          </w:p>
        </w:tc>
      </w:tr>
      <w:tr w:rsidR="00000000" w14:paraId="08126876" w14:textId="77777777">
        <w:trPr>
          <w:divId w:val="734932586"/>
        </w:trPr>
        <w:tc>
          <w:tcPr>
            <w:tcW w:w="0" w:type="auto"/>
            <w:vAlign w:val="center"/>
            <w:hideMark/>
          </w:tcPr>
          <w:p w14:paraId="2FCBD34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were shown a VR solution"</w:t>
            </w:r>
          </w:p>
        </w:tc>
        <w:tc>
          <w:tcPr>
            <w:tcW w:w="0" w:type="auto"/>
            <w:vAlign w:val="center"/>
            <w:hideMark/>
          </w:tcPr>
          <w:p w14:paraId="39763D1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expensive headsets and on-site setup. TwinMaq runs on any phone, tablet, or laptop — buyers access from anywhere, including from home before visiting the sales center.</w:t>
            </w:r>
          </w:p>
        </w:tc>
      </w:tr>
      <w:tr w:rsidR="00000000" w14:paraId="29A1531C" w14:textId="77777777">
        <w:trPr>
          <w:divId w:val="734932586"/>
        </w:trPr>
        <w:tc>
          <w:tcPr>
            <w:tcW w:w="0" w:type="auto"/>
            <w:vAlign w:val="center"/>
            <w:hideMark/>
          </w:tcPr>
          <w:p w14:paraId="453E26D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already use a 3D studio for renders"</w:t>
            </w:r>
          </w:p>
        </w:tc>
        <w:tc>
          <w:tcPr>
            <w:tcW w:w="0" w:type="auto"/>
            <w:vAlign w:val="center"/>
            <w:hideMark/>
          </w:tcPr>
          <w:p w14:paraId="7C6429B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one-way. TwinMaq is interactive — buyers choose units, explore finishes, and register interest. That is the gap between a brochure and a sales tool.</w:t>
            </w:r>
          </w:p>
        </w:tc>
      </w:tr>
    </w:tbl>
    <w:p w14:paraId="2CFE15F1" w14:textId="77777777" w:rsidR="00FC1B1A" w:rsidRDefault="00FC1B1A">
      <w:pPr>
        <w:pStyle w:val="Heading1"/>
        <w:pageBreakBefore/>
        <w:divId w:val="1024674544"/>
        <w:rPr>
          <w:rFonts w:ascii="Calibri" w:eastAsia="Times New Roman" w:hAnsi="Calibri" w:cs="Calibri"/>
        </w:rPr>
      </w:pPr>
      <w:r>
        <w:rPr>
          <w:rFonts w:ascii="Calibri" w:eastAsia="Times New Roman" w:hAnsi="Calibri" w:cs="Calibri"/>
        </w:rPr>
        <w:t>04   Target Audience &amp; Client Segmentation</w:t>
      </w:r>
    </w:p>
    <w:p w14:paraId="2A9C7DF1" w14:textId="77777777" w:rsidR="00FC1B1A" w:rsidRDefault="00FC1B1A">
      <w:pPr>
        <w:pageBreakBefore/>
        <w:spacing w:before="240" w:after="240"/>
        <w:divId w:val="1024674544"/>
        <w:rPr>
          <w:rFonts w:ascii="Calibri" w:eastAsia="Times New Roman" w:hAnsi="Calibri" w:cs="Calibri"/>
          <w:color w:val="1A1A1A"/>
          <w:sz w:val="20"/>
          <w:szCs w:val="20"/>
        </w:rPr>
      </w:pPr>
      <w:r>
        <w:rPr>
          <w:rFonts w:ascii="Calibri" w:eastAsia="Times New Roman" w:hAnsi="Calibri" w:cs="Calibri"/>
          <w:color w:val="1A1A1A"/>
          <w:sz w:val="20"/>
          <w:szCs w:val="20"/>
        </w:rPr>
        <w:pict w14:anchorId="377705F7">
          <v:rect id="_x0000_i1030" style="width:0;height:1.5pt" o:hralign="center" o:hrstd="t" o:hr="t" fillcolor="#a0a0a0" stroked="f"/>
        </w:pict>
      </w:r>
    </w:p>
    <w:p w14:paraId="509853A7" w14:textId="77777777" w:rsidR="00FC1B1A" w:rsidRDefault="00FC1B1A">
      <w:pPr>
        <w:pStyle w:val="Heading3"/>
        <w:pageBreakBefore/>
        <w:divId w:val="531184509"/>
        <w:rPr>
          <w:rFonts w:ascii="Calibri" w:eastAsia="Times New Roman" w:hAnsi="Calibri" w:cs="Calibri"/>
        </w:rPr>
      </w:pPr>
      <w:r>
        <w:rPr>
          <w:rFonts w:ascii="Calibri" w:eastAsia="Times New Roman" w:hAnsi="Calibri" w:cs="Calibri"/>
        </w:rPr>
        <w:t>Segment A — Primary: Saudi Real Estate Developers</w:t>
      </w:r>
    </w:p>
    <w:tbl>
      <w:tblPr>
        <w:tblW w:w="5000" w:type="pct"/>
        <w:tblCellMar>
          <w:top w:w="15" w:type="dxa"/>
          <w:left w:w="15" w:type="dxa"/>
          <w:bottom w:w="15" w:type="dxa"/>
          <w:right w:w="15" w:type="dxa"/>
        </w:tblCellMar>
        <w:tblLook w:val="04A0" w:firstRow="1" w:lastRow="0" w:firstColumn="1" w:lastColumn="0" w:noHBand="0" w:noVBand="1"/>
      </w:tblPr>
      <w:tblGrid>
        <w:gridCol w:w="1516"/>
        <w:gridCol w:w="8230"/>
      </w:tblGrid>
      <w:tr w:rsidR="00000000" w14:paraId="6633FB28" w14:textId="77777777">
        <w:trPr>
          <w:divId w:val="531184509"/>
        </w:trPr>
        <w:tc>
          <w:tcPr>
            <w:tcW w:w="0" w:type="auto"/>
            <w:shd w:val="clear" w:color="auto" w:fill="1A3C5E"/>
            <w:tcMar>
              <w:top w:w="100" w:type="dxa"/>
              <w:left w:w="140" w:type="dxa"/>
              <w:bottom w:w="100" w:type="dxa"/>
              <w:right w:w="140" w:type="dxa"/>
            </w:tcMar>
            <w:vAlign w:val="center"/>
            <w:hideMark/>
          </w:tcPr>
          <w:p w14:paraId="7ECE03FB"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407BBDF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647E6807" w14:textId="77777777">
        <w:trPr>
          <w:divId w:val="531184509"/>
        </w:trPr>
        <w:tc>
          <w:tcPr>
            <w:tcW w:w="0" w:type="auto"/>
            <w:tcBorders>
              <w:bottom w:val="single" w:sz="8" w:space="0" w:color="DDE4EC"/>
            </w:tcBorders>
            <w:tcMar>
              <w:top w:w="80" w:type="dxa"/>
              <w:left w:w="140" w:type="dxa"/>
              <w:bottom w:w="80" w:type="dxa"/>
              <w:right w:w="140" w:type="dxa"/>
            </w:tcMar>
            <w:hideMark/>
          </w:tcPr>
          <w:p w14:paraId="7337177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238C9D6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Companies actively developing residential compounds, apartment towers, villas, or mixed-use projects in KSA</w:t>
            </w:r>
          </w:p>
        </w:tc>
      </w:tr>
      <w:tr w:rsidR="00000000" w14:paraId="63780D0A" w14:textId="77777777">
        <w:trPr>
          <w:divId w:val="531184509"/>
        </w:trPr>
        <w:tc>
          <w:tcPr>
            <w:tcW w:w="0" w:type="auto"/>
            <w:tcBorders>
              <w:bottom w:val="single" w:sz="8" w:space="0" w:color="DDE4EC"/>
            </w:tcBorders>
            <w:tcMar>
              <w:top w:w="80" w:type="dxa"/>
              <w:left w:w="140" w:type="dxa"/>
              <w:bottom w:w="80" w:type="dxa"/>
              <w:right w:w="140" w:type="dxa"/>
            </w:tcMar>
            <w:hideMark/>
          </w:tcPr>
          <w:p w14:paraId="6069D3E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Cities</w:t>
            </w:r>
          </w:p>
        </w:tc>
        <w:tc>
          <w:tcPr>
            <w:tcW w:w="0" w:type="auto"/>
            <w:tcBorders>
              <w:bottom w:val="single" w:sz="8" w:space="0" w:color="DDE4EC"/>
            </w:tcBorders>
            <w:tcMar>
              <w:top w:w="80" w:type="dxa"/>
              <w:left w:w="140" w:type="dxa"/>
              <w:bottom w:w="80" w:type="dxa"/>
              <w:right w:w="140" w:type="dxa"/>
            </w:tcMar>
            <w:hideMark/>
          </w:tcPr>
          <w:p w14:paraId="56F3D67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(Phase 1), Riyadh (Phase 2), Dammam / Khobar / Makkah (Phase 3)</w:t>
            </w:r>
          </w:p>
        </w:tc>
      </w:tr>
      <w:tr w:rsidR="00000000" w14:paraId="53FF4DDB" w14:textId="77777777">
        <w:trPr>
          <w:divId w:val="531184509"/>
        </w:trPr>
        <w:tc>
          <w:tcPr>
            <w:tcW w:w="0" w:type="auto"/>
            <w:tcBorders>
              <w:bottom w:val="single" w:sz="8" w:space="0" w:color="DDE4EC"/>
            </w:tcBorders>
            <w:tcMar>
              <w:top w:w="80" w:type="dxa"/>
              <w:left w:w="140" w:type="dxa"/>
              <w:bottom w:w="80" w:type="dxa"/>
              <w:right w:w="140" w:type="dxa"/>
            </w:tcMar>
            <w:hideMark/>
          </w:tcPr>
          <w:p w14:paraId="0F99291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Scale</w:t>
            </w:r>
          </w:p>
        </w:tc>
        <w:tc>
          <w:tcPr>
            <w:tcW w:w="0" w:type="auto"/>
            <w:tcBorders>
              <w:bottom w:val="single" w:sz="8" w:space="0" w:color="DDE4EC"/>
            </w:tcBorders>
            <w:tcMar>
              <w:top w:w="80" w:type="dxa"/>
              <w:left w:w="140" w:type="dxa"/>
              <w:bottom w:w="80" w:type="dxa"/>
              <w:right w:w="140" w:type="dxa"/>
            </w:tcMar>
            <w:hideMark/>
          </w:tcPr>
          <w:p w14:paraId="01CA969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30–500+ units; 1–5 building typologies</w:t>
            </w:r>
          </w:p>
        </w:tc>
      </w:tr>
      <w:tr w:rsidR="00000000" w14:paraId="6AF65110" w14:textId="77777777">
        <w:trPr>
          <w:divId w:val="531184509"/>
        </w:trPr>
        <w:tc>
          <w:tcPr>
            <w:tcW w:w="0" w:type="auto"/>
            <w:tcBorders>
              <w:bottom w:val="single" w:sz="8" w:space="0" w:color="DDE4EC"/>
            </w:tcBorders>
            <w:tcMar>
              <w:top w:w="80" w:type="dxa"/>
              <w:left w:w="140" w:type="dxa"/>
              <w:bottom w:w="80" w:type="dxa"/>
              <w:right w:w="140" w:type="dxa"/>
            </w:tcMar>
            <w:hideMark/>
          </w:tcPr>
          <w:p w14:paraId="045ABD3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28193AE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80,000–300,000 per project</w:t>
            </w:r>
          </w:p>
        </w:tc>
      </w:tr>
      <w:tr w:rsidR="00000000" w14:paraId="2875977E" w14:textId="77777777">
        <w:trPr>
          <w:divId w:val="531184509"/>
        </w:trPr>
        <w:tc>
          <w:tcPr>
            <w:tcW w:w="0" w:type="auto"/>
            <w:tcBorders>
              <w:bottom w:val="single" w:sz="8" w:space="0" w:color="DDE4EC"/>
            </w:tcBorders>
            <w:tcMar>
              <w:top w:w="80" w:type="dxa"/>
              <w:left w:w="140" w:type="dxa"/>
              <w:bottom w:w="80" w:type="dxa"/>
              <w:right w:w="140" w:type="dxa"/>
            </w:tcMar>
            <w:hideMark/>
          </w:tcPr>
          <w:p w14:paraId="0690D12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Makers</w:t>
            </w:r>
          </w:p>
        </w:tc>
        <w:tc>
          <w:tcPr>
            <w:tcW w:w="0" w:type="auto"/>
            <w:tcBorders>
              <w:bottom w:val="single" w:sz="8" w:space="0" w:color="DDE4EC"/>
            </w:tcBorders>
            <w:tcMar>
              <w:top w:w="80" w:type="dxa"/>
              <w:left w:w="140" w:type="dxa"/>
              <w:bottom w:w="80" w:type="dxa"/>
              <w:right w:w="140" w:type="dxa"/>
            </w:tcMar>
            <w:hideMark/>
          </w:tcPr>
          <w:p w14:paraId="7CB4358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CEO / Owner, VP Marketing, Sales Director, Project Manager</w:t>
            </w:r>
          </w:p>
        </w:tc>
      </w:tr>
      <w:tr w:rsidR="00000000" w14:paraId="14F03992" w14:textId="77777777">
        <w:trPr>
          <w:divId w:val="531184509"/>
        </w:trPr>
        <w:tc>
          <w:tcPr>
            <w:tcW w:w="0" w:type="auto"/>
            <w:tcBorders>
              <w:bottom w:val="single" w:sz="8" w:space="0" w:color="DDE4EC"/>
            </w:tcBorders>
            <w:tcMar>
              <w:top w:w="80" w:type="dxa"/>
              <w:left w:w="140" w:type="dxa"/>
              <w:bottom w:w="80" w:type="dxa"/>
              <w:right w:w="140" w:type="dxa"/>
            </w:tcMar>
            <w:hideMark/>
          </w:tcPr>
          <w:p w14:paraId="4241798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Core Pain Point</w:t>
            </w:r>
          </w:p>
        </w:tc>
        <w:tc>
          <w:tcPr>
            <w:tcW w:w="0" w:type="auto"/>
            <w:tcBorders>
              <w:bottom w:val="single" w:sz="8" w:space="0" w:color="DDE4EC"/>
            </w:tcBorders>
            <w:tcMar>
              <w:top w:w="80" w:type="dxa"/>
              <w:left w:w="140" w:type="dxa"/>
              <w:bottom w:w="80" w:type="dxa"/>
              <w:right w:w="140" w:type="dxa"/>
            </w:tcMar>
            <w:hideMark/>
          </w:tcPr>
          <w:p w14:paraId="64E088E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Must pre-sell units before construction is complete — buyers won't commit from static renders alone</w:t>
            </w:r>
          </w:p>
        </w:tc>
      </w:tr>
      <w:tr w:rsidR="00000000" w14:paraId="5F6848A7" w14:textId="77777777">
        <w:trPr>
          <w:divId w:val="531184509"/>
        </w:trPr>
        <w:tc>
          <w:tcPr>
            <w:tcW w:w="0" w:type="auto"/>
            <w:tcBorders>
              <w:bottom w:val="single" w:sz="8" w:space="0" w:color="DDE4EC"/>
            </w:tcBorders>
            <w:tcMar>
              <w:top w:w="80" w:type="dxa"/>
              <w:left w:w="140" w:type="dxa"/>
              <w:bottom w:w="80" w:type="dxa"/>
              <w:right w:w="140" w:type="dxa"/>
            </w:tcMar>
            <w:hideMark/>
          </w:tcPr>
          <w:p w14:paraId="5EDD45F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Trigger Events</w:t>
            </w:r>
          </w:p>
        </w:tc>
        <w:tc>
          <w:tcPr>
            <w:tcW w:w="0" w:type="auto"/>
            <w:tcBorders>
              <w:bottom w:val="single" w:sz="8" w:space="0" w:color="DDE4EC"/>
            </w:tcBorders>
            <w:tcMar>
              <w:top w:w="80" w:type="dxa"/>
              <w:left w:w="140" w:type="dxa"/>
              <w:bottom w:w="80" w:type="dxa"/>
              <w:right w:w="140" w:type="dxa"/>
            </w:tcMar>
            <w:hideMark/>
          </w:tcPr>
          <w:p w14:paraId="69D304B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launch 3–9 months out; sales center opening; investor day; exhibition participation</w:t>
            </w:r>
          </w:p>
        </w:tc>
      </w:tr>
      <w:tr w:rsidR="00000000" w14:paraId="6327AB9A" w14:textId="77777777">
        <w:trPr>
          <w:divId w:val="531184509"/>
        </w:trPr>
        <w:tc>
          <w:tcPr>
            <w:tcW w:w="0" w:type="auto"/>
            <w:tcBorders>
              <w:bottom w:val="single" w:sz="8" w:space="0" w:color="DDE4EC"/>
            </w:tcBorders>
            <w:tcMar>
              <w:top w:w="80" w:type="dxa"/>
              <w:left w:w="140" w:type="dxa"/>
              <w:bottom w:w="80" w:type="dxa"/>
              <w:right w:w="140" w:type="dxa"/>
            </w:tcMar>
            <w:hideMark/>
          </w:tcPr>
          <w:p w14:paraId="3EB811A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Where to Find</w:t>
            </w:r>
          </w:p>
        </w:tc>
        <w:tc>
          <w:tcPr>
            <w:tcW w:w="0" w:type="auto"/>
            <w:tcBorders>
              <w:bottom w:val="single" w:sz="8" w:space="0" w:color="DDE4EC"/>
            </w:tcBorders>
            <w:tcMar>
              <w:top w:w="80" w:type="dxa"/>
              <w:left w:w="140" w:type="dxa"/>
              <w:bottom w:w="80" w:type="dxa"/>
              <w:right w:w="140" w:type="dxa"/>
            </w:tcMar>
            <w:hideMark/>
          </w:tcPr>
          <w:p w14:paraId="3689E51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real estate exhibitions (Cityscape, Index), WhatsApp referrals, muqawil.org</w:t>
            </w:r>
          </w:p>
        </w:tc>
      </w:tr>
    </w:tbl>
    <w:p w14:paraId="03EF2EE1" w14:textId="77777777" w:rsidR="00FC1B1A" w:rsidRDefault="00FC1B1A">
      <w:pPr>
        <w:pStyle w:val="Heading3"/>
        <w:pageBreakBefore/>
        <w:divId w:val="815756611"/>
        <w:rPr>
          <w:rFonts w:ascii="Calibri" w:eastAsia="Times New Roman" w:hAnsi="Calibri" w:cs="Calibri"/>
        </w:rPr>
      </w:pPr>
      <w:r>
        <w:rPr>
          <w:rFonts w:ascii="Calibri" w:eastAsia="Times New Roman" w:hAnsi="Calibri" w:cs="Calibri"/>
        </w:rPr>
        <w:t>Segment B — Secondary: Real Estate Marketing Agencies</w:t>
      </w:r>
    </w:p>
    <w:tbl>
      <w:tblPr>
        <w:tblW w:w="5000" w:type="pct"/>
        <w:tblCellMar>
          <w:top w:w="15" w:type="dxa"/>
          <w:left w:w="15" w:type="dxa"/>
          <w:bottom w:w="15" w:type="dxa"/>
          <w:right w:w="15" w:type="dxa"/>
        </w:tblCellMar>
        <w:tblLook w:val="04A0" w:firstRow="1" w:lastRow="0" w:firstColumn="1" w:lastColumn="0" w:noHBand="0" w:noVBand="1"/>
      </w:tblPr>
      <w:tblGrid>
        <w:gridCol w:w="2023"/>
        <w:gridCol w:w="7723"/>
      </w:tblGrid>
      <w:tr w:rsidR="00000000" w14:paraId="7E230FC8" w14:textId="77777777">
        <w:trPr>
          <w:divId w:val="815756611"/>
        </w:trPr>
        <w:tc>
          <w:tcPr>
            <w:tcW w:w="0" w:type="auto"/>
            <w:shd w:val="clear" w:color="auto" w:fill="1A3C5E"/>
            <w:tcMar>
              <w:top w:w="100" w:type="dxa"/>
              <w:left w:w="140" w:type="dxa"/>
              <w:bottom w:w="100" w:type="dxa"/>
              <w:right w:w="140" w:type="dxa"/>
            </w:tcMar>
            <w:vAlign w:val="center"/>
            <w:hideMark/>
          </w:tcPr>
          <w:p w14:paraId="09E631D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5F132FF1"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5AE2DDE4" w14:textId="77777777">
        <w:trPr>
          <w:divId w:val="815756611"/>
        </w:trPr>
        <w:tc>
          <w:tcPr>
            <w:tcW w:w="0" w:type="auto"/>
            <w:tcBorders>
              <w:bottom w:val="single" w:sz="8" w:space="0" w:color="DDE4EC"/>
            </w:tcBorders>
            <w:tcMar>
              <w:top w:w="80" w:type="dxa"/>
              <w:left w:w="140" w:type="dxa"/>
              <w:bottom w:w="80" w:type="dxa"/>
              <w:right w:w="140" w:type="dxa"/>
            </w:tcMar>
            <w:hideMark/>
          </w:tcPr>
          <w:p w14:paraId="222166B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766D51A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Agencies managing project marketing, branding, and sales for multiple developer clients</w:t>
            </w:r>
          </w:p>
        </w:tc>
      </w:tr>
      <w:tr w:rsidR="00000000" w14:paraId="1348D9A8" w14:textId="77777777">
        <w:trPr>
          <w:divId w:val="815756611"/>
        </w:trPr>
        <w:tc>
          <w:tcPr>
            <w:tcW w:w="0" w:type="auto"/>
            <w:tcBorders>
              <w:bottom w:val="single" w:sz="8" w:space="0" w:color="DDE4EC"/>
            </w:tcBorders>
            <w:tcMar>
              <w:top w:w="80" w:type="dxa"/>
              <w:left w:w="140" w:type="dxa"/>
              <w:bottom w:w="80" w:type="dxa"/>
              <w:right w:w="140" w:type="dxa"/>
            </w:tcMar>
            <w:hideMark/>
          </w:tcPr>
          <w:p w14:paraId="4C676CD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Locations</w:t>
            </w:r>
          </w:p>
        </w:tc>
        <w:tc>
          <w:tcPr>
            <w:tcW w:w="0" w:type="auto"/>
            <w:tcBorders>
              <w:bottom w:val="single" w:sz="8" w:space="0" w:color="DDE4EC"/>
            </w:tcBorders>
            <w:tcMar>
              <w:top w:w="80" w:type="dxa"/>
              <w:left w:w="140" w:type="dxa"/>
              <w:bottom w:w="80" w:type="dxa"/>
              <w:right w:w="140" w:type="dxa"/>
            </w:tcMar>
            <w:hideMark/>
          </w:tcPr>
          <w:p w14:paraId="36C734F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Jeddah, Dubai</w:t>
            </w:r>
          </w:p>
        </w:tc>
      </w:tr>
      <w:tr w:rsidR="00000000" w14:paraId="516F2977" w14:textId="77777777">
        <w:trPr>
          <w:divId w:val="815756611"/>
        </w:trPr>
        <w:tc>
          <w:tcPr>
            <w:tcW w:w="0" w:type="auto"/>
            <w:tcBorders>
              <w:bottom w:val="single" w:sz="8" w:space="0" w:color="DDE4EC"/>
            </w:tcBorders>
            <w:tcMar>
              <w:top w:w="80" w:type="dxa"/>
              <w:left w:w="140" w:type="dxa"/>
              <w:bottom w:w="80" w:type="dxa"/>
              <w:right w:w="140" w:type="dxa"/>
            </w:tcMar>
            <w:hideMark/>
          </w:tcPr>
          <w:p w14:paraId="6CD2AC4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69287DC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50,000–150,000 (billed to their developer client — markup opportunity)</w:t>
            </w:r>
          </w:p>
        </w:tc>
      </w:tr>
      <w:tr w:rsidR="00000000" w14:paraId="743FA110" w14:textId="77777777">
        <w:trPr>
          <w:divId w:val="815756611"/>
        </w:trPr>
        <w:tc>
          <w:tcPr>
            <w:tcW w:w="0" w:type="auto"/>
            <w:tcBorders>
              <w:bottom w:val="single" w:sz="8" w:space="0" w:color="DDE4EC"/>
            </w:tcBorders>
            <w:tcMar>
              <w:top w:w="80" w:type="dxa"/>
              <w:left w:w="140" w:type="dxa"/>
              <w:bottom w:w="80" w:type="dxa"/>
              <w:right w:w="140" w:type="dxa"/>
            </w:tcMar>
            <w:hideMark/>
          </w:tcPr>
          <w:p w14:paraId="3096AE1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w:t>
            </w:r>
          </w:p>
        </w:tc>
        <w:tc>
          <w:tcPr>
            <w:tcW w:w="0" w:type="auto"/>
            <w:tcBorders>
              <w:bottom w:val="single" w:sz="8" w:space="0" w:color="DDE4EC"/>
            </w:tcBorders>
            <w:tcMar>
              <w:top w:w="80" w:type="dxa"/>
              <w:left w:w="140" w:type="dxa"/>
              <w:bottom w:w="80" w:type="dxa"/>
              <w:right w:w="140" w:type="dxa"/>
            </w:tcMar>
            <w:hideMark/>
          </w:tcPr>
          <w:p w14:paraId="1FA0BB5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Managing Director, Creative Director</w:t>
            </w:r>
          </w:p>
        </w:tc>
      </w:tr>
      <w:tr w:rsidR="00000000" w14:paraId="465BD213" w14:textId="77777777">
        <w:trPr>
          <w:divId w:val="815756611"/>
        </w:trPr>
        <w:tc>
          <w:tcPr>
            <w:tcW w:w="0" w:type="auto"/>
            <w:tcBorders>
              <w:bottom w:val="single" w:sz="8" w:space="0" w:color="DDE4EC"/>
            </w:tcBorders>
            <w:tcMar>
              <w:top w:w="80" w:type="dxa"/>
              <w:left w:w="140" w:type="dxa"/>
              <w:bottom w:w="80" w:type="dxa"/>
              <w:right w:w="140" w:type="dxa"/>
            </w:tcMar>
            <w:hideMark/>
          </w:tcPr>
          <w:p w14:paraId="4812E65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Pain Point</w:t>
            </w:r>
          </w:p>
        </w:tc>
        <w:tc>
          <w:tcPr>
            <w:tcW w:w="0" w:type="auto"/>
            <w:tcBorders>
              <w:bottom w:val="single" w:sz="8" w:space="0" w:color="DDE4EC"/>
            </w:tcBorders>
            <w:tcMar>
              <w:top w:w="80" w:type="dxa"/>
              <w:left w:w="140" w:type="dxa"/>
              <w:bottom w:w="80" w:type="dxa"/>
              <w:right w:w="140" w:type="dxa"/>
            </w:tcMar>
            <w:hideMark/>
          </w:tcPr>
          <w:p w14:paraId="181A5C8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Need to offer premium digital tools to win developer contracts; TwinMaq becomes their competitive advantage</w:t>
            </w:r>
          </w:p>
        </w:tc>
      </w:tr>
      <w:tr w:rsidR="00000000" w14:paraId="3E7B66F6" w14:textId="77777777">
        <w:trPr>
          <w:divId w:val="815756611"/>
        </w:trPr>
        <w:tc>
          <w:tcPr>
            <w:tcW w:w="0" w:type="auto"/>
            <w:tcBorders>
              <w:bottom w:val="single" w:sz="8" w:space="0" w:color="DDE4EC"/>
            </w:tcBorders>
            <w:tcMar>
              <w:top w:w="80" w:type="dxa"/>
              <w:left w:w="140" w:type="dxa"/>
              <w:bottom w:w="80" w:type="dxa"/>
              <w:right w:w="140" w:type="dxa"/>
            </w:tcMar>
            <w:hideMark/>
          </w:tcPr>
          <w:p w14:paraId="4B96FD7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Partnership Opportunity</w:t>
            </w:r>
          </w:p>
        </w:tc>
        <w:tc>
          <w:tcPr>
            <w:tcW w:w="0" w:type="auto"/>
            <w:tcBorders>
              <w:bottom w:val="single" w:sz="8" w:space="0" w:color="DDE4EC"/>
            </w:tcBorders>
            <w:tcMar>
              <w:top w:w="80" w:type="dxa"/>
              <w:left w:w="140" w:type="dxa"/>
              <w:bottom w:w="80" w:type="dxa"/>
              <w:right w:w="140" w:type="dxa"/>
            </w:tcMar>
            <w:hideMark/>
          </w:tcPr>
          <w:p w14:paraId="7A87956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Reseller / referral model — agency white-labels or bundles TwinMaq; 10–15% referral fee</w:t>
            </w:r>
          </w:p>
        </w:tc>
      </w:tr>
    </w:tbl>
    <w:p w14:paraId="1F29BD6A" w14:textId="77777777" w:rsidR="00FC1B1A" w:rsidRDefault="00FC1B1A">
      <w:pPr>
        <w:pStyle w:val="Heading3"/>
        <w:pageBreakBefore/>
        <w:divId w:val="1829976357"/>
        <w:rPr>
          <w:rFonts w:ascii="Calibri" w:eastAsia="Times New Roman" w:hAnsi="Calibri" w:cs="Calibri"/>
        </w:rPr>
      </w:pPr>
      <w:r>
        <w:rPr>
          <w:rFonts w:ascii="Calibri" w:eastAsia="Times New Roman" w:hAnsi="Calibri" w:cs="Calibri"/>
        </w:rPr>
        <w:t>Segment C — Expansion: Jordan &amp; Egypt Developers</w:t>
      </w:r>
    </w:p>
    <w:tbl>
      <w:tblPr>
        <w:tblW w:w="5000" w:type="pct"/>
        <w:tblCellMar>
          <w:top w:w="15" w:type="dxa"/>
          <w:left w:w="15" w:type="dxa"/>
          <w:bottom w:w="15" w:type="dxa"/>
          <w:right w:w="15" w:type="dxa"/>
        </w:tblCellMar>
        <w:tblLook w:val="04A0" w:firstRow="1" w:lastRow="0" w:firstColumn="1" w:lastColumn="0" w:noHBand="0" w:noVBand="1"/>
      </w:tblPr>
      <w:tblGrid>
        <w:gridCol w:w="1744"/>
        <w:gridCol w:w="8002"/>
      </w:tblGrid>
      <w:tr w:rsidR="00000000" w14:paraId="43BDE88C" w14:textId="77777777">
        <w:trPr>
          <w:divId w:val="1829976357"/>
        </w:trPr>
        <w:tc>
          <w:tcPr>
            <w:tcW w:w="0" w:type="auto"/>
            <w:shd w:val="clear" w:color="auto" w:fill="1A3C5E"/>
            <w:tcMar>
              <w:top w:w="100" w:type="dxa"/>
              <w:left w:w="140" w:type="dxa"/>
              <w:bottom w:w="100" w:type="dxa"/>
              <w:right w:w="140" w:type="dxa"/>
            </w:tcMar>
            <w:vAlign w:val="center"/>
            <w:hideMark/>
          </w:tcPr>
          <w:p w14:paraId="1F546161"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03287FDD"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5AAFC2A7" w14:textId="77777777">
        <w:trPr>
          <w:divId w:val="1829976357"/>
        </w:trPr>
        <w:tc>
          <w:tcPr>
            <w:tcW w:w="0" w:type="auto"/>
            <w:tcBorders>
              <w:bottom w:val="single" w:sz="8" w:space="0" w:color="DDE4EC"/>
            </w:tcBorders>
            <w:tcMar>
              <w:top w:w="80" w:type="dxa"/>
              <w:left w:w="140" w:type="dxa"/>
              <w:bottom w:w="80" w:type="dxa"/>
              <w:right w:w="140" w:type="dxa"/>
            </w:tcMar>
            <w:hideMark/>
          </w:tcPr>
          <w:p w14:paraId="678F239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79555BC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Growing mid-size residential developers in Amman and greater Cairo</w:t>
            </w:r>
          </w:p>
        </w:tc>
      </w:tr>
      <w:tr w:rsidR="00000000" w14:paraId="42394C65" w14:textId="77777777">
        <w:trPr>
          <w:divId w:val="1829976357"/>
        </w:trPr>
        <w:tc>
          <w:tcPr>
            <w:tcW w:w="0" w:type="auto"/>
            <w:tcBorders>
              <w:bottom w:val="single" w:sz="8" w:space="0" w:color="DDE4EC"/>
            </w:tcBorders>
            <w:tcMar>
              <w:top w:w="80" w:type="dxa"/>
              <w:left w:w="140" w:type="dxa"/>
              <w:bottom w:w="80" w:type="dxa"/>
              <w:right w:w="140" w:type="dxa"/>
            </w:tcMar>
            <w:hideMark/>
          </w:tcPr>
          <w:p w14:paraId="23CB723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4EE8560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15,000–50,000 (JOD / EGP equivalent)</w:t>
            </w:r>
          </w:p>
        </w:tc>
      </w:tr>
      <w:tr w:rsidR="00000000" w14:paraId="3BACCDCB" w14:textId="77777777">
        <w:trPr>
          <w:divId w:val="1829976357"/>
        </w:trPr>
        <w:tc>
          <w:tcPr>
            <w:tcW w:w="0" w:type="auto"/>
            <w:tcBorders>
              <w:bottom w:val="single" w:sz="8" w:space="0" w:color="DDE4EC"/>
            </w:tcBorders>
            <w:tcMar>
              <w:top w:w="80" w:type="dxa"/>
              <w:left w:w="140" w:type="dxa"/>
              <w:bottom w:w="80" w:type="dxa"/>
              <w:right w:w="140" w:type="dxa"/>
            </w:tcMar>
            <w:hideMark/>
          </w:tcPr>
          <w:p w14:paraId="2B34903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Approach Channel</w:t>
            </w:r>
          </w:p>
        </w:tc>
        <w:tc>
          <w:tcPr>
            <w:tcW w:w="0" w:type="auto"/>
            <w:tcBorders>
              <w:bottom w:val="single" w:sz="8" w:space="0" w:color="DDE4EC"/>
            </w:tcBorders>
            <w:tcMar>
              <w:top w:w="80" w:type="dxa"/>
              <w:left w:w="140" w:type="dxa"/>
              <w:bottom w:w="80" w:type="dxa"/>
              <w:right w:w="140" w:type="dxa"/>
            </w:tcMar>
            <w:hideMark/>
          </w:tcPr>
          <w:p w14:paraId="1A8D597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branch offices in Amman and Cairo — warm introductions via existing client network</w:t>
            </w:r>
          </w:p>
        </w:tc>
      </w:tr>
      <w:tr w:rsidR="00000000" w14:paraId="4D2A084C" w14:textId="77777777">
        <w:trPr>
          <w:divId w:val="1829976357"/>
        </w:trPr>
        <w:tc>
          <w:tcPr>
            <w:tcW w:w="0" w:type="auto"/>
            <w:tcBorders>
              <w:bottom w:val="single" w:sz="8" w:space="0" w:color="DDE4EC"/>
            </w:tcBorders>
            <w:tcMar>
              <w:top w:w="80" w:type="dxa"/>
              <w:left w:w="140" w:type="dxa"/>
              <w:bottom w:w="80" w:type="dxa"/>
              <w:right w:w="140" w:type="dxa"/>
            </w:tcMar>
            <w:hideMark/>
          </w:tcPr>
          <w:p w14:paraId="6F5FAFB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Timing</w:t>
            </w:r>
          </w:p>
        </w:tc>
        <w:tc>
          <w:tcPr>
            <w:tcW w:w="0" w:type="auto"/>
            <w:tcBorders>
              <w:bottom w:val="single" w:sz="8" w:space="0" w:color="DDE4EC"/>
            </w:tcBorders>
            <w:tcMar>
              <w:top w:w="80" w:type="dxa"/>
              <w:left w:w="140" w:type="dxa"/>
              <w:bottom w:w="80" w:type="dxa"/>
              <w:right w:w="140" w:type="dxa"/>
            </w:tcMar>
            <w:hideMark/>
          </w:tcPr>
          <w:p w14:paraId="44E62BC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10–12 of strategy, after KSA pipeline is established</w:t>
            </w:r>
          </w:p>
        </w:tc>
      </w:tr>
    </w:tbl>
    <w:p w14:paraId="608D1C61" w14:textId="77777777" w:rsidR="00FC1B1A" w:rsidRDefault="00FC1B1A">
      <w:pPr>
        <w:pStyle w:val="Heading3"/>
        <w:pageBreakBefore/>
        <w:divId w:val="1862813298"/>
        <w:rPr>
          <w:rFonts w:ascii="Calibri" w:eastAsia="Times New Roman" w:hAnsi="Calibri" w:cs="Calibri"/>
        </w:rPr>
      </w:pPr>
      <w:r>
        <w:rPr>
          <w:rFonts w:ascii="Calibri" w:eastAsia="Times New Roman" w:hAnsi="Calibri" w:cs="Calibri"/>
        </w:rPr>
        <w:t>Segment D — High-Value Opportunity: Commercial &amp; Hospitality</w:t>
      </w:r>
    </w:p>
    <w:tbl>
      <w:tblPr>
        <w:tblW w:w="5000" w:type="pct"/>
        <w:tblCellMar>
          <w:top w:w="15" w:type="dxa"/>
          <w:left w:w="15" w:type="dxa"/>
          <w:bottom w:w="15" w:type="dxa"/>
          <w:right w:w="15" w:type="dxa"/>
        </w:tblCellMar>
        <w:tblLook w:val="04A0" w:firstRow="1" w:lastRow="0" w:firstColumn="1" w:lastColumn="0" w:noHBand="0" w:noVBand="1"/>
      </w:tblPr>
      <w:tblGrid>
        <w:gridCol w:w="1592"/>
        <w:gridCol w:w="8154"/>
      </w:tblGrid>
      <w:tr w:rsidR="00000000" w14:paraId="30E7E650" w14:textId="77777777">
        <w:trPr>
          <w:divId w:val="1862813298"/>
        </w:trPr>
        <w:tc>
          <w:tcPr>
            <w:tcW w:w="0" w:type="auto"/>
            <w:shd w:val="clear" w:color="auto" w:fill="1A3C5E"/>
            <w:tcMar>
              <w:top w:w="100" w:type="dxa"/>
              <w:left w:w="140" w:type="dxa"/>
              <w:bottom w:w="100" w:type="dxa"/>
              <w:right w:w="140" w:type="dxa"/>
            </w:tcMar>
            <w:vAlign w:val="center"/>
            <w:hideMark/>
          </w:tcPr>
          <w:p w14:paraId="2086AE1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69D1CE65"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33F94DCA" w14:textId="77777777">
        <w:trPr>
          <w:divId w:val="1862813298"/>
        </w:trPr>
        <w:tc>
          <w:tcPr>
            <w:tcW w:w="0" w:type="auto"/>
            <w:tcBorders>
              <w:bottom w:val="single" w:sz="8" w:space="0" w:color="DDE4EC"/>
            </w:tcBorders>
            <w:tcMar>
              <w:top w:w="80" w:type="dxa"/>
              <w:left w:w="140" w:type="dxa"/>
              <w:bottom w:w="80" w:type="dxa"/>
              <w:right w:w="140" w:type="dxa"/>
            </w:tcMar>
            <w:hideMark/>
          </w:tcPr>
          <w:p w14:paraId="4B7B5AF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565C74C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Hotels, office parks, malls, and mixed-use developments needing investor-grade presentations</w:t>
            </w:r>
          </w:p>
        </w:tc>
      </w:tr>
      <w:tr w:rsidR="00000000" w14:paraId="7B934073" w14:textId="77777777">
        <w:trPr>
          <w:divId w:val="1862813298"/>
        </w:trPr>
        <w:tc>
          <w:tcPr>
            <w:tcW w:w="0" w:type="auto"/>
            <w:tcBorders>
              <w:bottom w:val="single" w:sz="8" w:space="0" w:color="DDE4EC"/>
            </w:tcBorders>
            <w:tcMar>
              <w:top w:w="80" w:type="dxa"/>
              <w:left w:w="140" w:type="dxa"/>
              <w:bottom w:w="80" w:type="dxa"/>
              <w:right w:w="140" w:type="dxa"/>
            </w:tcMar>
            <w:hideMark/>
          </w:tcPr>
          <w:p w14:paraId="7E2A012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2C7ABC3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150,000–400,000 (larger scope = higher value)</w:t>
            </w:r>
          </w:p>
        </w:tc>
      </w:tr>
      <w:tr w:rsidR="00000000" w14:paraId="6F721EBC" w14:textId="77777777">
        <w:trPr>
          <w:divId w:val="1862813298"/>
        </w:trPr>
        <w:tc>
          <w:tcPr>
            <w:tcW w:w="0" w:type="auto"/>
            <w:tcBorders>
              <w:bottom w:val="single" w:sz="8" w:space="0" w:color="DDE4EC"/>
            </w:tcBorders>
            <w:tcMar>
              <w:top w:w="80" w:type="dxa"/>
              <w:left w:w="140" w:type="dxa"/>
              <w:bottom w:w="80" w:type="dxa"/>
              <w:right w:w="140" w:type="dxa"/>
            </w:tcMar>
            <w:hideMark/>
          </w:tcPr>
          <w:p w14:paraId="5B1C7E0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w:t>
            </w:r>
          </w:p>
        </w:tc>
        <w:tc>
          <w:tcPr>
            <w:tcW w:w="0" w:type="auto"/>
            <w:tcBorders>
              <w:bottom w:val="single" w:sz="8" w:space="0" w:color="DDE4EC"/>
            </w:tcBorders>
            <w:tcMar>
              <w:top w:w="80" w:type="dxa"/>
              <w:left w:w="140" w:type="dxa"/>
              <w:bottom w:w="80" w:type="dxa"/>
              <w:right w:w="140" w:type="dxa"/>
            </w:tcMar>
            <w:hideMark/>
          </w:tcPr>
          <w:p w14:paraId="6F1ABA8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Director, CFO, Investor Relations</w:t>
            </w:r>
          </w:p>
        </w:tc>
      </w:tr>
      <w:tr w:rsidR="00000000" w14:paraId="2DFB813E" w14:textId="77777777">
        <w:trPr>
          <w:divId w:val="1862813298"/>
        </w:trPr>
        <w:tc>
          <w:tcPr>
            <w:tcW w:w="0" w:type="auto"/>
            <w:tcBorders>
              <w:bottom w:val="single" w:sz="8" w:space="0" w:color="DDE4EC"/>
            </w:tcBorders>
            <w:tcMar>
              <w:top w:w="80" w:type="dxa"/>
              <w:left w:w="140" w:type="dxa"/>
              <w:bottom w:w="80" w:type="dxa"/>
              <w:right w:w="140" w:type="dxa"/>
            </w:tcMar>
            <w:hideMark/>
          </w:tcPr>
          <w:p w14:paraId="081208E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Trigger</w:t>
            </w:r>
          </w:p>
        </w:tc>
        <w:tc>
          <w:tcPr>
            <w:tcW w:w="0" w:type="auto"/>
            <w:tcBorders>
              <w:bottom w:val="single" w:sz="8" w:space="0" w:color="DDE4EC"/>
            </w:tcBorders>
            <w:tcMar>
              <w:top w:w="80" w:type="dxa"/>
              <w:left w:w="140" w:type="dxa"/>
              <w:bottom w:w="80" w:type="dxa"/>
              <w:right w:w="140" w:type="dxa"/>
            </w:tcMar>
            <w:hideMark/>
          </w:tcPr>
          <w:p w14:paraId="36EC9AC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Pre-leasing campaigns, investor roadshows, project announcement events</w:t>
            </w:r>
          </w:p>
        </w:tc>
      </w:tr>
    </w:tbl>
    <w:p w14:paraId="2499E80A" w14:textId="77777777" w:rsidR="00FC1B1A" w:rsidRDefault="00FC1B1A">
      <w:pPr>
        <w:pStyle w:val="Heading3"/>
        <w:pageBreakBefore/>
        <w:divId w:val="1689259791"/>
        <w:rPr>
          <w:rFonts w:ascii="Calibri" w:eastAsia="Times New Roman" w:hAnsi="Calibri" w:cs="Calibri"/>
        </w:rPr>
      </w:pPr>
      <w:r>
        <w:rPr>
          <w:rFonts w:ascii="Calibri" w:eastAsia="Times New Roman" w:hAnsi="Calibri" w:cs="Calibri"/>
        </w:rPr>
        <w:t>Audience Prioritization Matrix</w:t>
      </w:r>
    </w:p>
    <w:tbl>
      <w:tblPr>
        <w:tblW w:w="5000" w:type="pct"/>
        <w:tblCellMar>
          <w:top w:w="15" w:type="dxa"/>
          <w:left w:w="15" w:type="dxa"/>
          <w:bottom w:w="15" w:type="dxa"/>
          <w:right w:w="15" w:type="dxa"/>
        </w:tblCellMar>
        <w:tblLook w:val="04A0" w:firstRow="1" w:lastRow="0" w:firstColumn="1" w:lastColumn="0" w:noHBand="0" w:noVBand="1"/>
      </w:tblPr>
      <w:tblGrid>
        <w:gridCol w:w="801"/>
        <w:gridCol w:w="2619"/>
        <w:gridCol w:w="941"/>
        <w:gridCol w:w="1525"/>
        <w:gridCol w:w="1182"/>
        <w:gridCol w:w="2678"/>
      </w:tblGrid>
      <w:tr w:rsidR="00000000" w14:paraId="183CA976" w14:textId="77777777">
        <w:trPr>
          <w:divId w:val="1689259791"/>
        </w:trPr>
        <w:tc>
          <w:tcPr>
            <w:tcW w:w="0" w:type="auto"/>
            <w:vAlign w:val="center"/>
            <w:hideMark/>
          </w:tcPr>
          <w:p w14:paraId="3F678A2B"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Priority</w:t>
            </w:r>
          </w:p>
        </w:tc>
        <w:tc>
          <w:tcPr>
            <w:tcW w:w="0" w:type="auto"/>
            <w:vAlign w:val="center"/>
            <w:hideMark/>
          </w:tcPr>
          <w:p w14:paraId="022C78DA"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Segment</w:t>
            </w:r>
          </w:p>
        </w:tc>
        <w:tc>
          <w:tcPr>
            <w:tcW w:w="0" w:type="auto"/>
            <w:vAlign w:val="center"/>
            <w:hideMark/>
          </w:tcPr>
          <w:p w14:paraId="7F2505E1"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Volume</w:t>
            </w:r>
          </w:p>
        </w:tc>
        <w:tc>
          <w:tcPr>
            <w:tcW w:w="0" w:type="auto"/>
            <w:vAlign w:val="center"/>
            <w:hideMark/>
          </w:tcPr>
          <w:p w14:paraId="4A5F7BE8"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Deal Value</w:t>
            </w:r>
          </w:p>
        </w:tc>
        <w:tc>
          <w:tcPr>
            <w:tcW w:w="0" w:type="auto"/>
            <w:vAlign w:val="center"/>
            <w:hideMark/>
          </w:tcPr>
          <w:p w14:paraId="4C2144BA"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Close Speed</w:t>
            </w:r>
          </w:p>
        </w:tc>
        <w:tc>
          <w:tcPr>
            <w:tcW w:w="0" w:type="auto"/>
            <w:vAlign w:val="center"/>
            <w:hideMark/>
          </w:tcPr>
          <w:p w14:paraId="33567E6B"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Focus</w:t>
            </w:r>
          </w:p>
        </w:tc>
      </w:tr>
      <w:tr w:rsidR="00000000" w14:paraId="7E96EF90" w14:textId="77777777">
        <w:trPr>
          <w:divId w:val="1689259791"/>
        </w:trPr>
        <w:tc>
          <w:tcPr>
            <w:tcW w:w="0" w:type="auto"/>
            <w:vAlign w:val="center"/>
            <w:hideMark/>
          </w:tcPr>
          <w:p w14:paraId="6A3DDE7E" w14:textId="77777777" w:rsidR="00FC1B1A" w:rsidRDefault="00FC1B1A">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628D84A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Jeddah</w:t>
            </w:r>
          </w:p>
        </w:tc>
        <w:tc>
          <w:tcPr>
            <w:tcW w:w="0" w:type="auto"/>
            <w:vAlign w:val="center"/>
            <w:hideMark/>
          </w:tcPr>
          <w:p w14:paraId="6A27D92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High</w:t>
            </w:r>
          </w:p>
        </w:tc>
        <w:tc>
          <w:tcPr>
            <w:tcW w:w="0" w:type="auto"/>
            <w:vAlign w:val="center"/>
            <w:hideMark/>
          </w:tcPr>
          <w:p w14:paraId="15C3AEF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80K–300K</w:t>
            </w:r>
          </w:p>
        </w:tc>
        <w:tc>
          <w:tcPr>
            <w:tcW w:w="0" w:type="auto"/>
            <w:vAlign w:val="center"/>
            <w:hideMark/>
          </w:tcPr>
          <w:p w14:paraId="0F1C6A9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4–8 weeks</w:t>
            </w:r>
          </w:p>
        </w:tc>
        <w:tc>
          <w:tcPr>
            <w:tcW w:w="0" w:type="auto"/>
            <w:vAlign w:val="center"/>
            <w:hideMark/>
          </w:tcPr>
          <w:p w14:paraId="5030E39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outreach energy</w:t>
            </w:r>
          </w:p>
        </w:tc>
      </w:tr>
      <w:tr w:rsidR="00000000" w14:paraId="30120131" w14:textId="77777777">
        <w:trPr>
          <w:divId w:val="1689259791"/>
        </w:trPr>
        <w:tc>
          <w:tcPr>
            <w:tcW w:w="0" w:type="auto"/>
            <w:vAlign w:val="center"/>
            <w:hideMark/>
          </w:tcPr>
          <w:p w14:paraId="7F7168DC" w14:textId="77777777" w:rsidR="00FC1B1A" w:rsidRDefault="00FC1B1A">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3CD0C25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Riyadh</w:t>
            </w:r>
          </w:p>
        </w:tc>
        <w:tc>
          <w:tcPr>
            <w:tcW w:w="0" w:type="auto"/>
            <w:vAlign w:val="center"/>
            <w:hideMark/>
          </w:tcPr>
          <w:p w14:paraId="2FBD997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Very High</w:t>
            </w:r>
          </w:p>
        </w:tc>
        <w:tc>
          <w:tcPr>
            <w:tcW w:w="0" w:type="auto"/>
            <w:vAlign w:val="center"/>
            <w:hideMark/>
          </w:tcPr>
          <w:p w14:paraId="17B64E9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100K–400K</w:t>
            </w:r>
          </w:p>
        </w:tc>
        <w:tc>
          <w:tcPr>
            <w:tcW w:w="0" w:type="auto"/>
            <w:vAlign w:val="center"/>
            <w:hideMark/>
          </w:tcPr>
          <w:p w14:paraId="47F1CC3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4–10 weeks</w:t>
            </w:r>
          </w:p>
        </w:tc>
        <w:tc>
          <w:tcPr>
            <w:tcW w:w="0" w:type="auto"/>
            <w:vAlign w:val="center"/>
            <w:hideMark/>
          </w:tcPr>
          <w:p w14:paraId="2233961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Start Month 4</w:t>
            </w:r>
          </w:p>
        </w:tc>
      </w:tr>
      <w:tr w:rsidR="00000000" w14:paraId="1ABCFF11" w14:textId="77777777">
        <w:trPr>
          <w:divId w:val="1689259791"/>
        </w:trPr>
        <w:tc>
          <w:tcPr>
            <w:tcW w:w="0" w:type="auto"/>
            <w:vAlign w:val="center"/>
            <w:hideMark/>
          </w:tcPr>
          <w:p w14:paraId="3DC492E9" w14:textId="77777777" w:rsidR="00FC1B1A" w:rsidRDefault="00FC1B1A">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3944D3E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Agencies</w:t>
            </w:r>
          </w:p>
        </w:tc>
        <w:tc>
          <w:tcPr>
            <w:tcW w:w="0" w:type="auto"/>
            <w:vAlign w:val="center"/>
            <w:hideMark/>
          </w:tcPr>
          <w:p w14:paraId="2081336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Medium</w:t>
            </w:r>
          </w:p>
        </w:tc>
        <w:tc>
          <w:tcPr>
            <w:tcW w:w="0" w:type="auto"/>
            <w:vAlign w:val="center"/>
            <w:hideMark/>
          </w:tcPr>
          <w:p w14:paraId="179E005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50K–150K</w:t>
            </w:r>
          </w:p>
        </w:tc>
        <w:tc>
          <w:tcPr>
            <w:tcW w:w="0" w:type="auto"/>
            <w:vAlign w:val="center"/>
            <w:hideMark/>
          </w:tcPr>
          <w:p w14:paraId="2380B2A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 weeks</w:t>
            </w:r>
          </w:p>
        </w:tc>
        <w:tc>
          <w:tcPr>
            <w:tcW w:w="0" w:type="auto"/>
            <w:vAlign w:val="center"/>
            <w:hideMark/>
          </w:tcPr>
          <w:p w14:paraId="1B51588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Referral &amp; partnership focus</w:t>
            </w:r>
          </w:p>
        </w:tc>
      </w:tr>
      <w:tr w:rsidR="00000000" w14:paraId="0053A1E0" w14:textId="77777777">
        <w:trPr>
          <w:divId w:val="1689259791"/>
        </w:trPr>
        <w:tc>
          <w:tcPr>
            <w:tcW w:w="0" w:type="auto"/>
            <w:vAlign w:val="center"/>
            <w:hideMark/>
          </w:tcPr>
          <w:p w14:paraId="5F91FD79" w14:textId="77777777" w:rsidR="00FC1B1A" w:rsidRDefault="00FC1B1A">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7EB6040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Commercial &amp; Hospitality</w:t>
            </w:r>
          </w:p>
        </w:tc>
        <w:tc>
          <w:tcPr>
            <w:tcW w:w="0" w:type="auto"/>
            <w:vAlign w:val="center"/>
            <w:hideMark/>
          </w:tcPr>
          <w:p w14:paraId="27C5E1D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Low</w:t>
            </w:r>
          </w:p>
        </w:tc>
        <w:tc>
          <w:tcPr>
            <w:tcW w:w="0" w:type="auto"/>
            <w:vAlign w:val="center"/>
            <w:hideMark/>
          </w:tcPr>
          <w:p w14:paraId="6D76498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150K–400K</w:t>
            </w:r>
          </w:p>
        </w:tc>
        <w:tc>
          <w:tcPr>
            <w:tcW w:w="0" w:type="auto"/>
            <w:vAlign w:val="center"/>
            <w:hideMark/>
          </w:tcPr>
          <w:p w14:paraId="6DEF980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8–16 weeks</w:t>
            </w:r>
          </w:p>
        </w:tc>
        <w:tc>
          <w:tcPr>
            <w:tcW w:w="0" w:type="auto"/>
            <w:vAlign w:val="center"/>
            <w:hideMark/>
          </w:tcPr>
          <w:p w14:paraId="1BA7682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Selective targeting</w:t>
            </w:r>
          </w:p>
        </w:tc>
      </w:tr>
      <w:tr w:rsidR="00000000" w14:paraId="6BA4AF81" w14:textId="77777777">
        <w:trPr>
          <w:divId w:val="1689259791"/>
        </w:trPr>
        <w:tc>
          <w:tcPr>
            <w:tcW w:w="0" w:type="auto"/>
            <w:vAlign w:val="center"/>
            <w:hideMark/>
          </w:tcPr>
          <w:p w14:paraId="2375AB99" w14:textId="77777777" w:rsidR="00FC1B1A" w:rsidRDefault="00FC1B1A">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7444E04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&amp; Egypt</w:t>
            </w:r>
          </w:p>
        </w:tc>
        <w:tc>
          <w:tcPr>
            <w:tcW w:w="0" w:type="auto"/>
            <w:vAlign w:val="center"/>
            <w:hideMark/>
          </w:tcPr>
          <w:p w14:paraId="115CE7E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Medium</w:t>
            </w:r>
          </w:p>
        </w:tc>
        <w:tc>
          <w:tcPr>
            <w:tcW w:w="0" w:type="auto"/>
            <w:vAlign w:val="center"/>
            <w:hideMark/>
          </w:tcPr>
          <w:p w14:paraId="34392FC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15K–50K</w:t>
            </w:r>
          </w:p>
        </w:tc>
        <w:tc>
          <w:tcPr>
            <w:tcW w:w="0" w:type="auto"/>
            <w:vAlign w:val="center"/>
            <w:hideMark/>
          </w:tcPr>
          <w:p w14:paraId="10EBD61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42810B8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10+</w:t>
            </w:r>
          </w:p>
        </w:tc>
      </w:tr>
      <w:tr w:rsidR="00000000" w14:paraId="40B5698B" w14:textId="77777777">
        <w:trPr>
          <w:divId w:val="1689259791"/>
        </w:trPr>
        <w:tc>
          <w:tcPr>
            <w:tcW w:w="0" w:type="auto"/>
            <w:vAlign w:val="center"/>
            <w:hideMark/>
          </w:tcPr>
          <w:p w14:paraId="27EDEA2A" w14:textId="77777777" w:rsidR="00FC1B1A" w:rsidRDefault="00FC1B1A">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6D3D224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Developers</w:t>
            </w:r>
          </w:p>
        </w:tc>
        <w:tc>
          <w:tcPr>
            <w:tcW w:w="0" w:type="auto"/>
            <w:vAlign w:val="center"/>
            <w:hideMark/>
          </w:tcPr>
          <w:p w14:paraId="5D59C40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High</w:t>
            </w:r>
          </w:p>
        </w:tc>
        <w:tc>
          <w:tcPr>
            <w:tcW w:w="0" w:type="auto"/>
            <w:vAlign w:val="center"/>
            <w:hideMark/>
          </w:tcPr>
          <w:p w14:paraId="57C23BA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100K–500K</w:t>
            </w:r>
          </w:p>
        </w:tc>
        <w:tc>
          <w:tcPr>
            <w:tcW w:w="0" w:type="auto"/>
            <w:vAlign w:val="center"/>
            <w:hideMark/>
          </w:tcPr>
          <w:p w14:paraId="517739D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65F3454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7+</w:t>
            </w:r>
          </w:p>
        </w:tc>
      </w:tr>
    </w:tbl>
    <w:p w14:paraId="0A9ECE8B" w14:textId="77777777" w:rsidR="00FC1B1A" w:rsidRDefault="00FC1B1A">
      <w:pPr>
        <w:pStyle w:val="Heading1"/>
        <w:pageBreakBefore/>
        <w:divId w:val="2059894775"/>
        <w:rPr>
          <w:rFonts w:ascii="Calibri" w:eastAsia="Times New Roman" w:hAnsi="Calibri" w:cs="Calibri"/>
        </w:rPr>
      </w:pPr>
      <w:r>
        <w:rPr>
          <w:rFonts w:ascii="Calibri" w:eastAsia="Times New Roman" w:hAnsi="Calibri" w:cs="Calibri"/>
        </w:rPr>
        <w:t>05   Positioning &amp; Messaging Framework</w:t>
      </w:r>
    </w:p>
    <w:p w14:paraId="09666432" w14:textId="77777777" w:rsidR="00FC1B1A" w:rsidRDefault="00FC1B1A">
      <w:pPr>
        <w:pageBreakBefore/>
        <w:spacing w:before="240" w:after="240"/>
        <w:divId w:val="2059894775"/>
        <w:rPr>
          <w:rFonts w:ascii="Calibri" w:eastAsia="Times New Roman" w:hAnsi="Calibri" w:cs="Calibri"/>
          <w:color w:val="1A1A1A"/>
          <w:sz w:val="20"/>
          <w:szCs w:val="20"/>
        </w:rPr>
      </w:pPr>
      <w:r>
        <w:rPr>
          <w:rFonts w:ascii="Calibri" w:eastAsia="Times New Roman" w:hAnsi="Calibri" w:cs="Calibri"/>
          <w:color w:val="1A1A1A"/>
          <w:sz w:val="20"/>
          <w:szCs w:val="20"/>
        </w:rPr>
        <w:pict w14:anchorId="6C2CA520">
          <v:rect id="_x0000_i1031" style="width:0;height:1.5pt" o:hralign="center" o:hrstd="t" o:hr="t" fillcolor="#a0a0a0" stroked="f"/>
        </w:pict>
      </w:r>
    </w:p>
    <w:p w14:paraId="381E8065" w14:textId="77777777" w:rsidR="00FC1B1A" w:rsidRDefault="00FC1B1A">
      <w:pPr>
        <w:pStyle w:val="Heading3"/>
        <w:pageBreakBefore/>
        <w:divId w:val="2059894775"/>
        <w:rPr>
          <w:rFonts w:ascii="Calibri" w:eastAsia="Times New Roman" w:hAnsi="Calibri" w:cs="Calibri"/>
        </w:rPr>
      </w:pPr>
      <w:r>
        <w:rPr>
          <w:rFonts w:ascii="Calibri" w:eastAsia="Times New Roman" w:hAnsi="Calibri" w:cs="Calibri"/>
        </w:rPr>
        <w:t>Core Positioning Statement</w:t>
      </w:r>
    </w:p>
    <w:p w14:paraId="05307F4F" w14:textId="77777777" w:rsidR="00FC1B1A" w:rsidRDefault="00FC1B1A">
      <w:pPr>
        <w:pageBreakBefore/>
        <w:shd w:val="clear" w:color="auto" w:fill="EEF5FB"/>
        <w:divId w:val="1750492994"/>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turns your real estate project into a living, interactive digital experience — giving buyers the confidence to decide, and developers the tools to close faster."</w:t>
      </w:r>
      <w:r>
        <w:rPr>
          <w:rFonts w:ascii="Calibri" w:eastAsia="Times New Roman" w:hAnsi="Calibri" w:cs="Calibri"/>
          <w:color w:val="1A1A1A"/>
          <w:sz w:val="19"/>
          <w:szCs w:val="19"/>
        </w:rPr>
        <w:t xml:space="preserve"> </w:t>
      </w:r>
    </w:p>
    <w:p w14:paraId="30909A4B" w14:textId="77777777" w:rsidR="00FC1B1A" w:rsidRDefault="00FC1B1A">
      <w:pPr>
        <w:pStyle w:val="Heading3"/>
        <w:pageBreakBefore/>
        <w:divId w:val="1594318990"/>
        <w:rPr>
          <w:rFonts w:ascii="Calibri" w:eastAsia="Times New Roman" w:hAnsi="Calibri" w:cs="Calibri"/>
        </w:rPr>
      </w:pPr>
      <w:r>
        <w:rPr>
          <w:rFonts w:ascii="Calibri" w:eastAsia="Times New Roman" w:hAnsi="Calibri" w:cs="Calibri"/>
        </w:rPr>
        <w:t>Elevator Pitch (30 Seconds)</w:t>
      </w:r>
    </w:p>
    <w:p w14:paraId="367C099C" w14:textId="77777777" w:rsidR="00FC1B1A" w:rsidRDefault="00FC1B1A">
      <w:pPr>
        <w:pStyle w:val="NormalWeb"/>
        <w:pageBreakBefore/>
        <w:divId w:val="1594318990"/>
        <w:rPr>
          <w:rFonts w:ascii="Calibri" w:hAnsi="Calibri" w:cs="Calibri"/>
          <w:color w:val="1A1A1A"/>
          <w:sz w:val="20"/>
          <w:szCs w:val="20"/>
        </w:rPr>
      </w:pPr>
      <w:r>
        <w:rPr>
          <w:rFonts w:ascii="Calibri" w:hAnsi="Calibri" w:cs="Calibri"/>
          <w:color w:val="1A1A1A"/>
          <w:sz w:val="20"/>
          <w:szCs w:val="20"/>
        </w:rPr>
        <w:t>TwinMaq is an interactive 3D platform that lets real estate buyers explore a project completely — location, surroundings, units, amenities, and material finishes — from their phone or a sales kiosk. Developers using TwinMaq close faster because buyers experience the project before visiting. It is built by Design Zone, Saudi-based, Arabic-first, and delivered in 8 weeks.</w:t>
      </w:r>
    </w:p>
    <w:p w14:paraId="4F8981C2" w14:textId="77777777" w:rsidR="00FC1B1A" w:rsidRDefault="00FC1B1A">
      <w:pPr>
        <w:pStyle w:val="Heading3"/>
        <w:pageBreakBefore/>
        <w:divId w:val="1606763631"/>
        <w:rPr>
          <w:rFonts w:ascii="Calibri" w:eastAsia="Times New Roman" w:hAnsi="Calibri" w:cs="Calibri"/>
        </w:rPr>
      </w:pPr>
      <w:r>
        <w:rPr>
          <w:rFonts w:ascii="Calibri" w:eastAsia="Times New Roman" w:hAnsi="Calibri" w:cs="Calibri"/>
        </w:rPr>
        <w:t>Messaging by Audience</w:t>
      </w:r>
    </w:p>
    <w:tbl>
      <w:tblPr>
        <w:tblW w:w="5000" w:type="pct"/>
        <w:tblCellMar>
          <w:top w:w="15" w:type="dxa"/>
          <w:left w:w="15" w:type="dxa"/>
          <w:bottom w:w="15" w:type="dxa"/>
          <w:right w:w="15" w:type="dxa"/>
        </w:tblCellMar>
        <w:tblLook w:val="04A0" w:firstRow="1" w:lastRow="0" w:firstColumn="1" w:lastColumn="0" w:noHBand="0" w:noVBand="1"/>
      </w:tblPr>
      <w:tblGrid>
        <w:gridCol w:w="1767"/>
        <w:gridCol w:w="5538"/>
        <w:gridCol w:w="2441"/>
      </w:tblGrid>
      <w:tr w:rsidR="00000000" w14:paraId="229C5AB8" w14:textId="77777777">
        <w:trPr>
          <w:divId w:val="1606763631"/>
        </w:trPr>
        <w:tc>
          <w:tcPr>
            <w:tcW w:w="0" w:type="auto"/>
            <w:shd w:val="clear" w:color="auto" w:fill="1A3C5E"/>
            <w:tcMar>
              <w:top w:w="100" w:type="dxa"/>
              <w:left w:w="140" w:type="dxa"/>
              <w:bottom w:w="100" w:type="dxa"/>
              <w:right w:w="140" w:type="dxa"/>
            </w:tcMar>
            <w:vAlign w:val="center"/>
            <w:hideMark/>
          </w:tcPr>
          <w:p w14:paraId="6943D261"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69EACA72"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Message</w:t>
            </w:r>
          </w:p>
        </w:tc>
        <w:tc>
          <w:tcPr>
            <w:tcW w:w="0" w:type="auto"/>
            <w:shd w:val="clear" w:color="auto" w:fill="1A3C5E"/>
            <w:tcMar>
              <w:top w:w="100" w:type="dxa"/>
              <w:left w:w="140" w:type="dxa"/>
              <w:bottom w:w="100" w:type="dxa"/>
              <w:right w:w="140" w:type="dxa"/>
            </w:tcMar>
            <w:vAlign w:val="center"/>
            <w:hideMark/>
          </w:tcPr>
          <w:p w14:paraId="6F65773D"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Key Hook</w:t>
            </w:r>
          </w:p>
        </w:tc>
      </w:tr>
      <w:tr w:rsidR="00000000" w14:paraId="06D4BBF4" w14:textId="77777777">
        <w:trPr>
          <w:divId w:val="1606763631"/>
        </w:trPr>
        <w:tc>
          <w:tcPr>
            <w:tcW w:w="0" w:type="auto"/>
            <w:tcBorders>
              <w:bottom w:val="single" w:sz="8" w:space="0" w:color="DDE4EC"/>
            </w:tcBorders>
            <w:tcMar>
              <w:top w:w="80" w:type="dxa"/>
              <w:left w:w="140" w:type="dxa"/>
              <w:bottom w:w="80" w:type="dxa"/>
              <w:right w:w="140" w:type="dxa"/>
            </w:tcMar>
            <w:hideMark/>
          </w:tcPr>
          <w:p w14:paraId="63510C8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(CEO)</w:t>
            </w:r>
          </w:p>
        </w:tc>
        <w:tc>
          <w:tcPr>
            <w:tcW w:w="0" w:type="auto"/>
            <w:tcBorders>
              <w:bottom w:val="single" w:sz="8" w:space="0" w:color="DDE4EC"/>
            </w:tcBorders>
            <w:tcMar>
              <w:top w:w="80" w:type="dxa"/>
              <w:left w:w="140" w:type="dxa"/>
              <w:bottom w:w="80" w:type="dxa"/>
              <w:right w:w="140" w:type="dxa"/>
            </w:tcMar>
            <w:hideMark/>
          </w:tcPr>
          <w:p w14:paraId="375B508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"Stop losing buyers to developers who show more. TwinMaq closes the gap between interest and commitment."</w:t>
            </w:r>
          </w:p>
        </w:tc>
        <w:tc>
          <w:tcPr>
            <w:tcW w:w="0" w:type="auto"/>
            <w:tcBorders>
              <w:bottom w:val="single" w:sz="8" w:space="0" w:color="DDE4EC"/>
            </w:tcBorders>
            <w:tcMar>
              <w:top w:w="80" w:type="dxa"/>
              <w:left w:w="140" w:type="dxa"/>
              <w:bottom w:w="80" w:type="dxa"/>
              <w:right w:w="140" w:type="dxa"/>
            </w:tcMar>
            <w:hideMark/>
          </w:tcPr>
          <w:p w14:paraId="452DBDB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ROI: close faster, less showroom cost</w:t>
            </w:r>
          </w:p>
        </w:tc>
      </w:tr>
      <w:tr w:rsidR="00000000" w14:paraId="71BE3B5E" w14:textId="77777777">
        <w:trPr>
          <w:divId w:val="1606763631"/>
        </w:trPr>
        <w:tc>
          <w:tcPr>
            <w:tcW w:w="0" w:type="auto"/>
            <w:tcBorders>
              <w:bottom w:val="single" w:sz="8" w:space="0" w:color="DDE4EC"/>
            </w:tcBorders>
            <w:tcMar>
              <w:top w:w="80" w:type="dxa"/>
              <w:left w:w="140" w:type="dxa"/>
              <w:bottom w:w="80" w:type="dxa"/>
              <w:right w:w="140" w:type="dxa"/>
            </w:tcMar>
            <w:hideMark/>
          </w:tcPr>
          <w:p w14:paraId="2A3B2D4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(Marketing VP)</w:t>
            </w:r>
          </w:p>
        </w:tc>
        <w:tc>
          <w:tcPr>
            <w:tcW w:w="0" w:type="auto"/>
            <w:tcBorders>
              <w:bottom w:val="single" w:sz="8" w:space="0" w:color="DDE4EC"/>
            </w:tcBorders>
            <w:tcMar>
              <w:top w:w="80" w:type="dxa"/>
              <w:left w:w="140" w:type="dxa"/>
              <w:bottom w:w="80" w:type="dxa"/>
              <w:right w:w="140" w:type="dxa"/>
            </w:tcMar>
            <w:hideMark/>
          </w:tcPr>
          <w:p w14:paraId="3B44A1A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"Your marketing budget works 24/7 — TwinMaq is always-on, fully branded, and ready for any channel."</w:t>
            </w:r>
          </w:p>
        </w:tc>
        <w:tc>
          <w:tcPr>
            <w:tcW w:w="0" w:type="auto"/>
            <w:tcBorders>
              <w:bottom w:val="single" w:sz="8" w:space="0" w:color="DDE4EC"/>
            </w:tcBorders>
            <w:tcMar>
              <w:top w:w="80" w:type="dxa"/>
              <w:left w:w="140" w:type="dxa"/>
              <w:bottom w:w="80" w:type="dxa"/>
              <w:right w:w="140" w:type="dxa"/>
            </w:tcMar>
            <w:hideMark/>
          </w:tcPr>
          <w:p w14:paraId="52FA91F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Always-on marketing asset</w:t>
            </w:r>
          </w:p>
        </w:tc>
      </w:tr>
      <w:tr w:rsidR="00000000" w14:paraId="02115AC2" w14:textId="77777777">
        <w:trPr>
          <w:divId w:val="1606763631"/>
        </w:trPr>
        <w:tc>
          <w:tcPr>
            <w:tcW w:w="0" w:type="auto"/>
            <w:tcBorders>
              <w:bottom w:val="single" w:sz="8" w:space="0" w:color="DDE4EC"/>
            </w:tcBorders>
            <w:tcMar>
              <w:top w:w="80" w:type="dxa"/>
              <w:left w:w="140" w:type="dxa"/>
              <w:bottom w:w="80" w:type="dxa"/>
              <w:right w:w="140" w:type="dxa"/>
            </w:tcMar>
            <w:hideMark/>
          </w:tcPr>
          <w:p w14:paraId="29F87D6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Agency</w:t>
            </w:r>
          </w:p>
        </w:tc>
        <w:tc>
          <w:tcPr>
            <w:tcW w:w="0" w:type="auto"/>
            <w:tcBorders>
              <w:bottom w:val="single" w:sz="8" w:space="0" w:color="DDE4EC"/>
            </w:tcBorders>
            <w:tcMar>
              <w:top w:w="80" w:type="dxa"/>
              <w:left w:w="140" w:type="dxa"/>
              <w:bottom w:w="80" w:type="dxa"/>
              <w:right w:w="140" w:type="dxa"/>
            </w:tcMar>
            <w:hideMark/>
          </w:tcPr>
          <w:p w14:paraId="3CEFED2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"Upgrade your client's toolkit. TwinMaq makes your agency look world-class and your developer clients close faster."</w:t>
            </w:r>
          </w:p>
        </w:tc>
        <w:tc>
          <w:tcPr>
            <w:tcW w:w="0" w:type="auto"/>
            <w:tcBorders>
              <w:bottom w:val="single" w:sz="8" w:space="0" w:color="DDE4EC"/>
            </w:tcBorders>
            <w:tcMar>
              <w:top w:w="80" w:type="dxa"/>
              <w:left w:w="140" w:type="dxa"/>
              <w:bottom w:w="80" w:type="dxa"/>
              <w:right w:w="140" w:type="dxa"/>
            </w:tcMar>
            <w:hideMark/>
          </w:tcPr>
          <w:p w14:paraId="5B69B9F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Competitive differentiator for the agency</w:t>
            </w:r>
          </w:p>
        </w:tc>
      </w:tr>
      <w:tr w:rsidR="00000000" w14:paraId="7D838263" w14:textId="77777777">
        <w:trPr>
          <w:divId w:val="1606763631"/>
        </w:trPr>
        <w:tc>
          <w:tcPr>
            <w:tcW w:w="0" w:type="auto"/>
            <w:tcBorders>
              <w:bottom w:val="single" w:sz="8" w:space="0" w:color="DDE4EC"/>
            </w:tcBorders>
            <w:tcMar>
              <w:top w:w="80" w:type="dxa"/>
              <w:left w:w="140" w:type="dxa"/>
              <w:bottom w:w="80" w:type="dxa"/>
              <w:right w:w="140" w:type="dxa"/>
            </w:tcMar>
            <w:hideMark/>
          </w:tcPr>
          <w:p w14:paraId="6ED3864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Investor / Commercial</w:t>
            </w:r>
          </w:p>
        </w:tc>
        <w:tc>
          <w:tcPr>
            <w:tcW w:w="0" w:type="auto"/>
            <w:tcBorders>
              <w:bottom w:val="single" w:sz="8" w:space="0" w:color="DDE4EC"/>
            </w:tcBorders>
            <w:tcMar>
              <w:top w:w="80" w:type="dxa"/>
              <w:left w:w="140" w:type="dxa"/>
              <w:bottom w:w="80" w:type="dxa"/>
              <w:right w:w="140" w:type="dxa"/>
            </w:tcMar>
            <w:hideMark/>
          </w:tcPr>
          <w:p w14:paraId="43D2A49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investors a living project, not a PDF. TwinMaq creates the kind of presentation that wins funding."</w:t>
            </w:r>
          </w:p>
        </w:tc>
        <w:tc>
          <w:tcPr>
            <w:tcW w:w="0" w:type="auto"/>
            <w:tcBorders>
              <w:bottom w:val="single" w:sz="8" w:space="0" w:color="DDE4EC"/>
            </w:tcBorders>
            <w:tcMar>
              <w:top w:w="80" w:type="dxa"/>
              <w:left w:w="140" w:type="dxa"/>
              <w:bottom w:w="80" w:type="dxa"/>
              <w:right w:w="140" w:type="dxa"/>
            </w:tcMar>
            <w:hideMark/>
          </w:tcPr>
          <w:p w14:paraId="0301F79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Confidence + speed to decision</w:t>
            </w:r>
          </w:p>
        </w:tc>
      </w:tr>
      <w:tr w:rsidR="00000000" w14:paraId="53128D72" w14:textId="77777777">
        <w:trPr>
          <w:divId w:val="1606763631"/>
        </w:trPr>
        <w:tc>
          <w:tcPr>
            <w:tcW w:w="0" w:type="auto"/>
            <w:tcBorders>
              <w:bottom w:val="single" w:sz="8" w:space="0" w:color="DDE4EC"/>
            </w:tcBorders>
            <w:tcMar>
              <w:top w:w="80" w:type="dxa"/>
              <w:left w:w="140" w:type="dxa"/>
              <w:bottom w:w="80" w:type="dxa"/>
              <w:right w:w="140" w:type="dxa"/>
            </w:tcMar>
            <w:hideMark/>
          </w:tcPr>
          <w:p w14:paraId="392E14D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Prospect</w:t>
            </w:r>
          </w:p>
        </w:tc>
        <w:tc>
          <w:tcPr>
            <w:tcW w:w="0" w:type="auto"/>
            <w:tcBorders>
              <w:bottom w:val="single" w:sz="8" w:space="0" w:color="DDE4EC"/>
            </w:tcBorders>
            <w:tcMar>
              <w:top w:w="80" w:type="dxa"/>
              <w:left w:w="140" w:type="dxa"/>
              <w:bottom w:w="80" w:type="dxa"/>
              <w:right w:w="140" w:type="dxa"/>
            </w:tcMar>
            <w:hideMark/>
          </w:tcPr>
          <w:p w14:paraId="37E1624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"Built in Saudi Arabia. Trusted by MENA developers. No cross-border friction, full Arabic support."</w:t>
            </w:r>
          </w:p>
        </w:tc>
        <w:tc>
          <w:tcPr>
            <w:tcW w:w="0" w:type="auto"/>
            <w:tcBorders>
              <w:bottom w:val="single" w:sz="8" w:space="0" w:color="DDE4EC"/>
            </w:tcBorders>
            <w:tcMar>
              <w:top w:w="80" w:type="dxa"/>
              <w:left w:w="140" w:type="dxa"/>
              <w:bottom w:w="80" w:type="dxa"/>
              <w:right w:w="140" w:type="dxa"/>
            </w:tcMar>
            <w:hideMark/>
          </w:tcPr>
          <w:p w14:paraId="5C841B2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Local credibility + exclusives</w:t>
            </w:r>
          </w:p>
        </w:tc>
      </w:tr>
    </w:tbl>
    <w:p w14:paraId="09C925EF" w14:textId="77777777" w:rsidR="00FC1B1A" w:rsidRDefault="00FC1B1A">
      <w:pPr>
        <w:pStyle w:val="Heading3"/>
        <w:pageBreakBefore/>
        <w:divId w:val="343434332"/>
        <w:rPr>
          <w:rFonts w:ascii="Calibri" w:eastAsia="Times New Roman" w:hAnsi="Calibri" w:cs="Calibri"/>
        </w:rPr>
      </w:pPr>
      <w:r>
        <w:rPr>
          <w:rFonts w:ascii="Calibri" w:eastAsia="Times New Roman" w:hAnsi="Calibri" w:cs="Calibri"/>
        </w:rPr>
        <w:t>The 3 Exclusive Proof Points (Always Lead With These)</w:t>
      </w:r>
    </w:p>
    <w:p w14:paraId="04C0FB4C" w14:textId="77777777" w:rsidR="00FC1B1A" w:rsidRDefault="00FC1B1A">
      <w:pPr>
        <w:pageBreakBefore/>
        <w:divId w:val="2083290858"/>
        <w:rPr>
          <w:rFonts w:ascii="Calibri" w:eastAsia="Times New Roman" w:hAnsi="Calibri" w:cs="Calibri"/>
          <w:color w:val="1A1A1A"/>
          <w:sz w:val="20"/>
          <w:szCs w:val="20"/>
        </w:rPr>
      </w:pPr>
      <w:r>
        <w:rPr>
          <w:rFonts w:ascii="Calibri" w:eastAsia="Times New Roman" w:hAnsi="Calibri" w:cs="Calibri"/>
          <w:b/>
          <w:bCs/>
          <w:color w:val="1A3C5E"/>
          <w:sz w:val="21"/>
          <w:szCs w:val="21"/>
        </w:rPr>
        <w:t>1. Materials &amp; Finishes Selector</w:t>
      </w:r>
      <w:r>
        <w:rPr>
          <w:rFonts w:ascii="Calibri" w:eastAsia="Times New Roman" w:hAnsi="Calibri" w:cs="Calibri"/>
          <w:color w:val="1A1A1A"/>
          <w:sz w:val="20"/>
          <w:szCs w:val="20"/>
        </w:rPr>
        <w:br/>
      </w:r>
      <w:r>
        <w:rPr>
          <w:rFonts w:ascii="Calibri" w:eastAsia="Times New Roman" w:hAnsi="Calibri" w:cs="Calibri"/>
          <w:color w:val="1A1A1A"/>
          <w:sz w:val="20"/>
          <w:szCs w:val="20"/>
        </w:rPr>
        <w:t>Buyers choose their unit's flooring, wall finishes, and kitchen fixtures inside the platform — in real time. No competitor in Saudi Arabia offers this. It increases buyer commitment because they feel ownership before signing.</w:t>
      </w:r>
    </w:p>
    <w:p w14:paraId="7A75524C" w14:textId="77777777" w:rsidR="00FC1B1A" w:rsidRDefault="00FC1B1A">
      <w:pPr>
        <w:pageBreakBefore/>
        <w:divId w:val="305279048"/>
        <w:rPr>
          <w:rFonts w:ascii="Calibri" w:eastAsia="Times New Roman" w:hAnsi="Calibri" w:cs="Calibri"/>
          <w:color w:val="1A1A1A"/>
          <w:sz w:val="20"/>
          <w:szCs w:val="20"/>
        </w:rPr>
      </w:pPr>
      <w:r>
        <w:rPr>
          <w:rFonts w:ascii="Calibri" w:eastAsia="Times New Roman" w:hAnsi="Calibri" w:cs="Calibri"/>
          <w:b/>
          <w:bCs/>
          <w:color w:val="1A3C5E"/>
          <w:sz w:val="21"/>
          <w:szCs w:val="21"/>
        </w:rPr>
        <w:t>2. Built-in Social Media Marketing Content</w:t>
      </w:r>
      <w:r>
        <w:rPr>
          <w:rFonts w:ascii="Calibri" w:eastAsia="Times New Roman" w:hAnsi="Calibri" w:cs="Calibri"/>
          <w:color w:val="1A1A1A"/>
          <w:sz w:val="20"/>
          <w:szCs w:val="20"/>
        </w:rPr>
        <w:br/>
        <w:t>Every TwinMaq project includes add-on social media videos, Instagram Reels, and YouTube content — produced from the same 3D environment used to build the platform. Competitors deliver a platform only. TwinMaq delivers a platform + a marketing campaign.</w:t>
      </w:r>
    </w:p>
    <w:p w14:paraId="01E31697" w14:textId="77777777" w:rsidR="00FC1B1A" w:rsidRDefault="00FC1B1A">
      <w:pPr>
        <w:pageBreakBefore/>
        <w:divId w:val="1276215152"/>
        <w:rPr>
          <w:rFonts w:ascii="Calibri" w:eastAsia="Times New Roman" w:hAnsi="Calibri" w:cs="Calibri"/>
          <w:color w:val="1A1A1A"/>
          <w:sz w:val="20"/>
          <w:szCs w:val="20"/>
        </w:rPr>
      </w:pPr>
      <w:r>
        <w:rPr>
          <w:rFonts w:ascii="Calibri" w:eastAsia="Times New Roman" w:hAnsi="Calibri" w:cs="Calibri"/>
          <w:b/>
          <w:bCs/>
          <w:color w:val="1A3C5E"/>
          <w:sz w:val="21"/>
          <w:szCs w:val="21"/>
        </w:rPr>
        <w:t>3. Saudi-Based, Arabic-First, VAT-Compliant</w:t>
      </w:r>
      <w:r>
        <w:rPr>
          <w:rFonts w:ascii="Calibri" w:eastAsia="Times New Roman" w:hAnsi="Calibri" w:cs="Calibri"/>
          <w:color w:val="1A1A1A"/>
          <w:sz w:val="20"/>
          <w:szCs w:val="20"/>
        </w:rPr>
        <w:br/>
        <w:t>Design Zone operates from Jeddah, with branches in Amman and Cairo. Clients deal with a Saudi-registered company, receive ZATCA-compliant invoices, and get a platform built natively in Arabic. No cross-border delays, no time zone friction, no VAT complications.</w:t>
      </w:r>
    </w:p>
    <w:p w14:paraId="7FE63E66" w14:textId="77777777" w:rsidR="00FC1B1A" w:rsidRDefault="00FC1B1A">
      <w:pPr>
        <w:pStyle w:val="Heading1"/>
        <w:pageBreakBefore/>
        <w:divId w:val="103035502"/>
        <w:rPr>
          <w:rFonts w:ascii="Calibri" w:eastAsia="Times New Roman" w:hAnsi="Calibri" w:cs="Calibri"/>
        </w:rPr>
      </w:pPr>
      <w:r>
        <w:rPr>
          <w:rFonts w:ascii="Calibri" w:eastAsia="Times New Roman" w:hAnsi="Calibri" w:cs="Calibri"/>
        </w:rPr>
        <w:t>06   Geographic Expansion Plan</w:t>
      </w:r>
    </w:p>
    <w:p w14:paraId="3EF4BAF4" w14:textId="77777777" w:rsidR="00FC1B1A" w:rsidRDefault="00FC1B1A">
      <w:pPr>
        <w:pageBreakBefore/>
        <w:spacing w:before="240" w:after="240"/>
        <w:divId w:val="103035502"/>
        <w:rPr>
          <w:rFonts w:ascii="Calibri" w:eastAsia="Times New Roman" w:hAnsi="Calibri" w:cs="Calibri"/>
          <w:color w:val="1A1A1A"/>
          <w:sz w:val="20"/>
          <w:szCs w:val="20"/>
        </w:rPr>
      </w:pPr>
      <w:r>
        <w:rPr>
          <w:rFonts w:ascii="Calibri" w:eastAsia="Times New Roman" w:hAnsi="Calibri" w:cs="Calibri"/>
          <w:color w:val="1A1A1A"/>
          <w:sz w:val="20"/>
          <w:szCs w:val="20"/>
        </w:rPr>
        <w:pict w14:anchorId="07C7B902">
          <v:rect id="_x0000_i1032" style="width:0;height:1.5pt" o:hralign="center" o:hrstd="t" o:hr="t" fillcolor="#a0a0a0" stroked="f"/>
        </w:pict>
      </w:r>
    </w:p>
    <w:p w14:paraId="4DB502C6" w14:textId="77777777" w:rsidR="00FC1B1A" w:rsidRDefault="00FC1B1A">
      <w:pPr>
        <w:pStyle w:val="NormalWeb"/>
        <w:pageBreakBefore/>
        <w:divId w:val="103035502"/>
        <w:rPr>
          <w:rFonts w:ascii="Calibri" w:hAnsi="Calibri" w:cs="Calibri"/>
          <w:color w:val="1A1A1A"/>
          <w:sz w:val="20"/>
          <w:szCs w:val="20"/>
        </w:rPr>
      </w:pPr>
      <w:r>
        <w:rPr>
          <w:rFonts w:ascii="Calibri" w:hAnsi="Calibri" w:cs="Calibri"/>
          <w:color w:val="1A1A1A"/>
          <w:sz w:val="20"/>
          <w:szCs w:val="20"/>
        </w:rPr>
        <w:t>TwinMaq's expansion follows a disciplined market-by-market approach. Each phase builds revenue, reputation, and team capacity before the next market is activated. Riyadh and UAE require local outreach presence — activating them before capacity exists dilutes focus and reduces close rates.</w:t>
      </w:r>
    </w:p>
    <w:p w14:paraId="3438417E" w14:textId="77777777" w:rsidR="00FC1B1A" w:rsidRDefault="00FC1B1A">
      <w:pPr>
        <w:pageBreakBefore/>
        <w:divId w:val="1054045449"/>
        <w:rPr>
          <w:rFonts w:ascii="Calibri" w:eastAsia="Times New Roman" w:hAnsi="Calibri" w:cs="Calibri"/>
          <w:color w:val="1A1A1A"/>
          <w:sz w:val="20"/>
          <w:szCs w:val="20"/>
        </w:rPr>
      </w:pPr>
      <w:r>
        <w:rPr>
          <w:rFonts w:ascii="Calibri" w:eastAsia="Times New Roman" w:hAnsi="Calibri" w:cs="Calibri"/>
          <w:color w:val="1A1A1A"/>
          <w:sz w:val="20"/>
          <w:szCs w:val="20"/>
        </w:rPr>
        <w:t>Phase 1 — Jeddah | Months 1–3 (May–July 2026)</w:t>
      </w:r>
    </w:p>
    <w:tbl>
      <w:tblPr>
        <w:tblW w:w="5000" w:type="pct"/>
        <w:tblCellMar>
          <w:top w:w="15" w:type="dxa"/>
          <w:left w:w="15" w:type="dxa"/>
          <w:bottom w:w="15" w:type="dxa"/>
          <w:right w:w="15" w:type="dxa"/>
        </w:tblCellMar>
        <w:tblLook w:val="04A0" w:firstRow="1" w:lastRow="0" w:firstColumn="1" w:lastColumn="0" w:noHBand="0" w:noVBand="1"/>
      </w:tblPr>
      <w:tblGrid>
        <w:gridCol w:w="1681"/>
        <w:gridCol w:w="8065"/>
      </w:tblGrid>
      <w:tr w:rsidR="00000000" w14:paraId="6452971C" w14:textId="77777777">
        <w:trPr>
          <w:divId w:val="2005737467"/>
        </w:trPr>
        <w:tc>
          <w:tcPr>
            <w:tcW w:w="0" w:type="auto"/>
            <w:shd w:val="clear" w:color="auto" w:fill="1A3C5E"/>
            <w:tcMar>
              <w:top w:w="100" w:type="dxa"/>
              <w:left w:w="140" w:type="dxa"/>
              <w:bottom w:w="100" w:type="dxa"/>
              <w:right w:w="140" w:type="dxa"/>
            </w:tcMar>
            <w:vAlign w:val="center"/>
            <w:hideMark/>
          </w:tcPr>
          <w:p w14:paraId="6D355743"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32619309"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2557960A" w14:textId="77777777">
        <w:trPr>
          <w:divId w:val="2005737467"/>
        </w:trPr>
        <w:tc>
          <w:tcPr>
            <w:tcW w:w="0" w:type="auto"/>
            <w:tcBorders>
              <w:bottom w:val="single" w:sz="8" w:space="0" w:color="DDE4EC"/>
            </w:tcBorders>
            <w:tcMar>
              <w:top w:w="80" w:type="dxa"/>
              <w:left w:w="140" w:type="dxa"/>
              <w:bottom w:w="80" w:type="dxa"/>
              <w:right w:w="140" w:type="dxa"/>
            </w:tcMar>
            <w:hideMark/>
          </w:tcPr>
          <w:p w14:paraId="4F7BFB0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6259AD3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signed contracts; establish brand credibility in Jeddah; build case studies</w:t>
            </w:r>
          </w:p>
        </w:tc>
      </w:tr>
      <w:tr w:rsidR="00000000" w14:paraId="3A68CECD" w14:textId="77777777">
        <w:trPr>
          <w:divId w:val="2005737467"/>
        </w:trPr>
        <w:tc>
          <w:tcPr>
            <w:tcW w:w="0" w:type="auto"/>
            <w:tcBorders>
              <w:bottom w:val="single" w:sz="8" w:space="0" w:color="DDE4EC"/>
            </w:tcBorders>
            <w:tcMar>
              <w:top w:w="80" w:type="dxa"/>
              <w:left w:w="140" w:type="dxa"/>
              <w:bottom w:w="80" w:type="dxa"/>
              <w:right w:w="140" w:type="dxa"/>
            </w:tcMar>
            <w:hideMark/>
          </w:tcPr>
          <w:p w14:paraId="2C23BCC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720EBCA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MAYADA DATA list (113 contacts), Companies 2024 list (97), LinkedIn outreach, WhatsApp broadcast</w:t>
            </w:r>
          </w:p>
        </w:tc>
      </w:tr>
      <w:tr w:rsidR="00000000" w14:paraId="7A16AB38" w14:textId="77777777">
        <w:trPr>
          <w:divId w:val="2005737467"/>
        </w:trPr>
        <w:tc>
          <w:tcPr>
            <w:tcW w:w="0" w:type="auto"/>
            <w:tcBorders>
              <w:bottom w:val="single" w:sz="8" w:space="0" w:color="DDE4EC"/>
            </w:tcBorders>
            <w:tcMar>
              <w:top w:w="80" w:type="dxa"/>
              <w:left w:w="140" w:type="dxa"/>
              <w:bottom w:w="80" w:type="dxa"/>
              <w:right w:w="140" w:type="dxa"/>
            </w:tcMar>
            <w:hideMark/>
          </w:tcPr>
          <w:p w14:paraId="61D270D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Companies</w:t>
            </w:r>
          </w:p>
        </w:tc>
        <w:tc>
          <w:tcPr>
            <w:tcW w:w="0" w:type="auto"/>
            <w:tcBorders>
              <w:bottom w:val="single" w:sz="8" w:space="0" w:color="DDE4EC"/>
            </w:tcBorders>
            <w:tcMar>
              <w:top w:w="80" w:type="dxa"/>
              <w:left w:w="140" w:type="dxa"/>
              <w:bottom w:w="80" w:type="dxa"/>
              <w:right w:w="140" w:type="dxa"/>
            </w:tcMar>
            <w:hideMark/>
          </w:tcPr>
          <w:p w14:paraId="614047F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Jeddah-based residential developers with active projects in 2026</w:t>
            </w:r>
          </w:p>
        </w:tc>
      </w:tr>
      <w:tr w:rsidR="00000000" w14:paraId="65B0D224" w14:textId="77777777">
        <w:trPr>
          <w:divId w:val="2005737467"/>
        </w:trPr>
        <w:tc>
          <w:tcPr>
            <w:tcW w:w="0" w:type="auto"/>
            <w:tcBorders>
              <w:bottom w:val="single" w:sz="8" w:space="0" w:color="DDE4EC"/>
            </w:tcBorders>
            <w:tcMar>
              <w:top w:w="80" w:type="dxa"/>
              <w:left w:w="140" w:type="dxa"/>
              <w:bottom w:w="80" w:type="dxa"/>
              <w:right w:w="140" w:type="dxa"/>
            </w:tcMar>
            <w:hideMark/>
          </w:tcPr>
          <w:p w14:paraId="52B37C4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Volume</w:t>
            </w:r>
          </w:p>
        </w:tc>
        <w:tc>
          <w:tcPr>
            <w:tcW w:w="0" w:type="auto"/>
            <w:tcBorders>
              <w:bottom w:val="single" w:sz="8" w:space="0" w:color="DDE4EC"/>
            </w:tcBorders>
            <w:tcMar>
              <w:top w:w="80" w:type="dxa"/>
              <w:left w:w="140" w:type="dxa"/>
              <w:bottom w:w="80" w:type="dxa"/>
              <w:right w:w="140" w:type="dxa"/>
            </w:tcMar>
            <w:hideMark/>
          </w:tcPr>
          <w:p w14:paraId="4AB3903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contacts/month via WhatsApp + Email; 10 LinkedIn connects/day</w:t>
            </w:r>
          </w:p>
        </w:tc>
      </w:tr>
      <w:tr w:rsidR="00000000" w14:paraId="55D1E26D" w14:textId="77777777">
        <w:trPr>
          <w:divId w:val="2005737467"/>
        </w:trPr>
        <w:tc>
          <w:tcPr>
            <w:tcW w:w="0" w:type="auto"/>
            <w:tcBorders>
              <w:bottom w:val="single" w:sz="8" w:space="0" w:color="DDE4EC"/>
            </w:tcBorders>
            <w:tcMar>
              <w:top w:w="80" w:type="dxa"/>
              <w:left w:w="140" w:type="dxa"/>
              <w:bottom w:w="80" w:type="dxa"/>
              <w:right w:w="140" w:type="dxa"/>
            </w:tcMar>
            <w:hideMark/>
          </w:tcPr>
          <w:p w14:paraId="4B7A9D7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Activity</w:t>
            </w:r>
          </w:p>
        </w:tc>
        <w:tc>
          <w:tcPr>
            <w:tcW w:w="0" w:type="auto"/>
            <w:tcBorders>
              <w:bottom w:val="single" w:sz="8" w:space="0" w:color="DDE4EC"/>
            </w:tcBorders>
            <w:tcMar>
              <w:top w:w="80" w:type="dxa"/>
              <w:left w:w="140" w:type="dxa"/>
              <w:bottom w:w="80" w:type="dxa"/>
              <w:right w:w="140" w:type="dxa"/>
            </w:tcMar>
            <w:hideMark/>
          </w:tcPr>
          <w:p w14:paraId="39F70D9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demos/month; 5–8 proposals sent/month</w:t>
            </w:r>
          </w:p>
        </w:tc>
      </w:tr>
      <w:tr w:rsidR="00000000" w14:paraId="7286E700" w14:textId="77777777">
        <w:trPr>
          <w:divId w:val="2005737467"/>
        </w:trPr>
        <w:tc>
          <w:tcPr>
            <w:tcW w:w="0" w:type="auto"/>
            <w:tcBorders>
              <w:bottom w:val="single" w:sz="8" w:space="0" w:color="DDE4EC"/>
            </w:tcBorders>
            <w:tcMar>
              <w:top w:w="80" w:type="dxa"/>
              <w:left w:w="140" w:type="dxa"/>
              <w:bottom w:w="80" w:type="dxa"/>
              <w:right w:w="140" w:type="dxa"/>
            </w:tcMar>
            <w:hideMark/>
          </w:tcPr>
          <w:p w14:paraId="6FE857B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Key Milestone</w:t>
            </w:r>
          </w:p>
        </w:tc>
        <w:tc>
          <w:tcPr>
            <w:tcW w:w="0" w:type="auto"/>
            <w:tcBorders>
              <w:bottom w:val="single" w:sz="8" w:space="0" w:color="DDE4EC"/>
            </w:tcBorders>
            <w:tcMar>
              <w:top w:w="80" w:type="dxa"/>
              <w:left w:w="140" w:type="dxa"/>
              <w:bottom w:w="80" w:type="dxa"/>
              <w:right w:w="140" w:type="dxa"/>
            </w:tcMar>
            <w:hideMark/>
          </w:tcPr>
          <w:p w14:paraId="3F7B26A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signed contract by Week 6 — generates first case study</w:t>
            </w:r>
          </w:p>
        </w:tc>
      </w:tr>
      <w:tr w:rsidR="00000000" w14:paraId="6F0E6D06" w14:textId="77777777">
        <w:trPr>
          <w:divId w:val="2005737467"/>
        </w:trPr>
        <w:tc>
          <w:tcPr>
            <w:tcW w:w="0" w:type="auto"/>
            <w:tcBorders>
              <w:bottom w:val="single" w:sz="8" w:space="0" w:color="DDE4EC"/>
            </w:tcBorders>
            <w:tcMar>
              <w:top w:w="80" w:type="dxa"/>
              <w:left w:w="140" w:type="dxa"/>
              <w:bottom w:w="80" w:type="dxa"/>
              <w:right w:w="140" w:type="dxa"/>
            </w:tcMar>
            <w:hideMark/>
          </w:tcPr>
          <w:p w14:paraId="3C58E16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38CB6C8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5,000–7,000/month (LinkedIn + Instagram ads — Jeddah geo-targeted)</w:t>
            </w:r>
          </w:p>
        </w:tc>
      </w:tr>
      <w:tr w:rsidR="00000000" w14:paraId="0D6E8747" w14:textId="77777777">
        <w:trPr>
          <w:divId w:val="2005737467"/>
        </w:trPr>
        <w:tc>
          <w:tcPr>
            <w:tcW w:w="0" w:type="auto"/>
            <w:tcBorders>
              <w:bottom w:val="single" w:sz="8" w:space="0" w:color="DDE4EC"/>
            </w:tcBorders>
            <w:tcMar>
              <w:top w:w="80" w:type="dxa"/>
              <w:left w:w="140" w:type="dxa"/>
              <w:bottom w:w="80" w:type="dxa"/>
              <w:right w:w="140" w:type="dxa"/>
            </w:tcMar>
            <w:hideMark/>
          </w:tcPr>
          <w:p w14:paraId="1779690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Resource</w:t>
            </w:r>
          </w:p>
        </w:tc>
        <w:tc>
          <w:tcPr>
            <w:tcW w:w="0" w:type="auto"/>
            <w:tcBorders>
              <w:bottom w:val="single" w:sz="8" w:space="0" w:color="DDE4EC"/>
            </w:tcBorders>
            <w:tcMar>
              <w:top w:w="80" w:type="dxa"/>
              <w:left w:w="140" w:type="dxa"/>
              <w:bottom w:w="80" w:type="dxa"/>
              <w:right w:w="140" w:type="dxa"/>
            </w:tcMar>
            <w:hideMark/>
          </w:tcPr>
          <w:p w14:paraId="27C00AE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Single resource: Design Zone Jeddah team member</w:t>
            </w:r>
          </w:p>
        </w:tc>
      </w:tr>
    </w:tbl>
    <w:p w14:paraId="644855FB" w14:textId="77777777" w:rsidR="00FC1B1A" w:rsidRDefault="00FC1B1A">
      <w:pPr>
        <w:pageBreakBefore/>
        <w:divId w:val="1643776935"/>
        <w:rPr>
          <w:rFonts w:ascii="Calibri" w:eastAsia="Times New Roman" w:hAnsi="Calibri" w:cs="Calibri"/>
          <w:color w:val="1A1A1A"/>
          <w:sz w:val="20"/>
          <w:szCs w:val="20"/>
        </w:rPr>
      </w:pPr>
      <w:r>
        <w:rPr>
          <w:rFonts w:ascii="Calibri" w:eastAsia="Times New Roman" w:hAnsi="Calibri" w:cs="Calibri"/>
          <w:color w:val="1A1A1A"/>
          <w:sz w:val="20"/>
          <w:szCs w:val="20"/>
        </w:rPr>
        <w:t>Phase 2 — Riyadh | Months 4–6 (August–October 2026)</w:t>
      </w:r>
    </w:p>
    <w:tbl>
      <w:tblPr>
        <w:tblW w:w="5000" w:type="pct"/>
        <w:tblCellMar>
          <w:top w:w="15" w:type="dxa"/>
          <w:left w:w="15" w:type="dxa"/>
          <w:bottom w:w="15" w:type="dxa"/>
          <w:right w:w="15" w:type="dxa"/>
        </w:tblCellMar>
        <w:tblLook w:val="04A0" w:firstRow="1" w:lastRow="0" w:firstColumn="1" w:lastColumn="0" w:noHBand="0" w:noVBand="1"/>
      </w:tblPr>
      <w:tblGrid>
        <w:gridCol w:w="2090"/>
        <w:gridCol w:w="7656"/>
      </w:tblGrid>
      <w:tr w:rsidR="00000000" w14:paraId="7658ADB1" w14:textId="77777777">
        <w:trPr>
          <w:divId w:val="2074350014"/>
        </w:trPr>
        <w:tc>
          <w:tcPr>
            <w:tcW w:w="0" w:type="auto"/>
            <w:shd w:val="clear" w:color="auto" w:fill="1A3C5E"/>
            <w:tcMar>
              <w:top w:w="100" w:type="dxa"/>
              <w:left w:w="140" w:type="dxa"/>
              <w:bottom w:w="100" w:type="dxa"/>
              <w:right w:w="140" w:type="dxa"/>
            </w:tcMar>
            <w:vAlign w:val="center"/>
            <w:hideMark/>
          </w:tcPr>
          <w:p w14:paraId="461757F3"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0895CFFC"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774D7785" w14:textId="77777777">
        <w:trPr>
          <w:divId w:val="2074350014"/>
        </w:trPr>
        <w:tc>
          <w:tcPr>
            <w:tcW w:w="0" w:type="auto"/>
            <w:tcBorders>
              <w:bottom w:val="single" w:sz="8" w:space="0" w:color="DDE4EC"/>
            </w:tcBorders>
            <w:tcMar>
              <w:top w:w="80" w:type="dxa"/>
              <w:left w:w="140" w:type="dxa"/>
              <w:bottom w:w="80" w:type="dxa"/>
              <w:right w:w="140" w:type="dxa"/>
            </w:tcMar>
            <w:hideMark/>
          </w:tcPr>
          <w:p w14:paraId="430C538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4AECBE4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Riyadh contracts; position TwinMaq as KSA-wide platform</w:t>
            </w:r>
          </w:p>
        </w:tc>
      </w:tr>
      <w:tr w:rsidR="00000000" w14:paraId="775B01B6" w14:textId="77777777">
        <w:trPr>
          <w:divId w:val="2074350014"/>
        </w:trPr>
        <w:tc>
          <w:tcPr>
            <w:tcW w:w="0" w:type="auto"/>
            <w:tcBorders>
              <w:bottom w:val="single" w:sz="8" w:space="0" w:color="DDE4EC"/>
            </w:tcBorders>
            <w:tcMar>
              <w:top w:w="80" w:type="dxa"/>
              <w:left w:w="140" w:type="dxa"/>
              <w:bottom w:w="80" w:type="dxa"/>
              <w:right w:w="140" w:type="dxa"/>
            </w:tcMar>
            <w:hideMark/>
          </w:tcPr>
          <w:p w14:paraId="71EF2A9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Trigger</w:t>
            </w:r>
          </w:p>
        </w:tc>
        <w:tc>
          <w:tcPr>
            <w:tcW w:w="0" w:type="auto"/>
            <w:tcBorders>
              <w:bottom w:val="single" w:sz="8" w:space="0" w:color="DDE4EC"/>
            </w:tcBorders>
            <w:tcMar>
              <w:top w:w="80" w:type="dxa"/>
              <w:left w:w="140" w:type="dxa"/>
              <w:bottom w:w="80" w:type="dxa"/>
              <w:right w:w="140" w:type="dxa"/>
            </w:tcMar>
            <w:hideMark/>
          </w:tcPr>
          <w:p w14:paraId="7F40E34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At least 2 Jeddah contracts signed — proven case studies ready</w:t>
            </w:r>
          </w:p>
        </w:tc>
      </w:tr>
      <w:tr w:rsidR="00000000" w14:paraId="65772B3B" w14:textId="77777777">
        <w:trPr>
          <w:divId w:val="2074350014"/>
        </w:trPr>
        <w:tc>
          <w:tcPr>
            <w:tcW w:w="0" w:type="auto"/>
            <w:tcBorders>
              <w:bottom w:val="single" w:sz="8" w:space="0" w:color="DDE4EC"/>
            </w:tcBorders>
            <w:tcMar>
              <w:top w:w="80" w:type="dxa"/>
              <w:left w:w="140" w:type="dxa"/>
              <w:bottom w:w="80" w:type="dxa"/>
              <w:right w:w="140" w:type="dxa"/>
            </w:tcMar>
            <w:hideMark/>
          </w:tcPr>
          <w:p w14:paraId="795D9FD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17CB187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(Riyadh real estate sector), Cityscape Saudi exhibition, referrals from Jeddah clients</w:t>
            </w:r>
          </w:p>
        </w:tc>
      </w:tr>
      <w:tr w:rsidR="00000000" w14:paraId="584581CB" w14:textId="77777777">
        <w:trPr>
          <w:divId w:val="2074350014"/>
        </w:trPr>
        <w:tc>
          <w:tcPr>
            <w:tcW w:w="0" w:type="auto"/>
            <w:tcBorders>
              <w:bottom w:val="single" w:sz="8" w:space="0" w:color="DDE4EC"/>
            </w:tcBorders>
            <w:tcMar>
              <w:top w:w="80" w:type="dxa"/>
              <w:left w:w="140" w:type="dxa"/>
              <w:bottom w:w="80" w:type="dxa"/>
              <w:right w:w="140" w:type="dxa"/>
            </w:tcMar>
            <w:hideMark/>
          </w:tcPr>
          <w:p w14:paraId="27C25CA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Approach</w:t>
            </w:r>
          </w:p>
        </w:tc>
        <w:tc>
          <w:tcPr>
            <w:tcW w:w="0" w:type="auto"/>
            <w:tcBorders>
              <w:bottom w:val="single" w:sz="8" w:space="0" w:color="DDE4EC"/>
            </w:tcBorders>
            <w:tcMar>
              <w:top w:w="80" w:type="dxa"/>
              <w:left w:w="140" w:type="dxa"/>
              <w:bottom w:w="80" w:type="dxa"/>
              <w:right w:w="140" w:type="dxa"/>
            </w:tcMar>
            <w:hideMark/>
          </w:tcPr>
          <w:p w14:paraId="6668A9C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Remote demos first (video call), then on-site meetings for &gt;SAR 150K deals</w:t>
            </w:r>
          </w:p>
        </w:tc>
      </w:tr>
      <w:tr w:rsidR="00000000" w14:paraId="5EB0CD5F" w14:textId="77777777">
        <w:trPr>
          <w:divId w:val="2074350014"/>
        </w:trPr>
        <w:tc>
          <w:tcPr>
            <w:tcW w:w="0" w:type="auto"/>
            <w:tcBorders>
              <w:bottom w:val="single" w:sz="8" w:space="0" w:color="DDE4EC"/>
            </w:tcBorders>
            <w:tcMar>
              <w:top w:w="80" w:type="dxa"/>
              <w:left w:w="140" w:type="dxa"/>
              <w:bottom w:w="80" w:type="dxa"/>
              <w:right w:w="140" w:type="dxa"/>
            </w:tcMar>
            <w:hideMark/>
          </w:tcPr>
          <w:p w14:paraId="7D912E6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45AED1B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Part-time Riyadh-based business development representative (Month 4)</w:t>
            </w:r>
          </w:p>
        </w:tc>
      </w:tr>
      <w:tr w:rsidR="00000000" w14:paraId="79306D16" w14:textId="77777777">
        <w:trPr>
          <w:divId w:val="2074350014"/>
        </w:trPr>
        <w:tc>
          <w:tcPr>
            <w:tcW w:w="0" w:type="auto"/>
            <w:tcBorders>
              <w:bottom w:val="single" w:sz="8" w:space="0" w:color="DDE4EC"/>
            </w:tcBorders>
            <w:tcMar>
              <w:top w:w="80" w:type="dxa"/>
              <w:left w:w="140" w:type="dxa"/>
              <w:bottom w:w="80" w:type="dxa"/>
              <w:right w:w="140" w:type="dxa"/>
            </w:tcMar>
            <w:hideMark/>
          </w:tcPr>
          <w:p w14:paraId="3FC3989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4DC0D17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10,000–15,000/month (Riyadh + Jeddah combined ads)</w:t>
            </w:r>
          </w:p>
        </w:tc>
      </w:tr>
      <w:tr w:rsidR="00000000" w14:paraId="14FEC8B1" w14:textId="77777777">
        <w:trPr>
          <w:divId w:val="2074350014"/>
        </w:trPr>
        <w:tc>
          <w:tcPr>
            <w:tcW w:w="0" w:type="auto"/>
            <w:tcBorders>
              <w:bottom w:val="single" w:sz="8" w:space="0" w:color="DDE4EC"/>
            </w:tcBorders>
            <w:tcMar>
              <w:top w:w="80" w:type="dxa"/>
              <w:left w:w="140" w:type="dxa"/>
              <w:bottom w:w="80" w:type="dxa"/>
              <w:right w:w="140" w:type="dxa"/>
            </w:tcMar>
            <w:hideMark/>
          </w:tcPr>
          <w:p w14:paraId="51D5E14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Key Milestone</w:t>
            </w:r>
          </w:p>
        </w:tc>
        <w:tc>
          <w:tcPr>
            <w:tcW w:w="0" w:type="auto"/>
            <w:tcBorders>
              <w:bottom w:val="single" w:sz="8" w:space="0" w:color="DDE4EC"/>
            </w:tcBorders>
            <w:tcMar>
              <w:top w:w="80" w:type="dxa"/>
              <w:left w:w="140" w:type="dxa"/>
              <w:bottom w:w="80" w:type="dxa"/>
              <w:right w:w="140" w:type="dxa"/>
            </w:tcMar>
            <w:hideMark/>
          </w:tcPr>
          <w:p w14:paraId="153107A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Riyadh contract signed by Month 5</w:t>
            </w:r>
          </w:p>
        </w:tc>
      </w:tr>
    </w:tbl>
    <w:p w14:paraId="0D65E4ED" w14:textId="77777777" w:rsidR="00FC1B1A" w:rsidRDefault="00FC1B1A">
      <w:pPr>
        <w:pageBreakBefore/>
        <w:divId w:val="1399665876"/>
        <w:rPr>
          <w:rFonts w:ascii="Calibri" w:eastAsia="Times New Roman" w:hAnsi="Calibri" w:cs="Calibri"/>
          <w:color w:val="1A1A1A"/>
          <w:sz w:val="20"/>
          <w:szCs w:val="20"/>
        </w:rPr>
      </w:pPr>
      <w:r>
        <w:rPr>
          <w:rFonts w:ascii="Calibri" w:eastAsia="Times New Roman" w:hAnsi="Calibri" w:cs="Calibri"/>
          <w:color w:val="1A1A1A"/>
          <w:sz w:val="20"/>
          <w:szCs w:val="20"/>
        </w:rPr>
        <w:t>Phase 3 — UAE (Dubai / Abu Dhabi) | Months 7–9 (November 2026–January 2027)</w:t>
      </w:r>
    </w:p>
    <w:tbl>
      <w:tblPr>
        <w:tblW w:w="5000" w:type="pct"/>
        <w:tblCellMar>
          <w:top w:w="15" w:type="dxa"/>
          <w:left w:w="15" w:type="dxa"/>
          <w:bottom w:w="15" w:type="dxa"/>
          <w:right w:w="15" w:type="dxa"/>
        </w:tblCellMar>
        <w:tblLook w:val="04A0" w:firstRow="1" w:lastRow="0" w:firstColumn="1" w:lastColumn="0" w:noHBand="0" w:noVBand="1"/>
      </w:tblPr>
      <w:tblGrid>
        <w:gridCol w:w="1963"/>
        <w:gridCol w:w="7783"/>
      </w:tblGrid>
      <w:tr w:rsidR="00000000" w14:paraId="27184501" w14:textId="77777777">
        <w:trPr>
          <w:divId w:val="1293364660"/>
        </w:trPr>
        <w:tc>
          <w:tcPr>
            <w:tcW w:w="0" w:type="auto"/>
            <w:shd w:val="clear" w:color="auto" w:fill="1A3C5E"/>
            <w:tcMar>
              <w:top w:w="100" w:type="dxa"/>
              <w:left w:w="140" w:type="dxa"/>
              <w:bottom w:w="100" w:type="dxa"/>
              <w:right w:w="140" w:type="dxa"/>
            </w:tcMar>
            <w:vAlign w:val="center"/>
            <w:hideMark/>
          </w:tcPr>
          <w:p w14:paraId="190C1B89"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00891C88"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55BB8747" w14:textId="77777777">
        <w:trPr>
          <w:divId w:val="1293364660"/>
        </w:trPr>
        <w:tc>
          <w:tcPr>
            <w:tcW w:w="0" w:type="auto"/>
            <w:tcBorders>
              <w:bottom w:val="single" w:sz="8" w:space="0" w:color="DDE4EC"/>
            </w:tcBorders>
            <w:tcMar>
              <w:top w:w="80" w:type="dxa"/>
              <w:left w:w="140" w:type="dxa"/>
              <w:bottom w:w="80" w:type="dxa"/>
              <w:right w:w="140" w:type="dxa"/>
            </w:tcMar>
            <w:hideMark/>
          </w:tcPr>
          <w:p w14:paraId="691C08A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738523C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UAE contracts; test pricing in AED market; build UAE reference clients</w:t>
            </w:r>
          </w:p>
        </w:tc>
      </w:tr>
      <w:tr w:rsidR="00000000" w14:paraId="052015A3" w14:textId="77777777">
        <w:trPr>
          <w:divId w:val="1293364660"/>
        </w:trPr>
        <w:tc>
          <w:tcPr>
            <w:tcW w:w="0" w:type="auto"/>
            <w:tcBorders>
              <w:bottom w:val="single" w:sz="8" w:space="0" w:color="DDE4EC"/>
            </w:tcBorders>
            <w:tcMar>
              <w:top w:w="80" w:type="dxa"/>
              <w:left w:w="140" w:type="dxa"/>
              <w:bottom w:w="80" w:type="dxa"/>
              <w:right w:w="140" w:type="dxa"/>
            </w:tcMar>
            <w:hideMark/>
          </w:tcPr>
          <w:p w14:paraId="164188E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Trigger</w:t>
            </w:r>
          </w:p>
        </w:tc>
        <w:tc>
          <w:tcPr>
            <w:tcW w:w="0" w:type="auto"/>
            <w:tcBorders>
              <w:bottom w:val="single" w:sz="8" w:space="0" w:color="DDE4EC"/>
            </w:tcBorders>
            <w:tcMar>
              <w:top w:w="80" w:type="dxa"/>
              <w:left w:w="140" w:type="dxa"/>
              <w:bottom w:w="80" w:type="dxa"/>
              <w:right w:w="140" w:type="dxa"/>
            </w:tcMar>
            <w:hideMark/>
          </w:tcPr>
          <w:p w14:paraId="6B2F000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total KSA contracts signed; UAE-ready proposal version prepared; Arabic + English dual messaging tested</w:t>
            </w:r>
          </w:p>
        </w:tc>
      </w:tr>
      <w:tr w:rsidR="00000000" w14:paraId="2859E080" w14:textId="77777777">
        <w:trPr>
          <w:divId w:val="1293364660"/>
        </w:trPr>
        <w:tc>
          <w:tcPr>
            <w:tcW w:w="0" w:type="auto"/>
            <w:tcBorders>
              <w:bottom w:val="single" w:sz="8" w:space="0" w:color="DDE4EC"/>
            </w:tcBorders>
            <w:tcMar>
              <w:top w:w="80" w:type="dxa"/>
              <w:left w:w="140" w:type="dxa"/>
              <w:bottom w:w="80" w:type="dxa"/>
              <w:right w:w="140" w:type="dxa"/>
            </w:tcMar>
            <w:hideMark/>
          </w:tcPr>
          <w:p w14:paraId="3AEAB7A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5994464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(Dubai real estate), Index Dubai exhibition, referrals from Jeddah/Riyadh developer networks</w:t>
            </w:r>
          </w:p>
        </w:tc>
      </w:tr>
      <w:tr w:rsidR="00000000" w14:paraId="00B63C69" w14:textId="77777777">
        <w:trPr>
          <w:divId w:val="1293364660"/>
        </w:trPr>
        <w:tc>
          <w:tcPr>
            <w:tcW w:w="0" w:type="auto"/>
            <w:tcBorders>
              <w:bottom w:val="single" w:sz="8" w:space="0" w:color="DDE4EC"/>
            </w:tcBorders>
            <w:tcMar>
              <w:top w:w="80" w:type="dxa"/>
              <w:left w:w="140" w:type="dxa"/>
              <w:bottom w:w="80" w:type="dxa"/>
              <w:right w:w="140" w:type="dxa"/>
            </w:tcMar>
            <w:hideMark/>
          </w:tcPr>
          <w:p w14:paraId="1B0650E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Competitive Note</w:t>
            </w:r>
          </w:p>
        </w:tc>
        <w:tc>
          <w:tcPr>
            <w:tcW w:w="0" w:type="auto"/>
            <w:tcBorders>
              <w:bottom w:val="single" w:sz="8" w:space="0" w:color="DDE4EC"/>
            </w:tcBorders>
            <w:tcMar>
              <w:top w:w="80" w:type="dxa"/>
              <w:left w:w="140" w:type="dxa"/>
              <w:bottom w:w="80" w:type="dxa"/>
              <w:right w:w="140" w:type="dxa"/>
            </w:tcMar>
            <w:hideMark/>
          </w:tcPr>
          <w:p w14:paraId="5C59EBC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is UAE-based — counter with: KSA-proven track record, exclusive features, same or lower pricing</w:t>
            </w:r>
          </w:p>
        </w:tc>
      </w:tr>
      <w:tr w:rsidR="00000000" w14:paraId="1404AF4C" w14:textId="77777777">
        <w:trPr>
          <w:divId w:val="1293364660"/>
        </w:trPr>
        <w:tc>
          <w:tcPr>
            <w:tcW w:w="0" w:type="auto"/>
            <w:tcBorders>
              <w:bottom w:val="single" w:sz="8" w:space="0" w:color="DDE4EC"/>
            </w:tcBorders>
            <w:tcMar>
              <w:top w:w="80" w:type="dxa"/>
              <w:left w:w="140" w:type="dxa"/>
              <w:bottom w:w="80" w:type="dxa"/>
              <w:right w:w="140" w:type="dxa"/>
            </w:tcMar>
            <w:hideMark/>
          </w:tcPr>
          <w:p w14:paraId="6A382DD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08432C3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Same SAR tiers or AED equivalent (Package A: AED 55,000; B: AED 115,000; C: AED 215,000)</w:t>
            </w:r>
          </w:p>
        </w:tc>
      </w:tr>
      <w:tr w:rsidR="00000000" w14:paraId="5361C371" w14:textId="77777777">
        <w:trPr>
          <w:divId w:val="1293364660"/>
        </w:trPr>
        <w:tc>
          <w:tcPr>
            <w:tcW w:w="0" w:type="auto"/>
            <w:tcBorders>
              <w:bottom w:val="single" w:sz="8" w:space="0" w:color="DDE4EC"/>
            </w:tcBorders>
            <w:tcMar>
              <w:top w:w="80" w:type="dxa"/>
              <w:left w:w="140" w:type="dxa"/>
              <w:bottom w:w="80" w:type="dxa"/>
              <w:right w:w="140" w:type="dxa"/>
            </w:tcMar>
            <w:hideMark/>
          </w:tcPr>
          <w:p w14:paraId="12C5C49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481471E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UAE-based freelance BD agent on commission model (10–15% of contract value)</w:t>
            </w:r>
          </w:p>
        </w:tc>
      </w:tr>
      <w:tr w:rsidR="00000000" w14:paraId="359F1841" w14:textId="77777777">
        <w:trPr>
          <w:divId w:val="1293364660"/>
        </w:trPr>
        <w:tc>
          <w:tcPr>
            <w:tcW w:w="0" w:type="auto"/>
            <w:tcBorders>
              <w:bottom w:val="single" w:sz="8" w:space="0" w:color="DDE4EC"/>
            </w:tcBorders>
            <w:tcMar>
              <w:top w:w="80" w:type="dxa"/>
              <w:left w:w="140" w:type="dxa"/>
              <w:bottom w:w="80" w:type="dxa"/>
              <w:right w:w="140" w:type="dxa"/>
            </w:tcMar>
            <w:hideMark/>
          </w:tcPr>
          <w:p w14:paraId="6893A5C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034CD54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20,000–25,000/month (UAE ads + KSA maintenance)</w:t>
            </w:r>
          </w:p>
        </w:tc>
      </w:tr>
    </w:tbl>
    <w:p w14:paraId="33723B13" w14:textId="77777777" w:rsidR="00FC1B1A" w:rsidRDefault="00FC1B1A">
      <w:pPr>
        <w:pageBreakBefore/>
        <w:divId w:val="611859806"/>
        <w:rPr>
          <w:rFonts w:ascii="Calibri" w:eastAsia="Times New Roman" w:hAnsi="Calibri" w:cs="Calibri"/>
          <w:color w:val="1A1A1A"/>
          <w:sz w:val="20"/>
          <w:szCs w:val="20"/>
        </w:rPr>
      </w:pPr>
      <w:r>
        <w:rPr>
          <w:rFonts w:ascii="Calibri" w:eastAsia="Times New Roman" w:hAnsi="Calibri" w:cs="Calibri"/>
          <w:color w:val="1A1A1A"/>
          <w:sz w:val="20"/>
          <w:szCs w:val="20"/>
        </w:rPr>
        <w:t>Phase 4 — Jordan &amp; Egypt | Months 10–12 (February–April 2027)</w:t>
      </w:r>
    </w:p>
    <w:tbl>
      <w:tblPr>
        <w:tblW w:w="5000" w:type="pct"/>
        <w:tblCellMar>
          <w:top w:w="15" w:type="dxa"/>
          <w:left w:w="15" w:type="dxa"/>
          <w:bottom w:w="15" w:type="dxa"/>
          <w:right w:w="15" w:type="dxa"/>
        </w:tblCellMar>
        <w:tblLook w:val="04A0" w:firstRow="1" w:lastRow="0" w:firstColumn="1" w:lastColumn="0" w:noHBand="0" w:noVBand="1"/>
      </w:tblPr>
      <w:tblGrid>
        <w:gridCol w:w="1775"/>
        <w:gridCol w:w="7971"/>
      </w:tblGrid>
      <w:tr w:rsidR="00000000" w14:paraId="4F732E25" w14:textId="77777777">
        <w:trPr>
          <w:divId w:val="917053106"/>
        </w:trPr>
        <w:tc>
          <w:tcPr>
            <w:tcW w:w="0" w:type="auto"/>
            <w:shd w:val="clear" w:color="auto" w:fill="1A3C5E"/>
            <w:tcMar>
              <w:top w:w="100" w:type="dxa"/>
              <w:left w:w="140" w:type="dxa"/>
              <w:bottom w:w="100" w:type="dxa"/>
              <w:right w:w="140" w:type="dxa"/>
            </w:tcMar>
            <w:vAlign w:val="center"/>
            <w:hideMark/>
          </w:tcPr>
          <w:p w14:paraId="405120F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036B88F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000000" w14:paraId="56651CD6" w14:textId="77777777">
        <w:trPr>
          <w:divId w:val="917053106"/>
        </w:trPr>
        <w:tc>
          <w:tcPr>
            <w:tcW w:w="0" w:type="auto"/>
            <w:tcBorders>
              <w:bottom w:val="single" w:sz="8" w:space="0" w:color="DDE4EC"/>
            </w:tcBorders>
            <w:tcMar>
              <w:top w:w="80" w:type="dxa"/>
              <w:left w:w="140" w:type="dxa"/>
              <w:bottom w:w="80" w:type="dxa"/>
              <w:right w:w="140" w:type="dxa"/>
            </w:tcMar>
            <w:hideMark/>
          </w:tcPr>
          <w:p w14:paraId="10BE324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6B9BE31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Jordan contracts; 1–2 Egypt contracts via Design Zone branch offices</w:t>
            </w:r>
          </w:p>
        </w:tc>
      </w:tr>
      <w:tr w:rsidR="00000000" w14:paraId="1EF652F1" w14:textId="77777777">
        <w:trPr>
          <w:divId w:val="917053106"/>
        </w:trPr>
        <w:tc>
          <w:tcPr>
            <w:tcW w:w="0" w:type="auto"/>
            <w:tcBorders>
              <w:bottom w:val="single" w:sz="8" w:space="0" w:color="DDE4EC"/>
            </w:tcBorders>
            <w:tcMar>
              <w:top w:w="80" w:type="dxa"/>
              <w:left w:w="140" w:type="dxa"/>
              <w:bottom w:w="80" w:type="dxa"/>
              <w:right w:w="140" w:type="dxa"/>
            </w:tcMar>
            <w:hideMark/>
          </w:tcPr>
          <w:p w14:paraId="0010324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Channel</w:t>
            </w:r>
          </w:p>
        </w:tc>
        <w:tc>
          <w:tcPr>
            <w:tcW w:w="0" w:type="auto"/>
            <w:tcBorders>
              <w:bottom w:val="single" w:sz="8" w:space="0" w:color="DDE4EC"/>
            </w:tcBorders>
            <w:tcMar>
              <w:top w:w="80" w:type="dxa"/>
              <w:left w:w="140" w:type="dxa"/>
              <w:bottom w:w="80" w:type="dxa"/>
              <w:right w:w="140" w:type="dxa"/>
            </w:tcMar>
            <w:hideMark/>
          </w:tcPr>
          <w:p w14:paraId="0864D2C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Amman branch (Jordan); Design Zone Cairo branch (Egypt) — warm introductions</w:t>
            </w:r>
          </w:p>
        </w:tc>
      </w:tr>
      <w:tr w:rsidR="00000000" w14:paraId="49AE6B3F" w14:textId="77777777">
        <w:trPr>
          <w:divId w:val="917053106"/>
        </w:trPr>
        <w:tc>
          <w:tcPr>
            <w:tcW w:w="0" w:type="auto"/>
            <w:tcBorders>
              <w:bottom w:val="single" w:sz="8" w:space="0" w:color="DDE4EC"/>
            </w:tcBorders>
            <w:tcMar>
              <w:top w:w="80" w:type="dxa"/>
              <w:left w:w="140" w:type="dxa"/>
              <w:bottom w:w="80" w:type="dxa"/>
              <w:right w:w="140" w:type="dxa"/>
            </w:tcMar>
            <w:hideMark/>
          </w:tcPr>
          <w:p w14:paraId="6AD8AF5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15CBE21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JOD/EGP pricing adjusted for market: Jordan approx. 70% of KSA rates; Egypt 50–60%</w:t>
            </w:r>
          </w:p>
        </w:tc>
      </w:tr>
      <w:tr w:rsidR="00000000" w14:paraId="3430CD04" w14:textId="77777777">
        <w:trPr>
          <w:divId w:val="917053106"/>
        </w:trPr>
        <w:tc>
          <w:tcPr>
            <w:tcW w:w="0" w:type="auto"/>
            <w:tcBorders>
              <w:bottom w:val="single" w:sz="8" w:space="0" w:color="DDE4EC"/>
            </w:tcBorders>
            <w:tcMar>
              <w:top w:w="80" w:type="dxa"/>
              <w:left w:w="140" w:type="dxa"/>
              <w:bottom w:w="80" w:type="dxa"/>
              <w:right w:w="140" w:type="dxa"/>
            </w:tcMar>
            <w:hideMark/>
          </w:tcPr>
          <w:p w14:paraId="43551B4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Timing Advantage</w:t>
            </w:r>
          </w:p>
        </w:tc>
        <w:tc>
          <w:tcPr>
            <w:tcW w:w="0" w:type="auto"/>
            <w:tcBorders>
              <w:bottom w:val="single" w:sz="8" w:space="0" w:color="DDE4EC"/>
            </w:tcBorders>
            <w:tcMar>
              <w:top w:w="80" w:type="dxa"/>
              <w:left w:w="140" w:type="dxa"/>
              <w:bottom w:w="80" w:type="dxa"/>
              <w:right w:w="140" w:type="dxa"/>
            </w:tcMar>
            <w:hideMark/>
          </w:tcPr>
          <w:p w14:paraId="3303CF3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and Egypt developers have seen KSA case studies — credibility established before first call</w:t>
            </w:r>
          </w:p>
        </w:tc>
      </w:tr>
      <w:tr w:rsidR="00000000" w14:paraId="3F2BBD42" w14:textId="77777777">
        <w:trPr>
          <w:divId w:val="917053106"/>
        </w:trPr>
        <w:tc>
          <w:tcPr>
            <w:tcW w:w="0" w:type="auto"/>
            <w:tcBorders>
              <w:bottom w:val="single" w:sz="8" w:space="0" w:color="DDE4EC"/>
            </w:tcBorders>
            <w:tcMar>
              <w:top w:w="80" w:type="dxa"/>
              <w:left w:w="140" w:type="dxa"/>
              <w:bottom w:w="80" w:type="dxa"/>
              <w:right w:w="140" w:type="dxa"/>
            </w:tcMar>
            <w:hideMark/>
          </w:tcPr>
          <w:p w14:paraId="4F35E51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61A2D75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5,000–8,000/month (targeted LinkedIn + WhatsApp — no paid ads in early phase)</w:t>
            </w:r>
          </w:p>
        </w:tc>
      </w:tr>
    </w:tbl>
    <w:p w14:paraId="0C085D9A" w14:textId="77777777" w:rsidR="00FC1B1A" w:rsidRDefault="00FC1B1A">
      <w:pPr>
        <w:pStyle w:val="Heading1"/>
        <w:pageBreakBefore/>
        <w:divId w:val="1177500729"/>
        <w:rPr>
          <w:rFonts w:ascii="Calibri" w:eastAsia="Times New Roman" w:hAnsi="Calibri" w:cs="Calibri"/>
        </w:rPr>
      </w:pPr>
      <w:r>
        <w:rPr>
          <w:rFonts w:ascii="Calibri" w:eastAsia="Times New Roman" w:hAnsi="Calibri" w:cs="Calibri"/>
        </w:rPr>
        <w:t>07   Step-by-Step Execution Plan</w:t>
      </w:r>
    </w:p>
    <w:p w14:paraId="37FBA181" w14:textId="77777777" w:rsidR="00FC1B1A" w:rsidRDefault="00FC1B1A">
      <w:pPr>
        <w:pageBreakBefore/>
        <w:spacing w:before="240" w:after="240"/>
        <w:divId w:val="1177500729"/>
        <w:rPr>
          <w:rFonts w:ascii="Calibri" w:eastAsia="Times New Roman" w:hAnsi="Calibri" w:cs="Calibri"/>
          <w:color w:val="1A1A1A"/>
          <w:sz w:val="20"/>
          <w:szCs w:val="20"/>
        </w:rPr>
      </w:pPr>
      <w:r>
        <w:rPr>
          <w:rFonts w:ascii="Calibri" w:eastAsia="Times New Roman" w:hAnsi="Calibri" w:cs="Calibri"/>
          <w:color w:val="1A1A1A"/>
          <w:sz w:val="20"/>
          <w:szCs w:val="20"/>
        </w:rPr>
        <w:pict w14:anchorId="14114949">
          <v:rect id="_x0000_i1033" style="width:0;height:1.5pt" o:hralign="center" o:hrstd="t" o:hr="t" fillcolor="#a0a0a0" stroked="f"/>
        </w:pict>
      </w:r>
    </w:p>
    <w:p w14:paraId="4B6FB36B" w14:textId="77777777" w:rsidR="00FC1B1A" w:rsidRDefault="00FC1B1A">
      <w:pPr>
        <w:pStyle w:val="NormalWeb"/>
        <w:pageBreakBefore/>
        <w:divId w:val="1177500729"/>
        <w:rPr>
          <w:rFonts w:ascii="Calibri" w:hAnsi="Calibri" w:cs="Calibri"/>
          <w:color w:val="1A1A1A"/>
          <w:sz w:val="20"/>
          <w:szCs w:val="20"/>
        </w:rPr>
      </w:pPr>
      <w:r>
        <w:rPr>
          <w:rFonts w:ascii="Calibri" w:hAnsi="Calibri" w:cs="Calibri"/>
          <w:color w:val="1A1A1A"/>
          <w:sz w:val="20"/>
          <w:szCs w:val="20"/>
        </w:rPr>
        <w:t>The following is the complete operational execution sequence — every step required to move from zero active pipeline to a consistently converting sales engine. Steps are ordered by dependency; each step enables the next.</w:t>
      </w:r>
    </w:p>
    <w:p w14:paraId="1742FCBF" w14:textId="77777777" w:rsidR="00FC1B1A" w:rsidRDefault="00FC1B1A">
      <w:pPr>
        <w:pageBreakBefore/>
        <w:shd w:val="clear" w:color="auto" w:fill="1A3C5E"/>
        <w:divId w:val="1794132983"/>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1–5: Foundation (Week 1)</w:t>
      </w:r>
    </w:p>
    <w:p w14:paraId="7FE6DBF0" w14:textId="77777777" w:rsidR="00FC1B1A" w:rsidRDefault="00FC1B1A">
      <w:pPr>
        <w:pageBreakBefore/>
        <w:divId w:val="1376151240"/>
        <w:rPr>
          <w:rFonts w:ascii="Calibri" w:eastAsia="Times New Roman" w:hAnsi="Calibri" w:cs="Calibri"/>
          <w:color w:val="1A1A1A"/>
          <w:sz w:val="20"/>
          <w:szCs w:val="20"/>
        </w:rPr>
      </w:pPr>
      <w:r>
        <w:rPr>
          <w:rFonts w:ascii="Calibri" w:eastAsia="Times New Roman" w:hAnsi="Calibri" w:cs="Calibri"/>
          <w:b/>
          <w:bCs/>
          <w:color w:val="1A3C5E"/>
          <w:sz w:val="21"/>
          <w:szCs w:val="21"/>
        </w:rPr>
        <w:t>Step 1 — Clean and score the lead database</w:t>
      </w:r>
      <w:r>
        <w:rPr>
          <w:rFonts w:ascii="Calibri" w:eastAsia="Times New Roman" w:hAnsi="Calibri" w:cs="Calibri"/>
          <w:color w:val="1A1A1A"/>
          <w:sz w:val="20"/>
          <w:szCs w:val="20"/>
        </w:rPr>
        <w:br/>
        <w:t xml:space="preserve">Open all three Excel files in Data folder. Tag each company as Developer / Agency / Investor / Contractor / Other. Remove non-target companies. Score remaining leads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xml:space="preserve">. Export as </w:t>
      </w:r>
      <w:r>
        <w:rPr>
          <w:rStyle w:val="HTMLCode"/>
          <w:color w:val="1A1A1A"/>
        </w:rPr>
        <w:t>TwinMaq-Outreach-List-Cleaned.xlsx</w:t>
      </w:r>
      <w:r>
        <w:rPr>
          <w:rFonts w:ascii="Calibri" w:eastAsia="Times New Roman" w:hAnsi="Calibri" w:cs="Calibri"/>
          <w:color w:val="1A1A1A"/>
          <w:sz w:val="20"/>
          <w:szCs w:val="20"/>
        </w:rPr>
        <w:t>. Target: 40–60 qualified, scored leads ready for outreach.</w:t>
      </w:r>
    </w:p>
    <w:p w14:paraId="56907B00" w14:textId="77777777" w:rsidR="00FC1B1A" w:rsidRDefault="00FC1B1A">
      <w:pPr>
        <w:pageBreakBefore/>
        <w:divId w:val="642201229"/>
        <w:rPr>
          <w:rFonts w:ascii="Calibri" w:eastAsia="Times New Roman" w:hAnsi="Calibri" w:cs="Calibri"/>
          <w:color w:val="1A1A1A"/>
          <w:sz w:val="20"/>
          <w:szCs w:val="20"/>
        </w:rPr>
      </w:pPr>
      <w:r>
        <w:rPr>
          <w:rFonts w:ascii="Calibri" w:eastAsia="Times New Roman" w:hAnsi="Calibri" w:cs="Calibri"/>
          <w:b/>
          <w:bCs/>
          <w:color w:val="1A3C5E"/>
          <w:sz w:val="21"/>
          <w:szCs w:val="21"/>
        </w:rPr>
        <w:t>Step 2 — Set up WhatsApp Business account</w:t>
      </w:r>
      <w:r>
        <w:rPr>
          <w:rFonts w:ascii="Calibri" w:eastAsia="Times New Roman" w:hAnsi="Calibri" w:cs="Calibri"/>
          <w:color w:val="1A1A1A"/>
          <w:sz w:val="20"/>
          <w:szCs w:val="20"/>
        </w:rPr>
        <w:br/>
        <w:t>Create WhatsApp Business profile: name = "TwinMaq | Design Zone", set profile photo to TwinMaq logo, write bio linking to demo video. Create 3 broadcast lists: Hot Leads, Warm Leads, Past Clients. Set auto-reply message for outside business hours.</w:t>
      </w:r>
    </w:p>
    <w:p w14:paraId="7FCB8FBB" w14:textId="77777777" w:rsidR="00FC1B1A" w:rsidRDefault="00FC1B1A">
      <w:pPr>
        <w:pageBreakBefore/>
        <w:divId w:val="1239050486"/>
        <w:rPr>
          <w:rFonts w:ascii="Calibri" w:eastAsia="Times New Roman" w:hAnsi="Calibri" w:cs="Calibri"/>
          <w:color w:val="1A1A1A"/>
          <w:sz w:val="20"/>
          <w:szCs w:val="20"/>
        </w:rPr>
      </w:pPr>
      <w:r>
        <w:rPr>
          <w:rFonts w:ascii="Calibri" w:eastAsia="Times New Roman" w:hAnsi="Calibri" w:cs="Calibri"/>
          <w:b/>
          <w:bCs/>
          <w:color w:val="1A3C5E"/>
          <w:sz w:val="21"/>
          <w:szCs w:val="21"/>
        </w:rPr>
        <w:t>Step 3 — Finalize proposal documents</w:t>
      </w:r>
      <w:r>
        <w:rPr>
          <w:rFonts w:ascii="Calibri" w:eastAsia="Times New Roman" w:hAnsi="Calibri" w:cs="Calibri"/>
          <w:color w:val="1A1A1A"/>
          <w:sz w:val="20"/>
          <w:szCs w:val="20"/>
        </w:rPr>
        <w:br/>
        <w:t>Confirm both Technical and Financial proposal templates are PDF-ready. Test opening on phone and desktop. Ensure no placeholder text remains. Have proposals ready to send same-day when a demo is requested.</w:t>
      </w:r>
    </w:p>
    <w:p w14:paraId="3F55E5E1" w14:textId="77777777" w:rsidR="00FC1B1A" w:rsidRDefault="00FC1B1A">
      <w:pPr>
        <w:pageBreakBefore/>
        <w:divId w:val="1312560141"/>
        <w:rPr>
          <w:rFonts w:ascii="Calibri" w:eastAsia="Times New Roman" w:hAnsi="Calibri" w:cs="Calibri"/>
          <w:color w:val="1A1A1A"/>
          <w:sz w:val="20"/>
          <w:szCs w:val="20"/>
        </w:rPr>
      </w:pPr>
      <w:r>
        <w:rPr>
          <w:rFonts w:ascii="Calibri" w:eastAsia="Times New Roman" w:hAnsi="Calibri" w:cs="Calibri"/>
          <w:b/>
          <w:bCs/>
          <w:color w:val="1A3C5E"/>
          <w:sz w:val="21"/>
          <w:szCs w:val="21"/>
        </w:rPr>
        <w:t>Step 4 — Record a 90-second screen-recorded demo</w:t>
      </w:r>
      <w:r>
        <w:rPr>
          <w:rFonts w:ascii="Calibri" w:eastAsia="Times New Roman" w:hAnsi="Calibri" w:cs="Calibri"/>
          <w:color w:val="1A1A1A"/>
          <w:sz w:val="20"/>
          <w:szCs w:val="20"/>
        </w:rPr>
        <w:br/>
        <w:t>In addition to Demo.mp4, record a short 90-second screen recording showing the Materials &amp; Finishes Selector specifically. This is your sharpest hook — no competitor has it. Use this clip in WhatsApp Day 10 follow-up.</w:t>
      </w:r>
    </w:p>
    <w:p w14:paraId="5D60C6C6" w14:textId="77777777" w:rsidR="00FC1B1A" w:rsidRDefault="00FC1B1A">
      <w:pPr>
        <w:pageBreakBefore/>
        <w:divId w:val="1271277485"/>
        <w:rPr>
          <w:rFonts w:ascii="Calibri" w:eastAsia="Times New Roman" w:hAnsi="Calibri" w:cs="Calibri"/>
          <w:color w:val="1A1A1A"/>
          <w:sz w:val="20"/>
          <w:szCs w:val="20"/>
        </w:rPr>
      </w:pPr>
      <w:r>
        <w:rPr>
          <w:rFonts w:ascii="Calibri" w:eastAsia="Times New Roman" w:hAnsi="Calibri" w:cs="Calibri"/>
          <w:b/>
          <w:bCs/>
          <w:color w:val="1A3C5E"/>
          <w:sz w:val="21"/>
          <w:szCs w:val="21"/>
        </w:rPr>
        <w:t>Step 5 — Re-engage Aleen (Mr. Saad) immediately</w:t>
      </w:r>
      <w:r>
        <w:rPr>
          <w:rFonts w:ascii="Calibri" w:eastAsia="Times New Roman" w:hAnsi="Calibri" w:cs="Calibri"/>
          <w:color w:val="1A1A1A"/>
          <w:sz w:val="20"/>
          <w:szCs w:val="20"/>
        </w:rPr>
        <w:br/>
      </w:r>
      <w:r>
        <w:rPr>
          <w:rFonts w:ascii="Calibri" w:eastAsia="Times New Roman" w:hAnsi="Calibri" w:cs="Calibri"/>
          <w:color w:val="1A1A1A"/>
          <w:sz w:val="20"/>
          <w:szCs w:val="20"/>
        </w:rPr>
        <w:t>Send re-engagement WhatsApp message (template WA-RE-01 in Section 09). Attach updated financial proposal. Follow up with email. This is the fastest path to a first contract — existing relationship, existing proposal, new upgrade angle.</w:t>
      </w:r>
    </w:p>
    <w:p w14:paraId="64B67231" w14:textId="77777777" w:rsidR="00FC1B1A" w:rsidRDefault="00FC1B1A">
      <w:pPr>
        <w:pageBreakBefore/>
        <w:shd w:val="clear" w:color="auto" w:fill="1A3C5E"/>
        <w:divId w:val="1927684541"/>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6–10: Launch Outreach (Weeks 2–3)</w:t>
      </w:r>
    </w:p>
    <w:p w14:paraId="4647C0F4" w14:textId="77777777" w:rsidR="00FC1B1A" w:rsidRDefault="00FC1B1A">
      <w:pPr>
        <w:pageBreakBefore/>
        <w:divId w:val="1463764410"/>
        <w:rPr>
          <w:rFonts w:ascii="Calibri" w:eastAsia="Times New Roman" w:hAnsi="Calibri" w:cs="Calibri"/>
          <w:color w:val="1A1A1A"/>
          <w:sz w:val="20"/>
          <w:szCs w:val="20"/>
        </w:rPr>
      </w:pPr>
      <w:r>
        <w:rPr>
          <w:rFonts w:ascii="Calibri" w:eastAsia="Times New Roman" w:hAnsi="Calibri" w:cs="Calibri"/>
          <w:b/>
          <w:bCs/>
          <w:color w:val="1A3C5E"/>
          <w:sz w:val="21"/>
          <w:szCs w:val="21"/>
        </w:rPr>
        <w:t>Step 6 — Launch Batch 1: Top 20 Hot Leads</w:t>
      </w:r>
      <w:r>
        <w:rPr>
          <w:rFonts w:ascii="Calibri" w:eastAsia="Times New Roman" w:hAnsi="Calibri" w:cs="Calibri"/>
          <w:color w:val="1A1A1A"/>
          <w:sz w:val="20"/>
          <w:szCs w:val="20"/>
        </w:rPr>
        <w:br/>
        <w:t>Send WhatsApp WA-01 + Email EMAIL-01 simultaneously to all 20 leads on Day 1. Log send date per lead. Schedule Day 3 follow-ups in calendar immediately.</w:t>
      </w:r>
    </w:p>
    <w:p w14:paraId="49C233D8" w14:textId="77777777" w:rsidR="00FC1B1A" w:rsidRDefault="00FC1B1A">
      <w:pPr>
        <w:pageBreakBefore/>
        <w:divId w:val="428087134"/>
        <w:rPr>
          <w:rFonts w:ascii="Calibri" w:eastAsia="Times New Roman" w:hAnsi="Calibri" w:cs="Calibri"/>
          <w:color w:val="1A1A1A"/>
          <w:sz w:val="20"/>
          <w:szCs w:val="20"/>
        </w:rPr>
      </w:pPr>
      <w:r>
        <w:rPr>
          <w:rFonts w:ascii="Calibri" w:eastAsia="Times New Roman" w:hAnsi="Calibri" w:cs="Calibri"/>
          <w:b/>
          <w:bCs/>
          <w:color w:val="1A3C5E"/>
          <w:sz w:val="21"/>
          <w:szCs w:val="21"/>
        </w:rPr>
        <w:t>Step 7 — Connect with 10 LinkedIn decision-makers per day</w:t>
      </w:r>
      <w:r>
        <w:rPr>
          <w:rFonts w:ascii="Calibri" w:eastAsia="Times New Roman" w:hAnsi="Calibri" w:cs="Calibri"/>
          <w:color w:val="1A1A1A"/>
          <w:sz w:val="20"/>
          <w:szCs w:val="20"/>
        </w:rPr>
        <w:br/>
        <w:t>Use LinkedIn Sales Navigator or basic search: "Real estate developer" + "Jeddah" or "Riyadh". Send connection request with LI-01 note. Do not send a sales message until connected.</w:t>
      </w:r>
    </w:p>
    <w:p w14:paraId="3A4BD231" w14:textId="77777777" w:rsidR="00FC1B1A" w:rsidRDefault="00FC1B1A">
      <w:pPr>
        <w:pageBreakBefore/>
        <w:divId w:val="260334173"/>
        <w:rPr>
          <w:rFonts w:ascii="Calibri" w:eastAsia="Times New Roman" w:hAnsi="Calibri" w:cs="Calibri"/>
          <w:color w:val="1A1A1A"/>
          <w:sz w:val="20"/>
          <w:szCs w:val="20"/>
        </w:rPr>
      </w:pPr>
      <w:r>
        <w:rPr>
          <w:rFonts w:ascii="Calibri" w:eastAsia="Times New Roman" w:hAnsi="Calibri" w:cs="Calibri"/>
          <w:b/>
          <w:bCs/>
          <w:color w:val="1A3C5E"/>
          <w:sz w:val="21"/>
          <w:szCs w:val="21"/>
        </w:rPr>
        <w:t>Step 8 — Post first LinkedIn content piece</w:t>
      </w:r>
      <w:r>
        <w:rPr>
          <w:rFonts w:ascii="Calibri" w:eastAsia="Times New Roman" w:hAnsi="Calibri" w:cs="Calibri"/>
          <w:color w:val="1A1A1A"/>
          <w:sz w:val="20"/>
          <w:szCs w:val="20"/>
        </w:rPr>
        <w:br/>
        <w:t>Publish: "5 reasons Saudi real estate buyers don't commit from renders alone" — 300-word article with a screenshot of TwinMaq's Materials Selector. This primes the audience before you reach out personally.</w:t>
      </w:r>
    </w:p>
    <w:p w14:paraId="09CB6AC9" w14:textId="77777777" w:rsidR="00FC1B1A" w:rsidRDefault="00FC1B1A">
      <w:pPr>
        <w:pageBreakBefore/>
        <w:divId w:val="1059939045"/>
        <w:rPr>
          <w:rFonts w:ascii="Calibri" w:eastAsia="Times New Roman" w:hAnsi="Calibri" w:cs="Calibri"/>
          <w:color w:val="1A1A1A"/>
          <w:sz w:val="20"/>
          <w:szCs w:val="20"/>
        </w:rPr>
      </w:pPr>
      <w:r>
        <w:rPr>
          <w:rFonts w:ascii="Calibri" w:eastAsia="Times New Roman" w:hAnsi="Calibri" w:cs="Calibri"/>
          <w:b/>
          <w:bCs/>
          <w:color w:val="1A3C5E"/>
          <w:sz w:val="21"/>
          <w:szCs w:val="21"/>
        </w:rPr>
        <w:t>Step 9 — Hold first demo sessions</w:t>
      </w:r>
      <w:r>
        <w:rPr>
          <w:rFonts w:ascii="Calibri" w:eastAsia="Times New Roman" w:hAnsi="Calibri" w:cs="Calibri"/>
          <w:color w:val="1A1A1A"/>
          <w:sz w:val="20"/>
          <w:szCs w:val="20"/>
        </w:rPr>
        <w:br/>
        <w:t>When a lead accepts a demo, use Demo.mp4 as the base. Walk through: (1) master plan view, (2) unit selector, (3) Materials &amp; Finishes, (4) 360° panorama. End with: "Which part is most relevant to your project?" — qualify in the demo.</w:t>
      </w:r>
    </w:p>
    <w:p w14:paraId="5BCC5159" w14:textId="77777777" w:rsidR="00FC1B1A" w:rsidRDefault="00FC1B1A">
      <w:pPr>
        <w:pageBreakBefore/>
        <w:divId w:val="262036810"/>
        <w:rPr>
          <w:rFonts w:ascii="Calibri" w:eastAsia="Times New Roman" w:hAnsi="Calibri" w:cs="Calibri"/>
          <w:color w:val="1A1A1A"/>
          <w:sz w:val="20"/>
          <w:szCs w:val="20"/>
        </w:rPr>
      </w:pPr>
      <w:r>
        <w:rPr>
          <w:rFonts w:ascii="Calibri" w:eastAsia="Times New Roman" w:hAnsi="Calibri" w:cs="Calibri"/>
          <w:b/>
          <w:bCs/>
          <w:color w:val="1A3C5E"/>
          <w:sz w:val="21"/>
          <w:szCs w:val="21"/>
        </w:rPr>
        <w:t>Step 10 — Send proposals within 24 hours of demo</w:t>
      </w:r>
      <w:r>
        <w:rPr>
          <w:rFonts w:ascii="Calibri" w:eastAsia="Times New Roman" w:hAnsi="Calibri" w:cs="Calibri"/>
          <w:color w:val="1A1A1A"/>
          <w:sz w:val="20"/>
          <w:szCs w:val="20"/>
        </w:rPr>
        <w:br/>
        <w:t>Send Technical Proposal PDF + Financial Proposal PDF separately, same email or WhatsApp. Follow with: "I will follow up in 3 business days — please let me know if you have any questions on the pricing or scope."</w:t>
      </w:r>
    </w:p>
    <w:p w14:paraId="4859A33D" w14:textId="77777777" w:rsidR="00FC1B1A" w:rsidRDefault="00FC1B1A">
      <w:pPr>
        <w:pageBreakBefore/>
        <w:shd w:val="clear" w:color="auto" w:fill="1A3C5E"/>
        <w:divId w:val="1322270331"/>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11–15: Convert &amp; Scale (Weeks 4–8)</w:t>
      </w:r>
    </w:p>
    <w:p w14:paraId="31D8482F" w14:textId="77777777" w:rsidR="00FC1B1A" w:rsidRDefault="00FC1B1A">
      <w:pPr>
        <w:pageBreakBefore/>
        <w:divId w:val="91324264"/>
        <w:rPr>
          <w:rFonts w:ascii="Calibri" w:eastAsia="Times New Roman" w:hAnsi="Calibri" w:cs="Calibri"/>
          <w:color w:val="1A1A1A"/>
          <w:sz w:val="20"/>
          <w:szCs w:val="20"/>
        </w:rPr>
      </w:pPr>
      <w:r>
        <w:rPr>
          <w:rFonts w:ascii="Calibri" w:eastAsia="Times New Roman" w:hAnsi="Calibri" w:cs="Calibri"/>
          <w:b/>
          <w:bCs/>
          <w:color w:val="1A3C5E"/>
          <w:sz w:val="21"/>
          <w:szCs w:val="21"/>
        </w:rPr>
        <w:t>Step 11 — Execute the 3-touch follow-up sequence after each proposal</w:t>
      </w:r>
      <w:r>
        <w:rPr>
          <w:rFonts w:ascii="Calibri" w:eastAsia="Times New Roman" w:hAnsi="Calibri" w:cs="Calibri"/>
          <w:color w:val="1A1A1A"/>
          <w:sz w:val="20"/>
          <w:szCs w:val="20"/>
        </w:rPr>
        <w:br/>
        <w:t>Day 3: check-in call or WhatsApp. Day 7: send relevant case study (Aleen or similar). Day 14: send final offer with pricing validity statement. Day 21: closing message — archive if no response.</w:t>
      </w:r>
    </w:p>
    <w:p w14:paraId="5155F190" w14:textId="77777777" w:rsidR="00FC1B1A" w:rsidRDefault="00FC1B1A">
      <w:pPr>
        <w:pageBreakBefore/>
        <w:divId w:val="1954751351"/>
        <w:rPr>
          <w:rFonts w:ascii="Calibri" w:eastAsia="Times New Roman" w:hAnsi="Calibri" w:cs="Calibri"/>
          <w:color w:val="1A1A1A"/>
          <w:sz w:val="20"/>
          <w:szCs w:val="20"/>
        </w:rPr>
      </w:pPr>
      <w:r>
        <w:rPr>
          <w:rFonts w:ascii="Calibri" w:eastAsia="Times New Roman" w:hAnsi="Calibri" w:cs="Calibri"/>
          <w:b/>
          <w:bCs/>
          <w:color w:val="1A3C5E"/>
          <w:sz w:val="21"/>
          <w:szCs w:val="21"/>
        </w:rPr>
        <w:t>Step 12 — Close first contract and kick off delivery</w:t>
      </w:r>
      <w:r>
        <w:rPr>
          <w:rFonts w:ascii="Calibri" w:eastAsia="Times New Roman" w:hAnsi="Calibri" w:cs="Calibri"/>
          <w:color w:val="1A1A1A"/>
          <w:sz w:val="20"/>
          <w:szCs w:val="20"/>
        </w:rPr>
        <w:br/>
        <w:t>On signing: collect 40% Milestone 1 payment. Assign project coordinator. Request all client files (CAD, materials library, brand guidelines) within Week 1 of project. Begin 8-week delivery process.</w:t>
      </w:r>
    </w:p>
    <w:p w14:paraId="69210DE2" w14:textId="77777777" w:rsidR="00FC1B1A" w:rsidRDefault="00FC1B1A">
      <w:pPr>
        <w:pageBreakBefore/>
        <w:divId w:val="372770841"/>
        <w:rPr>
          <w:rFonts w:ascii="Calibri" w:eastAsia="Times New Roman" w:hAnsi="Calibri" w:cs="Calibri"/>
          <w:color w:val="1A1A1A"/>
          <w:sz w:val="20"/>
          <w:szCs w:val="20"/>
        </w:rPr>
      </w:pPr>
      <w:r>
        <w:rPr>
          <w:rFonts w:ascii="Calibri" w:eastAsia="Times New Roman" w:hAnsi="Calibri" w:cs="Calibri"/>
          <w:b/>
          <w:bCs/>
          <w:color w:val="1A3C5E"/>
          <w:sz w:val="21"/>
          <w:szCs w:val="21"/>
        </w:rPr>
        <w:t>Step 13 — Launch Batch 2 (Warm Leads) and Batch 3 (Cool Leads)</w:t>
      </w:r>
      <w:r>
        <w:rPr>
          <w:rFonts w:ascii="Calibri" w:eastAsia="Times New Roman" w:hAnsi="Calibri" w:cs="Calibri"/>
          <w:color w:val="1A1A1A"/>
          <w:sz w:val="20"/>
          <w:szCs w:val="20"/>
        </w:rPr>
        <w:br/>
        <w:t>Batch 2 (20 Warm Leads): Email only on Day 1, WhatsApp follow-up Day 3. Batch 3 (20 Cool Leads): Email only, monthly touchpoint. Keep running new batches of 10 leads/week from the master list.</w:t>
      </w:r>
    </w:p>
    <w:p w14:paraId="341E7882" w14:textId="77777777" w:rsidR="00FC1B1A" w:rsidRDefault="00FC1B1A">
      <w:pPr>
        <w:pageBreakBefore/>
        <w:divId w:val="645403852"/>
        <w:rPr>
          <w:rFonts w:ascii="Calibri" w:eastAsia="Times New Roman" w:hAnsi="Calibri" w:cs="Calibri"/>
          <w:color w:val="1A1A1A"/>
          <w:sz w:val="20"/>
          <w:szCs w:val="20"/>
        </w:rPr>
      </w:pPr>
      <w:r>
        <w:rPr>
          <w:rFonts w:ascii="Calibri" w:eastAsia="Times New Roman" w:hAnsi="Calibri" w:cs="Calibri"/>
          <w:b/>
          <w:bCs/>
          <w:color w:val="1A3C5E"/>
          <w:sz w:val="21"/>
          <w:szCs w:val="21"/>
        </w:rPr>
        <w:t>Step 14 — Collect and publish first case study</w:t>
      </w:r>
      <w:r>
        <w:rPr>
          <w:rFonts w:ascii="Calibri" w:eastAsia="Times New Roman" w:hAnsi="Calibri" w:cs="Calibri"/>
          <w:color w:val="1A1A1A"/>
          <w:sz w:val="20"/>
          <w:szCs w:val="20"/>
        </w:rPr>
        <w:br/>
        <w:t>After first project delivers: create a 1-page PDF case study (project name, scope, timeline, client quote). Publish on LinkedIn. Use in Email-02 for all future outreach. This is your most powerful sales tool.</w:t>
      </w:r>
    </w:p>
    <w:p w14:paraId="1001F22A" w14:textId="77777777" w:rsidR="00FC1B1A" w:rsidRDefault="00FC1B1A">
      <w:pPr>
        <w:pageBreakBefore/>
        <w:divId w:val="1702392962"/>
        <w:rPr>
          <w:rFonts w:ascii="Calibri" w:eastAsia="Times New Roman" w:hAnsi="Calibri" w:cs="Calibri"/>
          <w:color w:val="1A1A1A"/>
          <w:sz w:val="20"/>
          <w:szCs w:val="20"/>
        </w:rPr>
      </w:pPr>
      <w:r>
        <w:rPr>
          <w:rFonts w:ascii="Calibri" w:eastAsia="Times New Roman" w:hAnsi="Calibri" w:cs="Calibri"/>
          <w:b/>
          <w:bCs/>
          <w:color w:val="1A3C5E"/>
          <w:sz w:val="21"/>
          <w:szCs w:val="21"/>
        </w:rPr>
        <w:t>Step 15 — Launch referral program</w:t>
      </w:r>
      <w:r>
        <w:rPr>
          <w:rFonts w:ascii="Calibri" w:eastAsia="Times New Roman" w:hAnsi="Calibri" w:cs="Calibri"/>
          <w:color w:val="1A1A1A"/>
          <w:sz w:val="20"/>
          <w:szCs w:val="20"/>
        </w:rPr>
        <w:br/>
        <w:t>After every signed client: "Can you introduce me to two other developers who might benefit from TwinMaq? If they sign, you receive a SAR 5,000 credit toward your next project or hosting renewal." This is the fastest pipeline builder at zero cost.</w:t>
      </w:r>
    </w:p>
    <w:p w14:paraId="35B3EE0E" w14:textId="77777777" w:rsidR="00FC1B1A" w:rsidRDefault="00FC1B1A">
      <w:pPr>
        <w:pStyle w:val="Heading1"/>
        <w:pageBreakBefore/>
        <w:divId w:val="1593006989"/>
        <w:rPr>
          <w:rFonts w:ascii="Calibri" w:eastAsia="Times New Roman" w:hAnsi="Calibri" w:cs="Calibri"/>
        </w:rPr>
      </w:pPr>
      <w:r>
        <w:rPr>
          <w:rFonts w:ascii="Calibri" w:eastAsia="Times New Roman" w:hAnsi="Calibri" w:cs="Calibri"/>
        </w:rPr>
        <w:t>08   Sales Process &amp; Pipeline</w:t>
      </w:r>
    </w:p>
    <w:p w14:paraId="52C05CC9" w14:textId="77777777" w:rsidR="00FC1B1A" w:rsidRDefault="00FC1B1A">
      <w:pPr>
        <w:pageBreakBefore/>
        <w:spacing w:before="240" w:after="240"/>
        <w:divId w:val="1593006989"/>
        <w:rPr>
          <w:rFonts w:ascii="Calibri" w:eastAsia="Times New Roman" w:hAnsi="Calibri" w:cs="Calibri"/>
          <w:color w:val="1A1A1A"/>
          <w:sz w:val="20"/>
          <w:szCs w:val="20"/>
        </w:rPr>
      </w:pPr>
      <w:r>
        <w:rPr>
          <w:rFonts w:ascii="Calibri" w:eastAsia="Times New Roman" w:hAnsi="Calibri" w:cs="Calibri"/>
          <w:color w:val="1A1A1A"/>
          <w:sz w:val="20"/>
          <w:szCs w:val="20"/>
        </w:rPr>
        <w:pict w14:anchorId="76353AE6">
          <v:rect id="_x0000_i1034" style="width:0;height:1.5pt" o:hralign="center" o:hrstd="t" o:hr="t" fillcolor="#a0a0a0" stroked="f"/>
        </w:pict>
      </w:r>
    </w:p>
    <w:p w14:paraId="38B472B9" w14:textId="77777777" w:rsidR="00FC1B1A" w:rsidRDefault="00FC1B1A">
      <w:pPr>
        <w:pStyle w:val="Heading3"/>
        <w:pageBreakBefore/>
        <w:divId w:val="1995452964"/>
        <w:rPr>
          <w:rFonts w:ascii="Calibri" w:eastAsia="Times New Roman" w:hAnsi="Calibri" w:cs="Calibri"/>
        </w:rPr>
      </w:pPr>
      <w:r>
        <w:rPr>
          <w:rFonts w:ascii="Calibri" w:eastAsia="Times New Roman" w:hAnsi="Calibri" w:cs="Calibri"/>
        </w:rPr>
        <w:t>The TwinMaq 10-Stage Sales Funnel</w:t>
      </w:r>
    </w:p>
    <w:tbl>
      <w:tblPr>
        <w:tblW w:w="5000" w:type="pct"/>
        <w:tblCellMar>
          <w:top w:w="15" w:type="dxa"/>
          <w:left w:w="15" w:type="dxa"/>
          <w:bottom w:w="15" w:type="dxa"/>
          <w:right w:w="15" w:type="dxa"/>
        </w:tblCellMar>
        <w:tblLook w:val="04A0" w:firstRow="1" w:lastRow="0" w:firstColumn="1" w:lastColumn="0" w:noHBand="0" w:noVBand="1"/>
      </w:tblPr>
      <w:tblGrid>
        <w:gridCol w:w="473"/>
        <w:gridCol w:w="1430"/>
        <w:gridCol w:w="4638"/>
        <w:gridCol w:w="1546"/>
        <w:gridCol w:w="1659"/>
      </w:tblGrid>
      <w:tr w:rsidR="00000000" w14:paraId="76471EC8" w14:textId="77777777">
        <w:trPr>
          <w:divId w:val="1995452964"/>
        </w:trPr>
        <w:tc>
          <w:tcPr>
            <w:tcW w:w="0" w:type="auto"/>
            <w:shd w:val="clear" w:color="auto" w:fill="1A3C5E"/>
            <w:tcMar>
              <w:top w:w="100" w:type="dxa"/>
              <w:left w:w="140" w:type="dxa"/>
              <w:bottom w:w="100" w:type="dxa"/>
              <w:right w:w="140" w:type="dxa"/>
            </w:tcMar>
            <w:vAlign w:val="center"/>
            <w:hideMark/>
          </w:tcPr>
          <w:p w14:paraId="7DA1E5A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w:t>
            </w:r>
          </w:p>
        </w:tc>
        <w:tc>
          <w:tcPr>
            <w:tcW w:w="0" w:type="auto"/>
            <w:shd w:val="clear" w:color="auto" w:fill="1A3C5E"/>
            <w:tcMar>
              <w:top w:w="100" w:type="dxa"/>
              <w:left w:w="140" w:type="dxa"/>
              <w:bottom w:w="100" w:type="dxa"/>
              <w:right w:w="140" w:type="dxa"/>
            </w:tcMar>
            <w:vAlign w:val="center"/>
            <w:hideMark/>
          </w:tcPr>
          <w:p w14:paraId="46F4AF61"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Stage</w:t>
            </w:r>
          </w:p>
        </w:tc>
        <w:tc>
          <w:tcPr>
            <w:tcW w:w="0" w:type="auto"/>
            <w:shd w:val="clear" w:color="auto" w:fill="1A3C5E"/>
            <w:tcMar>
              <w:top w:w="100" w:type="dxa"/>
              <w:left w:w="140" w:type="dxa"/>
              <w:bottom w:w="100" w:type="dxa"/>
              <w:right w:w="140" w:type="dxa"/>
            </w:tcMar>
            <w:vAlign w:val="center"/>
            <w:hideMark/>
          </w:tcPr>
          <w:p w14:paraId="33F9098F"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Definition</w:t>
            </w:r>
          </w:p>
        </w:tc>
        <w:tc>
          <w:tcPr>
            <w:tcW w:w="0" w:type="auto"/>
            <w:shd w:val="clear" w:color="auto" w:fill="1A3C5E"/>
            <w:tcMar>
              <w:top w:w="100" w:type="dxa"/>
              <w:left w:w="140" w:type="dxa"/>
              <w:bottom w:w="100" w:type="dxa"/>
              <w:right w:w="140" w:type="dxa"/>
            </w:tcMar>
            <w:vAlign w:val="center"/>
            <w:hideMark/>
          </w:tcPr>
          <w:p w14:paraId="73F08D4F"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Target Conversion</w:t>
            </w:r>
          </w:p>
        </w:tc>
        <w:tc>
          <w:tcPr>
            <w:tcW w:w="0" w:type="auto"/>
            <w:shd w:val="clear" w:color="auto" w:fill="1A3C5E"/>
            <w:tcMar>
              <w:top w:w="100" w:type="dxa"/>
              <w:left w:w="140" w:type="dxa"/>
              <w:bottom w:w="100" w:type="dxa"/>
              <w:right w:w="140" w:type="dxa"/>
            </w:tcMar>
            <w:vAlign w:val="center"/>
            <w:hideMark/>
          </w:tcPr>
          <w:p w14:paraId="6E6A122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Time in Stage</w:t>
            </w:r>
          </w:p>
        </w:tc>
      </w:tr>
      <w:tr w:rsidR="00000000" w14:paraId="2BFDE27B" w14:textId="77777777">
        <w:trPr>
          <w:divId w:val="1995452964"/>
        </w:trPr>
        <w:tc>
          <w:tcPr>
            <w:tcW w:w="0" w:type="auto"/>
            <w:tcBorders>
              <w:bottom w:val="single" w:sz="8" w:space="0" w:color="DDE4EC"/>
            </w:tcBorders>
            <w:tcMar>
              <w:top w:w="80" w:type="dxa"/>
              <w:left w:w="140" w:type="dxa"/>
              <w:bottom w:w="80" w:type="dxa"/>
              <w:right w:w="140" w:type="dxa"/>
            </w:tcMar>
            <w:hideMark/>
          </w:tcPr>
          <w:p w14:paraId="2174DCE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1B4BB30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w:t>
            </w:r>
          </w:p>
        </w:tc>
        <w:tc>
          <w:tcPr>
            <w:tcW w:w="0" w:type="auto"/>
            <w:tcBorders>
              <w:bottom w:val="single" w:sz="8" w:space="0" w:color="DDE4EC"/>
            </w:tcBorders>
            <w:tcMar>
              <w:top w:w="80" w:type="dxa"/>
              <w:left w:w="140" w:type="dxa"/>
              <w:bottom w:w="80" w:type="dxa"/>
              <w:right w:w="140" w:type="dxa"/>
            </w:tcMar>
            <w:hideMark/>
          </w:tcPr>
          <w:p w14:paraId="4220125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 identified from database, LinkedIn, or referral — not yet reached</w:t>
            </w:r>
          </w:p>
        </w:tc>
        <w:tc>
          <w:tcPr>
            <w:tcW w:w="0" w:type="auto"/>
            <w:tcBorders>
              <w:bottom w:val="single" w:sz="8" w:space="0" w:color="DDE4EC"/>
            </w:tcBorders>
            <w:tcMar>
              <w:top w:w="80" w:type="dxa"/>
              <w:left w:w="140" w:type="dxa"/>
              <w:bottom w:w="80" w:type="dxa"/>
              <w:right w:w="140" w:type="dxa"/>
            </w:tcMar>
            <w:hideMark/>
          </w:tcPr>
          <w:p w14:paraId="636BBA8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36DF34E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000000" w14:paraId="09A633E9" w14:textId="77777777">
        <w:trPr>
          <w:divId w:val="1995452964"/>
        </w:trPr>
        <w:tc>
          <w:tcPr>
            <w:tcW w:w="0" w:type="auto"/>
            <w:tcBorders>
              <w:bottom w:val="single" w:sz="8" w:space="0" w:color="DDE4EC"/>
            </w:tcBorders>
            <w:tcMar>
              <w:top w:w="80" w:type="dxa"/>
              <w:left w:w="140" w:type="dxa"/>
              <w:bottom w:w="80" w:type="dxa"/>
              <w:right w:w="140" w:type="dxa"/>
            </w:tcMar>
            <w:hideMark/>
          </w:tcPr>
          <w:p w14:paraId="45E64A9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tcBorders>
              <w:bottom w:val="single" w:sz="8" w:space="0" w:color="DDE4EC"/>
            </w:tcBorders>
            <w:tcMar>
              <w:top w:w="80" w:type="dxa"/>
              <w:left w:w="140" w:type="dxa"/>
              <w:bottom w:w="80" w:type="dxa"/>
              <w:right w:w="140" w:type="dxa"/>
            </w:tcMar>
            <w:hideMark/>
          </w:tcPr>
          <w:p w14:paraId="2EC9899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w:t>
            </w:r>
          </w:p>
        </w:tc>
        <w:tc>
          <w:tcPr>
            <w:tcW w:w="0" w:type="auto"/>
            <w:tcBorders>
              <w:bottom w:val="single" w:sz="8" w:space="0" w:color="DDE4EC"/>
            </w:tcBorders>
            <w:tcMar>
              <w:top w:w="80" w:type="dxa"/>
              <w:left w:w="140" w:type="dxa"/>
              <w:bottom w:w="80" w:type="dxa"/>
              <w:right w:w="140" w:type="dxa"/>
            </w:tcMar>
            <w:hideMark/>
          </w:tcPr>
          <w:p w14:paraId="04B0E2F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WhatsApp or email sent</w:t>
            </w:r>
          </w:p>
        </w:tc>
        <w:tc>
          <w:tcPr>
            <w:tcW w:w="0" w:type="auto"/>
            <w:tcBorders>
              <w:bottom w:val="single" w:sz="8" w:space="0" w:color="DDE4EC"/>
            </w:tcBorders>
            <w:tcMar>
              <w:top w:w="80" w:type="dxa"/>
              <w:left w:w="140" w:type="dxa"/>
              <w:bottom w:w="80" w:type="dxa"/>
              <w:right w:w="140" w:type="dxa"/>
            </w:tcMar>
            <w:hideMark/>
          </w:tcPr>
          <w:p w14:paraId="10FFE78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Responds</w:t>
            </w:r>
          </w:p>
        </w:tc>
        <w:tc>
          <w:tcPr>
            <w:tcW w:w="0" w:type="auto"/>
            <w:tcBorders>
              <w:bottom w:val="single" w:sz="8" w:space="0" w:color="DDE4EC"/>
            </w:tcBorders>
            <w:tcMar>
              <w:top w:w="80" w:type="dxa"/>
              <w:left w:w="140" w:type="dxa"/>
              <w:bottom w:w="80" w:type="dxa"/>
              <w:right w:w="140" w:type="dxa"/>
            </w:tcMar>
            <w:hideMark/>
          </w:tcPr>
          <w:p w14:paraId="4462496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0</w:t>
            </w:r>
          </w:p>
        </w:tc>
      </w:tr>
      <w:tr w:rsidR="00000000" w14:paraId="7A028E82" w14:textId="77777777">
        <w:trPr>
          <w:divId w:val="1995452964"/>
        </w:trPr>
        <w:tc>
          <w:tcPr>
            <w:tcW w:w="0" w:type="auto"/>
            <w:tcBorders>
              <w:bottom w:val="single" w:sz="8" w:space="0" w:color="DDE4EC"/>
            </w:tcBorders>
            <w:tcMar>
              <w:top w:w="80" w:type="dxa"/>
              <w:left w:w="140" w:type="dxa"/>
              <w:bottom w:w="80" w:type="dxa"/>
              <w:right w:w="140" w:type="dxa"/>
            </w:tcMar>
            <w:hideMark/>
          </w:tcPr>
          <w:p w14:paraId="4822160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tcBorders>
              <w:bottom w:val="single" w:sz="8" w:space="0" w:color="DDE4EC"/>
            </w:tcBorders>
            <w:tcMar>
              <w:top w:w="80" w:type="dxa"/>
              <w:left w:w="140" w:type="dxa"/>
              <w:bottom w:w="80" w:type="dxa"/>
              <w:right w:w="140" w:type="dxa"/>
            </w:tcMar>
            <w:hideMark/>
          </w:tcPr>
          <w:p w14:paraId="5EB521E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w:t>
            </w:r>
          </w:p>
        </w:tc>
        <w:tc>
          <w:tcPr>
            <w:tcW w:w="0" w:type="auto"/>
            <w:tcBorders>
              <w:bottom w:val="single" w:sz="8" w:space="0" w:color="DDE4EC"/>
            </w:tcBorders>
            <w:tcMar>
              <w:top w:w="80" w:type="dxa"/>
              <w:left w:w="140" w:type="dxa"/>
              <w:bottom w:w="80" w:type="dxa"/>
              <w:right w:w="140" w:type="dxa"/>
            </w:tcMar>
            <w:hideMark/>
          </w:tcPr>
          <w:p w14:paraId="65E3713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has replied — even to decline or delay</w:t>
            </w:r>
          </w:p>
        </w:tc>
        <w:tc>
          <w:tcPr>
            <w:tcW w:w="0" w:type="auto"/>
            <w:tcBorders>
              <w:bottom w:val="single" w:sz="8" w:space="0" w:color="DDE4EC"/>
            </w:tcBorders>
            <w:tcMar>
              <w:top w:w="80" w:type="dxa"/>
              <w:left w:w="140" w:type="dxa"/>
              <w:bottom w:w="80" w:type="dxa"/>
              <w:right w:w="140" w:type="dxa"/>
            </w:tcMar>
            <w:hideMark/>
          </w:tcPr>
          <w:p w14:paraId="617A347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Qualifies</w:t>
            </w:r>
          </w:p>
        </w:tc>
        <w:tc>
          <w:tcPr>
            <w:tcW w:w="0" w:type="auto"/>
            <w:tcBorders>
              <w:bottom w:val="single" w:sz="8" w:space="0" w:color="DDE4EC"/>
            </w:tcBorders>
            <w:tcMar>
              <w:top w:w="80" w:type="dxa"/>
              <w:left w:w="140" w:type="dxa"/>
              <w:bottom w:w="80" w:type="dxa"/>
              <w:right w:w="140" w:type="dxa"/>
            </w:tcMar>
            <w:hideMark/>
          </w:tcPr>
          <w:p w14:paraId="283AFCD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1–3</w:t>
            </w:r>
          </w:p>
        </w:tc>
      </w:tr>
      <w:tr w:rsidR="00000000" w14:paraId="12707510" w14:textId="77777777">
        <w:trPr>
          <w:divId w:val="1995452964"/>
        </w:trPr>
        <w:tc>
          <w:tcPr>
            <w:tcW w:w="0" w:type="auto"/>
            <w:tcBorders>
              <w:bottom w:val="single" w:sz="8" w:space="0" w:color="DDE4EC"/>
            </w:tcBorders>
            <w:tcMar>
              <w:top w:w="80" w:type="dxa"/>
              <w:left w:w="140" w:type="dxa"/>
              <w:bottom w:w="80" w:type="dxa"/>
              <w:right w:w="140" w:type="dxa"/>
            </w:tcMar>
            <w:hideMark/>
          </w:tcPr>
          <w:p w14:paraId="4F21F93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tcBorders>
              <w:bottom w:val="single" w:sz="8" w:space="0" w:color="DDE4EC"/>
            </w:tcBorders>
            <w:tcMar>
              <w:top w:w="80" w:type="dxa"/>
              <w:left w:w="140" w:type="dxa"/>
              <w:bottom w:w="80" w:type="dxa"/>
              <w:right w:w="140" w:type="dxa"/>
            </w:tcMar>
            <w:hideMark/>
          </w:tcPr>
          <w:p w14:paraId="6563046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Qualified</w:t>
            </w:r>
          </w:p>
        </w:tc>
        <w:tc>
          <w:tcPr>
            <w:tcW w:w="0" w:type="auto"/>
            <w:tcBorders>
              <w:bottom w:val="single" w:sz="8" w:space="0" w:color="DDE4EC"/>
            </w:tcBorders>
            <w:tcMar>
              <w:top w:w="80" w:type="dxa"/>
              <w:left w:w="140" w:type="dxa"/>
              <w:bottom w:w="80" w:type="dxa"/>
              <w:right w:w="140" w:type="dxa"/>
            </w:tcMar>
            <w:hideMark/>
          </w:tcPr>
          <w:p w14:paraId="22ACD78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Active project confirmed + budget range confirmed + decision-maker access</w:t>
            </w:r>
          </w:p>
        </w:tc>
        <w:tc>
          <w:tcPr>
            <w:tcW w:w="0" w:type="auto"/>
            <w:tcBorders>
              <w:bottom w:val="single" w:sz="8" w:space="0" w:color="DDE4EC"/>
            </w:tcBorders>
            <w:tcMar>
              <w:top w:w="80" w:type="dxa"/>
              <w:left w:w="140" w:type="dxa"/>
              <w:bottom w:w="80" w:type="dxa"/>
              <w:right w:w="140" w:type="dxa"/>
            </w:tcMar>
            <w:hideMark/>
          </w:tcPr>
          <w:p w14:paraId="5BD6514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 → Demo</w:t>
            </w:r>
          </w:p>
        </w:tc>
        <w:tc>
          <w:tcPr>
            <w:tcW w:w="0" w:type="auto"/>
            <w:tcBorders>
              <w:bottom w:val="single" w:sz="8" w:space="0" w:color="DDE4EC"/>
            </w:tcBorders>
            <w:tcMar>
              <w:top w:w="80" w:type="dxa"/>
              <w:left w:w="140" w:type="dxa"/>
              <w:bottom w:w="80" w:type="dxa"/>
              <w:right w:w="140" w:type="dxa"/>
            </w:tcMar>
            <w:hideMark/>
          </w:tcPr>
          <w:p w14:paraId="47F80F5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3–7</w:t>
            </w:r>
          </w:p>
        </w:tc>
      </w:tr>
      <w:tr w:rsidR="00000000" w14:paraId="0E1C02DE" w14:textId="77777777">
        <w:trPr>
          <w:divId w:val="1995452964"/>
        </w:trPr>
        <w:tc>
          <w:tcPr>
            <w:tcW w:w="0" w:type="auto"/>
            <w:tcBorders>
              <w:bottom w:val="single" w:sz="8" w:space="0" w:color="DDE4EC"/>
            </w:tcBorders>
            <w:tcMar>
              <w:top w:w="80" w:type="dxa"/>
              <w:left w:w="140" w:type="dxa"/>
              <w:bottom w:w="80" w:type="dxa"/>
              <w:right w:w="140" w:type="dxa"/>
            </w:tcMar>
            <w:hideMark/>
          </w:tcPr>
          <w:p w14:paraId="7F47AA1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tcBorders>
              <w:bottom w:val="single" w:sz="8" w:space="0" w:color="DDE4EC"/>
            </w:tcBorders>
            <w:tcMar>
              <w:top w:w="80" w:type="dxa"/>
              <w:left w:w="140" w:type="dxa"/>
              <w:bottom w:w="80" w:type="dxa"/>
              <w:right w:w="140" w:type="dxa"/>
            </w:tcMar>
            <w:hideMark/>
          </w:tcPr>
          <w:p w14:paraId="7B555F4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Done</w:t>
            </w:r>
          </w:p>
        </w:tc>
        <w:tc>
          <w:tcPr>
            <w:tcW w:w="0" w:type="auto"/>
            <w:tcBorders>
              <w:bottom w:val="single" w:sz="8" w:space="0" w:color="DDE4EC"/>
            </w:tcBorders>
            <w:tcMar>
              <w:top w:w="80" w:type="dxa"/>
              <w:left w:w="140" w:type="dxa"/>
              <w:bottom w:w="80" w:type="dxa"/>
              <w:right w:w="140" w:type="dxa"/>
            </w:tcMar>
            <w:hideMark/>
          </w:tcPr>
          <w:p w14:paraId="153499F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30-minute live walkthrough completed via video call or in-person</w:t>
            </w:r>
          </w:p>
        </w:tc>
        <w:tc>
          <w:tcPr>
            <w:tcW w:w="0" w:type="auto"/>
            <w:tcBorders>
              <w:bottom w:val="single" w:sz="8" w:space="0" w:color="DDE4EC"/>
            </w:tcBorders>
            <w:tcMar>
              <w:top w:w="80" w:type="dxa"/>
              <w:left w:w="140" w:type="dxa"/>
              <w:bottom w:w="80" w:type="dxa"/>
              <w:right w:w="140" w:type="dxa"/>
            </w:tcMar>
            <w:hideMark/>
          </w:tcPr>
          <w:p w14:paraId="1E0409C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Proposal</w:t>
            </w:r>
          </w:p>
        </w:tc>
        <w:tc>
          <w:tcPr>
            <w:tcW w:w="0" w:type="auto"/>
            <w:tcBorders>
              <w:bottom w:val="single" w:sz="8" w:space="0" w:color="DDE4EC"/>
            </w:tcBorders>
            <w:tcMar>
              <w:top w:w="80" w:type="dxa"/>
              <w:left w:w="140" w:type="dxa"/>
              <w:bottom w:w="80" w:type="dxa"/>
              <w:right w:w="140" w:type="dxa"/>
            </w:tcMar>
            <w:hideMark/>
          </w:tcPr>
          <w:p w14:paraId="1BF7D7B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7–14</w:t>
            </w:r>
          </w:p>
        </w:tc>
      </w:tr>
      <w:tr w:rsidR="00000000" w14:paraId="45EE766A" w14:textId="77777777">
        <w:trPr>
          <w:divId w:val="1995452964"/>
        </w:trPr>
        <w:tc>
          <w:tcPr>
            <w:tcW w:w="0" w:type="auto"/>
            <w:tcBorders>
              <w:bottom w:val="single" w:sz="8" w:space="0" w:color="DDE4EC"/>
            </w:tcBorders>
            <w:tcMar>
              <w:top w:w="80" w:type="dxa"/>
              <w:left w:w="140" w:type="dxa"/>
              <w:bottom w:w="80" w:type="dxa"/>
              <w:right w:w="140" w:type="dxa"/>
            </w:tcMar>
            <w:hideMark/>
          </w:tcPr>
          <w:p w14:paraId="63A6C1A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tcBorders>
              <w:bottom w:val="single" w:sz="8" w:space="0" w:color="DDE4EC"/>
            </w:tcBorders>
            <w:tcMar>
              <w:top w:w="80" w:type="dxa"/>
              <w:left w:w="140" w:type="dxa"/>
              <w:bottom w:w="80" w:type="dxa"/>
              <w:right w:w="140" w:type="dxa"/>
            </w:tcMar>
            <w:hideMark/>
          </w:tcPr>
          <w:p w14:paraId="0F5F4C8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Sent</w:t>
            </w:r>
          </w:p>
        </w:tc>
        <w:tc>
          <w:tcPr>
            <w:tcW w:w="0" w:type="auto"/>
            <w:tcBorders>
              <w:bottom w:val="single" w:sz="8" w:space="0" w:color="DDE4EC"/>
            </w:tcBorders>
            <w:tcMar>
              <w:top w:w="80" w:type="dxa"/>
              <w:left w:w="140" w:type="dxa"/>
              <w:bottom w:w="80" w:type="dxa"/>
              <w:right w:w="140" w:type="dxa"/>
            </w:tcMar>
            <w:hideMark/>
          </w:tcPr>
          <w:p w14:paraId="5607A75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Both Technical + Financial proposals delivered</w:t>
            </w:r>
          </w:p>
        </w:tc>
        <w:tc>
          <w:tcPr>
            <w:tcW w:w="0" w:type="auto"/>
            <w:tcBorders>
              <w:bottom w:val="single" w:sz="8" w:space="0" w:color="DDE4EC"/>
            </w:tcBorders>
            <w:tcMar>
              <w:top w:w="80" w:type="dxa"/>
              <w:left w:w="140" w:type="dxa"/>
              <w:bottom w:w="80" w:type="dxa"/>
              <w:right w:w="140" w:type="dxa"/>
            </w:tcMar>
            <w:hideMark/>
          </w:tcPr>
          <w:p w14:paraId="7EAC903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 → Closed</w:t>
            </w:r>
          </w:p>
        </w:tc>
        <w:tc>
          <w:tcPr>
            <w:tcW w:w="0" w:type="auto"/>
            <w:tcBorders>
              <w:bottom w:val="single" w:sz="8" w:space="0" w:color="DDE4EC"/>
            </w:tcBorders>
            <w:tcMar>
              <w:top w:w="80" w:type="dxa"/>
              <w:left w:w="140" w:type="dxa"/>
              <w:bottom w:w="80" w:type="dxa"/>
              <w:right w:w="140" w:type="dxa"/>
            </w:tcMar>
            <w:hideMark/>
          </w:tcPr>
          <w:p w14:paraId="3D24C03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14–35</w:t>
            </w:r>
          </w:p>
        </w:tc>
      </w:tr>
      <w:tr w:rsidR="00000000" w14:paraId="023AF2F7" w14:textId="77777777">
        <w:trPr>
          <w:divId w:val="1995452964"/>
        </w:trPr>
        <w:tc>
          <w:tcPr>
            <w:tcW w:w="0" w:type="auto"/>
            <w:tcBorders>
              <w:bottom w:val="single" w:sz="8" w:space="0" w:color="DDE4EC"/>
            </w:tcBorders>
            <w:tcMar>
              <w:top w:w="80" w:type="dxa"/>
              <w:left w:w="140" w:type="dxa"/>
              <w:bottom w:w="80" w:type="dxa"/>
              <w:right w:w="140" w:type="dxa"/>
            </w:tcMar>
            <w:hideMark/>
          </w:tcPr>
          <w:p w14:paraId="68418D1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tcBorders>
              <w:bottom w:val="single" w:sz="8" w:space="0" w:color="DDE4EC"/>
            </w:tcBorders>
            <w:tcMar>
              <w:top w:w="80" w:type="dxa"/>
              <w:left w:w="140" w:type="dxa"/>
              <w:bottom w:w="80" w:type="dxa"/>
              <w:right w:w="140" w:type="dxa"/>
            </w:tcMar>
            <w:hideMark/>
          </w:tcPr>
          <w:p w14:paraId="35CE50E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Negotiation</w:t>
            </w:r>
          </w:p>
        </w:tc>
        <w:tc>
          <w:tcPr>
            <w:tcW w:w="0" w:type="auto"/>
            <w:tcBorders>
              <w:bottom w:val="single" w:sz="8" w:space="0" w:color="DDE4EC"/>
            </w:tcBorders>
            <w:tcMar>
              <w:top w:w="80" w:type="dxa"/>
              <w:left w:w="140" w:type="dxa"/>
              <w:bottom w:w="80" w:type="dxa"/>
              <w:right w:w="140" w:type="dxa"/>
            </w:tcMar>
            <w:hideMark/>
          </w:tcPr>
          <w:p w14:paraId="47023B1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Scope or pricing adjustments in discussion</w:t>
            </w:r>
          </w:p>
        </w:tc>
        <w:tc>
          <w:tcPr>
            <w:tcW w:w="0" w:type="auto"/>
            <w:tcBorders>
              <w:bottom w:val="single" w:sz="8" w:space="0" w:color="DDE4EC"/>
            </w:tcBorders>
            <w:tcMar>
              <w:top w:w="80" w:type="dxa"/>
              <w:left w:w="140" w:type="dxa"/>
              <w:bottom w:w="80" w:type="dxa"/>
              <w:right w:w="140" w:type="dxa"/>
            </w:tcMar>
            <w:hideMark/>
          </w:tcPr>
          <w:p w14:paraId="3BA2537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 → Closed</w:t>
            </w:r>
          </w:p>
        </w:tc>
        <w:tc>
          <w:tcPr>
            <w:tcW w:w="0" w:type="auto"/>
            <w:tcBorders>
              <w:bottom w:val="single" w:sz="8" w:space="0" w:color="DDE4EC"/>
            </w:tcBorders>
            <w:tcMar>
              <w:top w:w="80" w:type="dxa"/>
              <w:left w:w="140" w:type="dxa"/>
              <w:bottom w:w="80" w:type="dxa"/>
              <w:right w:w="140" w:type="dxa"/>
            </w:tcMar>
            <w:hideMark/>
          </w:tcPr>
          <w:p w14:paraId="5D68380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Days 35–50</w:t>
            </w:r>
          </w:p>
        </w:tc>
      </w:tr>
      <w:tr w:rsidR="00000000" w14:paraId="5CF9E261" w14:textId="77777777">
        <w:trPr>
          <w:divId w:val="1995452964"/>
        </w:trPr>
        <w:tc>
          <w:tcPr>
            <w:tcW w:w="0" w:type="auto"/>
            <w:tcBorders>
              <w:bottom w:val="single" w:sz="8" w:space="0" w:color="DDE4EC"/>
            </w:tcBorders>
            <w:tcMar>
              <w:top w:w="80" w:type="dxa"/>
              <w:left w:w="140" w:type="dxa"/>
              <w:bottom w:w="80" w:type="dxa"/>
              <w:right w:w="140" w:type="dxa"/>
            </w:tcMar>
            <w:hideMark/>
          </w:tcPr>
          <w:p w14:paraId="2A878F9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w:t>
            </w:r>
          </w:p>
        </w:tc>
        <w:tc>
          <w:tcPr>
            <w:tcW w:w="0" w:type="auto"/>
            <w:tcBorders>
              <w:bottom w:val="single" w:sz="8" w:space="0" w:color="DDE4EC"/>
            </w:tcBorders>
            <w:tcMar>
              <w:top w:w="80" w:type="dxa"/>
              <w:left w:w="140" w:type="dxa"/>
              <w:bottom w:w="80" w:type="dxa"/>
              <w:right w:w="140" w:type="dxa"/>
            </w:tcMar>
            <w:hideMark/>
          </w:tcPr>
          <w:p w14:paraId="2D9CBE5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tcBorders>
              <w:bottom w:val="single" w:sz="8" w:space="0" w:color="DDE4EC"/>
            </w:tcBorders>
            <w:tcMar>
              <w:top w:w="80" w:type="dxa"/>
              <w:left w:w="140" w:type="dxa"/>
              <w:bottom w:w="80" w:type="dxa"/>
              <w:right w:w="140" w:type="dxa"/>
            </w:tcMar>
            <w:hideMark/>
          </w:tcPr>
          <w:p w14:paraId="713E232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Agreement signed + Milestone 1 payment (40%) received</w:t>
            </w:r>
          </w:p>
        </w:tc>
        <w:tc>
          <w:tcPr>
            <w:tcW w:w="0" w:type="auto"/>
            <w:tcBorders>
              <w:bottom w:val="single" w:sz="8" w:space="0" w:color="DDE4EC"/>
            </w:tcBorders>
            <w:tcMar>
              <w:top w:w="80" w:type="dxa"/>
              <w:left w:w="140" w:type="dxa"/>
              <w:bottom w:w="80" w:type="dxa"/>
              <w:right w:w="140" w:type="dxa"/>
            </w:tcMar>
            <w:hideMark/>
          </w:tcPr>
          <w:p w14:paraId="77D8A24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w:t>
            </w:r>
          </w:p>
        </w:tc>
        <w:tc>
          <w:tcPr>
            <w:tcW w:w="0" w:type="auto"/>
            <w:tcBorders>
              <w:bottom w:val="single" w:sz="8" w:space="0" w:color="DDE4EC"/>
            </w:tcBorders>
            <w:tcMar>
              <w:top w:w="80" w:type="dxa"/>
              <w:left w:w="140" w:type="dxa"/>
              <w:bottom w:w="80" w:type="dxa"/>
              <w:right w:w="140" w:type="dxa"/>
            </w:tcMar>
            <w:hideMark/>
          </w:tcPr>
          <w:p w14:paraId="4CD686B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50±</w:t>
            </w:r>
          </w:p>
        </w:tc>
      </w:tr>
      <w:tr w:rsidR="00000000" w14:paraId="30659FC3" w14:textId="77777777">
        <w:trPr>
          <w:divId w:val="1995452964"/>
        </w:trPr>
        <w:tc>
          <w:tcPr>
            <w:tcW w:w="0" w:type="auto"/>
            <w:tcBorders>
              <w:bottom w:val="single" w:sz="8" w:space="0" w:color="DDE4EC"/>
            </w:tcBorders>
            <w:tcMar>
              <w:top w:w="80" w:type="dxa"/>
              <w:left w:w="140" w:type="dxa"/>
              <w:bottom w:w="80" w:type="dxa"/>
              <w:right w:w="140" w:type="dxa"/>
            </w:tcMar>
            <w:hideMark/>
          </w:tcPr>
          <w:p w14:paraId="796E984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w:t>
            </w:r>
          </w:p>
        </w:tc>
        <w:tc>
          <w:tcPr>
            <w:tcW w:w="0" w:type="auto"/>
            <w:tcBorders>
              <w:bottom w:val="single" w:sz="8" w:space="0" w:color="DDE4EC"/>
            </w:tcBorders>
            <w:tcMar>
              <w:top w:w="80" w:type="dxa"/>
              <w:left w:w="140" w:type="dxa"/>
              <w:bottom w:w="80" w:type="dxa"/>
              <w:right w:w="140" w:type="dxa"/>
            </w:tcMar>
            <w:hideMark/>
          </w:tcPr>
          <w:p w14:paraId="22D4AAF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Delivery</w:t>
            </w:r>
          </w:p>
        </w:tc>
        <w:tc>
          <w:tcPr>
            <w:tcW w:w="0" w:type="auto"/>
            <w:tcBorders>
              <w:bottom w:val="single" w:sz="8" w:space="0" w:color="DDE4EC"/>
            </w:tcBorders>
            <w:tcMar>
              <w:top w:w="80" w:type="dxa"/>
              <w:left w:w="140" w:type="dxa"/>
              <w:bottom w:w="80" w:type="dxa"/>
              <w:right w:w="140" w:type="dxa"/>
            </w:tcMar>
            <w:hideMark/>
          </w:tcPr>
          <w:p w14:paraId="53B0ABF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8–10 week project execution — client active</w:t>
            </w:r>
          </w:p>
        </w:tc>
        <w:tc>
          <w:tcPr>
            <w:tcW w:w="0" w:type="auto"/>
            <w:tcBorders>
              <w:bottom w:val="single" w:sz="8" w:space="0" w:color="DDE4EC"/>
            </w:tcBorders>
            <w:tcMar>
              <w:top w:w="80" w:type="dxa"/>
              <w:left w:w="140" w:type="dxa"/>
              <w:bottom w:w="80" w:type="dxa"/>
              <w:right w:w="140" w:type="dxa"/>
            </w:tcMar>
            <w:hideMark/>
          </w:tcPr>
          <w:p w14:paraId="3BC1E67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18B344D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Weeks 1–10</w:t>
            </w:r>
          </w:p>
        </w:tc>
      </w:tr>
      <w:tr w:rsidR="00000000" w14:paraId="19E0BDA1" w14:textId="77777777">
        <w:trPr>
          <w:divId w:val="1995452964"/>
        </w:trPr>
        <w:tc>
          <w:tcPr>
            <w:tcW w:w="0" w:type="auto"/>
            <w:tcBorders>
              <w:bottom w:val="single" w:sz="8" w:space="0" w:color="DDE4EC"/>
            </w:tcBorders>
            <w:tcMar>
              <w:top w:w="80" w:type="dxa"/>
              <w:left w:w="140" w:type="dxa"/>
              <w:bottom w:w="80" w:type="dxa"/>
              <w:right w:w="140" w:type="dxa"/>
            </w:tcMar>
            <w:hideMark/>
          </w:tcPr>
          <w:p w14:paraId="45AECEA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w:t>
            </w:r>
          </w:p>
        </w:tc>
        <w:tc>
          <w:tcPr>
            <w:tcW w:w="0" w:type="auto"/>
            <w:tcBorders>
              <w:bottom w:val="single" w:sz="8" w:space="0" w:color="DDE4EC"/>
            </w:tcBorders>
            <w:tcMar>
              <w:top w:w="80" w:type="dxa"/>
              <w:left w:w="140" w:type="dxa"/>
              <w:bottom w:w="80" w:type="dxa"/>
              <w:right w:w="140" w:type="dxa"/>
            </w:tcMar>
            <w:hideMark/>
          </w:tcPr>
          <w:p w14:paraId="5E3A120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Upsell / Referral</w:t>
            </w:r>
          </w:p>
        </w:tc>
        <w:tc>
          <w:tcPr>
            <w:tcW w:w="0" w:type="auto"/>
            <w:tcBorders>
              <w:bottom w:val="single" w:sz="8" w:space="0" w:color="DDE4EC"/>
            </w:tcBorders>
            <w:tcMar>
              <w:top w:w="80" w:type="dxa"/>
              <w:left w:w="140" w:type="dxa"/>
              <w:bottom w:w="80" w:type="dxa"/>
              <w:right w:w="140" w:type="dxa"/>
            </w:tcMar>
            <w:hideMark/>
          </w:tcPr>
          <w:p w14:paraId="74D2E6C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Post-delivery: hosting renewal, add-ons, referral program</w:t>
            </w:r>
          </w:p>
        </w:tc>
        <w:tc>
          <w:tcPr>
            <w:tcW w:w="0" w:type="auto"/>
            <w:tcBorders>
              <w:bottom w:val="single" w:sz="8" w:space="0" w:color="DDE4EC"/>
            </w:tcBorders>
            <w:tcMar>
              <w:top w:w="80" w:type="dxa"/>
              <w:left w:w="140" w:type="dxa"/>
              <w:bottom w:w="80" w:type="dxa"/>
              <w:right w:w="140" w:type="dxa"/>
            </w:tcMar>
            <w:hideMark/>
          </w:tcPr>
          <w:p w14:paraId="59EBE4F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Renewal</w:t>
            </w:r>
          </w:p>
        </w:tc>
        <w:tc>
          <w:tcPr>
            <w:tcW w:w="0" w:type="auto"/>
            <w:tcBorders>
              <w:bottom w:val="single" w:sz="8" w:space="0" w:color="DDE4EC"/>
            </w:tcBorders>
            <w:tcMar>
              <w:top w:w="80" w:type="dxa"/>
              <w:left w:w="140" w:type="dxa"/>
              <w:bottom w:w="80" w:type="dxa"/>
              <w:right w:w="140" w:type="dxa"/>
            </w:tcMar>
            <w:hideMark/>
          </w:tcPr>
          <w:p w14:paraId="49BAAF3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 post-delivery</w:t>
            </w:r>
          </w:p>
        </w:tc>
      </w:tr>
    </w:tbl>
    <w:p w14:paraId="5DD78B80" w14:textId="77777777" w:rsidR="00FC1B1A" w:rsidRDefault="00FC1B1A">
      <w:pPr>
        <w:pStyle w:val="Heading3"/>
        <w:pageBreakBefore/>
        <w:divId w:val="648825879"/>
        <w:rPr>
          <w:rFonts w:ascii="Calibri" w:eastAsia="Times New Roman" w:hAnsi="Calibri" w:cs="Calibri"/>
        </w:rPr>
      </w:pPr>
      <w:r>
        <w:rPr>
          <w:rFonts w:ascii="Calibri" w:eastAsia="Times New Roman" w:hAnsi="Calibri" w:cs="Calibri"/>
        </w:rPr>
        <w:t>Objection Handling Reference</w:t>
      </w:r>
    </w:p>
    <w:tbl>
      <w:tblPr>
        <w:tblW w:w="5000" w:type="pct"/>
        <w:tblCellMar>
          <w:top w:w="15" w:type="dxa"/>
          <w:left w:w="15" w:type="dxa"/>
          <w:bottom w:w="15" w:type="dxa"/>
          <w:right w:w="15" w:type="dxa"/>
        </w:tblCellMar>
        <w:tblLook w:val="04A0" w:firstRow="1" w:lastRow="0" w:firstColumn="1" w:lastColumn="0" w:noHBand="0" w:noVBand="1"/>
      </w:tblPr>
      <w:tblGrid>
        <w:gridCol w:w="1612"/>
        <w:gridCol w:w="8134"/>
      </w:tblGrid>
      <w:tr w:rsidR="00000000" w14:paraId="186D6BC4" w14:textId="77777777">
        <w:trPr>
          <w:divId w:val="648825879"/>
        </w:trPr>
        <w:tc>
          <w:tcPr>
            <w:tcW w:w="0" w:type="auto"/>
            <w:vAlign w:val="center"/>
            <w:hideMark/>
          </w:tcPr>
          <w:p w14:paraId="310F8850"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Objection</w:t>
            </w:r>
          </w:p>
        </w:tc>
        <w:tc>
          <w:tcPr>
            <w:tcW w:w="0" w:type="auto"/>
            <w:vAlign w:val="center"/>
            <w:hideMark/>
          </w:tcPr>
          <w:p w14:paraId="3BED4499"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Response</w:t>
            </w:r>
          </w:p>
        </w:tc>
      </w:tr>
      <w:tr w:rsidR="00000000" w14:paraId="71738A54" w14:textId="77777777">
        <w:trPr>
          <w:divId w:val="648825879"/>
        </w:trPr>
        <w:tc>
          <w:tcPr>
            <w:tcW w:w="0" w:type="auto"/>
            <w:vAlign w:val="center"/>
            <w:hideMark/>
          </w:tcPr>
          <w:p w14:paraId="38CBEAF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already use 3D renders"</w:t>
            </w:r>
          </w:p>
        </w:tc>
        <w:tc>
          <w:tcPr>
            <w:tcW w:w="0" w:type="auto"/>
            <w:vAlign w:val="center"/>
            <w:hideMark/>
          </w:tcPr>
          <w:p w14:paraId="0200BD8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static — buyers look, but cannot interact. TwinMaq lets buyers choose their finishes, select their unit, and register interest directly inside the platform. That is the difference between showing and selling.</w:t>
            </w:r>
          </w:p>
        </w:tc>
      </w:tr>
      <w:tr w:rsidR="00000000" w14:paraId="396C4DC1" w14:textId="77777777">
        <w:trPr>
          <w:divId w:val="648825879"/>
        </w:trPr>
        <w:tc>
          <w:tcPr>
            <w:tcW w:w="0" w:type="auto"/>
            <w:vAlign w:val="center"/>
            <w:hideMark/>
          </w:tcPr>
          <w:p w14:paraId="788EB1C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"The price is too high"</w:t>
            </w:r>
          </w:p>
        </w:tc>
        <w:tc>
          <w:tcPr>
            <w:tcW w:w="0" w:type="auto"/>
            <w:vAlign w:val="center"/>
            <w:hideMark/>
          </w:tcPr>
          <w:p w14:paraId="1545FFA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Package A starts at SAR 51,750 — that is less than one month's operating cost for a physical showroom. TwinMaq markets all your units, 24 hours a day, from anywhere in the world.</w:t>
            </w:r>
          </w:p>
        </w:tc>
      </w:tr>
      <w:tr w:rsidR="00000000" w14:paraId="3DDD36E7" w14:textId="77777777">
        <w:trPr>
          <w:divId w:val="648825879"/>
        </w:trPr>
        <w:tc>
          <w:tcPr>
            <w:tcW w:w="0" w:type="auto"/>
            <w:vAlign w:val="center"/>
            <w:hideMark/>
          </w:tcPr>
          <w:p w14:paraId="0AEFBA8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don't have 3D models yet"</w:t>
            </w:r>
          </w:p>
        </w:tc>
        <w:tc>
          <w:tcPr>
            <w:tcW w:w="0" w:type="auto"/>
            <w:vAlign w:val="center"/>
            <w:hideMark/>
          </w:tcPr>
          <w:p w14:paraId="29D3CFF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build the 3D for you — from your CAD drawings and material specifications. You provide the AutoCAD files and we handle everything else within the agreed timeline.</w:t>
            </w:r>
          </w:p>
        </w:tc>
      </w:tr>
      <w:tr w:rsidR="00000000" w14:paraId="1BD1816B" w14:textId="77777777">
        <w:trPr>
          <w:divId w:val="648825879"/>
        </w:trPr>
        <w:tc>
          <w:tcPr>
            <w:tcW w:w="0" w:type="auto"/>
            <w:vAlign w:val="center"/>
            <w:hideMark/>
          </w:tcPr>
          <w:p w14:paraId="6A901A6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need to think about it"</w:t>
            </w:r>
          </w:p>
        </w:tc>
        <w:tc>
          <w:tcPr>
            <w:tcW w:w="0" w:type="auto"/>
            <w:vAlign w:val="center"/>
            <w:hideMark/>
          </w:tcPr>
          <w:p w14:paraId="3551BD2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Completely understood. Can I send you the Aleen project case study so you can see real results? I will hold this pricing for 14 working days.</w:t>
            </w:r>
          </w:p>
        </w:tc>
      </w:tr>
      <w:tr w:rsidR="00000000" w14:paraId="695AC5CE" w14:textId="77777777">
        <w:trPr>
          <w:divId w:val="648825879"/>
        </w:trPr>
        <w:tc>
          <w:tcPr>
            <w:tcW w:w="0" w:type="auto"/>
            <w:vAlign w:val="center"/>
            <w:hideMark/>
          </w:tcPr>
          <w:p w14:paraId="4F5EA4F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found a cheaper option"</w:t>
            </w:r>
          </w:p>
        </w:tc>
        <w:tc>
          <w:tcPr>
            <w:tcW w:w="0" w:type="auto"/>
            <w:vAlign w:val="center"/>
            <w:hideMark/>
          </w:tcPr>
          <w:p w14:paraId="7CEB48F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That is worth exploring. Our exclusive features — Materials &amp; Finishes Selector, marketing content package, and Arabic-first interface — are not available anywhere else. Let me show you a comparison before you decide.</w:t>
            </w:r>
          </w:p>
        </w:tc>
      </w:tr>
      <w:tr w:rsidR="00000000" w14:paraId="79F5CAE5" w14:textId="77777777">
        <w:trPr>
          <w:divId w:val="648825879"/>
        </w:trPr>
        <w:tc>
          <w:tcPr>
            <w:tcW w:w="0" w:type="auto"/>
            <w:vAlign w:val="center"/>
            <w:hideMark/>
          </w:tcPr>
          <w:p w14:paraId="5A6351C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"Our project timeline is too early"</w:t>
            </w:r>
          </w:p>
        </w:tc>
        <w:tc>
          <w:tcPr>
            <w:tcW w:w="0" w:type="auto"/>
            <w:vAlign w:val="center"/>
            <w:hideMark/>
          </w:tcPr>
          <w:p w14:paraId="2F44B58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That is actually perfect timing. TwinMaq takes 8–10 weeks to build, and the earlier it launches, the more pre-sales you can generate before handover. We can start now and deliver before your marketing launch.</w:t>
            </w:r>
          </w:p>
        </w:tc>
      </w:tr>
    </w:tbl>
    <w:p w14:paraId="6575A9E0" w14:textId="77777777" w:rsidR="00FC1B1A" w:rsidRDefault="00FC1B1A">
      <w:pPr>
        <w:pStyle w:val="Heading1"/>
        <w:pageBreakBefore/>
        <w:divId w:val="1337731712"/>
        <w:rPr>
          <w:rFonts w:ascii="Calibri" w:eastAsia="Times New Roman" w:hAnsi="Calibri" w:cs="Calibri"/>
        </w:rPr>
      </w:pPr>
      <w:r>
        <w:rPr>
          <w:rFonts w:ascii="Calibri" w:eastAsia="Times New Roman" w:hAnsi="Calibri" w:cs="Calibri"/>
        </w:rPr>
        <w:t>09   Outreach Sequences &amp; Call-to-Actions</w:t>
      </w:r>
    </w:p>
    <w:p w14:paraId="6E02EBC9" w14:textId="77777777" w:rsidR="00FC1B1A" w:rsidRDefault="00FC1B1A">
      <w:pPr>
        <w:pageBreakBefore/>
        <w:spacing w:before="240" w:after="240"/>
        <w:divId w:val="1337731712"/>
        <w:rPr>
          <w:rFonts w:ascii="Calibri" w:eastAsia="Times New Roman" w:hAnsi="Calibri" w:cs="Calibri"/>
          <w:color w:val="1A1A1A"/>
          <w:sz w:val="20"/>
          <w:szCs w:val="20"/>
        </w:rPr>
      </w:pPr>
      <w:r>
        <w:rPr>
          <w:rFonts w:ascii="Calibri" w:eastAsia="Times New Roman" w:hAnsi="Calibri" w:cs="Calibri"/>
          <w:color w:val="1A1A1A"/>
          <w:sz w:val="20"/>
          <w:szCs w:val="20"/>
        </w:rPr>
        <w:pict w14:anchorId="73219166">
          <v:rect id="_x0000_i1035" style="width:0;height:1.5pt" o:hralign="center" o:hrstd="t" o:hr="t" fillcolor="#a0a0a0" stroked="f"/>
        </w:pict>
      </w:r>
    </w:p>
    <w:p w14:paraId="011C7011" w14:textId="77777777" w:rsidR="00FC1B1A" w:rsidRDefault="00FC1B1A">
      <w:pPr>
        <w:pStyle w:val="NormalWeb"/>
        <w:pageBreakBefore/>
        <w:divId w:val="1337731712"/>
        <w:rPr>
          <w:rFonts w:ascii="Calibri" w:hAnsi="Calibri" w:cs="Calibri"/>
          <w:color w:val="1A1A1A"/>
          <w:sz w:val="20"/>
          <w:szCs w:val="20"/>
        </w:rPr>
      </w:pPr>
      <w:r>
        <w:rPr>
          <w:rFonts w:ascii="Calibri" w:hAnsi="Calibri" w:cs="Calibri"/>
          <w:color w:val="1A1A1A"/>
          <w:sz w:val="20"/>
          <w:szCs w:val="20"/>
        </w:rPr>
        <w:t>Every lead follows a structured 5-touch, 21-day sequence. Each touch has a defined channel, message, and call-to-action. Do not improvise — consistency drives response rates.</w:t>
      </w:r>
    </w:p>
    <w:p w14:paraId="3B03DAF9" w14:textId="77777777" w:rsidR="00FC1B1A" w:rsidRDefault="00FC1B1A">
      <w:pPr>
        <w:pStyle w:val="Heading3"/>
        <w:pageBreakBefore/>
        <w:divId w:val="1031153067"/>
        <w:rPr>
          <w:rFonts w:ascii="Calibri" w:eastAsia="Times New Roman" w:hAnsi="Calibri" w:cs="Calibri"/>
        </w:rPr>
      </w:pPr>
      <w:r>
        <w:rPr>
          <w:rFonts w:ascii="Calibri" w:eastAsia="Times New Roman" w:hAnsi="Calibri" w:cs="Calibri"/>
        </w:rPr>
        <w:t>The 21-Day 5-Touch Sequence</w:t>
      </w:r>
    </w:p>
    <w:tbl>
      <w:tblPr>
        <w:tblW w:w="5000" w:type="pct"/>
        <w:tblCellMar>
          <w:top w:w="15" w:type="dxa"/>
          <w:left w:w="15" w:type="dxa"/>
          <w:bottom w:w="15" w:type="dxa"/>
          <w:right w:w="15" w:type="dxa"/>
        </w:tblCellMar>
        <w:tblLook w:val="04A0" w:firstRow="1" w:lastRow="0" w:firstColumn="1" w:lastColumn="0" w:noHBand="0" w:noVBand="1"/>
      </w:tblPr>
      <w:tblGrid>
        <w:gridCol w:w="704"/>
        <w:gridCol w:w="1407"/>
        <w:gridCol w:w="3831"/>
        <w:gridCol w:w="3804"/>
      </w:tblGrid>
      <w:tr w:rsidR="00000000" w14:paraId="18DD4375" w14:textId="77777777">
        <w:trPr>
          <w:divId w:val="1031153067"/>
        </w:trPr>
        <w:tc>
          <w:tcPr>
            <w:tcW w:w="0" w:type="auto"/>
            <w:shd w:val="clear" w:color="auto" w:fill="1A3C5E"/>
            <w:tcMar>
              <w:top w:w="100" w:type="dxa"/>
              <w:left w:w="140" w:type="dxa"/>
              <w:bottom w:w="100" w:type="dxa"/>
              <w:right w:w="140" w:type="dxa"/>
            </w:tcMar>
            <w:vAlign w:val="center"/>
            <w:hideMark/>
          </w:tcPr>
          <w:p w14:paraId="1DF44F0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4088E3A3"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5E91B61C"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Message</w:t>
            </w:r>
          </w:p>
        </w:tc>
        <w:tc>
          <w:tcPr>
            <w:tcW w:w="0" w:type="auto"/>
            <w:shd w:val="clear" w:color="auto" w:fill="1A3C5E"/>
            <w:tcMar>
              <w:top w:w="100" w:type="dxa"/>
              <w:left w:w="140" w:type="dxa"/>
              <w:bottom w:w="100" w:type="dxa"/>
              <w:right w:w="140" w:type="dxa"/>
            </w:tcMar>
            <w:vAlign w:val="center"/>
            <w:hideMark/>
          </w:tcPr>
          <w:p w14:paraId="17043E78"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CTA</w:t>
            </w:r>
          </w:p>
        </w:tc>
      </w:tr>
      <w:tr w:rsidR="00000000" w14:paraId="3453E699" w14:textId="77777777">
        <w:trPr>
          <w:divId w:val="1031153067"/>
        </w:trPr>
        <w:tc>
          <w:tcPr>
            <w:tcW w:w="0" w:type="auto"/>
            <w:tcBorders>
              <w:bottom w:val="single" w:sz="8" w:space="0" w:color="DDE4EC"/>
            </w:tcBorders>
            <w:tcMar>
              <w:top w:w="80" w:type="dxa"/>
              <w:left w:w="140" w:type="dxa"/>
              <w:bottom w:w="80" w:type="dxa"/>
              <w:right w:w="140" w:type="dxa"/>
            </w:tcMar>
            <w:hideMark/>
          </w:tcPr>
          <w:p w14:paraId="7B71AC6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w:t>
            </w:r>
          </w:p>
        </w:tc>
        <w:tc>
          <w:tcPr>
            <w:tcW w:w="0" w:type="auto"/>
            <w:tcBorders>
              <w:bottom w:val="single" w:sz="8" w:space="0" w:color="DDE4EC"/>
            </w:tcBorders>
            <w:tcMar>
              <w:top w:w="80" w:type="dxa"/>
              <w:left w:w="140" w:type="dxa"/>
              <w:bottom w:w="80" w:type="dxa"/>
              <w:right w:w="140" w:type="dxa"/>
            </w:tcMar>
            <w:hideMark/>
          </w:tcPr>
          <w:p w14:paraId="52EEED0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 Email</w:t>
            </w:r>
          </w:p>
        </w:tc>
        <w:tc>
          <w:tcPr>
            <w:tcW w:w="0" w:type="auto"/>
            <w:tcBorders>
              <w:bottom w:val="single" w:sz="8" w:space="0" w:color="DDE4EC"/>
            </w:tcBorders>
            <w:tcMar>
              <w:top w:w="80" w:type="dxa"/>
              <w:left w:w="140" w:type="dxa"/>
              <w:bottom w:w="80" w:type="dxa"/>
              <w:right w:w="140" w:type="dxa"/>
            </w:tcMar>
            <w:hideMark/>
          </w:tcPr>
          <w:p w14:paraId="33077BF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WA-01 (Arabic) + EMAIL-01 (English): Introduction + Demo.mp4 attachment</w:t>
            </w:r>
          </w:p>
        </w:tc>
        <w:tc>
          <w:tcPr>
            <w:tcW w:w="0" w:type="auto"/>
            <w:tcBorders>
              <w:bottom w:val="single" w:sz="8" w:space="0" w:color="DDE4EC"/>
            </w:tcBorders>
            <w:tcMar>
              <w:top w:w="80" w:type="dxa"/>
              <w:left w:w="140" w:type="dxa"/>
              <w:bottom w:w="80" w:type="dxa"/>
              <w:right w:w="140" w:type="dxa"/>
            </w:tcMar>
            <w:hideMark/>
          </w:tcPr>
          <w:p w14:paraId="412B471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r>
              <w:rPr>
                <w:rFonts w:ascii="Calibri" w:eastAsia="Times New Roman" w:hAnsi="Calibri" w:cs="Calibri"/>
                <w:color w:val="1A1A1A"/>
                <w:sz w:val="19"/>
                <w:szCs w:val="19"/>
                <w:rtl/>
              </w:rPr>
              <w:t>هل يمكنني تحديد موعد عرض مدته 30 دقيقة؟</w:t>
            </w:r>
            <w:r>
              <w:rPr>
                <w:rFonts w:ascii="Calibri" w:eastAsia="Times New Roman" w:hAnsi="Calibri" w:cs="Calibri"/>
                <w:color w:val="1A1A1A"/>
                <w:sz w:val="19"/>
                <w:szCs w:val="19"/>
              </w:rPr>
              <w:t>" / "Would a 30-min demo be useful?"</w:t>
            </w:r>
          </w:p>
        </w:tc>
      </w:tr>
      <w:tr w:rsidR="00000000" w14:paraId="1B009353" w14:textId="77777777">
        <w:trPr>
          <w:divId w:val="1031153067"/>
        </w:trPr>
        <w:tc>
          <w:tcPr>
            <w:tcW w:w="0" w:type="auto"/>
            <w:tcBorders>
              <w:bottom w:val="single" w:sz="8" w:space="0" w:color="DDE4EC"/>
            </w:tcBorders>
            <w:tcMar>
              <w:top w:w="80" w:type="dxa"/>
              <w:left w:w="140" w:type="dxa"/>
              <w:bottom w:w="80" w:type="dxa"/>
              <w:right w:w="140" w:type="dxa"/>
            </w:tcMar>
            <w:hideMark/>
          </w:tcPr>
          <w:p w14:paraId="11C244D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3</w:t>
            </w:r>
          </w:p>
        </w:tc>
        <w:tc>
          <w:tcPr>
            <w:tcW w:w="0" w:type="auto"/>
            <w:tcBorders>
              <w:bottom w:val="single" w:sz="8" w:space="0" w:color="DDE4EC"/>
            </w:tcBorders>
            <w:tcMar>
              <w:top w:w="80" w:type="dxa"/>
              <w:left w:w="140" w:type="dxa"/>
              <w:bottom w:w="80" w:type="dxa"/>
              <w:right w:w="140" w:type="dxa"/>
            </w:tcMar>
            <w:hideMark/>
          </w:tcPr>
          <w:p w14:paraId="64D89E7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6544F0D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WA-02: Quick check-in — confirm video received</w:t>
            </w:r>
          </w:p>
        </w:tc>
        <w:tc>
          <w:tcPr>
            <w:tcW w:w="0" w:type="auto"/>
            <w:tcBorders>
              <w:bottom w:val="single" w:sz="8" w:space="0" w:color="DDE4EC"/>
            </w:tcBorders>
            <w:tcMar>
              <w:top w:w="80" w:type="dxa"/>
              <w:left w:w="140" w:type="dxa"/>
              <w:bottom w:w="80" w:type="dxa"/>
              <w:right w:w="140" w:type="dxa"/>
            </w:tcMar>
            <w:hideMark/>
          </w:tcPr>
          <w:p w14:paraId="20D809E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r>
              <w:rPr>
                <w:rFonts w:ascii="Calibri" w:eastAsia="Times New Roman" w:hAnsi="Calibri" w:cs="Calibri"/>
                <w:color w:val="1A1A1A"/>
                <w:sz w:val="19"/>
                <w:szCs w:val="19"/>
                <w:rtl/>
              </w:rPr>
              <w:t>هل هناك وقت مناسب هذا الأسبوع؟</w:t>
            </w:r>
            <w:r>
              <w:rPr>
                <w:rFonts w:ascii="Calibri" w:eastAsia="Times New Roman" w:hAnsi="Calibri" w:cs="Calibri"/>
                <w:color w:val="1A1A1A"/>
                <w:sz w:val="19"/>
                <w:szCs w:val="19"/>
              </w:rPr>
              <w:t>"</w:t>
            </w:r>
          </w:p>
        </w:tc>
      </w:tr>
      <w:tr w:rsidR="00000000" w14:paraId="12C96C76" w14:textId="77777777">
        <w:trPr>
          <w:divId w:val="1031153067"/>
        </w:trPr>
        <w:tc>
          <w:tcPr>
            <w:tcW w:w="0" w:type="auto"/>
            <w:tcBorders>
              <w:bottom w:val="single" w:sz="8" w:space="0" w:color="DDE4EC"/>
            </w:tcBorders>
            <w:tcMar>
              <w:top w:w="80" w:type="dxa"/>
              <w:left w:w="140" w:type="dxa"/>
              <w:bottom w:w="80" w:type="dxa"/>
              <w:right w:w="140" w:type="dxa"/>
            </w:tcMar>
            <w:hideMark/>
          </w:tcPr>
          <w:p w14:paraId="002097A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7</w:t>
            </w:r>
          </w:p>
        </w:tc>
        <w:tc>
          <w:tcPr>
            <w:tcW w:w="0" w:type="auto"/>
            <w:tcBorders>
              <w:bottom w:val="single" w:sz="8" w:space="0" w:color="DDE4EC"/>
            </w:tcBorders>
            <w:tcMar>
              <w:top w:w="80" w:type="dxa"/>
              <w:left w:w="140" w:type="dxa"/>
              <w:bottom w:w="80" w:type="dxa"/>
              <w:right w:w="140" w:type="dxa"/>
            </w:tcMar>
            <w:hideMark/>
          </w:tcPr>
          <w:p w14:paraId="7D673DA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7CB53B4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EMAIL-02: Aleen case study — real project proof</w:t>
            </w:r>
          </w:p>
        </w:tc>
        <w:tc>
          <w:tcPr>
            <w:tcW w:w="0" w:type="auto"/>
            <w:tcBorders>
              <w:bottom w:val="single" w:sz="8" w:space="0" w:color="DDE4EC"/>
            </w:tcBorders>
            <w:tcMar>
              <w:top w:w="80" w:type="dxa"/>
              <w:left w:w="140" w:type="dxa"/>
              <w:bottom w:w="80" w:type="dxa"/>
              <w:right w:w="140" w:type="dxa"/>
            </w:tcMar>
            <w:hideMark/>
          </w:tcPr>
          <w:p w14:paraId="4FAF4A7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"Are you available for a quick call this week?"</w:t>
            </w:r>
          </w:p>
        </w:tc>
      </w:tr>
      <w:tr w:rsidR="00000000" w14:paraId="496CB8BA" w14:textId="77777777">
        <w:trPr>
          <w:divId w:val="1031153067"/>
        </w:trPr>
        <w:tc>
          <w:tcPr>
            <w:tcW w:w="0" w:type="auto"/>
            <w:tcBorders>
              <w:bottom w:val="single" w:sz="8" w:space="0" w:color="DDE4EC"/>
            </w:tcBorders>
            <w:tcMar>
              <w:top w:w="80" w:type="dxa"/>
              <w:left w:w="140" w:type="dxa"/>
              <w:bottom w:w="80" w:type="dxa"/>
              <w:right w:w="140" w:type="dxa"/>
            </w:tcMar>
            <w:hideMark/>
          </w:tcPr>
          <w:p w14:paraId="5452B68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10</w:t>
            </w:r>
          </w:p>
        </w:tc>
        <w:tc>
          <w:tcPr>
            <w:tcW w:w="0" w:type="auto"/>
            <w:tcBorders>
              <w:bottom w:val="single" w:sz="8" w:space="0" w:color="DDE4EC"/>
            </w:tcBorders>
            <w:tcMar>
              <w:top w:w="80" w:type="dxa"/>
              <w:left w:w="140" w:type="dxa"/>
              <w:bottom w:w="80" w:type="dxa"/>
              <w:right w:w="140" w:type="dxa"/>
            </w:tcMar>
            <w:hideMark/>
          </w:tcPr>
          <w:p w14:paraId="0431DDD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081972A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WA-03: Materials &amp; Finishes Selector exclusive feature clip</w:t>
            </w:r>
          </w:p>
        </w:tc>
        <w:tc>
          <w:tcPr>
            <w:tcW w:w="0" w:type="auto"/>
            <w:tcBorders>
              <w:bottom w:val="single" w:sz="8" w:space="0" w:color="DDE4EC"/>
            </w:tcBorders>
            <w:tcMar>
              <w:top w:w="80" w:type="dxa"/>
              <w:left w:w="140" w:type="dxa"/>
              <w:bottom w:w="80" w:type="dxa"/>
              <w:right w:w="140" w:type="dxa"/>
            </w:tcMar>
            <w:hideMark/>
          </w:tcPr>
          <w:p w14:paraId="535044D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r>
              <w:rPr>
                <w:rFonts w:ascii="Calibri" w:eastAsia="Times New Roman" w:hAnsi="Calibri" w:cs="Calibri"/>
                <w:color w:val="1A1A1A"/>
                <w:sz w:val="19"/>
                <w:szCs w:val="19"/>
                <w:rtl/>
              </w:rPr>
              <w:t>هل تودّ أن نريك كيف يعمل هذا على مشروعكم؟</w:t>
            </w:r>
            <w:r>
              <w:rPr>
                <w:rFonts w:ascii="Calibri" w:eastAsia="Times New Roman" w:hAnsi="Calibri" w:cs="Calibri"/>
                <w:color w:val="1A1A1A"/>
                <w:sz w:val="19"/>
                <w:szCs w:val="19"/>
              </w:rPr>
              <w:t>"</w:t>
            </w:r>
          </w:p>
        </w:tc>
      </w:tr>
      <w:tr w:rsidR="00000000" w14:paraId="4E94E334" w14:textId="77777777">
        <w:trPr>
          <w:divId w:val="1031153067"/>
        </w:trPr>
        <w:tc>
          <w:tcPr>
            <w:tcW w:w="0" w:type="auto"/>
            <w:tcBorders>
              <w:bottom w:val="single" w:sz="8" w:space="0" w:color="DDE4EC"/>
            </w:tcBorders>
            <w:tcMar>
              <w:top w:w="80" w:type="dxa"/>
              <w:left w:w="140" w:type="dxa"/>
              <w:bottom w:w="80" w:type="dxa"/>
              <w:right w:w="140" w:type="dxa"/>
            </w:tcMar>
            <w:hideMark/>
          </w:tcPr>
          <w:p w14:paraId="6AF7974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14</w:t>
            </w:r>
          </w:p>
        </w:tc>
        <w:tc>
          <w:tcPr>
            <w:tcW w:w="0" w:type="auto"/>
            <w:tcBorders>
              <w:bottom w:val="single" w:sz="8" w:space="0" w:color="DDE4EC"/>
            </w:tcBorders>
            <w:tcMar>
              <w:top w:w="80" w:type="dxa"/>
              <w:left w:w="140" w:type="dxa"/>
              <w:bottom w:w="80" w:type="dxa"/>
              <w:right w:w="140" w:type="dxa"/>
            </w:tcMar>
            <w:hideMark/>
          </w:tcPr>
          <w:p w14:paraId="377270B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3C5B80C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EMAIL-03: Pricing validity notice — 14-day lock</w:t>
            </w:r>
          </w:p>
        </w:tc>
        <w:tc>
          <w:tcPr>
            <w:tcW w:w="0" w:type="auto"/>
            <w:tcBorders>
              <w:bottom w:val="single" w:sz="8" w:space="0" w:color="DDE4EC"/>
            </w:tcBorders>
            <w:tcMar>
              <w:top w:w="80" w:type="dxa"/>
              <w:left w:w="140" w:type="dxa"/>
              <w:bottom w:w="80" w:type="dxa"/>
              <w:right w:w="140" w:type="dxa"/>
            </w:tcMar>
            <w:hideMark/>
          </w:tcPr>
          <w:p w14:paraId="1D688A7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"Would you be open to a 20-minute call before the pricing expires?"</w:t>
            </w:r>
          </w:p>
        </w:tc>
      </w:tr>
      <w:tr w:rsidR="00000000" w14:paraId="0397B9C6" w14:textId="77777777">
        <w:trPr>
          <w:divId w:val="1031153067"/>
        </w:trPr>
        <w:tc>
          <w:tcPr>
            <w:tcW w:w="0" w:type="auto"/>
            <w:tcBorders>
              <w:bottom w:val="single" w:sz="8" w:space="0" w:color="DDE4EC"/>
            </w:tcBorders>
            <w:tcMar>
              <w:top w:w="80" w:type="dxa"/>
              <w:left w:w="140" w:type="dxa"/>
              <w:bottom w:w="80" w:type="dxa"/>
              <w:right w:w="140" w:type="dxa"/>
            </w:tcMar>
            <w:hideMark/>
          </w:tcPr>
          <w:p w14:paraId="40DD11E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21</w:t>
            </w:r>
          </w:p>
        </w:tc>
        <w:tc>
          <w:tcPr>
            <w:tcW w:w="0" w:type="auto"/>
            <w:tcBorders>
              <w:bottom w:val="single" w:sz="8" w:space="0" w:color="DDE4EC"/>
            </w:tcBorders>
            <w:tcMar>
              <w:top w:w="80" w:type="dxa"/>
              <w:left w:w="140" w:type="dxa"/>
              <w:bottom w:w="80" w:type="dxa"/>
              <w:right w:w="140" w:type="dxa"/>
            </w:tcMar>
            <w:hideMark/>
          </w:tcPr>
          <w:p w14:paraId="7C05178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6A65320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WA-04: Respectful closing message — no pressure</w:t>
            </w:r>
          </w:p>
        </w:tc>
        <w:tc>
          <w:tcPr>
            <w:tcW w:w="0" w:type="auto"/>
            <w:tcBorders>
              <w:bottom w:val="single" w:sz="8" w:space="0" w:color="DDE4EC"/>
            </w:tcBorders>
            <w:tcMar>
              <w:top w:w="80" w:type="dxa"/>
              <w:left w:w="140" w:type="dxa"/>
              <w:bottom w:w="80" w:type="dxa"/>
              <w:right w:w="140" w:type="dxa"/>
            </w:tcMar>
            <w:hideMark/>
          </w:tcPr>
          <w:p w14:paraId="473CD3D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Archive lead; set 90-day re-engage reminder</w:t>
            </w:r>
          </w:p>
        </w:tc>
      </w:tr>
    </w:tbl>
    <w:p w14:paraId="6EBE8C29" w14:textId="77777777" w:rsidR="00FC1B1A" w:rsidRDefault="00FC1B1A">
      <w:pPr>
        <w:pStyle w:val="Heading3"/>
        <w:pageBreakBefore/>
        <w:divId w:val="191459618"/>
        <w:rPr>
          <w:rFonts w:ascii="Calibri" w:eastAsia="Times New Roman" w:hAnsi="Calibri" w:cs="Calibri"/>
        </w:rPr>
      </w:pPr>
      <w:r>
        <w:rPr>
          <w:rFonts w:ascii="Calibri" w:eastAsia="Times New Roman" w:hAnsi="Calibri" w:cs="Calibri"/>
        </w:rPr>
        <w:t>WhatsApp Templates (Arabic)</w:t>
      </w:r>
    </w:p>
    <w:p w14:paraId="1F13F9AE" w14:textId="77777777" w:rsidR="00FC1B1A" w:rsidRDefault="00FC1B1A">
      <w:pPr>
        <w:pStyle w:val="Heading4"/>
        <w:pageBreakBefore/>
        <w:divId w:val="191459618"/>
        <w:rPr>
          <w:rFonts w:ascii="Calibri" w:eastAsia="Times New Roman" w:hAnsi="Calibri" w:cs="Calibri"/>
        </w:rPr>
      </w:pPr>
      <w:r>
        <w:rPr>
          <w:rFonts w:ascii="Calibri" w:eastAsia="Times New Roman" w:hAnsi="Calibri" w:cs="Calibri"/>
        </w:rPr>
        <w:t>WA-01 — Day 1: First Contact</w:t>
      </w:r>
    </w:p>
    <w:p w14:paraId="5C5E5A8E" w14:textId="77777777" w:rsidR="00FC1B1A" w:rsidRDefault="00FC1B1A">
      <w:pPr>
        <w:pageBreakBefore/>
        <w:shd w:val="clear" w:color="auto" w:fill="F8F8F8"/>
        <w:divId w:val="714501314"/>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أنا [اسمك] من فريق</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بشركة</w:t>
      </w:r>
      <w:r>
        <w:rPr>
          <w:rFonts w:ascii="Courier New" w:eastAsia="Times New Roman" w:hAnsi="Courier New" w:cs="Courier New"/>
          <w:color w:val="1A1A1A"/>
          <w:sz w:val="18"/>
          <w:szCs w:val="18"/>
        </w:rPr>
        <w:t xml:space="preserve"> Design Zone.</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نقدم منصة تفاعلية ثلاثية الأبعاد تُمكّن المشترين من استكشاف مشروعك العقاري بشكل كامل — من الموقع وحتى الوحدات والمواد والمرافق — عبر الهاتف أو الشاشات في مكتب المبيعات</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أرسلت لك فيديو توضيحياً قصيراً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يمكنني تحديد موعد لعرض مدته 30 دقيقة؟</w:t>
      </w:r>
    </w:p>
    <w:p w14:paraId="2AC4EB54" w14:textId="77777777" w:rsidR="00FC1B1A" w:rsidRDefault="00FC1B1A">
      <w:pPr>
        <w:pStyle w:val="Heading4"/>
        <w:pageBreakBefore/>
        <w:divId w:val="191459618"/>
        <w:rPr>
          <w:rFonts w:ascii="Calibri" w:eastAsia="Times New Roman" w:hAnsi="Calibri" w:cs="Calibri"/>
        </w:rPr>
      </w:pPr>
      <w:r>
        <w:rPr>
          <w:rFonts w:ascii="Calibri" w:eastAsia="Times New Roman" w:hAnsi="Calibri" w:cs="Calibri"/>
        </w:rPr>
        <w:t>WA-02 — Day 3: Follow-Up</w:t>
      </w:r>
    </w:p>
    <w:p w14:paraId="5F84C503" w14:textId="77777777" w:rsidR="00FC1B1A" w:rsidRDefault="00FC1B1A">
      <w:pPr>
        <w:pageBreakBefore/>
        <w:shd w:val="clear" w:color="auto" w:fill="F8F8F8"/>
        <w:divId w:val="1794519245"/>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أردت فقط التأكد من وصول الفيديو</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هناك وقت مناسب هذا الأسبوع لعرض مدته 30 دقيقة؟</w:t>
      </w:r>
    </w:p>
    <w:p w14:paraId="0386F995" w14:textId="77777777" w:rsidR="00FC1B1A" w:rsidRDefault="00FC1B1A">
      <w:pPr>
        <w:pStyle w:val="Heading4"/>
        <w:pageBreakBefore/>
        <w:divId w:val="191459618"/>
        <w:rPr>
          <w:rFonts w:ascii="Calibri" w:eastAsia="Times New Roman" w:hAnsi="Calibri" w:cs="Calibri"/>
        </w:rPr>
      </w:pPr>
      <w:r>
        <w:rPr>
          <w:rFonts w:ascii="Calibri" w:eastAsia="Times New Roman" w:hAnsi="Calibri" w:cs="Calibri"/>
        </w:rPr>
        <w:t>WA-03 — Day 10: Exclusive Feature Hook</w:t>
      </w:r>
    </w:p>
    <w:p w14:paraId="6C217569" w14:textId="77777777" w:rsidR="00FC1B1A" w:rsidRDefault="00FC1B1A">
      <w:pPr>
        <w:pageBreakBefore/>
        <w:shd w:val="clear" w:color="auto" w:fill="F8F8F8"/>
        <w:divId w:val="1197767330"/>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لدينا ميزة حصرية لا يقدمها أي منافس آخر: محدد المواد والتشطيبات — يتيح للمشتري اختيار تشطيبات وحدته داخل المنصة مباشرة</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تودّ أن نريك كيف يمكن تطبيق ذلك على مشروعكم؟</w:t>
      </w:r>
    </w:p>
    <w:p w14:paraId="5AA22465" w14:textId="77777777" w:rsidR="00FC1B1A" w:rsidRDefault="00FC1B1A">
      <w:pPr>
        <w:pStyle w:val="Heading4"/>
        <w:pageBreakBefore/>
        <w:divId w:val="191459618"/>
        <w:rPr>
          <w:rFonts w:ascii="Calibri" w:eastAsia="Times New Roman" w:hAnsi="Calibri" w:cs="Calibri"/>
        </w:rPr>
      </w:pPr>
      <w:r>
        <w:rPr>
          <w:rFonts w:ascii="Calibri" w:eastAsia="Times New Roman" w:hAnsi="Calibri" w:cs="Calibri"/>
        </w:rPr>
        <w:t>WA-04 — Day 21: Respectful Close</w:t>
      </w:r>
    </w:p>
    <w:p w14:paraId="195B1C39" w14:textId="77777777" w:rsidR="00FC1B1A" w:rsidRDefault="00FC1B1A">
      <w:pPr>
        <w:pageBreakBefore/>
        <w:shd w:val="clear" w:color="auto" w:fill="F8F8F8"/>
        <w:divId w:val="1376735646"/>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أعلم أن الوقت دائماً مشغول</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إذا كان المشروع لم يصل بعد إلى مرحلة التسويق، سأبقى على تواصل في وقت لاحق</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ونحن هنا متى احتجتم إلينا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شكراً،</w:t>
      </w:r>
      <w:r>
        <w:rPr>
          <w:rFonts w:ascii="Courier New" w:eastAsia="Times New Roman" w:hAnsi="Courier New" w:cs="Courier New"/>
          <w:color w:val="1A1A1A"/>
          <w:sz w:val="18"/>
          <w:szCs w:val="18"/>
        </w:rPr>
        <w:br/>
        <w:t>[</w:t>
      </w:r>
      <w:r>
        <w:rPr>
          <w:rFonts w:ascii="Courier New" w:eastAsia="Times New Roman" w:hAnsi="Courier New" w:cs="Courier New"/>
          <w:color w:val="1A1A1A"/>
          <w:sz w:val="18"/>
          <w:szCs w:val="18"/>
          <w:rtl/>
        </w:rPr>
        <w:t>اسمك</w:t>
      </w:r>
      <w:r>
        <w:rPr>
          <w:rFonts w:ascii="Courier New" w:eastAsia="Times New Roman" w:hAnsi="Courier New" w:cs="Courier New"/>
          <w:color w:val="1A1A1A"/>
          <w:sz w:val="18"/>
          <w:szCs w:val="18"/>
        </w:rPr>
        <w:t>] — TwinMaq | Design Zone</w:t>
      </w:r>
    </w:p>
    <w:p w14:paraId="57566EE7" w14:textId="77777777" w:rsidR="00FC1B1A" w:rsidRDefault="00FC1B1A">
      <w:pPr>
        <w:pStyle w:val="Heading4"/>
        <w:pageBreakBefore/>
        <w:divId w:val="191459618"/>
        <w:rPr>
          <w:rFonts w:ascii="Calibri" w:eastAsia="Times New Roman" w:hAnsi="Calibri" w:cs="Calibri"/>
        </w:rPr>
      </w:pPr>
      <w:r>
        <w:rPr>
          <w:rFonts w:ascii="Calibri" w:eastAsia="Times New Roman" w:hAnsi="Calibri" w:cs="Calibri"/>
        </w:rPr>
        <w:t>WA-RE-01 — Re-Engagement (Past Leads / Aleen)</w:t>
      </w:r>
    </w:p>
    <w:p w14:paraId="29E9769A" w14:textId="77777777" w:rsidR="00FC1B1A" w:rsidRDefault="00FC1B1A">
      <w:pPr>
        <w:pageBreakBefore/>
        <w:shd w:val="clear" w:color="auto" w:fill="F8F8F8"/>
        <w:divId w:val="671109613"/>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المهندس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أتمنى أن تكون بخير</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أودّ إعلامكم بأننا طوّرنا منصة</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بشكل كبير منذ آخر تواصل بيننا. أضفنا ميزة حصرية: محدد المواد والتشطيبات — تتيح للمشترين اختيار تشطيبات وحدتهم مباشرة داخل المنصة</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أود إرسال عرض محدّث يعكس هذه التطورات</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هذا الأسبوع مناسب لمكالمة سريعة؟</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مع التحية،</w:t>
      </w:r>
      <w:r>
        <w:rPr>
          <w:rFonts w:ascii="Courier New" w:eastAsia="Times New Roman" w:hAnsi="Courier New" w:cs="Courier New"/>
          <w:color w:val="1A1A1A"/>
          <w:sz w:val="18"/>
          <w:szCs w:val="18"/>
        </w:rPr>
        <w:br/>
        <w:t>[</w:t>
      </w:r>
      <w:r>
        <w:rPr>
          <w:rFonts w:ascii="Courier New" w:eastAsia="Times New Roman" w:hAnsi="Courier New" w:cs="Courier New"/>
          <w:color w:val="1A1A1A"/>
          <w:sz w:val="18"/>
          <w:szCs w:val="18"/>
          <w:rtl/>
        </w:rPr>
        <w:t>اسمك</w:t>
      </w:r>
      <w:r>
        <w:rPr>
          <w:rFonts w:ascii="Courier New" w:eastAsia="Times New Roman" w:hAnsi="Courier New" w:cs="Courier New"/>
          <w:color w:val="1A1A1A"/>
          <w:sz w:val="18"/>
          <w:szCs w:val="18"/>
        </w:rPr>
        <w:t>] | TwinMaq — Design Zone</w:t>
      </w:r>
    </w:p>
    <w:p w14:paraId="7C77ADE2" w14:textId="77777777" w:rsidR="00FC1B1A" w:rsidRDefault="00FC1B1A">
      <w:pPr>
        <w:pStyle w:val="Heading3"/>
        <w:pageBreakBefore/>
        <w:divId w:val="1471051175"/>
        <w:rPr>
          <w:rFonts w:ascii="Calibri" w:eastAsia="Times New Roman" w:hAnsi="Calibri" w:cs="Calibri"/>
        </w:rPr>
      </w:pPr>
      <w:r>
        <w:rPr>
          <w:rFonts w:ascii="Calibri" w:eastAsia="Times New Roman" w:hAnsi="Calibri" w:cs="Calibri"/>
        </w:rPr>
        <w:t>Email Templates (English)</w:t>
      </w:r>
    </w:p>
    <w:p w14:paraId="1656C34C" w14:textId="77777777" w:rsidR="00FC1B1A" w:rsidRDefault="00FC1B1A">
      <w:pPr>
        <w:pStyle w:val="Heading4"/>
        <w:pageBreakBefore/>
        <w:divId w:val="1471051175"/>
        <w:rPr>
          <w:rFonts w:ascii="Calibri" w:eastAsia="Times New Roman" w:hAnsi="Calibri" w:cs="Calibri"/>
        </w:rPr>
      </w:pPr>
      <w:r>
        <w:rPr>
          <w:rFonts w:ascii="Calibri" w:eastAsia="Times New Roman" w:hAnsi="Calibri" w:cs="Calibri"/>
        </w:rPr>
        <w:t>EMAIL-01 — Day 1: Introduction</w:t>
      </w:r>
    </w:p>
    <w:p w14:paraId="198EE865" w14:textId="77777777" w:rsidR="00FC1B1A" w:rsidRDefault="00FC1B1A">
      <w:pPr>
        <w:pageBreakBefore/>
        <w:shd w:val="clear" w:color="auto" w:fill="F8F8F8"/>
        <w:divId w:val="1234244547"/>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 xml:space="preserve">Subject: Interactive 3D Platform for [Company Name]'s Projects Dear [Name], I'm [Your Name] from Design Zone's TwinMaq team. We've built an interactive 3D visualization platform that helps Saudi real estate developers present their projects in a way that converts buyers — not just impresses them. TwinMaq allows buyers to: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Explore the full project in 3D </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t xml:space="preserve"> location, surroundings, amenities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Select and walk through individual unit layouts and floor plans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Customize materials &amp; finishes in real time (exclusive — no competitor offers this)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Register their interest at the unit level </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t xml:space="preserve"> directly generating sales leads We recently delivered this for a residential project in Khobar (6 floors, 66 units) with full bilingual Arabic/English support, delivered in 8 weeks. Would a 30-minute live demo be useful for your team? Best regards, [Your Name] | TwinMaq, Design Zone Engineering Solutions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[Phone] |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www.designzone.com.sa</w:t>
      </w:r>
    </w:p>
    <w:p w14:paraId="1A761D7F" w14:textId="77777777" w:rsidR="00FC1B1A" w:rsidRDefault="00FC1B1A">
      <w:pPr>
        <w:pStyle w:val="Heading4"/>
        <w:pageBreakBefore/>
        <w:divId w:val="1471051175"/>
        <w:rPr>
          <w:rFonts w:ascii="Calibri" w:eastAsia="Times New Roman" w:hAnsi="Calibri" w:cs="Calibri"/>
        </w:rPr>
      </w:pPr>
      <w:r>
        <w:rPr>
          <w:rFonts w:ascii="Calibri" w:eastAsia="Times New Roman" w:hAnsi="Calibri" w:cs="Calibri"/>
        </w:rPr>
        <w:t>EMAIL-02 — Day 7: Case Study</w:t>
      </w:r>
    </w:p>
    <w:p w14:paraId="40564A75" w14:textId="77777777" w:rsidR="00FC1B1A" w:rsidRDefault="00FC1B1A">
      <w:pPr>
        <w:pageBreakBefore/>
        <w:shd w:val="clear" w:color="auto" w:fill="F8F8F8"/>
        <w:divId w:val="496850959"/>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How a Khobar developer is showcasing 66 units with TwinMaq Dear [Name], Following up on my previous message — I wanted to share a real example. We recently delivered TwinMaq for a residential development in Khobar — a 6-floor, 7,950 m² building with 2 unit types. The platform includes: full 3D exterior, interactive masterplan, 360° amenity walkthroughs, unit selection with detailed floor plans, interior walkthrough videos, and buyer lead registration at unit level. Delivered in 8 weeks. I'd love to</w:t>
      </w:r>
      <w:r>
        <w:rPr>
          <w:rFonts w:ascii="Courier New" w:eastAsia="Times New Roman" w:hAnsi="Courier New" w:cs="Courier New"/>
          <w:color w:val="1A1A1A"/>
          <w:sz w:val="18"/>
          <w:szCs w:val="18"/>
        </w:rPr>
        <w:t xml:space="preserve"> show you how a similar solution could work for [Company Name]'s project. Are you available for a quick call this week? Best regards, [Your Name]</w:t>
      </w:r>
    </w:p>
    <w:p w14:paraId="4973429F" w14:textId="77777777" w:rsidR="00FC1B1A" w:rsidRDefault="00FC1B1A">
      <w:pPr>
        <w:pStyle w:val="Heading4"/>
        <w:pageBreakBefore/>
        <w:divId w:val="1471051175"/>
        <w:rPr>
          <w:rFonts w:ascii="Calibri" w:eastAsia="Times New Roman" w:hAnsi="Calibri" w:cs="Calibri"/>
        </w:rPr>
      </w:pPr>
      <w:r>
        <w:rPr>
          <w:rFonts w:ascii="Calibri" w:eastAsia="Times New Roman" w:hAnsi="Calibri" w:cs="Calibri"/>
        </w:rPr>
        <w:t>EMAIL-03 — Day 14: Final Offer</w:t>
      </w:r>
    </w:p>
    <w:p w14:paraId="65CF989D" w14:textId="77777777" w:rsidR="00FC1B1A" w:rsidRDefault="00FC1B1A">
      <w:pPr>
        <w:pageBreakBefore/>
        <w:shd w:val="clear" w:color="auto" w:fill="F8F8F8"/>
        <w:divId w:val="1415860439"/>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 xml:space="preserve">Subject: TwinMaq pricing for [Company Name] — valid 14 working days Dear [Name], I'm reaching out one final time regarding TwinMaq for [Company Name]. Our Essential package starts at SAR 51,750 (incl. VAT) — less than most physical showroom monthly operating costs, and TwinMaq markets your project 24/7 with no ongoing staff requirement. This pricing is valid for the next 14 working days. If timing isn't right today, I completely understand — I'll check back in when the project moves to the marketing phase. </w:t>
      </w:r>
      <w:r>
        <w:rPr>
          <w:rFonts w:ascii="Courier New" w:eastAsia="Times New Roman" w:hAnsi="Courier New" w:cs="Courier New"/>
          <w:color w:val="1A1A1A"/>
          <w:sz w:val="18"/>
          <w:szCs w:val="18"/>
        </w:rPr>
        <w:t>Would you be open to a 20-minute call before then? Best regards, [Your Name]</w:t>
      </w:r>
    </w:p>
    <w:p w14:paraId="681EAA7B" w14:textId="77777777" w:rsidR="00FC1B1A" w:rsidRDefault="00FC1B1A">
      <w:pPr>
        <w:pStyle w:val="Heading3"/>
        <w:pageBreakBefore/>
        <w:divId w:val="931548451"/>
        <w:rPr>
          <w:rFonts w:ascii="Calibri" w:eastAsia="Times New Roman" w:hAnsi="Calibri" w:cs="Calibri"/>
        </w:rPr>
      </w:pPr>
      <w:r>
        <w:rPr>
          <w:rFonts w:ascii="Calibri" w:eastAsia="Times New Roman" w:hAnsi="Calibri" w:cs="Calibri"/>
        </w:rPr>
        <w:t>LinkedIn Templates</w:t>
      </w:r>
    </w:p>
    <w:p w14:paraId="7B7F1CA7" w14:textId="77777777" w:rsidR="00FC1B1A" w:rsidRDefault="00FC1B1A">
      <w:pPr>
        <w:pStyle w:val="Heading4"/>
        <w:pageBreakBefore/>
        <w:divId w:val="931548451"/>
        <w:rPr>
          <w:rFonts w:ascii="Calibri" w:eastAsia="Times New Roman" w:hAnsi="Calibri" w:cs="Calibri"/>
        </w:rPr>
      </w:pPr>
      <w:r>
        <w:rPr>
          <w:rFonts w:ascii="Calibri" w:eastAsia="Times New Roman" w:hAnsi="Calibri" w:cs="Calibri"/>
        </w:rPr>
        <w:t>LI-01 — Connection Request Note</w:t>
      </w:r>
    </w:p>
    <w:p w14:paraId="567B290E" w14:textId="77777777" w:rsidR="00FC1B1A" w:rsidRDefault="00FC1B1A">
      <w:pPr>
        <w:pageBreakBefore/>
        <w:shd w:val="clear" w:color="auto" w:fill="F8F8F8"/>
        <w:divId w:val="720787555"/>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I came across [Company] while researching leading Saudi real estate developers. We've built TwinMaq — an interactive 3D platform that helps buyers explore projects and decide faster. Would love to connect.</w:t>
      </w:r>
    </w:p>
    <w:p w14:paraId="4DE2D7A0" w14:textId="77777777" w:rsidR="00FC1B1A" w:rsidRDefault="00FC1B1A">
      <w:pPr>
        <w:pStyle w:val="Heading4"/>
        <w:pageBreakBefore/>
        <w:divId w:val="931548451"/>
        <w:rPr>
          <w:rFonts w:ascii="Calibri" w:eastAsia="Times New Roman" w:hAnsi="Calibri" w:cs="Calibri"/>
        </w:rPr>
      </w:pPr>
      <w:r>
        <w:rPr>
          <w:rFonts w:ascii="Calibri" w:eastAsia="Times New Roman" w:hAnsi="Calibri" w:cs="Calibri"/>
        </w:rPr>
        <w:t>LI-02 — First Message After Connection</w:t>
      </w:r>
    </w:p>
    <w:p w14:paraId="1276F14A" w14:textId="77777777" w:rsidR="00FC1B1A" w:rsidRDefault="00FC1B1A">
      <w:pPr>
        <w:pageBreakBefore/>
        <w:shd w:val="clear" w:color="auto" w:fill="F8F8F8"/>
        <w:divId w:val="1626278604"/>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thanks for connecting. TwinMaq (by Design Zone) is an interactive 3D platform for real estate developers — bird's-eye view, unit selection, 360° amenities, and a Materials &amp; Finishes Selector that no other platform in Saudi Arabia offers. We recently delivered this for a Khobar residential project in 8 weeks. Would a quick demo make sense for your team?</w:t>
      </w:r>
    </w:p>
    <w:p w14:paraId="78136764" w14:textId="77777777" w:rsidR="00FC1B1A" w:rsidRDefault="00FC1B1A">
      <w:pPr>
        <w:pStyle w:val="Heading4"/>
        <w:pageBreakBefore/>
        <w:divId w:val="931548451"/>
        <w:rPr>
          <w:rFonts w:ascii="Calibri" w:eastAsia="Times New Roman" w:hAnsi="Calibri" w:cs="Calibri"/>
        </w:rPr>
      </w:pPr>
      <w:r>
        <w:rPr>
          <w:rFonts w:ascii="Calibri" w:eastAsia="Times New Roman" w:hAnsi="Calibri" w:cs="Calibri"/>
        </w:rPr>
        <w:t>LI-03 — Follow-Up Message</w:t>
      </w:r>
    </w:p>
    <w:p w14:paraId="1B725A6C" w14:textId="77777777" w:rsidR="00FC1B1A" w:rsidRDefault="00FC1B1A">
      <w:pPr>
        <w:pageBreakBefore/>
        <w:shd w:val="clear" w:color="auto" w:fill="F8F8F8"/>
        <w:divId w:val="1322394784"/>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just following up — happy to share a 2-minute demo video if that's easier than a call. The Materials &amp; Finishes feature tends to surprise people — buyers customize their unit's finishes inside the platform before committing. No competitor offers this in Saudi Arabia. Let me know!</w:t>
      </w:r>
    </w:p>
    <w:p w14:paraId="0D0394B7" w14:textId="77777777" w:rsidR="00FC1B1A" w:rsidRDefault="00FC1B1A">
      <w:pPr>
        <w:pStyle w:val="Heading4"/>
        <w:pageBreakBefore/>
        <w:divId w:val="931548451"/>
        <w:rPr>
          <w:rFonts w:ascii="Calibri" w:eastAsia="Times New Roman" w:hAnsi="Calibri" w:cs="Calibri"/>
        </w:rPr>
      </w:pPr>
      <w:r>
        <w:rPr>
          <w:rFonts w:ascii="Calibri" w:eastAsia="Times New Roman" w:hAnsi="Calibri" w:cs="Calibri"/>
        </w:rPr>
        <w:t>Cold Call Script (Arabic)</w:t>
      </w:r>
    </w:p>
    <w:p w14:paraId="5D6CDBCA" w14:textId="77777777" w:rsidR="00FC1B1A" w:rsidRDefault="00FC1B1A">
      <w:pPr>
        <w:pageBreakBefore/>
        <w:shd w:val="clear" w:color="auto" w:fill="F8F8F8"/>
        <w:divId w:val="679283964"/>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الافتتاح: "مرحباً، أتحدث مع [الاسم]؟ أنا [اسمك] من</w:t>
      </w:r>
      <w:r>
        <w:rPr>
          <w:rFonts w:ascii="Courier New" w:eastAsia="Times New Roman" w:hAnsi="Courier New" w:cs="Courier New"/>
          <w:color w:val="1A1A1A"/>
          <w:sz w:val="18"/>
          <w:szCs w:val="18"/>
        </w:rPr>
        <w:t xml:space="preserve"> Design Zone. </w:t>
      </w:r>
      <w:r>
        <w:rPr>
          <w:rFonts w:ascii="Courier New" w:eastAsia="Times New Roman" w:hAnsi="Courier New" w:cs="Courier New"/>
          <w:color w:val="1A1A1A"/>
          <w:sz w:val="18"/>
          <w:szCs w:val="18"/>
          <w:rtl/>
        </w:rPr>
        <w:t>لدينا منصة تفاعلية ثلاثية الأبعاد للمشاريع العقارية، وأودّ أن أريكم كيف تعمل على مشروعكم. هل تتاح لكم دقيقتان؟</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إذا وافق: "ممتاز. هل لديكم مشروع سكني في مرحلة التسويق أو ما قبلها؟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إذا كان المشروع نشطاً: "رائع</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يتيح للمشترين استكشاف الوحدات والمواد والمرافق من الهاتف أو كشك في مكتب المبيعات. وميزتنا الحصرية هي محدد المواد والتشطيبات — لا أحد غيرنا يقدمها في السوق السعودية. هل يمكنني إرسال فيديو توضيحي الآن وتحديد موعد عرض مدته 30 دقيقة؟</w:t>
      </w:r>
      <w:r>
        <w:rPr>
          <w:rFonts w:ascii="Courier New" w:eastAsia="Times New Roman" w:hAnsi="Courier New" w:cs="Courier New"/>
          <w:color w:val="1A1A1A"/>
          <w:sz w:val="18"/>
          <w:szCs w:val="18"/>
        </w:rPr>
        <w:t>"</w:t>
      </w:r>
    </w:p>
    <w:p w14:paraId="3438ADC6" w14:textId="77777777" w:rsidR="00FC1B1A" w:rsidRDefault="00FC1B1A">
      <w:pPr>
        <w:pStyle w:val="Heading1"/>
        <w:pageBreakBefore/>
        <w:divId w:val="1739281894"/>
        <w:rPr>
          <w:rFonts w:ascii="Calibri" w:eastAsia="Times New Roman" w:hAnsi="Calibri" w:cs="Calibri"/>
        </w:rPr>
      </w:pPr>
      <w:r>
        <w:rPr>
          <w:rFonts w:ascii="Calibri" w:eastAsia="Times New Roman" w:hAnsi="Calibri" w:cs="Calibri"/>
        </w:rPr>
        <w:t>10   Digital Marketing &amp; Social Media Plan</w:t>
      </w:r>
    </w:p>
    <w:p w14:paraId="7D6F5327" w14:textId="77777777" w:rsidR="00FC1B1A" w:rsidRDefault="00FC1B1A">
      <w:pPr>
        <w:pageBreakBefore/>
        <w:spacing w:before="240" w:after="240"/>
        <w:divId w:val="1739281894"/>
        <w:rPr>
          <w:rFonts w:ascii="Calibri" w:eastAsia="Times New Roman" w:hAnsi="Calibri" w:cs="Calibri"/>
          <w:color w:val="1A1A1A"/>
          <w:sz w:val="20"/>
          <w:szCs w:val="20"/>
        </w:rPr>
      </w:pPr>
      <w:r>
        <w:rPr>
          <w:rFonts w:ascii="Calibri" w:eastAsia="Times New Roman" w:hAnsi="Calibri" w:cs="Calibri"/>
          <w:color w:val="1A1A1A"/>
          <w:sz w:val="20"/>
          <w:szCs w:val="20"/>
        </w:rPr>
        <w:pict w14:anchorId="69D3DC08">
          <v:rect id="_x0000_i1036" style="width:0;height:1.5pt" o:hralign="center" o:hrstd="t" o:hr="t" fillcolor="#a0a0a0" stroked="f"/>
        </w:pict>
      </w:r>
    </w:p>
    <w:p w14:paraId="32D5F149" w14:textId="77777777" w:rsidR="00FC1B1A" w:rsidRDefault="00FC1B1A">
      <w:pPr>
        <w:pStyle w:val="Heading3"/>
        <w:pageBreakBefore/>
        <w:divId w:val="1584872643"/>
        <w:rPr>
          <w:rFonts w:ascii="Calibri" w:eastAsia="Times New Roman" w:hAnsi="Calibri" w:cs="Calibri"/>
        </w:rPr>
      </w:pPr>
      <w:r>
        <w:rPr>
          <w:rFonts w:ascii="Calibri" w:eastAsia="Times New Roman" w:hAnsi="Calibri" w:cs="Calibri"/>
        </w:rPr>
        <w:t>Channel Strategy Overview</w:t>
      </w:r>
    </w:p>
    <w:tbl>
      <w:tblPr>
        <w:tblW w:w="5000" w:type="pct"/>
        <w:tblCellMar>
          <w:top w:w="15" w:type="dxa"/>
          <w:left w:w="15" w:type="dxa"/>
          <w:bottom w:w="15" w:type="dxa"/>
          <w:right w:w="15" w:type="dxa"/>
        </w:tblCellMar>
        <w:tblLook w:val="04A0" w:firstRow="1" w:lastRow="0" w:firstColumn="1" w:lastColumn="0" w:noHBand="0" w:noVBand="1"/>
      </w:tblPr>
      <w:tblGrid>
        <w:gridCol w:w="1575"/>
        <w:gridCol w:w="2606"/>
        <w:gridCol w:w="2508"/>
        <w:gridCol w:w="1929"/>
        <w:gridCol w:w="1128"/>
      </w:tblGrid>
      <w:tr w:rsidR="00000000" w14:paraId="47BA4E64" w14:textId="77777777">
        <w:trPr>
          <w:divId w:val="1584872643"/>
        </w:trPr>
        <w:tc>
          <w:tcPr>
            <w:tcW w:w="0" w:type="auto"/>
            <w:shd w:val="clear" w:color="auto" w:fill="1A3C5E"/>
            <w:tcMar>
              <w:top w:w="100" w:type="dxa"/>
              <w:left w:w="140" w:type="dxa"/>
              <w:bottom w:w="100" w:type="dxa"/>
              <w:right w:w="140" w:type="dxa"/>
            </w:tcMar>
            <w:vAlign w:val="center"/>
            <w:hideMark/>
          </w:tcPr>
          <w:p w14:paraId="54964992"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24914DE4"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Goal</w:t>
            </w:r>
          </w:p>
        </w:tc>
        <w:tc>
          <w:tcPr>
            <w:tcW w:w="0" w:type="auto"/>
            <w:shd w:val="clear" w:color="auto" w:fill="1A3C5E"/>
            <w:tcMar>
              <w:top w:w="100" w:type="dxa"/>
              <w:left w:w="140" w:type="dxa"/>
              <w:bottom w:w="100" w:type="dxa"/>
              <w:right w:w="140" w:type="dxa"/>
            </w:tcMar>
            <w:vAlign w:val="center"/>
            <w:hideMark/>
          </w:tcPr>
          <w:p w14:paraId="7565F439"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63572B1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Posting Frequency</w:t>
            </w:r>
          </w:p>
        </w:tc>
        <w:tc>
          <w:tcPr>
            <w:tcW w:w="0" w:type="auto"/>
            <w:shd w:val="clear" w:color="auto" w:fill="1A3C5E"/>
            <w:tcMar>
              <w:top w:w="100" w:type="dxa"/>
              <w:left w:w="140" w:type="dxa"/>
              <w:bottom w:w="100" w:type="dxa"/>
              <w:right w:w="140" w:type="dxa"/>
            </w:tcMar>
            <w:vAlign w:val="center"/>
            <w:hideMark/>
          </w:tcPr>
          <w:p w14:paraId="221CD8E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r>
      <w:tr w:rsidR="00000000" w14:paraId="22F8D503" w14:textId="77777777">
        <w:trPr>
          <w:divId w:val="1584872643"/>
        </w:trPr>
        <w:tc>
          <w:tcPr>
            <w:tcW w:w="0" w:type="auto"/>
            <w:tcBorders>
              <w:bottom w:val="single" w:sz="8" w:space="0" w:color="DDE4EC"/>
            </w:tcBorders>
            <w:tcMar>
              <w:top w:w="80" w:type="dxa"/>
              <w:left w:w="140" w:type="dxa"/>
              <w:bottom w:w="80" w:type="dxa"/>
              <w:right w:w="140" w:type="dxa"/>
            </w:tcMar>
            <w:hideMark/>
          </w:tcPr>
          <w:p w14:paraId="515E33CF"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LinkedIn</w:t>
            </w:r>
          </w:p>
        </w:tc>
        <w:tc>
          <w:tcPr>
            <w:tcW w:w="0" w:type="auto"/>
            <w:tcBorders>
              <w:bottom w:val="single" w:sz="8" w:space="0" w:color="DDE4EC"/>
            </w:tcBorders>
            <w:tcMar>
              <w:top w:w="80" w:type="dxa"/>
              <w:left w:w="140" w:type="dxa"/>
              <w:bottom w:w="80" w:type="dxa"/>
              <w:right w:w="140" w:type="dxa"/>
            </w:tcMar>
            <w:hideMark/>
          </w:tcPr>
          <w:p w14:paraId="25F6721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lead generation, thought leadership</w:t>
            </w:r>
          </w:p>
        </w:tc>
        <w:tc>
          <w:tcPr>
            <w:tcW w:w="0" w:type="auto"/>
            <w:tcBorders>
              <w:bottom w:val="single" w:sz="8" w:space="0" w:color="DDE4EC"/>
            </w:tcBorders>
            <w:tcMar>
              <w:top w:w="80" w:type="dxa"/>
              <w:left w:w="140" w:type="dxa"/>
              <w:bottom w:w="80" w:type="dxa"/>
              <w:right w:w="140" w:type="dxa"/>
            </w:tcMar>
            <w:hideMark/>
          </w:tcPr>
          <w:p w14:paraId="7A842A7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investors, agency MDs</w:t>
            </w:r>
          </w:p>
        </w:tc>
        <w:tc>
          <w:tcPr>
            <w:tcW w:w="0" w:type="auto"/>
            <w:tcBorders>
              <w:bottom w:val="single" w:sz="8" w:space="0" w:color="DDE4EC"/>
            </w:tcBorders>
            <w:tcMar>
              <w:top w:w="80" w:type="dxa"/>
              <w:left w:w="140" w:type="dxa"/>
              <w:bottom w:w="80" w:type="dxa"/>
              <w:right w:w="140" w:type="dxa"/>
            </w:tcMar>
            <w:hideMark/>
          </w:tcPr>
          <w:p w14:paraId="3B5EA51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3×/week + daily outreach</w:t>
            </w:r>
          </w:p>
        </w:tc>
        <w:tc>
          <w:tcPr>
            <w:tcW w:w="0" w:type="auto"/>
            <w:tcBorders>
              <w:bottom w:val="single" w:sz="8" w:space="0" w:color="DDE4EC"/>
            </w:tcBorders>
            <w:tcMar>
              <w:top w:w="80" w:type="dxa"/>
              <w:left w:w="140" w:type="dxa"/>
              <w:bottom w:w="80" w:type="dxa"/>
              <w:right w:w="140" w:type="dxa"/>
            </w:tcMar>
            <w:hideMark/>
          </w:tcPr>
          <w:p w14:paraId="38F17A97"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Critical</w:t>
            </w:r>
          </w:p>
        </w:tc>
      </w:tr>
      <w:tr w:rsidR="00000000" w14:paraId="392F60AA" w14:textId="77777777">
        <w:trPr>
          <w:divId w:val="1584872643"/>
        </w:trPr>
        <w:tc>
          <w:tcPr>
            <w:tcW w:w="0" w:type="auto"/>
            <w:tcBorders>
              <w:bottom w:val="single" w:sz="8" w:space="0" w:color="DDE4EC"/>
            </w:tcBorders>
            <w:tcMar>
              <w:top w:w="80" w:type="dxa"/>
              <w:left w:w="140" w:type="dxa"/>
              <w:bottom w:w="80" w:type="dxa"/>
              <w:right w:w="140" w:type="dxa"/>
            </w:tcMar>
            <w:hideMark/>
          </w:tcPr>
          <w:p w14:paraId="3F10ABFB"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WhatsApp Business</w:t>
            </w:r>
          </w:p>
        </w:tc>
        <w:tc>
          <w:tcPr>
            <w:tcW w:w="0" w:type="auto"/>
            <w:tcBorders>
              <w:bottom w:val="single" w:sz="8" w:space="0" w:color="DDE4EC"/>
            </w:tcBorders>
            <w:tcMar>
              <w:top w:w="80" w:type="dxa"/>
              <w:left w:w="140" w:type="dxa"/>
              <w:bottom w:w="80" w:type="dxa"/>
              <w:right w:w="140" w:type="dxa"/>
            </w:tcMar>
            <w:hideMark/>
          </w:tcPr>
          <w:p w14:paraId="7DA2987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sales, follow-up sequences</w:t>
            </w:r>
          </w:p>
        </w:tc>
        <w:tc>
          <w:tcPr>
            <w:tcW w:w="0" w:type="auto"/>
            <w:tcBorders>
              <w:bottom w:val="single" w:sz="8" w:space="0" w:color="DDE4EC"/>
            </w:tcBorders>
            <w:tcMar>
              <w:top w:w="80" w:type="dxa"/>
              <w:left w:w="140" w:type="dxa"/>
              <w:bottom w:w="80" w:type="dxa"/>
              <w:right w:w="140" w:type="dxa"/>
            </w:tcMar>
            <w:hideMark/>
          </w:tcPr>
          <w:p w14:paraId="61C1119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Decision-makers (CEO, Marketing VP)</w:t>
            </w:r>
          </w:p>
        </w:tc>
        <w:tc>
          <w:tcPr>
            <w:tcW w:w="0" w:type="auto"/>
            <w:tcBorders>
              <w:bottom w:val="single" w:sz="8" w:space="0" w:color="DDE4EC"/>
            </w:tcBorders>
            <w:tcMar>
              <w:top w:w="80" w:type="dxa"/>
              <w:left w:w="140" w:type="dxa"/>
              <w:bottom w:w="80" w:type="dxa"/>
              <w:right w:w="140" w:type="dxa"/>
            </w:tcMar>
            <w:hideMark/>
          </w:tcPr>
          <w:p w14:paraId="46CC6C0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outreach schedule</w:t>
            </w:r>
          </w:p>
        </w:tc>
        <w:tc>
          <w:tcPr>
            <w:tcW w:w="0" w:type="auto"/>
            <w:tcBorders>
              <w:bottom w:val="single" w:sz="8" w:space="0" w:color="DDE4EC"/>
            </w:tcBorders>
            <w:tcMar>
              <w:top w:w="80" w:type="dxa"/>
              <w:left w:w="140" w:type="dxa"/>
              <w:bottom w:w="80" w:type="dxa"/>
              <w:right w:w="140" w:type="dxa"/>
            </w:tcMar>
            <w:hideMark/>
          </w:tcPr>
          <w:p w14:paraId="2B5A1048"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Critical</w:t>
            </w:r>
          </w:p>
        </w:tc>
      </w:tr>
      <w:tr w:rsidR="00000000" w14:paraId="3C45E44C" w14:textId="77777777">
        <w:trPr>
          <w:divId w:val="1584872643"/>
        </w:trPr>
        <w:tc>
          <w:tcPr>
            <w:tcW w:w="0" w:type="auto"/>
            <w:tcBorders>
              <w:bottom w:val="single" w:sz="8" w:space="0" w:color="DDE4EC"/>
            </w:tcBorders>
            <w:tcMar>
              <w:top w:w="80" w:type="dxa"/>
              <w:left w:w="140" w:type="dxa"/>
              <w:bottom w:w="80" w:type="dxa"/>
              <w:right w:w="140" w:type="dxa"/>
            </w:tcMar>
            <w:hideMark/>
          </w:tcPr>
          <w:p w14:paraId="699C30AC"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Instagram</w:t>
            </w:r>
          </w:p>
        </w:tc>
        <w:tc>
          <w:tcPr>
            <w:tcW w:w="0" w:type="auto"/>
            <w:tcBorders>
              <w:bottom w:val="single" w:sz="8" w:space="0" w:color="DDE4EC"/>
            </w:tcBorders>
            <w:tcMar>
              <w:top w:w="80" w:type="dxa"/>
              <w:left w:w="140" w:type="dxa"/>
              <w:bottom w:w="80" w:type="dxa"/>
              <w:right w:w="140" w:type="dxa"/>
            </w:tcMar>
            <w:hideMark/>
          </w:tcPr>
          <w:p w14:paraId="28042B4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Brand awareness, project showcases</w:t>
            </w:r>
          </w:p>
        </w:tc>
        <w:tc>
          <w:tcPr>
            <w:tcW w:w="0" w:type="auto"/>
            <w:tcBorders>
              <w:bottom w:val="single" w:sz="8" w:space="0" w:color="DDE4EC"/>
            </w:tcBorders>
            <w:tcMar>
              <w:top w:w="80" w:type="dxa"/>
              <w:left w:w="140" w:type="dxa"/>
              <w:bottom w:w="80" w:type="dxa"/>
              <w:right w:w="140" w:type="dxa"/>
            </w:tcMar>
            <w:hideMark/>
          </w:tcPr>
          <w:p w14:paraId="42FDE34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Real estate audience, younger buyers</w:t>
            </w:r>
          </w:p>
        </w:tc>
        <w:tc>
          <w:tcPr>
            <w:tcW w:w="0" w:type="auto"/>
            <w:tcBorders>
              <w:bottom w:val="single" w:sz="8" w:space="0" w:color="DDE4EC"/>
            </w:tcBorders>
            <w:tcMar>
              <w:top w:w="80" w:type="dxa"/>
              <w:left w:w="140" w:type="dxa"/>
              <w:bottom w:w="80" w:type="dxa"/>
              <w:right w:w="140" w:type="dxa"/>
            </w:tcMar>
            <w:hideMark/>
          </w:tcPr>
          <w:p w14:paraId="21048DA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4×/week</w:t>
            </w:r>
          </w:p>
        </w:tc>
        <w:tc>
          <w:tcPr>
            <w:tcW w:w="0" w:type="auto"/>
            <w:tcBorders>
              <w:bottom w:val="single" w:sz="8" w:space="0" w:color="DDE4EC"/>
            </w:tcBorders>
            <w:tcMar>
              <w:top w:w="80" w:type="dxa"/>
              <w:left w:w="140" w:type="dxa"/>
              <w:bottom w:w="80" w:type="dxa"/>
              <w:right w:w="140" w:type="dxa"/>
            </w:tcMar>
            <w:hideMark/>
          </w:tcPr>
          <w:p w14:paraId="46BC2E38"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High</w:t>
            </w:r>
          </w:p>
        </w:tc>
      </w:tr>
      <w:tr w:rsidR="00000000" w14:paraId="4849F018" w14:textId="77777777">
        <w:trPr>
          <w:divId w:val="1584872643"/>
        </w:trPr>
        <w:tc>
          <w:tcPr>
            <w:tcW w:w="0" w:type="auto"/>
            <w:tcBorders>
              <w:bottom w:val="single" w:sz="8" w:space="0" w:color="DDE4EC"/>
            </w:tcBorders>
            <w:tcMar>
              <w:top w:w="80" w:type="dxa"/>
              <w:left w:w="140" w:type="dxa"/>
              <w:bottom w:w="80" w:type="dxa"/>
              <w:right w:w="140" w:type="dxa"/>
            </w:tcMar>
            <w:hideMark/>
          </w:tcPr>
          <w:p w14:paraId="60541C29"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YouTube</w:t>
            </w:r>
          </w:p>
        </w:tc>
        <w:tc>
          <w:tcPr>
            <w:tcW w:w="0" w:type="auto"/>
            <w:tcBorders>
              <w:bottom w:val="single" w:sz="8" w:space="0" w:color="DDE4EC"/>
            </w:tcBorders>
            <w:tcMar>
              <w:top w:w="80" w:type="dxa"/>
              <w:left w:w="140" w:type="dxa"/>
              <w:bottom w:w="80" w:type="dxa"/>
              <w:right w:w="140" w:type="dxa"/>
            </w:tcMar>
            <w:hideMark/>
          </w:tcPr>
          <w:p w14:paraId="15C947F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demos, client case studies</w:t>
            </w:r>
          </w:p>
        </w:tc>
        <w:tc>
          <w:tcPr>
            <w:tcW w:w="0" w:type="auto"/>
            <w:tcBorders>
              <w:bottom w:val="single" w:sz="8" w:space="0" w:color="DDE4EC"/>
            </w:tcBorders>
            <w:tcMar>
              <w:top w:w="80" w:type="dxa"/>
              <w:left w:w="140" w:type="dxa"/>
              <w:bottom w:w="80" w:type="dxa"/>
              <w:right w:w="140" w:type="dxa"/>
            </w:tcMar>
            <w:hideMark/>
          </w:tcPr>
          <w:p w14:paraId="65DA4D8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researching tools</w:t>
            </w:r>
          </w:p>
        </w:tc>
        <w:tc>
          <w:tcPr>
            <w:tcW w:w="0" w:type="auto"/>
            <w:tcBorders>
              <w:bottom w:val="single" w:sz="8" w:space="0" w:color="DDE4EC"/>
            </w:tcBorders>
            <w:tcMar>
              <w:top w:w="80" w:type="dxa"/>
              <w:left w:w="140" w:type="dxa"/>
              <w:bottom w:w="80" w:type="dxa"/>
              <w:right w:w="140" w:type="dxa"/>
            </w:tcMar>
            <w:hideMark/>
          </w:tcPr>
          <w:p w14:paraId="02DD37D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videos/month</w:t>
            </w:r>
          </w:p>
        </w:tc>
        <w:tc>
          <w:tcPr>
            <w:tcW w:w="0" w:type="auto"/>
            <w:tcBorders>
              <w:bottom w:val="single" w:sz="8" w:space="0" w:color="DDE4EC"/>
            </w:tcBorders>
            <w:tcMar>
              <w:top w:w="80" w:type="dxa"/>
              <w:left w:w="140" w:type="dxa"/>
              <w:bottom w:w="80" w:type="dxa"/>
              <w:right w:w="140" w:type="dxa"/>
            </w:tcMar>
            <w:hideMark/>
          </w:tcPr>
          <w:p w14:paraId="7BB42059"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High</w:t>
            </w:r>
          </w:p>
        </w:tc>
      </w:tr>
      <w:tr w:rsidR="00000000" w14:paraId="0E321A9F" w14:textId="77777777">
        <w:trPr>
          <w:divId w:val="1584872643"/>
        </w:trPr>
        <w:tc>
          <w:tcPr>
            <w:tcW w:w="0" w:type="auto"/>
            <w:tcBorders>
              <w:bottom w:val="single" w:sz="8" w:space="0" w:color="DDE4EC"/>
            </w:tcBorders>
            <w:tcMar>
              <w:top w:w="80" w:type="dxa"/>
              <w:left w:w="140" w:type="dxa"/>
              <w:bottom w:w="80" w:type="dxa"/>
              <w:right w:w="140" w:type="dxa"/>
            </w:tcMar>
            <w:hideMark/>
          </w:tcPr>
          <w:p w14:paraId="578C9991"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TikTok</w:t>
            </w:r>
          </w:p>
        </w:tc>
        <w:tc>
          <w:tcPr>
            <w:tcW w:w="0" w:type="auto"/>
            <w:tcBorders>
              <w:bottom w:val="single" w:sz="8" w:space="0" w:color="DDE4EC"/>
            </w:tcBorders>
            <w:tcMar>
              <w:top w:w="80" w:type="dxa"/>
              <w:left w:w="140" w:type="dxa"/>
              <w:bottom w:w="80" w:type="dxa"/>
              <w:right w:w="140" w:type="dxa"/>
            </w:tcMar>
            <w:hideMark/>
          </w:tcPr>
          <w:p w14:paraId="47EC292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Viral reach, brand discovery</w:t>
            </w:r>
          </w:p>
        </w:tc>
        <w:tc>
          <w:tcPr>
            <w:tcW w:w="0" w:type="auto"/>
            <w:tcBorders>
              <w:bottom w:val="single" w:sz="8" w:space="0" w:color="DDE4EC"/>
            </w:tcBorders>
            <w:tcMar>
              <w:top w:w="80" w:type="dxa"/>
              <w:left w:w="140" w:type="dxa"/>
              <w:bottom w:w="80" w:type="dxa"/>
              <w:right w:w="140" w:type="dxa"/>
            </w:tcMar>
            <w:hideMark/>
          </w:tcPr>
          <w:p w14:paraId="49F31F4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Younger real estate audience</w:t>
            </w:r>
          </w:p>
        </w:tc>
        <w:tc>
          <w:tcPr>
            <w:tcW w:w="0" w:type="auto"/>
            <w:tcBorders>
              <w:bottom w:val="single" w:sz="8" w:space="0" w:color="DDE4EC"/>
            </w:tcBorders>
            <w:tcMar>
              <w:top w:w="80" w:type="dxa"/>
              <w:left w:w="140" w:type="dxa"/>
              <w:bottom w:w="80" w:type="dxa"/>
              <w:right w:w="140" w:type="dxa"/>
            </w:tcMar>
            <w:hideMark/>
          </w:tcPr>
          <w:p w14:paraId="0F03881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3×/week</w:t>
            </w:r>
          </w:p>
        </w:tc>
        <w:tc>
          <w:tcPr>
            <w:tcW w:w="0" w:type="auto"/>
            <w:tcBorders>
              <w:bottom w:val="single" w:sz="8" w:space="0" w:color="DDE4EC"/>
            </w:tcBorders>
            <w:tcMar>
              <w:top w:w="80" w:type="dxa"/>
              <w:left w:w="140" w:type="dxa"/>
              <w:bottom w:w="80" w:type="dxa"/>
              <w:right w:w="140" w:type="dxa"/>
            </w:tcMar>
            <w:hideMark/>
          </w:tcPr>
          <w:p w14:paraId="15879A2B"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Medium</w:t>
            </w:r>
          </w:p>
        </w:tc>
      </w:tr>
      <w:tr w:rsidR="00000000" w14:paraId="348E4AD7" w14:textId="77777777">
        <w:trPr>
          <w:divId w:val="1584872643"/>
        </w:trPr>
        <w:tc>
          <w:tcPr>
            <w:tcW w:w="0" w:type="auto"/>
            <w:tcBorders>
              <w:bottom w:val="single" w:sz="8" w:space="0" w:color="DDE4EC"/>
            </w:tcBorders>
            <w:tcMar>
              <w:top w:w="80" w:type="dxa"/>
              <w:left w:w="140" w:type="dxa"/>
              <w:bottom w:w="80" w:type="dxa"/>
              <w:right w:w="140" w:type="dxa"/>
            </w:tcMar>
            <w:hideMark/>
          </w:tcPr>
          <w:p w14:paraId="333405AD"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X (Twitter)</w:t>
            </w:r>
          </w:p>
        </w:tc>
        <w:tc>
          <w:tcPr>
            <w:tcW w:w="0" w:type="auto"/>
            <w:tcBorders>
              <w:bottom w:val="single" w:sz="8" w:space="0" w:color="DDE4EC"/>
            </w:tcBorders>
            <w:tcMar>
              <w:top w:w="80" w:type="dxa"/>
              <w:left w:w="140" w:type="dxa"/>
              <w:bottom w:w="80" w:type="dxa"/>
              <w:right w:w="140" w:type="dxa"/>
            </w:tcMar>
            <w:hideMark/>
          </w:tcPr>
          <w:p w14:paraId="6DCA955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PropTech thought leadership</w:t>
            </w:r>
          </w:p>
        </w:tc>
        <w:tc>
          <w:tcPr>
            <w:tcW w:w="0" w:type="auto"/>
            <w:tcBorders>
              <w:bottom w:val="single" w:sz="8" w:space="0" w:color="DDE4EC"/>
            </w:tcBorders>
            <w:tcMar>
              <w:top w:w="80" w:type="dxa"/>
              <w:left w:w="140" w:type="dxa"/>
              <w:bottom w:w="80" w:type="dxa"/>
              <w:right w:w="140" w:type="dxa"/>
            </w:tcMar>
            <w:hideMark/>
          </w:tcPr>
          <w:p w14:paraId="0FD0F09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Industry professionals</w:t>
            </w:r>
          </w:p>
        </w:tc>
        <w:tc>
          <w:tcPr>
            <w:tcW w:w="0" w:type="auto"/>
            <w:tcBorders>
              <w:bottom w:val="single" w:sz="8" w:space="0" w:color="DDE4EC"/>
            </w:tcBorders>
            <w:tcMar>
              <w:top w:w="80" w:type="dxa"/>
              <w:left w:w="140" w:type="dxa"/>
              <w:bottom w:w="80" w:type="dxa"/>
              <w:right w:w="140" w:type="dxa"/>
            </w:tcMar>
            <w:hideMark/>
          </w:tcPr>
          <w:p w14:paraId="5DABC38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 (auto-repurposed)</w:t>
            </w:r>
          </w:p>
        </w:tc>
        <w:tc>
          <w:tcPr>
            <w:tcW w:w="0" w:type="auto"/>
            <w:tcBorders>
              <w:bottom w:val="single" w:sz="8" w:space="0" w:color="DDE4EC"/>
            </w:tcBorders>
            <w:tcMar>
              <w:top w:w="80" w:type="dxa"/>
              <w:left w:w="140" w:type="dxa"/>
              <w:bottom w:w="80" w:type="dxa"/>
              <w:right w:w="140" w:type="dxa"/>
            </w:tcMar>
            <w:hideMark/>
          </w:tcPr>
          <w:p w14:paraId="2178DBA0"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Medium</w:t>
            </w:r>
          </w:p>
        </w:tc>
      </w:tr>
      <w:tr w:rsidR="00000000" w14:paraId="6C5CB0A1" w14:textId="77777777">
        <w:trPr>
          <w:divId w:val="1584872643"/>
        </w:trPr>
        <w:tc>
          <w:tcPr>
            <w:tcW w:w="0" w:type="auto"/>
            <w:tcBorders>
              <w:bottom w:val="single" w:sz="8" w:space="0" w:color="DDE4EC"/>
            </w:tcBorders>
            <w:tcMar>
              <w:top w:w="80" w:type="dxa"/>
              <w:left w:w="140" w:type="dxa"/>
              <w:bottom w:w="80" w:type="dxa"/>
              <w:right w:w="140" w:type="dxa"/>
            </w:tcMar>
            <w:hideMark/>
          </w:tcPr>
          <w:p w14:paraId="51D9D90B"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Google Search</w:t>
            </w:r>
          </w:p>
        </w:tc>
        <w:tc>
          <w:tcPr>
            <w:tcW w:w="0" w:type="auto"/>
            <w:tcBorders>
              <w:bottom w:val="single" w:sz="8" w:space="0" w:color="DDE4EC"/>
            </w:tcBorders>
            <w:tcMar>
              <w:top w:w="80" w:type="dxa"/>
              <w:left w:w="140" w:type="dxa"/>
              <w:bottom w:w="80" w:type="dxa"/>
              <w:right w:w="140" w:type="dxa"/>
            </w:tcMar>
            <w:hideMark/>
          </w:tcPr>
          <w:p w14:paraId="2D686B0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Intent-based lead capture</w:t>
            </w:r>
          </w:p>
        </w:tc>
        <w:tc>
          <w:tcPr>
            <w:tcW w:w="0" w:type="auto"/>
            <w:tcBorders>
              <w:bottom w:val="single" w:sz="8" w:space="0" w:color="DDE4EC"/>
            </w:tcBorders>
            <w:tcMar>
              <w:top w:w="80" w:type="dxa"/>
              <w:left w:w="140" w:type="dxa"/>
              <w:bottom w:w="80" w:type="dxa"/>
              <w:right w:w="140" w:type="dxa"/>
            </w:tcMar>
            <w:hideMark/>
          </w:tcPr>
          <w:p w14:paraId="19DE412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actively searching</w:t>
            </w:r>
          </w:p>
        </w:tc>
        <w:tc>
          <w:tcPr>
            <w:tcW w:w="0" w:type="auto"/>
            <w:tcBorders>
              <w:bottom w:val="single" w:sz="8" w:space="0" w:color="DDE4EC"/>
            </w:tcBorders>
            <w:tcMar>
              <w:top w:w="80" w:type="dxa"/>
              <w:left w:w="140" w:type="dxa"/>
              <w:bottom w:w="80" w:type="dxa"/>
              <w:right w:w="140" w:type="dxa"/>
            </w:tcMar>
            <w:hideMark/>
          </w:tcPr>
          <w:p w14:paraId="7E75968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Always-on ads</w:t>
            </w:r>
          </w:p>
        </w:tc>
        <w:tc>
          <w:tcPr>
            <w:tcW w:w="0" w:type="auto"/>
            <w:tcBorders>
              <w:bottom w:val="single" w:sz="8" w:space="0" w:color="DDE4EC"/>
            </w:tcBorders>
            <w:tcMar>
              <w:top w:w="80" w:type="dxa"/>
              <w:left w:w="140" w:type="dxa"/>
              <w:bottom w:w="80" w:type="dxa"/>
              <w:right w:w="140" w:type="dxa"/>
            </w:tcMar>
            <w:hideMark/>
          </w:tcPr>
          <w:p w14:paraId="001CCFCE"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High</w:t>
            </w:r>
          </w:p>
        </w:tc>
      </w:tr>
    </w:tbl>
    <w:p w14:paraId="3AF1036E" w14:textId="77777777" w:rsidR="00FC1B1A" w:rsidRDefault="00FC1B1A">
      <w:pPr>
        <w:pStyle w:val="Heading3"/>
        <w:pageBreakBefore/>
        <w:divId w:val="502354439"/>
        <w:rPr>
          <w:rFonts w:ascii="Calibri" w:eastAsia="Times New Roman" w:hAnsi="Calibri" w:cs="Calibri"/>
        </w:rPr>
      </w:pPr>
      <w:r>
        <w:rPr>
          <w:rFonts w:ascii="Calibri" w:eastAsia="Times New Roman" w:hAnsi="Calibri" w:cs="Calibri"/>
        </w:rPr>
        <w:t>LinkedIn Strategy — B2B Primary Channel</w:t>
      </w:r>
    </w:p>
    <w:p w14:paraId="4B1D6D40" w14:textId="77777777" w:rsidR="00FC1B1A" w:rsidRDefault="00FC1B1A">
      <w:pPr>
        <w:pStyle w:val="Heading4"/>
        <w:pageBreakBefore/>
        <w:divId w:val="502354439"/>
        <w:rPr>
          <w:rFonts w:ascii="Calibri" w:eastAsia="Times New Roman" w:hAnsi="Calibri" w:cs="Calibri"/>
        </w:rPr>
      </w:pPr>
      <w:r>
        <w:rPr>
          <w:rFonts w:ascii="Calibri" w:eastAsia="Times New Roman" w:hAnsi="Calibri" w:cs="Calibri"/>
        </w:rPr>
        <w:t>Profile Setup (One-Time)</w:t>
      </w:r>
    </w:p>
    <w:p w14:paraId="42F5055E" w14:textId="77777777" w:rsidR="00FC1B1A" w:rsidRDefault="00FC1B1A">
      <w:pPr>
        <w:pageBreakBefore/>
        <w:numPr>
          <w:ilvl w:val="0"/>
          <w:numId w:val="1"/>
        </w:numPr>
        <w:spacing w:before="100" w:beforeAutospacing="1" w:after="60"/>
        <w:ind w:left="1080"/>
        <w:divId w:val="502354439"/>
        <w:rPr>
          <w:rFonts w:ascii="Calibri" w:eastAsia="Times New Roman" w:hAnsi="Calibri" w:cs="Calibri"/>
          <w:color w:val="1A1A1A"/>
          <w:sz w:val="20"/>
          <w:szCs w:val="20"/>
        </w:rPr>
      </w:pPr>
      <w:r>
        <w:rPr>
          <w:rFonts w:ascii="Calibri" w:eastAsia="Times New Roman" w:hAnsi="Calibri" w:cs="Calibri"/>
          <w:color w:val="1A1A1A"/>
          <w:sz w:val="20"/>
          <w:szCs w:val="20"/>
        </w:rPr>
        <w:t>Company page: "TwinMaq | Design Zone" — updated bio, demo video pinned as Featured post</w:t>
      </w:r>
    </w:p>
    <w:p w14:paraId="4CDBCE2D" w14:textId="77777777" w:rsidR="00FC1B1A" w:rsidRDefault="00FC1B1A">
      <w:pPr>
        <w:pageBreakBefore/>
        <w:numPr>
          <w:ilvl w:val="0"/>
          <w:numId w:val="1"/>
        </w:numPr>
        <w:spacing w:before="100" w:beforeAutospacing="1" w:after="60"/>
        <w:ind w:left="1080"/>
        <w:divId w:val="502354439"/>
        <w:rPr>
          <w:rFonts w:ascii="Calibri" w:eastAsia="Times New Roman" w:hAnsi="Calibri" w:cs="Calibri"/>
          <w:color w:val="1A1A1A"/>
          <w:sz w:val="20"/>
          <w:szCs w:val="20"/>
        </w:rPr>
      </w:pPr>
      <w:r>
        <w:rPr>
          <w:rFonts w:ascii="Calibri" w:eastAsia="Times New Roman" w:hAnsi="Calibri" w:cs="Calibri"/>
          <w:color w:val="1A1A1A"/>
          <w:sz w:val="20"/>
          <w:szCs w:val="20"/>
        </w:rPr>
        <w:t>Personal profiles of sales team: title updated to include "TwinMaq | Interactive Real Estate Visualization"</w:t>
      </w:r>
    </w:p>
    <w:p w14:paraId="278164D3" w14:textId="77777777" w:rsidR="00FC1B1A" w:rsidRDefault="00FC1B1A">
      <w:pPr>
        <w:pageBreakBefore/>
        <w:numPr>
          <w:ilvl w:val="0"/>
          <w:numId w:val="1"/>
        </w:numPr>
        <w:spacing w:before="100" w:beforeAutospacing="1" w:after="60"/>
        <w:ind w:left="1080"/>
        <w:divId w:val="502354439"/>
        <w:rPr>
          <w:rFonts w:ascii="Calibri" w:eastAsia="Times New Roman" w:hAnsi="Calibri" w:cs="Calibri"/>
          <w:color w:val="1A1A1A"/>
          <w:sz w:val="20"/>
          <w:szCs w:val="20"/>
        </w:rPr>
      </w:pPr>
      <w:r>
        <w:rPr>
          <w:rFonts w:ascii="Calibri" w:eastAsia="Times New Roman" w:hAnsi="Calibri" w:cs="Calibri"/>
          <w:color w:val="1A1A1A"/>
          <w:sz w:val="20"/>
          <w:szCs w:val="20"/>
        </w:rPr>
        <w:t>Banner image: TwinMaq platform screenshot with tagline</w:t>
      </w:r>
    </w:p>
    <w:p w14:paraId="2A05A947" w14:textId="77777777" w:rsidR="00FC1B1A" w:rsidRDefault="00FC1B1A">
      <w:pPr>
        <w:pageBreakBefore/>
        <w:numPr>
          <w:ilvl w:val="0"/>
          <w:numId w:val="1"/>
        </w:numPr>
        <w:spacing w:before="100" w:beforeAutospacing="1" w:after="60"/>
        <w:ind w:left="1080"/>
        <w:divId w:val="502354439"/>
        <w:rPr>
          <w:rFonts w:ascii="Calibri" w:eastAsia="Times New Roman" w:hAnsi="Calibri" w:cs="Calibri"/>
          <w:color w:val="1A1A1A"/>
          <w:sz w:val="20"/>
          <w:szCs w:val="20"/>
        </w:rPr>
      </w:pPr>
      <w:r>
        <w:rPr>
          <w:rFonts w:ascii="Calibri" w:eastAsia="Times New Roman" w:hAnsi="Calibri" w:cs="Calibri"/>
          <w:color w:val="1A1A1A"/>
          <w:sz w:val="20"/>
          <w:szCs w:val="20"/>
        </w:rPr>
        <w:t>Company URL: linkedin.com/company/designzone-twinmaq</w:t>
      </w:r>
    </w:p>
    <w:p w14:paraId="363BCC3B" w14:textId="77777777" w:rsidR="00FC1B1A" w:rsidRDefault="00FC1B1A">
      <w:pPr>
        <w:pStyle w:val="Heading4"/>
        <w:pageBreakBefore/>
        <w:divId w:val="502354439"/>
        <w:rPr>
          <w:rFonts w:ascii="Calibri" w:eastAsia="Times New Roman" w:hAnsi="Calibri" w:cs="Calibri"/>
        </w:rPr>
      </w:pPr>
      <w:r>
        <w:rPr>
          <w:rFonts w:ascii="Calibri" w:eastAsia="Times New Roman" w:hAnsi="Calibri" w:cs="Calibri"/>
        </w:rPr>
        <w:t>Weekly Content Calendar</w:t>
      </w:r>
    </w:p>
    <w:tbl>
      <w:tblPr>
        <w:tblW w:w="5000" w:type="pct"/>
        <w:tblCellMar>
          <w:top w:w="15" w:type="dxa"/>
          <w:left w:w="15" w:type="dxa"/>
          <w:bottom w:w="15" w:type="dxa"/>
          <w:right w:w="15" w:type="dxa"/>
        </w:tblCellMar>
        <w:tblLook w:val="04A0" w:firstRow="1" w:lastRow="0" w:firstColumn="1" w:lastColumn="0" w:noHBand="0" w:noVBand="1"/>
      </w:tblPr>
      <w:tblGrid>
        <w:gridCol w:w="1363"/>
        <w:gridCol w:w="2865"/>
        <w:gridCol w:w="5518"/>
      </w:tblGrid>
      <w:tr w:rsidR="00000000" w14:paraId="16CBF7A1" w14:textId="77777777">
        <w:trPr>
          <w:divId w:val="502354439"/>
        </w:trPr>
        <w:tc>
          <w:tcPr>
            <w:tcW w:w="0" w:type="auto"/>
            <w:shd w:val="clear" w:color="auto" w:fill="1A3C5E"/>
            <w:tcMar>
              <w:top w:w="100" w:type="dxa"/>
              <w:left w:w="140" w:type="dxa"/>
              <w:bottom w:w="100" w:type="dxa"/>
              <w:right w:w="140" w:type="dxa"/>
            </w:tcMar>
            <w:vAlign w:val="center"/>
            <w:hideMark/>
          </w:tcPr>
          <w:p w14:paraId="2F16B931"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15CB6AC4"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Post Type</w:t>
            </w:r>
          </w:p>
        </w:tc>
        <w:tc>
          <w:tcPr>
            <w:tcW w:w="0" w:type="auto"/>
            <w:shd w:val="clear" w:color="auto" w:fill="1A3C5E"/>
            <w:tcMar>
              <w:top w:w="100" w:type="dxa"/>
              <w:left w:w="140" w:type="dxa"/>
              <w:bottom w:w="100" w:type="dxa"/>
              <w:right w:w="140" w:type="dxa"/>
            </w:tcMar>
            <w:vAlign w:val="center"/>
            <w:hideMark/>
          </w:tcPr>
          <w:p w14:paraId="37CB8C23"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Example Topic</w:t>
            </w:r>
          </w:p>
        </w:tc>
      </w:tr>
      <w:tr w:rsidR="00000000" w14:paraId="04BE96C3" w14:textId="77777777">
        <w:trPr>
          <w:divId w:val="502354439"/>
        </w:trPr>
        <w:tc>
          <w:tcPr>
            <w:tcW w:w="0" w:type="auto"/>
            <w:tcBorders>
              <w:bottom w:val="single" w:sz="8" w:space="0" w:color="DDE4EC"/>
            </w:tcBorders>
            <w:tcMar>
              <w:top w:w="80" w:type="dxa"/>
              <w:left w:w="140" w:type="dxa"/>
              <w:bottom w:w="80" w:type="dxa"/>
              <w:right w:w="140" w:type="dxa"/>
            </w:tcMar>
            <w:hideMark/>
          </w:tcPr>
          <w:p w14:paraId="29E797F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Monday</w:t>
            </w:r>
          </w:p>
        </w:tc>
        <w:tc>
          <w:tcPr>
            <w:tcW w:w="0" w:type="auto"/>
            <w:tcBorders>
              <w:bottom w:val="single" w:sz="8" w:space="0" w:color="DDE4EC"/>
            </w:tcBorders>
            <w:tcMar>
              <w:top w:w="80" w:type="dxa"/>
              <w:left w:w="140" w:type="dxa"/>
              <w:bottom w:w="80" w:type="dxa"/>
              <w:right w:w="140" w:type="dxa"/>
            </w:tcMar>
            <w:hideMark/>
          </w:tcPr>
          <w:p w14:paraId="34BD5BE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Educational (text + image)</w:t>
            </w:r>
          </w:p>
        </w:tc>
        <w:tc>
          <w:tcPr>
            <w:tcW w:w="0" w:type="auto"/>
            <w:tcBorders>
              <w:bottom w:val="single" w:sz="8" w:space="0" w:color="DDE4EC"/>
            </w:tcBorders>
            <w:tcMar>
              <w:top w:w="80" w:type="dxa"/>
              <w:left w:w="140" w:type="dxa"/>
              <w:bottom w:w="80" w:type="dxa"/>
              <w:right w:w="140" w:type="dxa"/>
            </w:tcMar>
            <w:hideMark/>
          </w:tcPr>
          <w:p w14:paraId="5F7ACAA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Saudi buyers don't commit from renders alone"</w:t>
            </w:r>
          </w:p>
        </w:tc>
      </w:tr>
      <w:tr w:rsidR="00000000" w14:paraId="78E62F70" w14:textId="77777777">
        <w:trPr>
          <w:divId w:val="502354439"/>
        </w:trPr>
        <w:tc>
          <w:tcPr>
            <w:tcW w:w="0" w:type="auto"/>
            <w:tcBorders>
              <w:bottom w:val="single" w:sz="8" w:space="0" w:color="DDE4EC"/>
            </w:tcBorders>
            <w:tcMar>
              <w:top w:w="80" w:type="dxa"/>
              <w:left w:w="140" w:type="dxa"/>
              <w:bottom w:w="80" w:type="dxa"/>
              <w:right w:w="140" w:type="dxa"/>
            </w:tcMar>
            <w:hideMark/>
          </w:tcPr>
          <w:p w14:paraId="1EAA5BA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Wednesday</w:t>
            </w:r>
          </w:p>
        </w:tc>
        <w:tc>
          <w:tcPr>
            <w:tcW w:w="0" w:type="auto"/>
            <w:tcBorders>
              <w:bottom w:val="single" w:sz="8" w:space="0" w:color="DDE4EC"/>
            </w:tcBorders>
            <w:tcMar>
              <w:top w:w="80" w:type="dxa"/>
              <w:left w:w="140" w:type="dxa"/>
              <w:bottom w:w="80" w:type="dxa"/>
              <w:right w:w="140" w:type="dxa"/>
            </w:tcMar>
            <w:hideMark/>
          </w:tcPr>
          <w:p w14:paraId="088A107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Product Demo (video clip)</w:t>
            </w:r>
          </w:p>
        </w:tc>
        <w:tc>
          <w:tcPr>
            <w:tcW w:w="0" w:type="auto"/>
            <w:tcBorders>
              <w:bottom w:val="single" w:sz="8" w:space="0" w:color="DDE4EC"/>
            </w:tcBorders>
            <w:tcMar>
              <w:top w:w="80" w:type="dxa"/>
              <w:left w:w="140" w:type="dxa"/>
              <w:bottom w:w="80" w:type="dxa"/>
              <w:right w:w="140" w:type="dxa"/>
            </w:tcMar>
            <w:hideMark/>
          </w:tcPr>
          <w:p w14:paraId="33A5C0E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30-second Materials &amp; Finishes Selector demo</w:t>
            </w:r>
          </w:p>
        </w:tc>
      </w:tr>
      <w:tr w:rsidR="00000000" w14:paraId="0C7FEA04" w14:textId="77777777">
        <w:trPr>
          <w:divId w:val="502354439"/>
        </w:trPr>
        <w:tc>
          <w:tcPr>
            <w:tcW w:w="0" w:type="auto"/>
            <w:tcBorders>
              <w:bottom w:val="single" w:sz="8" w:space="0" w:color="DDE4EC"/>
            </w:tcBorders>
            <w:tcMar>
              <w:top w:w="80" w:type="dxa"/>
              <w:left w:w="140" w:type="dxa"/>
              <w:bottom w:w="80" w:type="dxa"/>
              <w:right w:w="140" w:type="dxa"/>
            </w:tcMar>
            <w:hideMark/>
          </w:tcPr>
          <w:p w14:paraId="31B6CD8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Friday</w:t>
            </w:r>
          </w:p>
        </w:tc>
        <w:tc>
          <w:tcPr>
            <w:tcW w:w="0" w:type="auto"/>
            <w:tcBorders>
              <w:bottom w:val="single" w:sz="8" w:space="0" w:color="DDE4EC"/>
            </w:tcBorders>
            <w:tcMar>
              <w:top w:w="80" w:type="dxa"/>
              <w:left w:w="140" w:type="dxa"/>
              <w:bottom w:w="80" w:type="dxa"/>
              <w:right w:w="140" w:type="dxa"/>
            </w:tcMar>
            <w:hideMark/>
          </w:tcPr>
          <w:p w14:paraId="4CF6A46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Insight or Case Study</w:t>
            </w:r>
          </w:p>
        </w:tc>
        <w:tc>
          <w:tcPr>
            <w:tcW w:w="0" w:type="auto"/>
            <w:tcBorders>
              <w:bottom w:val="single" w:sz="8" w:space="0" w:color="DDE4EC"/>
            </w:tcBorders>
            <w:tcMar>
              <w:top w:w="80" w:type="dxa"/>
              <w:left w:w="140" w:type="dxa"/>
              <w:bottom w:w="80" w:type="dxa"/>
              <w:right w:w="140" w:type="dxa"/>
            </w:tcMar>
            <w:hideMark/>
          </w:tcPr>
          <w:p w14:paraId="2D0DFBC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where the market is heading in H2 2026"</w:t>
            </w:r>
          </w:p>
        </w:tc>
      </w:tr>
    </w:tbl>
    <w:p w14:paraId="22415932" w14:textId="77777777" w:rsidR="00FC1B1A" w:rsidRDefault="00FC1B1A">
      <w:pPr>
        <w:pStyle w:val="Heading4"/>
        <w:pageBreakBefore/>
        <w:divId w:val="502354439"/>
        <w:rPr>
          <w:rFonts w:ascii="Calibri" w:eastAsia="Times New Roman" w:hAnsi="Calibri" w:cs="Calibri"/>
        </w:rPr>
      </w:pPr>
      <w:r>
        <w:rPr>
          <w:rFonts w:ascii="Calibri" w:eastAsia="Times New Roman" w:hAnsi="Calibri" w:cs="Calibri"/>
        </w:rPr>
        <w:t>Daily Outreach Routine (30 min/day)</w:t>
      </w:r>
    </w:p>
    <w:p w14:paraId="4007A06A" w14:textId="77777777" w:rsidR="00FC1B1A" w:rsidRDefault="00FC1B1A">
      <w:pPr>
        <w:pageBreakBefore/>
        <w:numPr>
          <w:ilvl w:val="0"/>
          <w:numId w:val="2"/>
        </w:numPr>
        <w:spacing w:before="100" w:beforeAutospacing="1" w:after="60"/>
        <w:ind w:left="1080"/>
        <w:divId w:val="502354439"/>
        <w:rPr>
          <w:rFonts w:ascii="Calibri" w:eastAsia="Times New Roman" w:hAnsi="Calibri" w:cs="Calibri"/>
          <w:color w:val="1A1A1A"/>
          <w:sz w:val="20"/>
          <w:szCs w:val="20"/>
        </w:rPr>
      </w:pPr>
      <w:r>
        <w:rPr>
          <w:rFonts w:ascii="Calibri" w:eastAsia="Times New Roman" w:hAnsi="Calibri" w:cs="Calibri"/>
          <w:color w:val="1A1A1A"/>
          <w:sz w:val="20"/>
          <w:szCs w:val="20"/>
        </w:rPr>
        <w:t>10 connection requests to real estate decision-makers (Jeddah, then Riyadh from Month 4)</w:t>
      </w:r>
    </w:p>
    <w:p w14:paraId="7FA1E6C2" w14:textId="77777777" w:rsidR="00FC1B1A" w:rsidRDefault="00FC1B1A">
      <w:pPr>
        <w:pageBreakBefore/>
        <w:numPr>
          <w:ilvl w:val="0"/>
          <w:numId w:val="2"/>
        </w:numPr>
        <w:spacing w:before="100" w:beforeAutospacing="1" w:after="60"/>
        <w:ind w:left="1080"/>
        <w:divId w:val="502354439"/>
        <w:rPr>
          <w:rFonts w:ascii="Calibri" w:eastAsia="Times New Roman" w:hAnsi="Calibri" w:cs="Calibri"/>
          <w:color w:val="1A1A1A"/>
          <w:sz w:val="20"/>
          <w:szCs w:val="20"/>
        </w:rPr>
      </w:pPr>
      <w:r>
        <w:rPr>
          <w:rFonts w:ascii="Calibri" w:eastAsia="Times New Roman" w:hAnsi="Calibri" w:cs="Calibri"/>
          <w:color w:val="1A1A1A"/>
          <w:sz w:val="20"/>
          <w:szCs w:val="20"/>
        </w:rPr>
        <w:t>5 follow-up messages to accepted connections using LI-02 / LI-03 templates</w:t>
      </w:r>
    </w:p>
    <w:p w14:paraId="011EA208" w14:textId="77777777" w:rsidR="00FC1B1A" w:rsidRDefault="00FC1B1A">
      <w:pPr>
        <w:pageBreakBefore/>
        <w:numPr>
          <w:ilvl w:val="0"/>
          <w:numId w:val="2"/>
        </w:numPr>
        <w:spacing w:before="100" w:beforeAutospacing="1" w:after="60"/>
        <w:ind w:left="1080"/>
        <w:divId w:val="502354439"/>
        <w:rPr>
          <w:rFonts w:ascii="Calibri" w:eastAsia="Times New Roman" w:hAnsi="Calibri" w:cs="Calibri"/>
          <w:color w:val="1A1A1A"/>
          <w:sz w:val="20"/>
          <w:szCs w:val="20"/>
        </w:rPr>
      </w:pPr>
      <w:r>
        <w:rPr>
          <w:rFonts w:ascii="Calibri" w:eastAsia="Times New Roman" w:hAnsi="Calibri" w:cs="Calibri"/>
          <w:color w:val="1A1A1A"/>
          <w:sz w:val="20"/>
          <w:szCs w:val="20"/>
        </w:rPr>
        <w:t>Like and comment on posts from 3 target company pages</w:t>
      </w:r>
    </w:p>
    <w:p w14:paraId="0F3AC2A2" w14:textId="77777777" w:rsidR="00FC1B1A" w:rsidRDefault="00FC1B1A">
      <w:pPr>
        <w:pStyle w:val="Heading3"/>
        <w:pageBreakBefore/>
        <w:divId w:val="1433628312"/>
        <w:rPr>
          <w:rFonts w:ascii="Calibri" w:eastAsia="Times New Roman" w:hAnsi="Calibri" w:cs="Calibri"/>
        </w:rPr>
      </w:pPr>
      <w:r>
        <w:rPr>
          <w:rFonts w:ascii="Calibri" w:eastAsia="Times New Roman" w:hAnsi="Calibri" w:cs="Calibri"/>
        </w:rPr>
        <w:t>Instagram Strategy — Brand Building</w:t>
      </w:r>
    </w:p>
    <w:tbl>
      <w:tblPr>
        <w:tblW w:w="5000" w:type="pct"/>
        <w:tblCellMar>
          <w:top w:w="15" w:type="dxa"/>
          <w:left w:w="15" w:type="dxa"/>
          <w:bottom w:w="15" w:type="dxa"/>
          <w:right w:w="15" w:type="dxa"/>
        </w:tblCellMar>
        <w:tblLook w:val="04A0" w:firstRow="1" w:lastRow="0" w:firstColumn="1" w:lastColumn="0" w:noHBand="0" w:noVBand="1"/>
      </w:tblPr>
      <w:tblGrid>
        <w:gridCol w:w="1979"/>
        <w:gridCol w:w="1238"/>
        <w:gridCol w:w="3610"/>
        <w:gridCol w:w="2919"/>
      </w:tblGrid>
      <w:tr w:rsidR="00000000" w14:paraId="2E052AFF" w14:textId="77777777">
        <w:trPr>
          <w:divId w:val="1433628312"/>
        </w:trPr>
        <w:tc>
          <w:tcPr>
            <w:tcW w:w="0" w:type="auto"/>
            <w:shd w:val="clear" w:color="auto" w:fill="1A3C5E"/>
            <w:tcMar>
              <w:top w:w="100" w:type="dxa"/>
              <w:left w:w="140" w:type="dxa"/>
              <w:bottom w:w="100" w:type="dxa"/>
              <w:right w:w="140" w:type="dxa"/>
            </w:tcMar>
            <w:vAlign w:val="center"/>
            <w:hideMark/>
          </w:tcPr>
          <w:p w14:paraId="5C497D65"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 Type</w:t>
            </w:r>
          </w:p>
        </w:tc>
        <w:tc>
          <w:tcPr>
            <w:tcW w:w="0" w:type="auto"/>
            <w:shd w:val="clear" w:color="auto" w:fill="1A3C5E"/>
            <w:tcMar>
              <w:top w:w="100" w:type="dxa"/>
              <w:left w:w="140" w:type="dxa"/>
              <w:bottom w:w="100" w:type="dxa"/>
              <w:right w:w="140" w:type="dxa"/>
            </w:tcMar>
            <w:vAlign w:val="center"/>
            <w:hideMark/>
          </w:tcPr>
          <w:p w14:paraId="0A5C680B"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16102FC9"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w:t>
            </w:r>
          </w:p>
        </w:tc>
        <w:tc>
          <w:tcPr>
            <w:tcW w:w="0" w:type="auto"/>
            <w:shd w:val="clear" w:color="auto" w:fill="1A3C5E"/>
            <w:tcMar>
              <w:top w:w="100" w:type="dxa"/>
              <w:left w:w="140" w:type="dxa"/>
              <w:bottom w:w="100" w:type="dxa"/>
              <w:right w:w="140" w:type="dxa"/>
            </w:tcMar>
            <w:vAlign w:val="center"/>
            <w:hideMark/>
          </w:tcPr>
          <w:p w14:paraId="0605F7E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r>
      <w:tr w:rsidR="00000000" w14:paraId="41C947A5" w14:textId="77777777">
        <w:trPr>
          <w:divId w:val="1433628312"/>
        </w:trPr>
        <w:tc>
          <w:tcPr>
            <w:tcW w:w="0" w:type="auto"/>
            <w:tcBorders>
              <w:bottom w:val="single" w:sz="8" w:space="0" w:color="DDE4EC"/>
            </w:tcBorders>
            <w:tcMar>
              <w:top w:w="80" w:type="dxa"/>
              <w:left w:w="140" w:type="dxa"/>
              <w:bottom w:w="80" w:type="dxa"/>
              <w:right w:w="140" w:type="dxa"/>
            </w:tcMar>
            <w:hideMark/>
          </w:tcPr>
          <w:p w14:paraId="174F41B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Showcase</w:t>
            </w:r>
          </w:p>
        </w:tc>
        <w:tc>
          <w:tcPr>
            <w:tcW w:w="0" w:type="auto"/>
            <w:tcBorders>
              <w:bottom w:val="single" w:sz="8" w:space="0" w:color="DDE4EC"/>
            </w:tcBorders>
            <w:tcMar>
              <w:top w:w="80" w:type="dxa"/>
              <w:left w:w="140" w:type="dxa"/>
              <w:bottom w:w="80" w:type="dxa"/>
              <w:right w:w="140" w:type="dxa"/>
            </w:tcMar>
            <w:hideMark/>
          </w:tcPr>
          <w:p w14:paraId="569800F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2×/week</w:t>
            </w:r>
          </w:p>
        </w:tc>
        <w:tc>
          <w:tcPr>
            <w:tcW w:w="0" w:type="auto"/>
            <w:tcBorders>
              <w:bottom w:val="single" w:sz="8" w:space="0" w:color="DDE4EC"/>
            </w:tcBorders>
            <w:tcMar>
              <w:top w:w="80" w:type="dxa"/>
              <w:left w:w="140" w:type="dxa"/>
              <w:bottom w:w="80" w:type="dxa"/>
              <w:right w:w="140" w:type="dxa"/>
            </w:tcMar>
            <w:hideMark/>
          </w:tcPr>
          <w:p w14:paraId="2069B92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Carousel (6–10 slides)</w:t>
            </w:r>
          </w:p>
        </w:tc>
        <w:tc>
          <w:tcPr>
            <w:tcW w:w="0" w:type="auto"/>
            <w:tcBorders>
              <w:bottom w:val="single" w:sz="8" w:space="0" w:color="DDE4EC"/>
            </w:tcBorders>
            <w:tcMar>
              <w:top w:w="80" w:type="dxa"/>
              <w:left w:w="140" w:type="dxa"/>
              <w:bottom w:w="80" w:type="dxa"/>
              <w:right w:w="140" w:type="dxa"/>
            </w:tcMar>
            <w:hideMark/>
          </w:tcPr>
          <w:p w14:paraId="12F0FA9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platform quality</w:t>
            </w:r>
          </w:p>
        </w:tc>
      </w:tr>
      <w:tr w:rsidR="00000000" w14:paraId="593D1FC1" w14:textId="77777777">
        <w:trPr>
          <w:divId w:val="1433628312"/>
        </w:trPr>
        <w:tc>
          <w:tcPr>
            <w:tcW w:w="0" w:type="auto"/>
            <w:tcBorders>
              <w:bottom w:val="single" w:sz="8" w:space="0" w:color="DDE4EC"/>
            </w:tcBorders>
            <w:tcMar>
              <w:top w:w="80" w:type="dxa"/>
              <w:left w:w="140" w:type="dxa"/>
              <w:bottom w:w="80" w:type="dxa"/>
              <w:right w:w="140" w:type="dxa"/>
            </w:tcMar>
            <w:hideMark/>
          </w:tcPr>
          <w:p w14:paraId="61CE5CE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Feature Demo Reel</w:t>
            </w:r>
          </w:p>
        </w:tc>
        <w:tc>
          <w:tcPr>
            <w:tcW w:w="0" w:type="auto"/>
            <w:tcBorders>
              <w:bottom w:val="single" w:sz="8" w:space="0" w:color="DDE4EC"/>
            </w:tcBorders>
            <w:tcMar>
              <w:top w:w="80" w:type="dxa"/>
              <w:left w:w="140" w:type="dxa"/>
              <w:bottom w:w="80" w:type="dxa"/>
              <w:right w:w="140" w:type="dxa"/>
            </w:tcMar>
            <w:hideMark/>
          </w:tcPr>
          <w:p w14:paraId="44CF139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1×/week</w:t>
            </w:r>
          </w:p>
        </w:tc>
        <w:tc>
          <w:tcPr>
            <w:tcW w:w="0" w:type="auto"/>
            <w:tcBorders>
              <w:bottom w:val="single" w:sz="8" w:space="0" w:color="DDE4EC"/>
            </w:tcBorders>
            <w:tcMar>
              <w:top w:w="80" w:type="dxa"/>
              <w:left w:w="140" w:type="dxa"/>
              <w:bottom w:w="80" w:type="dxa"/>
              <w:right w:w="140" w:type="dxa"/>
            </w:tcMar>
            <w:hideMark/>
          </w:tcPr>
          <w:p w14:paraId="572E48A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Reel (30–60 sec)</w:t>
            </w:r>
          </w:p>
        </w:tc>
        <w:tc>
          <w:tcPr>
            <w:tcW w:w="0" w:type="auto"/>
            <w:tcBorders>
              <w:bottom w:val="single" w:sz="8" w:space="0" w:color="DDE4EC"/>
            </w:tcBorders>
            <w:tcMar>
              <w:top w:w="80" w:type="dxa"/>
              <w:left w:w="140" w:type="dxa"/>
              <w:bottom w:w="80" w:type="dxa"/>
              <w:right w:w="140" w:type="dxa"/>
            </w:tcMar>
            <w:hideMark/>
          </w:tcPr>
          <w:p w14:paraId="25A5807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Drive demo requests</w:t>
            </w:r>
          </w:p>
        </w:tc>
      </w:tr>
      <w:tr w:rsidR="00000000" w14:paraId="284D4452" w14:textId="77777777">
        <w:trPr>
          <w:divId w:val="1433628312"/>
        </w:trPr>
        <w:tc>
          <w:tcPr>
            <w:tcW w:w="0" w:type="auto"/>
            <w:tcBorders>
              <w:bottom w:val="single" w:sz="8" w:space="0" w:color="DDE4EC"/>
            </w:tcBorders>
            <w:tcMar>
              <w:top w:w="80" w:type="dxa"/>
              <w:left w:w="140" w:type="dxa"/>
              <w:bottom w:w="80" w:type="dxa"/>
              <w:right w:w="140" w:type="dxa"/>
            </w:tcMar>
            <w:hideMark/>
          </w:tcPr>
          <w:p w14:paraId="18F80B8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Insight</w:t>
            </w:r>
          </w:p>
        </w:tc>
        <w:tc>
          <w:tcPr>
            <w:tcW w:w="0" w:type="auto"/>
            <w:tcBorders>
              <w:bottom w:val="single" w:sz="8" w:space="0" w:color="DDE4EC"/>
            </w:tcBorders>
            <w:tcMar>
              <w:top w:w="80" w:type="dxa"/>
              <w:left w:w="140" w:type="dxa"/>
              <w:bottom w:w="80" w:type="dxa"/>
              <w:right w:w="140" w:type="dxa"/>
            </w:tcMar>
            <w:hideMark/>
          </w:tcPr>
          <w:p w14:paraId="7EDE05E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1×/week</w:t>
            </w:r>
          </w:p>
        </w:tc>
        <w:tc>
          <w:tcPr>
            <w:tcW w:w="0" w:type="auto"/>
            <w:tcBorders>
              <w:bottom w:val="single" w:sz="8" w:space="0" w:color="DDE4EC"/>
            </w:tcBorders>
            <w:tcMar>
              <w:top w:w="80" w:type="dxa"/>
              <w:left w:w="140" w:type="dxa"/>
              <w:bottom w:w="80" w:type="dxa"/>
              <w:right w:w="140" w:type="dxa"/>
            </w:tcMar>
            <w:hideMark/>
          </w:tcPr>
          <w:p w14:paraId="2695C8B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Infographic or text post</w:t>
            </w:r>
          </w:p>
        </w:tc>
        <w:tc>
          <w:tcPr>
            <w:tcW w:w="0" w:type="auto"/>
            <w:tcBorders>
              <w:bottom w:val="single" w:sz="8" w:space="0" w:color="DDE4EC"/>
            </w:tcBorders>
            <w:tcMar>
              <w:top w:w="80" w:type="dxa"/>
              <w:left w:w="140" w:type="dxa"/>
              <w:bottom w:w="80" w:type="dxa"/>
              <w:right w:w="140" w:type="dxa"/>
            </w:tcMar>
            <w:hideMark/>
          </w:tcPr>
          <w:p w14:paraId="5B42AF5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Establish authority</w:t>
            </w:r>
          </w:p>
        </w:tc>
      </w:tr>
      <w:tr w:rsidR="00000000" w14:paraId="504D7C49" w14:textId="77777777">
        <w:trPr>
          <w:divId w:val="1433628312"/>
        </w:trPr>
        <w:tc>
          <w:tcPr>
            <w:tcW w:w="0" w:type="auto"/>
            <w:tcBorders>
              <w:bottom w:val="single" w:sz="8" w:space="0" w:color="DDE4EC"/>
            </w:tcBorders>
            <w:tcMar>
              <w:top w:w="80" w:type="dxa"/>
              <w:left w:w="140" w:type="dxa"/>
              <w:bottom w:w="80" w:type="dxa"/>
              <w:right w:w="140" w:type="dxa"/>
            </w:tcMar>
            <w:hideMark/>
          </w:tcPr>
          <w:p w14:paraId="3742BB9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Stories (daily)</w:t>
            </w:r>
          </w:p>
        </w:tc>
        <w:tc>
          <w:tcPr>
            <w:tcW w:w="0" w:type="auto"/>
            <w:tcBorders>
              <w:bottom w:val="single" w:sz="8" w:space="0" w:color="DDE4EC"/>
            </w:tcBorders>
            <w:tcMar>
              <w:top w:w="80" w:type="dxa"/>
              <w:left w:w="140" w:type="dxa"/>
              <w:bottom w:w="80" w:type="dxa"/>
              <w:right w:w="140" w:type="dxa"/>
            </w:tcMar>
            <w:hideMark/>
          </w:tcPr>
          <w:p w14:paraId="1623FD8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w:t>
            </w:r>
          </w:p>
        </w:tc>
        <w:tc>
          <w:tcPr>
            <w:tcW w:w="0" w:type="auto"/>
            <w:tcBorders>
              <w:bottom w:val="single" w:sz="8" w:space="0" w:color="DDE4EC"/>
            </w:tcBorders>
            <w:tcMar>
              <w:top w:w="80" w:type="dxa"/>
              <w:left w:w="140" w:type="dxa"/>
              <w:bottom w:w="80" w:type="dxa"/>
              <w:right w:w="140" w:type="dxa"/>
            </w:tcMar>
            <w:hideMark/>
          </w:tcPr>
          <w:p w14:paraId="7DC2042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Polls, "Did you know?", behind scenes</w:t>
            </w:r>
          </w:p>
        </w:tc>
        <w:tc>
          <w:tcPr>
            <w:tcW w:w="0" w:type="auto"/>
            <w:tcBorders>
              <w:bottom w:val="single" w:sz="8" w:space="0" w:color="DDE4EC"/>
            </w:tcBorders>
            <w:tcMar>
              <w:top w:w="80" w:type="dxa"/>
              <w:left w:w="140" w:type="dxa"/>
              <w:bottom w:w="80" w:type="dxa"/>
              <w:right w:w="140" w:type="dxa"/>
            </w:tcMar>
            <w:hideMark/>
          </w:tcPr>
          <w:p w14:paraId="17270DE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Maintain reach + engagement</w:t>
            </w:r>
          </w:p>
        </w:tc>
      </w:tr>
    </w:tbl>
    <w:p w14:paraId="47A5D1CA" w14:textId="77777777" w:rsidR="00FC1B1A" w:rsidRDefault="00FC1B1A">
      <w:pPr>
        <w:pStyle w:val="NormalWeb"/>
        <w:pageBreakBefore/>
        <w:divId w:val="1433628312"/>
        <w:rPr>
          <w:rFonts w:ascii="Calibri" w:hAnsi="Calibri" w:cs="Calibri"/>
          <w:color w:val="1A1A1A"/>
          <w:sz w:val="20"/>
          <w:szCs w:val="20"/>
        </w:rPr>
      </w:pPr>
      <w:r>
        <w:rPr>
          <w:rFonts w:ascii="Calibri" w:hAnsi="Calibri" w:cs="Calibri"/>
          <w:color w:val="1A1A1A"/>
          <w:sz w:val="20"/>
          <w:szCs w:val="20"/>
        </w:rPr>
        <w:t>All Instagram content is produced from the TwinMaq 3D environment — no separate production budget needed for platform content.</w:t>
      </w:r>
    </w:p>
    <w:p w14:paraId="3F6E00FC" w14:textId="77777777" w:rsidR="00FC1B1A" w:rsidRDefault="00FC1B1A">
      <w:pPr>
        <w:pStyle w:val="Heading3"/>
        <w:pageBreakBefore/>
        <w:divId w:val="1022440388"/>
        <w:rPr>
          <w:rFonts w:ascii="Calibri" w:eastAsia="Times New Roman" w:hAnsi="Calibri" w:cs="Calibri"/>
        </w:rPr>
      </w:pPr>
      <w:r>
        <w:rPr>
          <w:rFonts w:ascii="Calibri" w:eastAsia="Times New Roman" w:hAnsi="Calibri" w:cs="Calibri"/>
        </w:rPr>
        <w:t>YouTube Strategy — Long-Form Proof</w:t>
      </w:r>
    </w:p>
    <w:p w14:paraId="7A288BC6" w14:textId="77777777" w:rsidR="00FC1B1A" w:rsidRDefault="00FC1B1A">
      <w:pPr>
        <w:pageBreakBefore/>
        <w:numPr>
          <w:ilvl w:val="0"/>
          <w:numId w:val="3"/>
        </w:numPr>
        <w:spacing w:before="100" w:beforeAutospacing="1" w:after="60"/>
        <w:ind w:left="1080"/>
        <w:divId w:val="1022440388"/>
        <w:rPr>
          <w:rFonts w:ascii="Calibri" w:eastAsia="Times New Roman" w:hAnsi="Calibri" w:cs="Calibri"/>
          <w:color w:val="1A1A1A"/>
          <w:sz w:val="20"/>
          <w:szCs w:val="20"/>
        </w:rPr>
      </w:pPr>
      <w:r>
        <w:rPr>
          <w:rStyle w:val="Strong"/>
          <w:rFonts w:ascii="Calibri" w:eastAsia="Times New Roman" w:hAnsi="Calibri" w:cs="Calibri"/>
          <w:color w:val="1A1A1A"/>
          <w:sz w:val="20"/>
          <w:szCs w:val="20"/>
        </w:rPr>
        <w:t>Video 1 (Month 1):</w:t>
      </w:r>
      <w:r>
        <w:rPr>
          <w:rFonts w:ascii="Calibri" w:eastAsia="Times New Roman" w:hAnsi="Calibri" w:cs="Calibri"/>
          <w:color w:val="1A1A1A"/>
          <w:sz w:val="20"/>
          <w:szCs w:val="20"/>
        </w:rPr>
        <w:t xml:space="preserve"> "TwinMaq Platform Full Demo — Interactive 3D Real Estate Visualization" (3–5 min)</w:t>
      </w:r>
    </w:p>
    <w:p w14:paraId="00872F08" w14:textId="77777777" w:rsidR="00FC1B1A" w:rsidRDefault="00FC1B1A">
      <w:pPr>
        <w:pageBreakBefore/>
        <w:numPr>
          <w:ilvl w:val="0"/>
          <w:numId w:val="3"/>
        </w:numPr>
        <w:spacing w:before="100" w:beforeAutospacing="1" w:after="60"/>
        <w:ind w:left="1080"/>
        <w:divId w:val="1022440388"/>
        <w:rPr>
          <w:rFonts w:ascii="Calibri" w:eastAsia="Times New Roman" w:hAnsi="Calibri" w:cs="Calibri"/>
          <w:color w:val="1A1A1A"/>
          <w:sz w:val="20"/>
          <w:szCs w:val="20"/>
        </w:rPr>
      </w:pPr>
      <w:r>
        <w:rPr>
          <w:rStyle w:val="Strong"/>
          <w:rFonts w:ascii="Calibri" w:eastAsia="Times New Roman" w:hAnsi="Calibri" w:cs="Calibri"/>
          <w:color w:val="1A1A1A"/>
          <w:sz w:val="20"/>
          <w:szCs w:val="20"/>
        </w:rPr>
        <w:t>Video 2 (Month 2):</w:t>
      </w:r>
      <w:r>
        <w:rPr>
          <w:rFonts w:ascii="Calibri" w:eastAsia="Times New Roman" w:hAnsi="Calibri" w:cs="Calibri"/>
          <w:color w:val="1A1A1A"/>
          <w:sz w:val="20"/>
          <w:szCs w:val="20"/>
        </w:rPr>
        <w:t xml:space="preserve"> "Aleen Project Case Study — From CAD Files to Live Platform in 8 Weeks"</w:t>
      </w:r>
    </w:p>
    <w:p w14:paraId="5D24025F" w14:textId="77777777" w:rsidR="00FC1B1A" w:rsidRDefault="00FC1B1A">
      <w:pPr>
        <w:pageBreakBefore/>
        <w:numPr>
          <w:ilvl w:val="0"/>
          <w:numId w:val="3"/>
        </w:numPr>
        <w:spacing w:before="100" w:beforeAutospacing="1" w:after="60"/>
        <w:ind w:left="1080"/>
        <w:divId w:val="1022440388"/>
        <w:rPr>
          <w:rFonts w:ascii="Calibri" w:eastAsia="Times New Roman" w:hAnsi="Calibri" w:cs="Calibri"/>
          <w:color w:val="1A1A1A"/>
          <w:sz w:val="20"/>
          <w:szCs w:val="20"/>
        </w:rPr>
      </w:pPr>
      <w:r>
        <w:rPr>
          <w:rStyle w:val="Strong"/>
          <w:rFonts w:ascii="Calibri" w:eastAsia="Times New Roman" w:hAnsi="Calibri" w:cs="Calibri"/>
          <w:color w:val="1A1A1A"/>
          <w:sz w:val="20"/>
          <w:szCs w:val="20"/>
        </w:rPr>
        <w:t>Video 3 (Month 3):</w:t>
      </w:r>
      <w:r>
        <w:rPr>
          <w:rFonts w:ascii="Calibri" w:eastAsia="Times New Roman" w:hAnsi="Calibri" w:cs="Calibri"/>
          <w:color w:val="1A1A1A"/>
          <w:sz w:val="20"/>
          <w:szCs w:val="20"/>
        </w:rPr>
        <w:t xml:space="preserve"> "Materials &amp; Finishes Selector — TwinMaq Exclusive Feature Walkthrough"</w:t>
      </w:r>
    </w:p>
    <w:p w14:paraId="497BE6C1" w14:textId="77777777" w:rsidR="00FC1B1A" w:rsidRDefault="00FC1B1A">
      <w:pPr>
        <w:pageBreakBefore/>
        <w:numPr>
          <w:ilvl w:val="0"/>
          <w:numId w:val="3"/>
        </w:numPr>
        <w:spacing w:before="100" w:beforeAutospacing="1" w:after="60"/>
        <w:ind w:left="1080"/>
        <w:divId w:val="1022440388"/>
        <w:rPr>
          <w:rFonts w:ascii="Calibri" w:eastAsia="Times New Roman" w:hAnsi="Calibri" w:cs="Calibri"/>
          <w:color w:val="1A1A1A"/>
          <w:sz w:val="20"/>
          <w:szCs w:val="20"/>
        </w:rPr>
      </w:pPr>
      <w:r>
        <w:rPr>
          <w:rFonts w:ascii="Calibri" w:eastAsia="Times New Roman" w:hAnsi="Calibri" w:cs="Calibri"/>
          <w:color w:val="1A1A1A"/>
          <w:sz w:val="20"/>
          <w:szCs w:val="20"/>
        </w:rPr>
        <w:t>Embed YouTube videos in all Email-01 messages and proposals going forward</w:t>
      </w:r>
    </w:p>
    <w:p w14:paraId="3150632A" w14:textId="77777777" w:rsidR="00FC1B1A" w:rsidRDefault="00FC1B1A">
      <w:pPr>
        <w:pageBreakBefore/>
        <w:numPr>
          <w:ilvl w:val="0"/>
          <w:numId w:val="3"/>
        </w:numPr>
        <w:spacing w:before="100" w:beforeAutospacing="1" w:after="60"/>
        <w:ind w:left="1080"/>
        <w:divId w:val="1022440388"/>
        <w:rPr>
          <w:rFonts w:ascii="Calibri" w:eastAsia="Times New Roman" w:hAnsi="Calibri" w:cs="Calibri"/>
          <w:color w:val="1A1A1A"/>
          <w:sz w:val="20"/>
          <w:szCs w:val="20"/>
        </w:rPr>
      </w:pPr>
      <w:r>
        <w:rPr>
          <w:rFonts w:ascii="Calibri" w:eastAsia="Times New Roman" w:hAnsi="Calibri" w:cs="Calibri"/>
          <w:color w:val="1A1A1A"/>
          <w:sz w:val="20"/>
          <w:szCs w:val="20"/>
        </w:rPr>
        <w:t>Optimize titles and descriptions for: "3D real estate visualization Saudi Arabia", "interactive real estate platform KSA"</w:t>
      </w:r>
    </w:p>
    <w:p w14:paraId="73F90F0E" w14:textId="77777777" w:rsidR="00FC1B1A" w:rsidRDefault="00FC1B1A">
      <w:pPr>
        <w:pStyle w:val="Heading3"/>
        <w:pageBreakBefore/>
        <w:divId w:val="1460997170"/>
        <w:rPr>
          <w:rFonts w:ascii="Calibri" w:eastAsia="Times New Roman" w:hAnsi="Calibri" w:cs="Calibri"/>
        </w:rPr>
      </w:pPr>
      <w:r>
        <w:rPr>
          <w:rFonts w:ascii="Calibri" w:eastAsia="Times New Roman" w:hAnsi="Calibri" w:cs="Calibri"/>
        </w:rPr>
        <w:t>WhatsApp Business Broadcast Strategy</w:t>
      </w:r>
    </w:p>
    <w:tbl>
      <w:tblPr>
        <w:tblW w:w="5000" w:type="pct"/>
        <w:tblCellMar>
          <w:top w:w="15" w:type="dxa"/>
          <w:left w:w="15" w:type="dxa"/>
          <w:bottom w:w="15" w:type="dxa"/>
          <w:right w:w="15" w:type="dxa"/>
        </w:tblCellMar>
        <w:tblLook w:val="04A0" w:firstRow="1" w:lastRow="0" w:firstColumn="1" w:lastColumn="0" w:noHBand="0" w:noVBand="1"/>
      </w:tblPr>
      <w:tblGrid>
        <w:gridCol w:w="1278"/>
        <w:gridCol w:w="2897"/>
        <w:gridCol w:w="1728"/>
        <w:gridCol w:w="3843"/>
      </w:tblGrid>
      <w:tr w:rsidR="00000000" w14:paraId="6819DA6D" w14:textId="77777777">
        <w:trPr>
          <w:divId w:val="1460997170"/>
        </w:trPr>
        <w:tc>
          <w:tcPr>
            <w:tcW w:w="0" w:type="auto"/>
            <w:shd w:val="clear" w:color="auto" w:fill="1A3C5E"/>
            <w:tcMar>
              <w:top w:w="100" w:type="dxa"/>
              <w:left w:w="140" w:type="dxa"/>
              <w:bottom w:w="100" w:type="dxa"/>
              <w:right w:w="140" w:type="dxa"/>
            </w:tcMar>
            <w:vAlign w:val="center"/>
            <w:hideMark/>
          </w:tcPr>
          <w:p w14:paraId="34C39342"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List</w:t>
            </w:r>
          </w:p>
        </w:tc>
        <w:tc>
          <w:tcPr>
            <w:tcW w:w="0" w:type="auto"/>
            <w:shd w:val="clear" w:color="auto" w:fill="1A3C5E"/>
            <w:tcMar>
              <w:top w:w="100" w:type="dxa"/>
              <w:left w:w="140" w:type="dxa"/>
              <w:bottom w:w="100" w:type="dxa"/>
              <w:right w:w="140" w:type="dxa"/>
            </w:tcMar>
            <w:vAlign w:val="center"/>
            <w:hideMark/>
          </w:tcPr>
          <w:p w14:paraId="4DF51887"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4EBACCC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6F4FEBE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w:t>
            </w:r>
          </w:p>
        </w:tc>
      </w:tr>
      <w:tr w:rsidR="00000000" w14:paraId="4C6D0D05" w14:textId="77777777">
        <w:trPr>
          <w:divId w:val="1460997170"/>
        </w:trPr>
        <w:tc>
          <w:tcPr>
            <w:tcW w:w="0" w:type="auto"/>
            <w:tcBorders>
              <w:bottom w:val="single" w:sz="8" w:space="0" w:color="DDE4EC"/>
            </w:tcBorders>
            <w:tcMar>
              <w:top w:w="80" w:type="dxa"/>
              <w:left w:w="140" w:type="dxa"/>
              <w:bottom w:w="80" w:type="dxa"/>
              <w:right w:w="140" w:type="dxa"/>
            </w:tcMar>
            <w:hideMark/>
          </w:tcPr>
          <w:p w14:paraId="42DD7BD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 Leads List</w:t>
            </w:r>
          </w:p>
        </w:tc>
        <w:tc>
          <w:tcPr>
            <w:tcW w:w="0" w:type="auto"/>
            <w:tcBorders>
              <w:bottom w:val="single" w:sz="8" w:space="0" w:color="DDE4EC"/>
            </w:tcBorders>
            <w:tcMar>
              <w:top w:w="80" w:type="dxa"/>
              <w:left w:w="140" w:type="dxa"/>
              <w:bottom w:w="80" w:type="dxa"/>
              <w:right w:w="140" w:type="dxa"/>
            </w:tcMar>
            <w:hideMark/>
          </w:tcPr>
          <w:p w14:paraId="45E3A9D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 stage</w:t>
            </w:r>
          </w:p>
        </w:tc>
        <w:tc>
          <w:tcPr>
            <w:tcW w:w="0" w:type="auto"/>
            <w:tcBorders>
              <w:bottom w:val="single" w:sz="8" w:space="0" w:color="DDE4EC"/>
            </w:tcBorders>
            <w:tcMar>
              <w:top w:w="80" w:type="dxa"/>
              <w:left w:w="140" w:type="dxa"/>
              <w:bottom w:w="80" w:type="dxa"/>
              <w:right w:w="140" w:type="dxa"/>
            </w:tcMar>
            <w:hideMark/>
          </w:tcPr>
          <w:p w14:paraId="49F7575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sequence schedule</w:t>
            </w:r>
          </w:p>
        </w:tc>
        <w:tc>
          <w:tcPr>
            <w:tcW w:w="0" w:type="auto"/>
            <w:tcBorders>
              <w:bottom w:val="single" w:sz="8" w:space="0" w:color="DDE4EC"/>
            </w:tcBorders>
            <w:tcMar>
              <w:top w:w="80" w:type="dxa"/>
              <w:left w:w="140" w:type="dxa"/>
              <w:bottom w:w="80" w:type="dxa"/>
              <w:right w:w="140" w:type="dxa"/>
            </w:tcMar>
            <w:hideMark/>
          </w:tcPr>
          <w:p w14:paraId="30DDEA2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Personalized follow-ups, meeting confirmations</w:t>
            </w:r>
          </w:p>
        </w:tc>
      </w:tr>
      <w:tr w:rsidR="00000000" w14:paraId="481A8FB5" w14:textId="77777777">
        <w:trPr>
          <w:divId w:val="1460997170"/>
        </w:trPr>
        <w:tc>
          <w:tcPr>
            <w:tcW w:w="0" w:type="auto"/>
            <w:tcBorders>
              <w:bottom w:val="single" w:sz="8" w:space="0" w:color="DDE4EC"/>
            </w:tcBorders>
            <w:tcMar>
              <w:top w:w="80" w:type="dxa"/>
              <w:left w:w="140" w:type="dxa"/>
              <w:bottom w:w="80" w:type="dxa"/>
              <w:right w:w="140" w:type="dxa"/>
            </w:tcMar>
            <w:hideMark/>
          </w:tcPr>
          <w:p w14:paraId="0E9968C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Warm Leads List</w:t>
            </w:r>
          </w:p>
        </w:tc>
        <w:tc>
          <w:tcPr>
            <w:tcW w:w="0" w:type="auto"/>
            <w:tcBorders>
              <w:bottom w:val="single" w:sz="8" w:space="0" w:color="DDE4EC"/>
            </w:tcBorders>
            <w:tcMar>
              <w:top w:w="80" w:type="dxa"/>
              <w:left w:w="140" w:type="dxa"/>
              <w:bottom w:w="80" w:type="dxa"/>
              <w:right w:w="140" w:type="dxa"/>
            </w:tcMar>
            <w:hideMark/>
          </w:tcPr>
          <w:p w14:paraId="2E54C28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who responded but not yet qualified</w:t>
            </w:r>
          </w:p>
        </w:tc>
        <w:tc>
          <w:tcPr>
            <w:tcW w:w="0" w:type="auto"/>
            <w:tcBorders>
              <w:bottom w:val="single" w:sz="8" w:space="0" w:color="DDE4EC"/>
            </w:tcBorders>
            <w:tcMar>
              <w:top w:w="80" w:type="dxa"/>
              <w:left w:w="140" w:type="dxa"/>
              <w:bottom w:w="80" w:type="dxa"/>
              <w:right w:w="140" w:type="dxa"/>
            </w:tcMar>
            <w:hideMark/>
          </w:tcPr>
          <w:p w14:paraId="04B8808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c>
          <w:tcPr>
            <w:tcW w:w="0" w:type="auto"/>
            <w:tcBorders>
              <w:bottom w:val="single" w:sz="8" w:space="0" w:color="DDE4EC"/>
            </w:tcBorders>
            <w:tcMar>
              <w:top w:w="80" w:type="dxa"/>
              <w:left w:w="140" w:type="dxa"/>
              <w:bottom w:w="80" w:type="dxa"/>
              <w:right w:w="140" w:type="dxa"/>
            </w:tcMar>
            <w:hideMark/>
          </w:tcPr>
          <w:p w14:paraId="352784B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feature clips, market insights, case study teasers</w:t>
            </w:r>
          </w:p>
        </w:tc>
      </w:tr>
      <w:tr w:rsidR="00000000" w14:paraId="1D9010F5" w14:textId="77777777">
        <w:trPr>
          <w:divId w:val="1460997170"/>
        </w:trPr>
        <w:tc>
          <w:tcPr>
            <w:tcW w:w="0" w:type="auto"/>
            <w:tcBorders>
              <w:bottom w:val="single" w:sz="8" w:space="0" w:color="DDE4EC"/>
            </w:tcBorders>
            <w:tcMar>
              <w:top w:w="80" w:type="dxa"/>
              <w:left w:w="140" w:type="dxa"/>
              <w:bottom w:w="80" w:type="dxa"/>
              <w:right w:w="140" w:type="dxa"/>
            </w:tcMar>
            <w:hideMark/>
          </w:tcPr>
          <w:p w14:paraId="3E07F3F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List</w:t>
            </w:r>
          </w:p>
        </w:tc>
        <w:tc>
          <w:tcPr>
            <w:tcW w:w="0" w:type="auto"/>
            <w:tcBorders>
              <w:bottom w:val="single" w:sz="8" w:space="0" w:color="DDE4EC"/>
            </w:tcBorders>
            <w:tcMar>
              <w:top w:w="80" w:type="dxa"/>
              <w:left w:w="140" w:type="dxa"/>
              <w:bottom w:w="80" w:type="dxa"/>
              <w:right w:w="140" w:type="dxa"/>
            </w:tcMar>
            <w:hideMark/>
          </w:tcPr>
          <w:p w14:paraId="5226083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and delivered clients</w:t>
            </w:r>
          </w:p>
        </w:tc>
        <w:tc>
          <w:tcPr>
            <w:tcW w:w="0" w:type="auto"/>
            <w:tcBorders>
              <w:bottom w:val="single" w:sz="8" w:space="0" w:color="DDE4EC"/>
            </w:tcBorders>
            <w:tcMar>
              <w:top w:w="80" w:type="dxa"/>
              <w:left w:w="140" w:type="dxa"/>
              <w:bottom w:w="80" w:type="dxa"/>
              <w:right w:w="140" w:type="dxa"/>
            </w:tcMar>
            <w:hideMark/>
          </w:tcPr>
          <w:p w14:paraId="1816118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c>
          <w:tcPr>
            <w:tcW w:w="0" w:type="auto"/>
            <w:tcBorders>
              <w:bottom w:val="single" w:sz="8" w:space="0" w:color="DDE4EC"/>
            </w:tcBorders>
            <w:tcMar>
              <w:top w:w="80" w:type="dxa"/>
              <w:left w:w="140" w:type="dxa"/>
              <w:bottom w:w="80" w:type="dxa"/>
              <w:right w:w="140" w:type="dxa"/>
            </w:tcMar>
            <w:hideMark/>
          </w:tcPr>
          <w:p w14:paraId="21AA4E7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updates, upsell announcements, renewal reminders</w:t>
            </w:r>
          </w:p>
        </w:tc>
      </w:tr>
    </w:tbl>
    <w:p w14:paraId="3AE73A8E" w14:textId="77777777" w:rsidR="00FC1B1A" w:rsidRDefault="00FC1B1A">
      <w:pPr>
        <w:pStyle w:val="Heading1"/>
        <w:pageBreakBefore/>
        <w:divId w:val="1444232304"/>
        <w:rPr>
          <w:rFonts w:ascii="Calibri" w:eastAsia="Times New Roman" w:hAnsi="Calibri" w:cs="Calibri"/>
        </w:rPr>
      </w:pPr>
      <w:r>
        <w:rPr>
          <w:rFonts w:ascii="Calibri" w:eastAsia="Times New Roman" w:hAnsi="Calibri" w:cs="Calibri"/>
        </w:rPr>
        <w:t>11   Paid Advertising Strategy &amp; Budget Allocation</w:t>
      </w:r>
    </w:p>
    <w:p w14:paraId="53BE323A" w14:textId="77777777" w:rsidR="00FC1B1A" w:rsidRDefault="00FC1B1A">
      <w:pPr>
        <w:pageBreakBefore/>
        <w:spacing w:before="240" w:after="240"/>
        <w:divId w:val="1444232304"/>
        <w:rPr>
          <w:rFonts w:ascii="Calibri" w:eastAsia="Times New Roman" w:hAnsi="Calibri" w:cs="Calibri"/>
          <w:color w:val="1A1A1A"/>
          <w:sz w:val="20"/>
          <w:szCs w:val="20"/>
        </w:rPr>
      </w:pPr>
      <w:r>
        <w:rPr>
          <w:rFonts w:ascii="Calibri" w:eastAsia="Times New Roman" w:hAnsi="Calibri" w:cs="Calibri"/>
          <w:color w:val="1A1A1A"/>
          <w:sz w:val="20"/>
          <w:szCs w:val="20"/>
        </w:rPr>
        <w:pict w14:anchorId="7FAD00FC">
          <v:rect id="_x0000_i1037" style="width:0;height:1.5pt" o:hralign="center" o:hrstd="t" o:hr="t" fillcolor="#a0a0a0" stroked="f"/>
        </w:pict>
      </w:r>
    </w:p>
    <w:p w14:paraId="4299B057" w14:textId="77777777" w:rsidR="00FC1B1A" w:rsidRDefault="00FC1B1A">
      <w:pPr>
        <w:pStyle w:val="NormalWeb"/>
        <w:pageBreakBefore/>
        <w:divId w:val="1444232304"/>
        <w:rPr>
          <w:rFonts w:ascii="Calibri" w:hAnsi="Calibri" w:cs="Calibri"/>
          <w:color w:val="1A1A1A"/>
          <w:sz w:val="20"/>
          <w:szCs w:val="20"/>
        </w:rPr>
      </w:pPr>
      <w:r>
        <w:rPr>
          <w:rFonts w:ascii="Calibri" w:hAnsi="Calibri" w:cs="Calibri"/>
          <w:color w:val="1A1A1A"/>
          <w:sz w:val="20"/>
          <w:szCs w:val="20"/>
        </w:rPr>
        <w:t>Paid advertising amplifies outreach to decision-makers who are not yet in the existing database. Budgets scale with geographic phase. All ad spend should be tracked weekly with cost-per-lead and cost-per-demo benchmarks.</w:t>
      </w:r>
    </w:p>
    <w:p w14:paraId="1D0EC835" w14:textId="77777777" w:rsidR="00FC1B1A" w:rsidRDefault="00FC1B1A">
      <w:pPr>
        <w:pStyle w:val="Heading3"/>
        <w:pageBreakBefore/>
        <w:divId w:val="536893446"/>
        <w:rPr>
          <w:rFonts w:ascii="Calibri" w:eastAsia="Times New Roman" w:hAnsi="Calibri" w:cs="Calibri"/>
        </w:rPr>
      </w:pPr>
      <w:r>
        <w:rPr>
          <w:rFonts w:ascii="Calibri" w:eastAsia="Times New Roman" w:hAnsi="Calibri" w:cs="Calibri"/>
        </w:rPr>
        <w:t>Platform-by-Platform Ad Strategy</w:t>
      </w:r>
    </w:p>
    <w:p w14:paraId="5B23617C" w14:textId="77777777" w:rsidR="00FC1B1A" w:rsidRDefault="00FC1B1A">
      <w:pPr>
        <w:pStyle w:val="Heading4"/>
        <w:pageBreakBefore/>
        <w:divId w:val="536893446"/>
        <w:rPr>
          <w:rFonts w:ascii="Calibri" w:eastAsia="Times New Roman" w:hAnsi="Calibri" w:cs="Calibri"/>
        </w:rPr>
      </w:pPr>
      <w:r>
        <w:rPr>
          <w:rFonts w:ascii="Calibri" w:eastAsia="Times New Roman" w:hAnsi="Calibri" w:cs="Calibri"/>
        </w:rPr>
        <w:t>LinkedIn Sponsored Content (Primary B2B Channel)</w:t>
      </w:r>
    </w:p>
    <w:tbl>
      <w:tblPr>
        <w:tblW w:w="5000" w:type="pct"/>
        <w:tblCellMar>
          <w:top w:w="15" w:type="dxa"/>
          <w:left w:w="15" w:type="dxa"/>
          <w:bottom w:w="15" w:type="dxa"/>
          <w:right w:w="15" w:type="dxa"/>
        </w:tblCellMar>
        <w:tblLook w:val="04A0" w:firstRow="1" w:lastRow="0" w:firstColumn="1" w:lastColumn="0" w:noHBand="0" w:noVBand="1"/>
      </w:tblPr>
      <w:tblGrid>
        <w:gridCol w:w="1627"/>
        <w:gridCol w:w="4447"/>
        <w:gridCol w:w="1856"/>
        <w:gridCol w:w="1816"/>
      </w:tblGrid>
      <w:tr w:rsidR="00000000" w14:paraId="7EB08AFD" w14:textId="77777777">
        <w:trPr>
          <w:divId w:val="536893446"/>
        </w:trPr>
        <w:tc>
          <w:tcPr>
            <w:tcW w:w="0" w:type="auto"/>
            <w:shd w:val="clear" w:color="auto" w:fill="1A3C5E"/>
            <w:tcMar>
              <w:top w:w="100" w:type="dxa"/>
              <w:left w:w="140" w:type="dxa"/>
              <w:bottom w:w="100" w:type="dxa"/>
              <w:right w:w="140" w:type="dxa"/>
            </w:tcMar>
            <w:vAlign w:val="center"/>
            <w:hideMark/>
          </w:tcPr>
          <w:p w14:paraId="775FAFC7"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 Type</w:t>
            </w:r>
          </w:p>
        </w:tc>
        <w:tc>
          <w:tcPr>
            <w:tcW w:w="0" w:type="auto"/>
            <w:shd w:val="clear" w:color="auto" w:fill="1A3C5E"/>
            <w:tcMar>
              <w:top w:w="100" w:type="dxa"/>
              <w:left w:w="140" w:type="dxa"/>
              <w:bottom w:w="100" w:type="dxa"/>
              <w:right w:w="140" w:type="dxa"/>
            </w:tcMar>
            <w:vAlign w:val="center"/>
            <w:hideMark/>
          </w:tcPr>
          <w:p w14:paraId="2CE76E6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Targeting</w:t>
            </w:r>
          </w:p>
        </w:tc>
        <w:tc>
          <w:tcPr>
            <w:tcW w:w="0" w:type="auto"/>
            <w:shd w:val="clear" w:color="auto" w:fill="1A3C5E"/>
            <w:tcMar>
              <w:top w:w="100" w:type="dxa"/>
              <w:left w:w="140" w:type="dxa"/>
              <w:bottom w:w="100" w:type="dxa"/>
              <w:right w:w="140" w:type="dxa"/>
            </w:tcMar>
            <w:vAlign w:val="center"/>
            <w:hideMark/>
          </w:tcPr>
          <w:p w14:paraId="45839B92"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Objective</w:t>
            </w:r>
          </w:p>
        </w:tc>
        <w:tc>
          <w:tcPr>
            <w:tcW w:w="0" w:type="auto"/>
            <w:shd w:val="clear" w:color="auto" w:fill="1A3C5E"/>
            <w:tcMar>
              <w:top w:w="100" w:type="dxa"/>
              <w:left w:w="140" w:type="dxa"/>
              <w:bottom w:w="100" w:type="dxa"/>
              <w:right w:w="140" w:type="dxa"/>
            </w:tcMar>
            <w:vAlign w:val="center"/>
            <w:hideMark/>
          </w:tcPr>
          <w:p w14:paraId="64F3F951"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Expected Result</w:t>
            </w:r>
          </w:p>
        </w:tc>
      </w:tr>
      <w:tr w:rsidR="00000000" w14:paraId="7CA9ED14" w14:textId="77777777">
        <w:trPr>
          <w:divId w:val="536893446"/>
        </w:trPr>
        <w:tc>
          <w:tcPr>
            <w:tcW w:w="0" w:type="auto"/>
            <w:tcBorders>
              <w:bottom w:val="single" w:sz="8" w:space="0" w:color="DDE4EC"/>
            </w:tcBorders>
            <w:tcMar>
              <w:top w:w="80" w:type="dxa"/>
              <w:left w:w="140" w:type="dxa"/>
              <w:bottom w:w="80" w:type="dxa"/>
              <w:right w:w="140" w:type="dxa"/>
            </w:tcMar>
            <w:hideMark/>
          </w:tcPr>
          <w:p w14:paraId="55D101B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Sponsored Post (video)</w:t>
            </w:r>
          </w:p>
        </w:tc>
        <w:tc>
          <w:tcPr>
            <w:tcW w:w="0" w:type="auto"/>
            <w:tcBorders>
              <w:bottom w:val="single" w:sz="8" w:space="0" w:color="DDE4EC"/>
            </w:tcBorders>
            <w:tcMar>
              <w:top w:w="80" w:type="dxa"/>
              <w:left w:w="140" w:type="dxa"/>
              <w:bottom w:w="80" w:type="dxa"/>
              <w:right w:w="140" w:type="dxa"/>
            </w:tcMar>
            <w:hideMark/>
          </w:tcPr>
          <w:p w14:paraId="4E3AF82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Job title: CEO, Marketing Director, Sales Director / Industry: Real Estate / Location: Jeddah</w:t>
            </w:r>
          </w:p>
        </w:tc>
        <w:tc>
          <w:tcPr>
            <w:tcW w:w="0" w:type="auto"/>
            <w:tcBorders>
              <w:bottom w:val="single" w:sz="8" w:space="0" w:color="DDE4EC"/>
            </w:tcBorders>
            <w:tcMar>
              <w:top w:w="80" w:type="dxa"/>
              <w:left w:w="140" w:type="dxa"/>
              <w:bottom w:w="80" w:type="dxa"/>
              <w:right w:w="140" w:type="dxa"/>
            </w:tcMar>
            <w:hideMark/>
          </w:tcPr>
          <w:p w14:paraId="474FF9D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Video views → demo request</w:t>
            </w:r>
          </w:p>
        </w:tc>
        <w:tc>
          <w:tcPr>
            <w:tcW w:w="0" w:type="auto"/>
            <w:tcBorders>
              <w:bottom w:val="single" w:sz="8" w:space="0" w:color="DDE4EC"/>
            </w:tcBorders>
            <w:tcMar>
              <w:top w:w="80" w:type="dxa"/>
              <w:left w:w="140" w:type="dxa"/>
              <w:bottom w:w="80" w:type="dxa"/>
              <w:right w:w="140" w:type="dxa"/>
            </w:tcMar>
            <w:hideMark/>
          </w:tcPr>
          <w:p w14:paraId="623093F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15–25 per lead</w:t>
            </w:r>
          </w:p>
        </w:tc>
      </w:tr>
      <w:tr w:rsidR="00000000" w14:paraId="4F5B80B3" w14:textId="77777777">
        <w:trPr>
          <w:divId w:val="536893446"/>
        </w:trPr>
        <w:tc>
          <w:tcPr>
            <w:tcW w:w="0" w:type="auto"/>
            <w:tcBorders>
              <w:bottom w:val="single" w:sz="8" w:space="0" w:color="DDE4EC"/>
            </w:tcBorders>
            <w:tcMar>
              <w:top w:w="80" w:type="dxa"/>
              <w:left w:w="140" w:type="dxa"/>
              <w:bottom w:w="80" w:type="dxa"/>
              <w:right w:w="140" w:type="dxa"/>
            </w:tcMar>
            <w:hideMark/>
          </w:tcPr>
          <w:p w14:paraId="1DF923D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Gen Form</w:t>
            </w:r>
          </w:p>
        </w:tc>
        <w:tc>
          <w:tcPr>
            <w:tcW w:w="0" w:type="auto"/>
            <w:tcBorders>
              <w:bottom w:val="single" w:sz="8" w:space="0" w:color="DDE4EC"/>
            </w:tcBorders>
            <w:tcMar>
              <w:top w:w="80" w:type="dxa"/>
              <w:left w:w="140" w:type="dxa"/>
              <w:bottom w:w="80" w:type="dxa"/>
              <w:right w:w="140" w:type="dxa"/>
            </w:tcMar>
            <w:hideMark/>
          </w:tcPr>
          <w:p w14:paraId="79E171A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Same targeting — form captures name + phone</w:t>
            </w:r>
          </w:p>
        </w:tc>
        <w:tc>
          <w:tcPr>
            <w:tcW w:w="0" w:type="auto"/>
            <w:tcBorders>
              <w:bottom w:val="single" w:sz="8" w:space="0" w:color="DDE4EC"/>
            </w:tcBorders>
            <w:tcMar>
              <w:top w:w="80" w:type="dxa"/>
              <w:left w:w="140" w:type="dxa"/>
              <w:bottom w:w="80" w:type="dxa"/>
              <w:right w:w="140" w:type="dxa"/>
            </w:tcMar>
            <w:hideMark/>
          </w:tcPr>
          <w:p w14:paraId="58D31A5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lead capture</w:t>
            </w:r>
          </w:p>
        </w:tc>
        <w:tc>
          <w:tcPr>
            <w:tcW w:w="0" w:type="auto"/>
            <w:tcBorders>
              <w:bottom w:val="single" w:sz="8" w:space="0" w:color="DDE4EC"/>
            </w:tcBorders>
            <w:tcMar>
              <w:top w:w="80" w:type="dxa"/>
              <w:left w:w="140" w:type="dxa"/>
              <w:bottom w:w="80" w:type="dxa"/>
              <w:right w:w="140" w:type="dxa"/>
            </w:tcMar>
            <w:hideMark/>
          </w:tcPr>
          <w:p w14:paraId="35A67EC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30–60 per qualified lead</w:t>
            </w:r>
          </w:p>
        </w:tc>
      </w:tr>
      <w:tr w:rsidR="00000000" w14:paraId="2F7655A4" w14:textId="77777777">
        <w:trPr>
          <w:divId w:val="536893446"/>
        </w:trPr>
        <w:tc>
          <w:tcPr>
            <w:tcW w:w="0" w:type="auto"/>
            <w:tcBorders>
              <w:bottom w:val="single" w:sz="8" w:space="0" w:color="DDE4EC"/>
            </w:tcBorders>
            <w:tcMar>
              <w:top w:w="80" w:type="dxa"/>
              <w:left w:w="140" w:type="dxa"/>
              <w:bottom w:w="80" w:type="dxa"/>
              <w:right w:w="140" w:type="dxa"/>
            </w:tcMar>
            <w:hideMark/>
          </w:tcPr>
          <w:p w14:paraId="0465210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InMail (Message Ads)</w:t>
            </w:r>
          </w:p>
        </w:tc>
        <w:tc>
          <w:tcPr>
            <w:tcW w:w="0" w:type="auto"/>
            <w:tcBorders>
              <w:bottom w:val="single" w:sz="8" w:space="0" w:color="DDE4EC"/>
            </w:tcBorders>
            <w:tcMar>
              <w:top w:w="80" w:type="dxa"/>
              <w:left w:w="140" w:type="dxa"/>
              <w:bottom w:w="80" w:type="dxa"/>
              <w:right w:w="140" w:type="dxa"/>
            </w:tcMar>
            <w:hideMark/>
          </w:tcPr>
          <w:p w14:paraId="36B0E6C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Decision-makers in target companies</w:t>
            </w:r>
          </w:p>
        </w:tc>
        <w:tc>
          <w:tcPr>
            <w:tcW w:w="0" w:type="auto"/>
            <w:tcBorders>
              <w:bottom w:val="single" w:sz="8" w:space="0" w:color="DDE4EC"/>
            </w:tcBorders>
            <w:tcMar>
              <w:top w:w="80" w:type="dxa"/>
              <w:left w:w="140" w:type="dxa"/>
              <w:bottom w:w="80" w:type="dxa"/>
              <w:right w:w="140" w:type="dxa"/>
            </w:tcMar>
            <w:hideMark/>
          </w:tcPr>
          <w:p w14:paraId="3B91527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booking</w:t>
            </w:r>
          </w:p>
        </w:tc>
        <w:tc>
          <w:tcPr>
            <w:tcW w:w="0" w:type="auto"/>
            <w:tcBorders>
              <w:bottom w:val="single" w:sz="8" w:space="0" w:color="DDE4EC"/>
            </w:tcBorders>
            <w:tcMar>
              <w:top w:w="80" w:type="dxa"/>
              <w:left w:w="140" w:type="dxa"/>
              <w:bottom w:w="80" w:type="dxa"/>
              <w:right w:w="140" w:type="dxa"/>
            </w:tcMar>
            <w:hideMark/>
          </w:tcPr>
          <w:p w14:paraId="51150BE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5–15% open rate</w:t>
            </w:r>
          </w:p>
        </w:tc>
      </w:tr>
    </w:tbl>
    <w:p w14:paraId="69C03B4F" w14:textId="77777777" w:rsidR="00FC1B1A" w:rsidRDefault="00FC1B1A">
      <w:pPr>
        <w:pStyle w:val="Heading4"/>
        <w:pageBreakBefore/>
        <w:divId w:val="536893446"/>
        <w:rPr>
          <w:rFonts w:ascii="Calibri" w:eastAsia="Times New Roman" w:hAnsi="Calibri" w:cs="Calibri"/>
        </w:rPr>
      </w:pPr>
      <w:r>
        <w:rPr>
          <w:rFonts w:ascii="Calibri" w:eastAsia="Times New Roman" w:hAnsi="Calibri" w:cs="Calibri"/>
        </w:rPr>
        <w:t>Instagram / Facebook Ads (Awareness + Retargeting)</w:t>
      </w:r>
    </w:p>
    <w:tbl>
      <w:tblPr>
        <w:tblW w:w="5000" w:type="pct"/>
        <w:tblCellMar>
          <w:top w:w="15" w:type="dxa"/>
          <w:left w:w="15" w:type="dxa"/>
          <w:bottom w:w="15" w:type="dxa"/>
          <w:right w:w="15" w:type="dxa"/>
        </w:tblCellMar>
        <w:tblLook w:val="04A0" w:firstRow="1" w:lastRow="0" w:firstColumn="1" w:lastColumn="0" w:noHBand="0" w:noVBand="1"/>
      </w:tblPr>
      <w:tblGrid>
        <w:gridCol w:w="1697"/>
        <w:gridCol w:w="2447"/>
        <w:gridCol w:w="3282"/>
        <w:gridCol w:w="2320"/>
      </w:tblGrid>
      <w:tr w:rsidR="00000000" w14:paraId="57D87CEC" w14:textId="77777777">
        <w:trPr>
          <w:divId w:val="536893446"/>
        </w:trPr>
        <w:tc>
          <w:tcPr>
            <w:tcW w:w="0" w:type="auto"/>
            <w:shd w:val="clear" w:color="auto" w:fill="1A3C5E"/>
            <w:tcMar>
              <w:top w:w="100" w:type="dxa"/>
              <w:left w:w="140" w:type="dxa"/>
              <w:bottom w:w="100" w:type="dxa"/>
              <w:right w:w="140" w:type="dxa"/>
            </w:tcMar>
            <w:vAlign w:val="center"/>
            <w:hideMark/>
          </w:tcPr>
          <w:p w14:paraId="0EB0318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Campaign Type</w:t>
            </w:r>
          </w:p>
        </w:tc>
        <w:tc>
          <w:tcPr>
            <w:tcW w:w="0" w:type="auto"/>
            <w:shd w:val="clear" w:color="auto" w:fill="1A3C5E"/>
            <w:tcMar>
              <w:top w:w="100" w:type="dxa"/>
              <w:left w:w="140" w:type="dxa"/>
              <w:bottom w:w="100" w:type="dxa"/>
              <w:right w:w="140" w:type="dxa"/>
            </w:tcMar>
            <w:vAlign w:val="center"/>
            <w:hideMark/>
          </w:tcPr>
          <w:p w14:paraId="1868A3C5"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Objective</w:t>
            </w:r>
          </w:p>
        </w:tc>
        <w:tc>
          <w:tcPr>
            <w:tcW w:w="0" w:type="auto"/>
            <w:shd w:val="clear" w:color="auto" w:fill="1A3C5E"/>
            <w:tcMar>
              <w:top w:w="100" w:type="dxa"/>
              <w:left w:w="140" w:type="dxa"/>
              <w:bottom w:w="100" w:type="dxa"/>
              <w:right w:w="140" w:type="dxa"/>
            </w:tcMar>
            <w:vAlign w:val="center"/>
            <w:hideMark/>
          </w:tcPr>
          <w:p w14:paraId="015F77FD"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Creative</w:t>
            </w:r>
          </w:p>
        </w:tc>
        <w:tc>
          <w:tcPr>
            <w:tcW w:w="0" w:type="auto"/>
            <w:shd w:val="clear" w:color="auto" w:fill="1A3C5E"/>
            <w:tcMar>
              <w:top w:w="100" w:type="dxa"/>
              <w:left w:w="140" w:type="dxa"/>
              <w:bottom w:w="100" w:type="dxa"/>
              <w:right w:w="140" w:type="dxa"/>
            </w:tcMar>
            <w:vAlign w:val="center"/>
            <w:hideMark/>
          </w:tcPr>
          <w:p w14:paraId="468AD9F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r>
      <w:tr w:rsidR="00000000" w14:paraId="3D78F47C" w14:textId="77777777">
        <w:trPr>
          <w:divId w:val="536893446"/>
        </w:trPr>
        <w:tc>
          <w:tcPr>
            <w:tcW w:w="0" w:type="auto"/>
            <w:tcBorders>
              <w:bottom w:val="single" w:sz="8" w:space="0" w:color="DDE4EC"/>
            </w:tcBorders>
            <w:tcMar>
              <w:top w:w="80" w:type="dxa"/>
              <w:left w:w="140" w:type="dxa"/>
              <w:bottom w:w="80" w:type="dxa"/>
              <w:right w:w="140" w:type="dxa"/>
            </w:tcMar>
            <w:hideMark/>
          </w:tcPr>
          <w:p w14:paraId="273D44C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Awareness Campaign</w:t>
            </w:r>
          </w:p>
        </w:tc>
        <w:tc>
          <w:tcPr>
            <w:tcW w:w="0" w:type="auto"/>
            <w:tcBorders>
              <w:bottom w:val="single" w:sz="8" w:space="0" w:color="DDE4EC"/>
            </w:tcBorders>
            <w:tcMar>
              <w:top w:w="80" w:type="dxa"/>
              <w:left w:w="140" w:type="dxa"/>
              <w:bottom w:w="80" w:type="dxa"/>
              <w:right w:w="140" w:type="dxa"/>
            </w:tcMar>
            <w:hideMark/>
          </w:tcPr>
          <w:p w14:paraId="74842E0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Reach real estate audience in KSA</w:t>
            </w:r>
          </w:p>
        </w:tc>
        <w:tc>
          <w:tcPr>
            <w:tcW w:w="0" w:type="auto"/>
            <w:tcBorders>
              <w:bottom w:val="single" w:sz="8" w:space="0" w:color="DDE4EC"/>
            </w:tcBorders>
            <w:tcMar>
              <w:top w:w="80" w:type="dxa"/>
              <w:left w:w="140" w:type="dxa"/>
              <w:bottom w:w="80" w:type="dxa"/>
              <w:right w:w="140" w:type="dxa"/>
            </w:tcMar>
            <w:hideMark/>
          </w:tcPr>
          <w:p w14:paraId="0DE5C08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30-sec platform demo Reel</w:t>
            </w:r>
          </w:p>
        </w:tc>
        <w:tc>
          <w:tcPr>
            <w:tcW w:w="0" w:type="auto"/>
            <w:tcBorders>
              <w:bottom w:val="single" w:sz="8" w:space="0" w:color="DDE4EC"/>
            </w:tcBorders>
            <w:tcMar>
              <w:top w:w="80" w:type="dxa"/>
              <w:left w:w="140" w:type="dxa"/>
              <w:bottom w:w="80" w:type="dxa"/>
              <w:right w:w="140" w:type="dxa"/>
            </w:tcMar>
            <w:hideMark/>
          </w:tcPr>
          <w:p w14:paraId="421868C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Real estate interest, age 30–55, KSA</w:t>
            </w:r>
          </w:p>
        </w:tc>
      </w:tr>
      <w:tr w:rsidR="00000000" w14:paraId="408A2337" w14:textId="77777777">
        <w:trPr>
          <w:divId w:val="536893446"/>
        </w:trPr>
        <w:tc>
          <w:tcPr>
            <w:tcW w:w="0" w:type="auto"/>
            <w:tcBorders>
              <w:bottom w:val="single" w:sz="8" w:space="0" w:color="DDE4EC"/>
            </w:tcBorders>
            <w:tcMar>
              <w:top w:w="80" w:type="dxa"/>
              <w:left w:w="140" w:type="dxa"/>
              <w:bottom w:w="80" w:type="dxa"/>
              <w:right w:w="140" w:type="dxa"/>
            </w:tcMar>
            <w:hideMark/>
          </w:tcPr>
          <w:p w14:paraId="6448107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Retargeting Campaign</w:t>
            </w:r>
          </w:p>
        </w:tc>
        <w:tc>
          <w:tcPr>
            <w:tcW w:w="0" w:type="auto"/>
            <w:tcBorders>
              <w:bottom w:val="single" w:sz="8" w:space="0" w:color="DDE4EC"/>
            </w:tcBorders>
            <w:tcMar>
              <w:top w:w="80" w:type="dxa"/>
              <w:left w:w="140" w:type="dxa"/>
              <w:bottom w:w="80" w:type="dxa"/>
              <w:right w:w="140" w:type="dxa"/>
            </w:tcMar>
            <w:hideMark/>
          </w:tcPr>
          <w:p w14:paraId="3BAD644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Re-engage website visitors</w:t>
            </w:r>
          </w:p>
        </w:tc>
        <w:tc>
          <w:tcPr>
            <w:tcW w:w="0" w:type="auto"/>
            <w:tcBorders>
              <w:bottom w:val="single" w:sz="8" w:space="0" w:color="DDE4EC"/>
            </w:tcBorders>
            <w:tcMar>
              <w:top w:w="80" w:type="dxa"/>
              <w:left w:w="140" w:type="dxa"/>
              <w:bottom w:w="80" w:type="dxa"/>
              <w:right w:w="140" w:type="dxa"/>
            </w:tcMar>
            <w:hideMark/>
          </w:tcPr>
          <w:p w14:paraId="05ECBB9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Static image: "Still thinking about TwinMaq?" + pricing</w:t>
            </w:r>
          </w:p>
        </w:tc>
        <w:tc>
          <w:tcPr>
            <w:tcW w:w="0" w:type="auto"/>
            <w:tcBorders>
              <w:bottom w:val="single" w:sz="8" w:space="0" w:color="DDE4EC"/>
            </w:tcBorders>
            <w:tcMar>
              <w:top w:w="80" w:type="dxa"/>
              <w:left w:w="140" w:type="dxa"/>
              <w:bottom w:w="80" w:type="dxa"/>
              <w:right w:w="140" w:type="dxa"/>
            </w:tcMar>
            <w:hideMark/>
          </w:tcPr>
          <w:p w14:paraId="65E5EB8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Website visitors last 30 days</w:t>
            </w:r>
          </w:p>
        </w:tc>
      </w:tr>
      <w:tr w:rsidR="00000000" w14:paraId="7A0DC64D" w14:textId="77777777">
        <w:trPr>
          <w:divId w:val="536893446"/>
        </w:trPr>
        <w:tc>
          <w:tcPr>
            <w:tcW w:w="0" w:type="auto"/>
            <w:tcBorders>
              <w:bottom w:val="single" w:sz="8" w:space="0" w:color="DDE4EC"/>
            </w:tcBorders>
            <w:tcMar>
              <w:top w:w="80" w:type="dxa"/>
              <w:left w:w="140" w:type="dxa"/>
              <w:bottom w:w="80" w:type="dxa"/>
              <w:right w:w="140" w:type="dxa"/>
            </w:tcMar>
            <w:hideMark/>
          </w:tcPr>
          <w:p w14:paraId="0E75C82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Ad</w:t>
            </w:r>
          </w:p>
        </w:tc>
        <w:tc>
          <w:tcPr>
            <w:tcW w:w="0" w:type="auto"/>
            <w:tcBorders>
              <w:bottom w:val="single" w:sz="8" w:space="0" w:color="DDE4EC"/>
            </w:tcBorders>
            <w:tcMar>
              <w:top w:w="80" w:type="dxa"/>
              <w:left w:w="140" w:type="dxa"/>
              <w:bottom w:w="80" w:type="dxa"/>
              <w:right w:w="140" w:type="dxa"/>
            </w:tcMar>
            <w:hideMark/>
          </w:tcPr>
          <w:p w14:paraId="578C4B7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form — name, company, phone</w:t>
            </w:r>
          </w:p>
        </w:tc>
        <w:tc>
          <w:tcPr>
            <w:tcW w:w="0" w:type="auto"/>
            <w:tcBorders>
              <w:bottom w:val="single" w:sz="8" w:space="0" w:color="DDE4EC"/>
            </w:tcBorders>
            <w:tcMar>
              <w:top w:w="80" w:type="dxa"/>
              <w:left w:w="140" w:type="dxa"/>
              <w:bottom w:w="80" w:type="dxa"/>
              <w:right w:w="140" w:type="dxa"/>
            </w:tcMar>
            <w:hideMark/>
          </w:tcPr>
          <w:p w14:paraId="3C38297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Carousel of platform features</w:t>
            </w:r>
          </w:p>
        </w:tc>
        <w:tc>
          <w:tcPr>
            <w:tcW w:w="0" w:type="auto"/>
            <w:tcBorders>
              <w:bottom w:val="single" w:sz="8" w:space="0" w:color="DDE4EC"/>
            </w:tcBorders>
            <w:tcMar>
              <w:top w:w="80" w:type="dxa"/>
              <w:left w:w="140" w:type="dxa"/>
              <w:bottom w:w="80" w:type="dxa"/>
              <w:right w:w="140" w:type="dxa"/>
            </w:tcMar>
            <w:hideMark/>
          </w:tcPr>
          <w:p w14:paraId="519C73A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Lookalike from existing client list</w:t>
            </w:r>
          </w:p>
        </w:tc>
      </w:tr>
    </w:tbl>
    <w:p w14:paraId="7D7D62BE" w14:textId="77777777" w:rsidR="00FC1B1A" w:rsidRDefault="00FC1B1A">
      <w:pPr>
        <w:pStyle w:val="Heading4"/>
        <w:pageBreakBefore/>
        <w:divId w:val="536893446"/>
        <w:rPr>
          <w:rFonts w:ascii="Calibri" w:eastAsia="Times New Roman" w:hAnsi="Calibri" w:cs="Calibri"/>
        </w:rPr>
      </w:pPr>
      <w:r>
        <w:rPr>
          <w:rFonts w:ascii="Calibri" w:eastAsia="Times New Roman" w:hAnsi="Calibri" w:cs="Calibri"/>
        </w:rPr>
        <w:t>Google Search Ads (Intent-Based)</w:t>
      </w:r>
    </w:p>
    <w:tbl>
      <w:tblPr>
        <w:tblW w:w="5000" w:type="pct"/>
        <w:tblCellMar>
          <w:top w:w="15" w:type="dxa"/>
          <w:left w:w="15" w:type="dxa"/>
          <w:bottom w:w="15" w:type="dxa"/>
          <w:right w:w="15" w:type="dxa"/>
        </w:tblCellMar>
        <w:tblLook w:val="04A0" w:firstRow="1" w:lastRow="0" w:firstColumn="1" w:lastColumn="0" w:noHBand="0" w:noVBand="1"/>
      </w:tblPr>
      <w:tblGrid>
        <w:gridCol w:w="1390"/>
        <w:gridCol w:w="5292"/>
        <w:gridCol w:w="3064"/>
      </w:tblGrid>
      <w:tr w:rsidR="00000000" w14:paraId="6D1FA4FF" w14:textId="77777777">
        <w:trPr>
          <w:divId w:val="536893446"/>
        </w:trPr>
        <w:tc>
          <w:tcPr>
            <w:tcW w:w="0" w:type="auto"/>
            <w:shd w:val="clear" w:color="auto" w:fill="1A3C5E"/>
            <w:tcMar>
              <w:top w:w="100" w:type="dxa"/>
              <w:left w:w="140" w:type="dxa"/>
              <w:bottom w:w="100" w:type="dxa"/>
              <w:right w:w="140" w:type="dxa"/>
            </w:tcMar>
            <w:vAlign w:val="center"/>
            <w:hideMark/>
          </w:tcPr>
          <w:p w14:paraId="4E420D15"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Keyword Group</w:t>
            </w:r>
          </w:p>
        </w:tc>
        <w:tc>
          <w:tcPr>
            <w:tcW w:w="0" w:type="auto"/>
            <w:shd w:val="clear" w:color="auto" w:fill="1A3C5E"/>
            <w:tcMar>
              <w:top w:w="100" w:type="dxa"/>
              <w:left w:w="140" w:type="dxa"/>
              <w:bottom w:w="100" w:type="dxa"/>
              <w:right w:w="140" w:type="dxa"/>
            </w:tcMar>
            <w:vAlign w:val="center"/>
            <w:hideMark/>
          </w:tcPr>
          <w:p w14:paraId="56FCB46C"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Keywords</w:t>
            </w:r>
          </w:p>
        </w:tc>
        <w:tc>
          <w:tcPr>
            <w:tcW w:w="0" w:type="auto"/>
            <w:shd w:val="clear" w:color="auto" w:fill="1A3C5E"/>
            <w:tcMar>
              <w:top w:w="100" w:type="dxa"/>
              <w:left w:w="140" w:type="dxa"/>
              <w:bottom w:w="100" w:type="dxa"/>
              <w:right w:w="140" w:type="dxa"/>
            </w:tcMar>
            <w:vAlign w:val="center"/>
            <w:hideMark/>
          </w:tcPr>
          <w:p w14:paraId="37A26C40"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Landing Page</w:t>
            </w:r>
          </w:p>
        </w:tc>
      </w:tr>
      <w:tr w:rsidR="00000000" w14:paraId="5CE9B759" w14:textId="77777777">
        <w:trPr>
          <w:divId w:val="536893446"/>
        </w:trPr>
        <w:tc>
          <w:tcPr>
            <w:tcW w:w="0" w:type="auto"/>
            <w:tcBorders>
              <w:bottom w:val="single" w:sz="8" w:space="0" w:color="DDE4EC"/>
            </w:tcBorders>
            <w:tcMar>
              <w:top w:w="80" w:type="dxa"/>
              <w:left w:w="140" w:type="dxa"/>
              <w:bottom w:w="80" w:type="dxa"/>
              <w:right w:w="140" w:type="dxa"/>
            </w:tcMar>
            <w:hideMark/>
          </w:tcPr>
          <w:p w14:paraId="7209AAF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(primary)</w:t>
            </w:r>
          </w:p>
        </w:tc>
        <w:tc>
          <w:tcPr>
            <w:tcW w:w="0" w:type="auto"/>
            <w:tcBorders>
              <w:bottom w:val="single" w:sz="8" w:space="0" w:color="DDE4EC"/>
            </w:tcBorders>
            <w:tcMar>
              <w:top w:w="80" w:type="dxa"/>
              <w:left w:w="140" w:type="dxa"/>
              <w:bottom w:w="80" w:type="dxa"/>
              <w:right w:w="140" w:type="dxa"/>
            </w:tcMar>
            <w:hideMark/>
          </w:tcPr>
          <w:p w14:paraId="77F1C2E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r>
              <w:rPr>
                <w:rFonts w:ascii="Calibri" w:eastAsia="Times New Roman" w:hAnsi="Calibri" w:cs="Calibri"/>
                <w:color w:val="1A1A1A"/>
                <w:sz w:val="19"/>
                <w:szCs w:val="19"/>
                <w:rtl/>
              </w:rPr>
              <w:t>منصة تصور ثلاثي الأبعاد عقارات", "عروض تفاعلية عقارية السعودية</w:t>
            </w: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10CE7EF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landing page on designzone.com.sa</w:t>
            </w:r>
          </w:p>
        </w:tc>
      </w:tr>
      <w:tr w:rsidR="00000000" w14:paraId="3D00B04F" w14:textId="77777777">
        <w:trPr>
          <w:divId w:val="536893446"/>
        </w:trPr>
        <w:tc>
          <w:tcPr>
            <w:tcW w:w="0" w:type="auto"/>
            <w:tcBorders>
              <w:bottom w:val="single" w:sz="8" w:space="0" w:color="DDE4EC"/>
            </w:tcBorders>
            <w:tcMar>
              <w:top w:w="80" w:type="dxa"/>
              <w:left w:w="140" w:type="dxa"/>
              <w:bottom w:w="80" w:type="dxa"/>
              <w:right w:w="140" w:type="dxa"/>
            </w:tcMar>
            <w:hideMark/>
          </w:tcPr>
          <w:p w14:paraId="0D2BC79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English</w:t>
            </w:r>
          </w:p>
        </w:tc>
        <w:tc>
          <w:tcPr>
            <w:tcW w:w="0" w:type="auto"/>
            <w:tcBorders>
              <w:bottom w:val="single" w:sz="8" w:space="0" w:color="DDE4EC"/>
            </w:tcBorders>
            <w:tcMar>
              <w:top w:w="80" w:type="dxa"/>
              <w:left w:w="140" w:type="dxa"/>
              <w:bottom w:w="80" w:type="dxa"/>
              <w:right w:w="140" w:type="dxa"/>
            </w:tcMar>
            <w:hideMark/>
          </w:tcPr>
          <w:p w14:paraId="6393F7A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"interactive 3D real estate platform Saudi Arabia", "3D visualization real estate KSA"</w:t>
            </w:r>
          </w:p>
        </w:tc>
        <w:tc>
          <w:tcPr>
            <w:tcW w:w="0" w:type="auto"/>
            <w:tcBorders>
              <w:bottom w:val="single" w:sz="8" w:space="0" w:color="DDE4EC"/>
            </w:tcBorders>
            <w:tcMar>
              <w:top w:w="80" w:type="dxa"/>
              <w:left w:w="140" w:type="dxa"/>
              <w:bottom w:w="80" w:type="dxa"/>
              <w:right w:w="140" w:type="dxa"/>
            </w:tcMar>
            <w:hideMark/>
          </w:tcPr>
          <w:p w14:paraId="3E9032F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English landing page</w:t>
            </w:r>
          </w:p>
        </w:tc>
      </w:tr>
      <w:tr w:rsidR="00000000" w14:paraId="2A8CCDDF" w14:textId="77777777">
        <w:trPr>
          <w:divId w:val="536893446"/>
        </w:trPr>
        <w:tc>
          <w:tcPr>
            <w:tcW w:w="0" w:type="auto"/>
            <w:tcBorders>
              <w:bottom w:val="single" w:sz="8" w:space="0" w:color="DDE4EC"/>
            </w:tcBorders>
            <w:tcMar>
              <w:top w:w="80" w:type="dxa"/>
              <w:left w:w="140" w:type="dxa"/>
              <w:bottom w:w="80" w:type="dxa"/>
              <w:right w:w="140" w:type="dxa"/>
            </w:tcMar>
            <w:hideMark/>
          </w:tcPr>
          <w:p w14:paraId="5E789A7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Brand</w:t>
            </w:r>
          </w:p>
        </w:tc>
        <w:tc>
          <w:tcPr>
            <w:tcW w:w="0" w:type="auto"/>
            <w:tcBorders>
              <w:bottom w:val="single" w:sz="8" w:space="0" w:color="DDE4EC"/>
            </w:tcBorders>
            <w:tcMar>
              <w:top w:w="80" w:type="dxa"/>
              <w:left w:w="140" w:type="dxa"/>
              <w:bottom w:w="80" w:type="dxa"/>
              <w:right w:w="140" w:type="dxa"/>
            </w:tcMar>
            <w:hideMark/>
          </w:tcPr>
          <w:p w14:paraId="53CACA4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"Design Zone visualization"</w:t>
            </w:r>
          </w:p>
        </w:tc>
        <w:tc>
          <w:tcPr>
            <w:tcW w:w="0" w:type="auto"/>
            <w:tcBorders>
              <w:bottom w:val="single" w:sz="8" w:space="0" w:color="DDE4EC"/>
            </w:tcBorders>
            <w:tcMar>
              <w:top w:w="80" w:type="dxa"/>
              <w:left w:w="140" w:type="dxa"/>
              <w:bottom w:w="80" w:type="dxa"/>
              <w:right w:w="140" w:type="dxa"/>
            </w:tcMar>
            <w:hideMark/>
          </w:tcPr>
          <w:p w14:paraId="25BEFA1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Homepage</w:t>
            </w:r>
          </w:p>
        </w:tc>
      </w:tr>
    </w:tbl>
    <w:p w14:paraId="76C2C078" w14:textId="77777777" w:rsidR="00FC1B1A" w:rsidRDefault="00FC1B1A">
      <w:pPr>
        <w:pStyle w:val="Heading3"/>
        <w:pageBreakBefore/>
        <w:divId w:val="1617133126"/>
        <w:rPr>
          <w:rFonts w:ascii="Calibri" w:eastAsia="Times New Roman" w:hAnsi="Calibri" w:cs="Calibri"/>
        </w:rPr>
      </w:pPr>
      <w:r>
        <w:rPr>
          <w:rFonts w:ascii="Calibri" w:eastAsia="Times New Roman" w:hAnsi="Calibri" w:cs="Calibri"/>
        </w:rPr>
        <w:t>Monthly Ad Budget Allocation by Phase</w:t>
      </w:r>
    </w:p>
    <w:tbl>
      <w:tblPr>
        <w:tblW w:w="5000" w:type="pct"/>
        <w:tblCellMar>
          <w:top w:w="15" w:type="dxa"/>
          <w:left w:w="15" w:type="dxa"/>
          <w:bottom w:w="15" w:type="dxa"/>
          <w:right w:w="15" w:type="dxa"/>
        </w:tblCellMar>
        <w:tblLook w:val="04A0" w:firstRow="1" w:lastRow="0" w:firstColumn="1" w:lastColumn="0" w:noHBand="0" w:noVBand="1"/>
      </w:tblPr>
      <w:tblGrid>
        <w:gridCol w:w="1535"/>
        <w:gridCol w:w="1376"/>
        <w:gridCol w:w="1262"/>
        <w:gridCol w:w="1691"/>
        <w:gridCol w:w="1141"/>
        <w:gridCol w:w="1100"/>
        <w:gridCol w:w="1641"/>
      </w:tblGrid>
      <w:tr w:rsidR="00000000" w14:paraId="289295CF" w14:textId="77777777">
        <w:trPr>
          <w:divId w:val="1617133126"/>
        </w:trPr>
        <w:tc>
          <w:tcPr>
            <w:tcW w:w="0" w:type="auto"/>
            <w:vAlign w:val="center"/>
            <w:hideMark/>
          </w:tcPr>
          <w:p w14:paraId="285EC158"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Phase</w:t>
            </w:r>
          </w:p>
        </w:tc>
        <w:tc>
          <w:tcPr>
            <w:tcW w:w="0" w:type="auto"/>
            <w:vAlign w:val="center"/>
            <w:hideMark/>
          </w:tcPr>
          <w:p w14:paraId="562C0949"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Market</w:t>
            </w:r>
          </w:p>
        </w:tc>
        <w:tc>
          <w:tcPr>
            <w:tcW w:w="0" w:type="auto"/>
            <w:vAlign w:val="center"/>
            <w:hideMark/>
          </w:tcPr>
          <w:p w14:paraId="726D17D3"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LinkedIn (SAR)</w:t>
            </w:r>
          </w:p>
        </w:tc>
        <w:tc>
          <w:tcPr>
            <w:tcW w:w="0" w:type="auto"/>
            <w:vAlign w:val="center"/>
            <w:hideMark/>
          </w:tcPr>
          <w:p w14:paraId="5E37DF7A"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Instagram/FB (SAR)</w:t>
            </w:r>
          </w:p>
        </w:tc>
        <w:tc>
          <w:tcPr>
            <w:tcW w:w="0" w:type="auto"/>
            <w:vAlign w:val="center"/>
            <w:hideMark/>
          </w:tcPr>
          <w:p w14:paraId="208545D5"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Google (SAR)</w:t>
            </w:r>
          </w:p>
        </w:tc>
        <w:tc>
          <w:tcPr>
            <w:tcW w:w="0" w:type="auto"/>
            <w:vAlign w:val="center"/>
            <w:hideMark/>
          </w:tcPr>
          <w:p w14:paraId="33D4AF2E"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TikTok (SAR)</w:t>
            </w:r>
          </w:p>
        </w:tc>
        <w:tc>
          <w:tcPr>
            <w:tcW w:w="0" w:type="auto"/>
            <w:vAlign w:val="center"/>
            <w:hideMark/>
          </w:tcPr>
          <w:p w14:paraId="01515766"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Total/Month (SAR)</w:t>
            </w:r>
          </w:p>
        </w:tc>
      </w:tr>
      <w:tr w:rsidR="00000000" w14:paraId="6847CF12" w14:textId="77777777">
        <w:trPr>
          <w:divId w:val="1617133126"/>
        </w:trPr>
        <w:tc>
          <w:tcPr>
            <w:tcW w:w="0" w:type="auto"/>
            <w:vAlign w:val="center"/>
            <w:hideMark/>
          </w:tcPr>
          <w:p w14:paraId="1A89F10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c>
          <w:tcPr>
            <w:tcW w:w="0" w:type="auto"/>
            <w:vAlign w:val="center"/>
            <w:hideMark/>
          </w:tcPr>
          <w:p w14:paraId="38F176A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only</w:t>
            </w:r>
          </w:p>
        </w:tc>
        <w:tc>
          <w:tcPr>
            <w:tcW w:w="0" w:type="auto"/>
            <w:vAlign w:val="center"/>
            <w:hideMark/>
          </w:tcPr>
          <w:p w14:paraId="226278B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w:t>
            </w:r>
          </w:p>
        </w:tc>
        <w:tc>
          <w:tcPr>
            <w:tcW w:w="0" w:type="auto"/>
            <w:vAlign w:val="center"/>
            <w:hideMark/>
          </w:tcPr>
          <w:p w14:paraId="36BEE17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53DDA21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w:t>
            </w:r>
          </w:p>
        </w:tc>
        <w:tc>
          <w:tcPr>
            <w:tcW w:w="0" w:type="auto"/>
            <w:vAlign w:val="center"/>
            <w:hideMark/>
          </w:tcPr>
          <w:p w14:paraId="78A1690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63485092"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5,000</w:t>
            </w:r>
          </w:p>
        </w:tc>
      </w:tr>
      <w:tr w:rsidR="00000000" w14:paraId="23801293" w14:textId="77777777">
        <w:trPr>
          <w:divId w:val="1617133126"/>
        </w:trPr>
        <w:tc>
          <w:tcPr>
            <w:tcW w:w="0" w:type="auto"/>
            <w:vAlign w:val="center"/>
            <w:hideMark/>
          </w:tcPr>
          <w:p w14:paraId="25DFE42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c>
          <w:tcPr>
            <w:tcW w:w="0" w:type="auto"/>
            <w:vAlign w:val="center"/>
            <w:hideMark/>
          </w:tcPr>
          <w:p w14:paraId="19411E6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w:t>
            </w:r>
          </w:p>
        </w:tc>
        <w:tc>
          <w:tcPr>
            <w:tcW w:w="0" w:type="auto"/>
            <w:vAlign w:val="center"/>
            <w:hideMark/>
          </w:tcPr>
          <w:p w14:paraId="7238855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7D60940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w:t>
            </w:r>
          </w:p>
        </w:tc>
        <w:tc>
          <w:tcPr>
            <w:tcW w:w="0" w:type="auto"/>
            <w:vAlign w:val="center"/>
            <w:hideMark/>
          </w:tcPr>
          <w:p w14:paraId="7D1CA62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4F1E90D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62A65E64"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11,500</w:t>
            </w:r>
          </w:p>
        </w:tc>
      </w:tr>
      <w:tr w:rsidR="00000000" w14:paraId="05A24F4E" w14:textId="77777777">
        <w:trPr>
          <w:divId w:val="1617133126"/>
        </w:trPr>
        <w:tc>
          <w:tcPr>
            <w:tcW w:w="0" w:type="auto"/>
            <w:vAlign w:val="center"/>
            <w:hideMark/>
          </w:tcPr>
          <w:p w14:paraId="035548A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c>
          <w:tcPr>
            <w:tcW w:w="0" w:type="auto"/>
            <w:vAlign w:val="center"/>
            <w:hideMark/>
          </w:tcPr>
          <w:p w14:paraId="79CFF6F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UAE</w:t>
            </w:r>
          </w:p>
        </w:tc>
        <w:tc>
          <w:tcPr>
            <w:tcW w:w="0" w:type="auto"/>
            <w:vAlign w:val="center"/>
            <w:hideMark/>
          </w:tcPr>
          <w:p w14:paraId="3A416D1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w:t>
            </w:r>
          </w:p>
        </w:tc>
        <w:tc>
          <w:tcPr>
            <w:tcW w:w="0" w:type="auto"/>
            <w:vAlign w:val="center"/>
            <w:hideMark/>
          </w:tcPr>
          <w:p w14:paraId="7B021D2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1B249A2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3,500</w:t>
            </w:r>
          </w:p>
        </w:tc>
        <w:tc>
          <w:tcPr>
            <w:tcW w:w="0" w:type="auto"/>
            <w:vAlign w:val="center"/>
            <w:hideMark/>
          </w:tcPr>
          <w:p w14:paraId="663A030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5A944830"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18,500</w:t>
            </w:r>
          </w:p>
        </w:tc>
      </w:tr>
      <w:tr w:rsidR="00000000" w14:paraId="58B7A477" w14:textId="77777777">
        <w:trPr>
          <w:divId w:val="1617133126"/>
        </w:trPr>
        <w:tc>
          <w:tcPr>
            <w:tcW w:w="0" w:type="auto"/>
            <w:vAlign w:val="center"/>
            <w:hideMark/>
          </w:tcPr>
          <w:p w14:paraId="3EC90C1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c>
          <w:tcPr>
            <w:tcW w:w="0" w:type="auto"/>
            <w:vAlign w:val="center"/>
            <w:hideMark/>
          </w:tcPr>
          <w:p w14:paraId="41E1EDB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Jordan/Egypt</w:t>
            </w:r>
          </w:p>
        </w:tc>
        <w:tc>
          <w:tcPr>
            <w:tcW w:w="0" w:type="auto"/>
            <w:vAlign w:val="center"/>
            <w:hideMark/>
          </w:tcPr>
          <w:p w14:paraId="1369DFD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9,000</w:t>
            </w:r>
          </w:p>
        </w:tc>
        <w:tc>
          <w:tcPr>
            <w:tcW w:w="0" w:type="auto"/>
            <w:vAlign w:val="center"/>
            <w:hideMark/>
          </w:tcPr>
          <w:p w14:paraId="5FBC60A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6,000</w:t>
            </w:r>
          </w:p>
        </w:tc>
        <w:tc>
          <w:tcPr>
            <w:tcW w:w="0" w:type="auto"/>
            <w:vAlign w:val="center"/>
            <w:hideMark/>
          </w:tcPr>
          <w:p w14:paraId="58D550B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w:t>
            </w:r>
          </w:p>
        </w:tc>
        <w:tc>
          <w:tcPr>
            <w:tcW w:w="0" w:type="auto"/>
            <w:vAlign w:val="center"/>
            <w:hideMark/>
          </w:tcPr>
          <w:p w14:paraId="0A8773F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0977EC79"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21,000</w:t>
            </w:r>
          </w:p>
        </w:tc>
      </w:tr>
    </w:tbl>
    <w:p w14:paraId="182D4026" w14:textId="77777777" w:rsidR="00FC1B1A" w:rsidRDefault="00FC1B1A">
      <w:pPr>
        <w:pStyle w:val="Heading3"/>
        <w:pageBreakBefore/>
        <w:divId w:val="1777290625"/>
        <w:rPr>
          <w:rFonts w:ascii="Calibri" w:eastAsia="Times New Roman" w:hAnsi="Calibri" w:cs="Calibri"/>
        </w:rPr>
      </w:pPr>
      <w:r>
        <w:rPr>
          <w:rFonts w:ascii="Calibri" w:eastAsia="Times New Roman" w:hAnsi="Calibri" w:cs="Calibri"/>
        </w:rPr>
        <w:t>Ad Performance Benchmarks &amp; Targets</w:t>
      </w:r>
    </w:p>
    <w:tbl>
      <w:tblPr>
        <w:tblW w:w="5000" w:type="pct"/>
        <w:tblCellMar>
          <w:top w:w="15" w:type="dxa"/>
          <w:left w:w="15" w:type="dxa"/>
          <w:bottom w:w="15" w:type="dxa"/>
          <w:right w:w="15" w:type="dxa"/>
        </w:tblCellMar>
        <w:tblLook w:val="04A0" w:firstRow="1" w:lastRow="0" w:firstColumn="1" w:lastColumn="0" w:noHBand="0" w:noVBand="1"/>
      </w:tblPr>
      <w:tblGrid>
        <w:gridCol w:w="3875"/>
        <w:gridCol w:w="1957"/>
        <w:gridCol w:w="1957"/>
        <w:gridCol w:w="1957"/>
      </w:tblGrid>
      <w:tr w:rsidR="00000000" w14:paraId="1D2C1352" w14:textId="77777777">
        <w:trPr>
          <w:divId w:val="1777290625"/>
        </w:trPr>
        <w:tc>
          <w:tcPr>
            <w:tcW w:w="0" w:type="auto"/>
            <w:shd w:val="clear" w:color="auto" w:fill="1A3C5E"/>
            <w:tcMar>
              <w:top w:w="100" w:type="dxa"/>
              <w:left w:w="140" w:type="dxa"/>
              <w:bottom w:w="100" w:type="dxa"/>
              <w:right w:w="140" w:type="dxa"/>
            </w:tcMar>
            <w:vAlign w:val="center"/>
            <w:hideMark/>
          </w:tcPr>
          <w:p w14:paraId="1B02C042"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Metric</w:t>
            </w:r>
          </w:p>
        </w:tc>
        <w:tc>
          <w:tcPr>
            <w:tcW w:w="0" w:type="auto"/>
            <w:shd w:val="clear" w:color="auto" w:fill="1A3C5E"/>
            <w:tcMar>
              <w:top w:w="100" w:type="dxa"/>
              <w:left w:w="140" w:type="dxa"/>
              <w:bottom w:w="100" w:type="dxa"/>
              <w:right w:w="140" w:type="dxa"/>
            </w:tcMar>
            <w:vAlign w:val="center"/>
            <w:hideMark/>
          </w:tcPr>
          <w:p w14:paraId="53965E45"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1 Target</w:t>
            </w:r>
          </w:p>
        </w:tc>
        <w:tc>
          <w:tcPr>
            <w:tcW w:w="0" w:type="auto"/>
            <w:shd w:val="clear" w:color="auto" w:fill="1A3C5E"/>
            <w:tcMar>
              <w:top w:w="100" w:type="dxa"/>
              <w:left w:w="140" w:type="dxa"/>
              <w:bottom w:w="100" w:type="dxa"/>
              <w:right w:w="140" w:type="dxa"/>
            </w:tcMar>
            <w:vAlign w:val="center"/>
            <w:hideMark/>
          </w:tcPr>
          <w:p w14:paraId="4AAB630B"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2 Target</w:t>
            </w:r>
          </w:p>
        </w:tc>
        <w:tc>
          <w:tcPr>
            <w:tcW w:w="0" w:type="auto"/>
            <w:shd w:val="clear" w:color="auto" w:fill="1A3C5E"/>
            <w:tcMar>
              <w:top w:w="100" w:type="dxa"/>
              <w:left w:w="140" w:type="dxa"/>
              <w:bottom w:w="100" w:type="dxa"/>
              <w:right w:w="140" w:type="dxa"/>
            </w:tcMar>
            <w:vAlign w:val="center"/>
            <w:hideMark/>
          </w:tcPr>
          <w:p w14:paraId="2C037F01"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3 Target</w:t>
            </w:r>
          </w:p>
        </w:tc>
      </w:tr>
      <w:tr w:rsidR="00000000" w14:paraId="75BB53FA" w14:textId="77777777">
        <w:trPr>
          <w:divId w:val="1777290625"/>
        </w:trPr>
        <w:tc>
          <w:tcPr>
            <w:tcW w:w="0" w:type="auto"/>
            <w:tcBorders>
              <w:bottom w:val="single" w:sz="8" w:space="0" w:color="DDE4EC"/>
            </w:tcBorders>
            <w:tcMar>
              <w:top w:w="80" w:type="dxa"/>
              <w:left w:w="140" w:type="dxa"/>
              <w:bottom w:w="80" w:type="dxa"/>
              <w:right w:w="140" w:type="dxa"/>
            </w:tcMar>
            <w:hideMark/>
          </w:tcPr>
          <w:p w14:paraId="3EEDEEF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cost per lead</w:t>
            </w:r>
          </w:p>
        </w:tc>
        <w:tc>
          <w:tcPr>
            <w:tcW w:w="0" w:type="auto"/>
            <w:tcBorders>
              <w:bottom w:val="single" w:sz="8" w:space="0" w:color="DDE4EC"/>
            </w:tcBorders>
            <w:tcMar>
              <w:top w:w="80" w:type="dxa"/>
              <w:left w:w="140" w:type="dxa"/>
              <w:bottom w:w="80" w:type="dxa"/>
              <w:right w:w="140" w:type="dxa"/>
            </w:tcMar>
            <w:hideMark/>
          </w:tcPr>
          <w:p w14:paraId="48F5E3E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40–60</w:t>
            </w:r>
          </w:p>
        </w:tc>
        <w:tc>
          <w:tcPr>
            <w:tcW w:w="0" w:type="auto"/>
            <w:tcBorders>
              <w:bottom w:val="single" w:sz="8" w:space="0" w:color="DDE4EC"/>
            </w:tcBorders>
            <w:tcMar>
              <w:top w:w="80" w:type="dxa"/>
              <w:left w:w="140" w:type="dxa"/>
              <w:bottom w:w="80" w:type="dxa"/>
              <w:right w:w="140" w:type="dxa"/>
            </w:tcMar>
            <w:hideMark/>
          </w:tcPr>
          <w:p w14:paraId="1C3420A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30–50</w:t>
            </w:r>
          </w:p>
        </w:tc>
        <w:tc>
          <w:tcPr>
            <w:tcW w:w="0" w:type="auto"/>
            <w:tcBorders>
              <w:bottom w:val="single" w:sz="8" w:space="0" w:color="DDE4EC"/>
            </w:tcBorders>
            <w:tcMar>
              <w:top w:w="80" w:type="dxa"/>
              <w:left w:w="140" w:type="dxa"/>
              <w:bottom w:w="80" w:type="dxa"/>
              <w:right w:w="140" w:type="dxa"/>
            </w:tcMar>
            <w:hideMark/>
          </w:tcPr>
          <w:p w14:paraId="16D49DE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25–40</w:t>
            </w:r>
          </w:p>
        </w:tc>
      </w:tr>
      <w:tr w:rsidR="00000000" w14:paraId="58CEB210" w14:textId="77777777">
        <w:trPr>
          <w:divId w:val="1777290625"/>
        </w:trPr>
        <w:tc>
          <w:tcPr>
            <w:tcW w:w="0" w:type="auto"/>
            <w:tcBorders>
              <w:bottom w:val="single" w:sz="8" w:space="0" w:color="DDE4EC"/>
            </w:tcBorders>
            <w:tcMar>
              <w:top w:w="80" w:type="dxa"/>
              <w:left w:w="140" w:type="dxa"/>
              <w:bottom w:w="80" w:type="dxa"/>
              <w:right w:w="140" w:type="dxa"/>
            </w:tcMar>
            <w:hideMark/>
          </w:tcPr>
          <w:p w14:paraId="2E91979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cost per demo request</w:t>
            </w:r>
          </w:p>
        </w:tc>
        <w:tc>
          <w:tcPr>
            <w:tcW w:w="0" w:type="auto"/>
            <w:tcBorders>
              <w:bottom w:val="single" w:sz="8" w:space="0" w:color="DDE4EC"/>
            </w:tcBorders>
            <w:tcMar>
              <w:top w:w="80" w:type="dxa"/>
              <w:left w:w="140" w:type="dxa"/>
              <w:bottom w:w="80" w:type="dxa"/>
              <w:right w:w="140" w:type="dxa"/>
            </w:tcMar>
            <w:hideMark/>
          </w:tcPr>
          <w:p w14:paraId="2270E90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80–120</w:t>
            </w:r>
          </w:p>
        </w:tc>
        <w:tc>
          <w:tcPr>
            <w:tcW w:w="0" w:type="auto"/>
            <w:tcBorders>
              <w:bottom w:val="single" w:sz="8" w:space="0" w:color="DDE4EC"/>
            </w:tcBorders>
            <w:tcMar>
              <w:top w:w="80" w:type="dxa"/>
              <w:left w:w="140" w:type="dxa"/>
              <w:bottom w:w="80" w:type="dxa"/>
              <w:right w:w="140" w:type="dxa"/>
            </w:tcMar>
            <w:hideMark/>
          </w:tcPr>
          <w:p w14:paraId="60A95AD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60–100</w:t>
            </w:r>
          </w:p>
        </w:tc>
        <w:tc>
          <w:tcPr>
            <w:tcW w:w="0" w:type="auto"/>
            <w:tcBorders>
              <w:bottom w:val="single" w:sz="8" w:space="0" w:color="DDE4EC"/>
            </w:tcBorders>
            <w:tcMar>
              <w:top w:w="80" w:type="dxa"/>
              <w:left w:w="140" w:type="dxa"/>
              <w:bottom w:w="80" w:type="dxa"/>
              <w:right w:w="140" w:type="dxa"/>
            </w:tcMar>
            <w:hideMark/>
          </w:tcPr>
          <w:p w14:paraId="5C0F7A2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50–80</w:t>
            </w:r>
          </w:p>
        </w:tc>
      </w:tr>
      <w:tr w:rsidR="00000000" w14:paraId="12544285" w14:textId="77777777">
        <w:trPr>
          <w:divId w:val="1777290625"/>
        </w:trPr>
        <w:tc>
          <w:tcPr>
            <w:tcW w:w="0" w:type="auto"/>
            <w:tcBorders>
              <w:bottom w:val="single" w:sz="8" w:space="0" w:color="DDE4EC"/>
            </w:tcBorders>
            <w:tcMar>
              <w:top w:w="80" w:type="dxa"/>
              <w:left w:w="140" w:type="dxa"/>
              <w:bottom w:w="80" w:type="dxa"/>
              <w:right w:w="140" w:type="dxa"/>
            </w:tcMar>
            <w:hideMark/>
          </w:tcPr>
          <w:p w14:paraId="0C9205F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cost per click</w:t>
            </w:r>
          </w:p>
        </w:tc>
        <w:tc>
          <w:tcPr>
            <w:tcW w:w="0" w:type="auto"/>
            <w:tcBorders>
              <w:bottom w:val="single" w:sz="8" w:space="0" w:color="DDE4EC"/>
            </w:tcBorders>
            <w:tcMar>
              <w:top w:w="80" w:type="dxa"/>
              <w:left w:w="140" w:type="dxa"/>
              <w:bottom w:w="80" w:type="dxa"/>
              <w:right w:w="140" w:type="dxa"/>
            </w:tcMar>
            <w:hideMark/>
          </w:tcPr>
          <w:p w14:paraId="58FC0C7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8–15</w:t>
            </w:r>
          </w:p>
        </w:tc>
        <w:tc>
          <w:tcPr>
            <w:tcW w:w="0" w:type="auto"/>
            <w:tcBorders>
              <w:bottom w:val="single" w:sz="8" w:space="0" w:color="DDE4EC"/>
            </w:tcBorders>
            <w:tcMar>
              <w:top w:w="80" w:type="dxa"/>
              <w:left w:w="140" w:type="dxa"/>
              <w:bottom w:w="80" w:type="dxa"/>
              <w:right w:w="140" w:type="dxa"/>
            </w:tcMar>
            <w:hideMark/>
          </w:tcPr>
          <w:p w14:paraId="5876A6A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6–12</w:t>
            </w:r>
          </w:p>
        </w:tc>
        <w:tc>
          <w:tcPr>
            <w:tcW w:w="0" w:type="auto"/>
            <w:tcBorders>
              <w:bottom w:val="single" w:sz="8" w:space="0" w:color="DDE4EC"/>
            </w:tcBorders>
            <w:tcMar>
              <w:top w:w="80" w:type="dxa"/>
              <w:left w:w="140" w:type="dxa"/>
              <w:bottom w:w="80" w:type="dxa"/>
              <w:right w:w="140" w:type="dxa"/>
            </w:tcMar>
            <w:hideMark/>
          </w:tcPr>
          <w:p w14:paraId="5AE4B08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6–10</w:t>
            </w:r>
          </w:p>
        </w:tc>
      </w:tr>
      <w:tr w:rsidR="00000000" w14:paraId="5D117EEC" w14:textId="77777777">
        <w:trPr>
          <w:divId w:val="1777290625"/>
        </w:trPr>
        <w:tc>
          <w:tcPr>
            <w:tcW w:w="0" w:type="auto"/>
            <w:tcBorders>
              <w:bottom w:val="single" w:sz="8" w:space="0" w:color="DDE4EC"/>
            </w:tcBorders>
            <w:tcMar>
              <w:top w:w="80" w:type="dxa"/>
              <w:left w:w="140" w:type="dxa"/>
              <w:bottom w:w="80" w:type="dxa"/>
              <w:right w:w="140" w:type="dxa"/>
            </w:tcMar>
            <w:hideMark/>
          </w:tcPr>
          <w:p w14:paraId="4588B33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Total leads from paid ads/month</w:t>
            </w:r>
          </w:p>
        </w:tc>
        <w:tc>
          <w:tcPr>
            <w:tcW w:w="0" w:type="auto"/>
            <w:tcBorders>
              <w:bottom w:val="single" w:sz="8" w:space="0" w:color="DDE4EC"/>
            </w:tcBorders>
            <w:tcMar>
              <w:top w:w="80" w:type="dxa"/>
              <w:left w:w="140" w:type="dxa"/>
              <w:bottom w:w="80" w:type="dxa"/>
              <w:right w:w="140" w:type="dxa"/>
            </w:tcMar>
            <w:hideMark/>
          </w:tcPr>
          <w:p w14:paraId="285143F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15–25</w:t>
            </w:r>
          </w:p>
        </w:tc>
        <w:tc>
          <w:tcPr>
            <w:tcW w:w="0" w:type="auto"/>
            <w:tcBorders>
              <w:bottom w:val="single" w:sz="8" w:space="0" w:color="DDE4EC"/>
            </w:tcBorders>
            <w:tcMar>
              <w:top w:w="80" w:type="dxa"/>
              <w:left w:w="140" w:type="dxa"/>
              <w:bottom w:w="80" w:type="dxa"/>
              <w:right w:w="140" w:type="dxa"/>
            </w:tcMar>
            <w:hideMark/>
          </w:tcPr>
          <w:p w14:paraId="50A8360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602DEE0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60–90</w:t>
            </w:r>
          </w:p>
        </w:tc>
      </w:tr>
      <w:tr w:rsidR="00000000" w14:paraId="567B67E5" w14:textId="77777777">
        <w:trPr>
          <w:divId w:val="1777290625"/>
        </w:trPr>
        <w:tc>
          <w:tcPr>
            <w:tcW w:w="0" w:type="auto"/>
            <w:tcBorders>
              <w:bottom w:val="single" w:sz="8" w:space="0" w:color="DDE4EC"/>
            </w:tcBorders>
            <w:tcMar>
              <w:top w:w="80" w:type="dxa"/>
              <w:left w:w="140" w:type="dxa"/>
              <w:bottom w:w="80" w:type="dxa"/>
              <w:right w:w="140" w:type="dxa"/>
            </w:tcMar>
            <w:hideMark/>
          </w:tcPr>
          <w:p w14:paraId="033F11A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Paid lead → demo conversion</w:t>
            </w:r>
          </w:p>
        </w:tc>
        <w:tc>
          <w:tcPr>
            <w:tcW w:w="0" w:type="auto"/>
            <w:tcBorders>
              <w:bottom w:val="single" w:sz="8" w:space="0" w:color="DDE4EC"/>
            </w:tcBorders>
            <w:tcMar>
              <w:top w:w="80" w:type="dxa"/>
              <w:left w:w="140" w:type="dxa"/>
              <w:bottom w:w="80" w:type="dxa"/>
              <w:right w:w="140" w:type="dxa"/>
            </w:tcMar>
            <w:hideMark/>
          </w:tcPr>
          <w:p w14:paraId="25951F6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w:t>
            </w:r>
          </w:p>
        </w:tc>
        <w:tc>
          <w:tcPr>
            <w:tcW w:w="0" w:type="auto"/>
            <w:tcBorders>
              <w:bottom w:val="single" w:sz="8" w:space="0" w:color="DDE4EC"/>
            </w:tcBorders>
            <w:tcMar>
              <w:top w:w="80" w:type="dxa"/>
              <w:left w:w="140" w:type="dxa"/>
              <w:bottom w:w="80" w:type="dxa"/>
              <w:right w:w="140" w:type="dxa"/>
            </w:tcMar>
            <w:hideMark/>
          </w:tcPr>
          <w:p w14:paraId="64E306F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tcBorders>
              <w:bottom w:val="single" w:sz="8" w:space="0" w:color="DDE4EC"/>
            </w:tcBorders>
            <w:tcMar>
              <w:top w:w="80" w:type="dxa"/>
              <w:left w:w="140" w:type="dxa"/>
              <w:bottom w:w="80" w:type="dxa"/>
              <w:right w:w="140" w:type="dxa"/>
            </w:tcMar>
            <w:hideMark/>
          </w:tcPr>
          <w:p w14:paraId="749014D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w:t>
            </w:r>
          </w:p>
        </w:tc>
      </w:tr>
    </w:tbl>
    <w:p w14:paraId="574DB19A" w14:textId="77777777" w:rsidR="00FC1B1A" w:rsidRDefault="00FC1B1A">
      <w:pPr>
        <w:pageBreakBefore/>
        <w:shd w:val="clear" w:color="auto" w:fill="EEF5FB"/>
        <w:divId w:val="2144928667"/>
        <w:rPr>
          <w:rFonts w:ascii="Calibri" w:eastAsia="Times New Roman" w:hAnsi="Calibri" w:cs="Calibri"/>
          <w:color w:val="1A1A1A"/>
          <w:sz w:val="19"/>
          <w:szCs w:val="19"/>
        </w:rPr>
      </w:pPr>
      <w:r>
        <w:rPr>
          <w:rStyle w:val="Strong"/>
          <w:rFonts w:ascii="Calibri" w:eastAsia="Times New Roman" w:hAnsi="Calibri" w:cs="Calibri"/>
          <w:color w:val="1A1A1A"/>
          <w:sz w:val="19"/>
          <w:szCs w:val="19"/>
        </w:rPr>
        <w:t>Rule:</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 xml:space="preserve">Do not increase ad spend unless cost-per-demo is under SAR 200. If cost-per-demo exceeds SAR 300, pause ads and revise creative before resuming. Organic outreach has zero cost — maintain it at full volume regardless of ad performance. </w:t>
      </w:r>
    </w:p>
    <w:p w14:paraId="5AA352FC" w14:textId="77777777" w:rsidR="00FC1B1A" w:rsidRDefault="00FC1B1A">
      <w:pPr>
        <w:pStyle w:val="Heading1"/>
        <w:pageBreakBefore/>
        <w:divId w:val="440341350"/>
        <w:rPr>
          <w:rFonts w:ascii="Calibri" w:eastAsia="Times New Roman" w:hAnsi="Calibri" w:cs="Calibri"/>
        </w:rPr>
      </w:pPr>
      <w:r>
        <w:rPr>
          <w:rFonts w:ascii="Calibri" w:eastAsia="Times New Roman" w:hAnsi="Calibri" w:cs="Calibri"/>
        </w:rPr>
        <w:t>12   Content Strategy</w:t>
      </w:r>
    </w:p>
    <w:p w14:paraId="46B378EB" w14:textId="77777777" w:rsidR="00FC1B1A" w:rsidRDefault="00FC1B1A">
      <w:pPr>
        <w:pageBreakBefore/>
        <w:spacing w:before="240" w:after="240"/>
        <w:divId w:val="440341350"/>
        <w:rPr>
          <w:rFonts w:ascii="Calibri" w:eastAsia="Times New Roman" w:hAnsi="Calibri" w:cs="Calibri"/>
          <w:color w:val="1A1A1A"/>
          <w:sz w:val="20"/>
          <w:szCs w:val="20"/>
        </w:rPr>
      </w:pPr>
      <w:r>
        <w:rPr>
          <w:rFonts w:ascii="Calibri" w:eastAsia="Times New Roman" w:hAnsi="Calibri" w:cs="Calibri"/>
          <w:color w:val="1A1A1A"/>
          <w:sz w:val="20"/>
          <w:szCs w:val="20"/>
        </w:rPr>
        <w:pict w14:anchorId="2B0BBAD6">
          <v:rect id="_x0000_i1038" style="width:0;height:1.5pt" o:hralign="center" o:hrstd="t" o:hr="t" fillcolor="#a0a0a0" stroked="f"/>
        </w:pict>
      </w:r>
    </w:p>
    <w:p w14:paraId="6E32B45F" w14:textId="77777777" w:rsidR="00FC1B1A" w:rsidRDefault="00FC1B1A">
      <w:pPr>
        <w:pStyle w:val="Heading3"/>
        <w:pageBreakBefore/>
        <w:divId w:val="131748763"/>
        <w:rPr>
          <w:rFonts w:ascii="Calibri" w:eastAsia="Times New Roman" w:hAnsi="Calibri" w:cs="Calibri"/>
        </w:rPr>
      </w:pPr>
      <w:r>
        <w:rPr>
          <w:rFonts w:ascii="Calibri" w:eastAsia="Times New Roman" w:hAnsi="Calibri" w:cs="Calibri"/>
        </w:rPr>
        <w:t>The 4 Content Pillars</w:t>
      </w:r>
    </w:p>
    <w:tbl>
      <w:tblPr>
        <w:tblW w:w="5000" w:type="pct"/>
        <w:tblCellMar>
          <w:top w:w="15" w:type="dxa"/>
          <w:left w:w="15" w:type="dxa"/>
          <w:bottom w:w="15" w:type="dxa"/>
          <w:right w:w="15" w:type="dxa"/>
        </w:tblCellMar>
        <w:tblLook w:val="04A0" w:firstRow="1" w:lastRow="0" w:firstColumn="1" w:lastColumn="0" w:noHBand="0" w:noVBand="1"/>
      </w:tblPr>
      <w:tblGrid>
        <w:gridCol w:w="1067"/>
        <w:gridCol w:w="3794"/>
        <w:gridCol w:w="3027"/>
        <w:gridCol w:w="1858"/>
      </w:tblGrid>
      <w:tr w:rsidR="00000000" w14:paraId="760B8555" w14:textId="77777777">
        <w:trPr>
          <w:divId w:val="131748763"/>
        </w:trPr>
        <w:tc>
          <w:tcPr>
            <w:tcW w:w="0" w:type="auto"/>
            <w:shd w:val="clear" w:color="auto" w:fill="1A3C5E"/>
            <w:tcMar>
              <w:top w:w="100" w:type="dxa"/>
              <w:left w:w="140" w:type="dxa"/>
              <w:bottom w:w="100" w:type="dxa"/>
              <w:right w:w="140" w:type="dxa"/>
            </w:tcMar>
            <w:vAlign w:val="center"/>
            <w:hideMark/>
          </w:tcPr>
          <w:p w14:paraId="2A3E9B05"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Pillar</w:t>
            </w:r>
          </w:p>
        </w:tc>
        <w:tc>
          <w:tcPr>
            <w:tcW w:w="0" w:type="auto"/>
            <w:shd w:val="clear" w:color="auto" w:fill="1A3C5E"/>
            <w:tcMar>
              <w:top w:w="100" w:type="dxa"/>
              <w:left w:w="140" w:type="dxa"/>
              <w:bottom w:w="100" w:type="dxa"/>
              <w:right w:w="140" w:type="dxa"/>
            </w:tcMar>
            <w:vAlign w:val="center"/>
            <w:hideMark/>
          </w:tcPr>
          <w:p w14:paraId="3ECDE80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7C4C47BC"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Formats</w:t>
            </w:r>
          </w:p>
        </w:tc>
        <w:tc>
          <w:tcPr>
            <w:tcW w:w="0" w:type="auto"/>
            <w:shd w:val="clear" w:color="auto" w:fill="1A3C5E"/>
            <w:tcMar>
              <w:top w:w="100" w:type="dxa"/>
              <w:left w:w="140" w:type="dxa"/>
              <w:bottom w:w="100" w:type="dxa"/>
              <w:right w:w="140" w:type="dxa"/>
            </w:tcMar>
            <w:vAlign w:val="center"/>
            <w:hideMark/>
          </w:tcPr>
          <w:p w14:paraId="1568F1A8"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r>
      <w:tr w:rsidR="00000000" w14:paraId="69BEEA9A" w14:textId="77777777">
        <w:trPr>
          <w:divId w:val="131748763"/>
        </w:trPr>
        <w:tc>
          <w:tcPr>
            <w:tcW w:w="0" w:type="auto"/>
            <w:tcBorders>
              <w:bottom w:val="single" w:sz="8" w:space="0" w:color="DDE4EC"/>
            </w:tcBorders>
            <w:tcMar>
              <w:top w:w="80" w:type="dxa"/>
              <w:left w:w="140" w:type="dxa"/>
              <w:bottom w:w="80" w:type="dxa"/>
              <w:right w:w="140" w:type="dxa"/>
            </w:tcMar>
            <w:hideMark/>
          </w:tcPr>
          <w:p w14:paraId="3306FCC6"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Education</w:t>
            </w:r>
          </w:p>
        </w:tc>
        <w:tc>
          <w:tcPr>
            <w:tcW w:w="0" w:type="auto"/>
            <w:tcBorders>
              <w:bottom w:val="single" w:sz="8" w:space="0" w:color="DDE4EC"/>
            </w:tcBorders>
            <w:tcMar>
              <w:top w:w="80" w:type="dxa"/>
              <w:left w:w="140" w:type="dxa"/>
              <w:bottom w:w="80" w:type="dxa"/>
              <w:right w:w="140" w:type="dxa"/>
            </w:tcMar>
            <w:hideMark/>
          </w:tcPr>
          <w:p w14:paraId="2E1C0B2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Teach the market why interactive 3D matters over static renders</w:t>
            </w:r>
          </w:p>
        </w:tc>
        <w:tc>
          <w:tcPr>
            <w:tcW w:w="0" w:type="auto"/>
            <w:tcBorders>
              <w:bottom w:val="single" w:sz="8" w:space="0" w:color="DDE4EC"/>
            </w:tcBorders>
            <w:tcMar>
              <w:top w:w="80" w:type="dxa"/>
              <w:left w:w="140" w:type="dxa"/>
              <w:bottom w:w="80" w:type="dxa"/>
              <w:right w:w="140" w:type="dxa"/>
            </w:tcMar>
            <w:hideMark/>
          </w:tcPr>
          <w:p w14:paraId="04E58F9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articles, infographics, blog posts</w:t>
            </w:r>
          </w:p>
        </w:tc>
        <w:tc>
          <w:tcPr>
            <w:tcW w:w="0" w:type="auto"/>
            <w:tcBorders>
              <w:bottom w:val="single" w:sz="8" w:space="0" w:color="DDE4EC"/>
            </w:tcBorders>
            <w:tcMar>
              <w:top w:w="80" w:type="dxa"/>
              <w:left w:w="140" w:type="dxa"/>
              <w:bottom w:w="80" w:type="dxa"/>
              <w:right w:w="140" w:type="dxa"/>
            </w:tcMar>
            <w:hideMark/>
          </w:tcPr>
          <w:p w14:paraId="75C38B2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r>
      <w:tr w:rsidR="00000000" w14:paraId="453E2B1C" w14:textId="77777777">
        <w:trPr>
          <w:divId w:val="131748763"/>
        </w:trPr>
        <w:tc>
          <w:tcPr>
            <w:tcW w:w="0" w:type="auto"/>
            <w:tcBorders>
              <w:bottom w:val="single" w:sz="8" w:space="0" w:color="DDE4EC"/>
            </w:tcBorders>
            <w:tcMar>
              <w:top w:w="80" w:type="dxa"/>
              <w:left w:w="140" w:type="dxa"/>
              <w:bottom w:w="80" w:type="dxa"/>
              <w:right w:w="140" w:type="dxa"/>
            </w:tcMar>
            <w:hideMark/>
          </w:tcPr>
          <w:p w14:paraId="5C3B0B0F"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Proof</w:t>
            </w:r>
          </w:p>
        </w:tc>
        <w:tc>
          <w:tcPr>
            <w:tcW w:w="0" w:type="auto"/>
            <w:tcBorders>
              <w:bottom w:val="single" w:sz="8" w:space="0" w:color="DDE4EC"/>
            </w:tcBorders>
            <w:tcMar>
              <w:top w:w="80" w:type="dxa"/>
              <w:left w:w="140" w:type="dxa"/>
              <w:bottom w:w="80" w:type="dxa"/>
              <w:right w:w="140" w:type="dxa"/>
            </w:tcMar>
            <w:hideMark/>
          </w:tcPr>
          <w:p w14:paraId="6024149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real results, client success, and delivered projects</w:t>
            </w:r>
          </w:p>
        </w:tc>
        <w:tc>
          <w:tcPr>
            <w:tcW w:w="0" w:type="auto"/>
            <w:tcBorders>
              <w:bottom w:val="single" w:sz="8" w:space="0" w:color="DDE4EC"/>
            </w:tcBorders>
            <w:tcMar>
              <w:top w:w="80" w:type="dxa"/>
              <w:left w:w="140" w:type="dxa"/>
              <w:bottom w:w="80" w:type="dxa"/>
              <w:right w:w="140" w:type="dxa"/>
            </w:tcMar>
            <w:hideMark/>
          </w:tcPr>
          <w:p w14:paraId="6337C6E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Case studies, testimonials, project showcases</w:t>
            </w:r>
          </w:p>
        </w:tc>
        <w:tc>
          <w:tcPr>
            <w:tcW w:w="0" w:type="auto"/>
            <w:tcBorders>
              <w:bottom w:val="single" w:sz="8" w:space="0" w:color="DDE4EC"/>
            </w:tcBorders>
            <w:tcMar>
              <w:top w:w="80" w:type="dxa"/>
              <w:left w:w="140" w:type="dxa"/>
              <w:bottom w:w="80" w:type="dxa"/>
              <w:right w:w="140" w:type="dxa"/>
            </w:tcMar>
            <w:hideMark/>
          </w:tcPr>
          <w:p w14:paraId="6DD5FC5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 (each new client)</w:t>
            </w:r>
          </w:p>
        </w:tc>
      </w:tr>
      <w:tr w:rsidR="00000000" w14:paraId="7A5C2A04" w14:textId="77777777">
        <w:trPr>
          <w:divId w:val="131748763"/>
        </w:trPr>
        <w:tc>
          <w:tcPr>
            <w:tcW w:w="0" w:type="auto"/>
            <w:tcBorders>
              <w:bottom w:val="single" w:sz="8" w:space="0" w:color="DDE4EC"/>
            </w:tcBorders>
            <w:tcMar>
              <w:top w:w="80" w:type="dxa"/>
              <w:left w:w="140" w:type="dxa"/>
              <w:bottom w:w="80" w:type="dxa"/>
              <w:right w:w="140" w:type="dxa"/>
            </w:tcMar>
            <w:hideMark/>
          </w:tcPr>
          <w:p w14:paraId="7D08B01A"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Product</w:t>
            </w:r>
          </w:p>
        </w:tc>
        <w:tc>
          <w:tcPr>
            <w:tcW w:w="0" w:type="auto"/>
            <w:tcBorders>
              <w:bottom w:val="single" w:sz="8" w:space="0" w:color="DDE4EC"/>
            </w:tcBorders>
            <w:tcMar>
              <w:top w:w="80" w:type="dxa"/>
              <w:left w:w="140" w:type="dxa"/>
              <w:bottom w:w="80" w:type="dxa"/>
              <w:right w:w="140" w:type="dxa"/>
            </w:tcMar>
            <w:hideMark/>
          </w:tcPr>
          <w:p w14:paraId="5158DAF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Demonstrate TwinMaq features and exclusive capabilities</w:t>
            </w:r>
          </w:p>
        </w:tc>
        <w:tc>
          <w:tcPr>
            <w:tcW w:w="0" w:type="auto"/>
            <w:tcBorders>
              <w:bottom w:val="single" w:sz="8" w:space="0" w:color="DDE4EC"/>
            </w:tcBorders>
            <w:tcMar>
              <w:top w:w="80" w:type="dxa"/>
              <w:left w:w="140" w:type="dxa"/>
              <w:bottom w:w="80" w:type="dxa"/>
              <w:right w:w="140" w:type="dxa"/>
            </w:tcMar>
            <w:hideMark/>
          </w:tcPr>
          <w:p w14:paraId="58D529F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videos, feature clips, platform screenshots</w:t>
            </w:r>
          </w:p>
        </w:tc>
        <w:tc>
          <w:tcPr>
            <w:tcW w:w="0" w:type="auto"/>
            <w:tcBorders>
              <w:bottom w:val="single" w:sz="8" w:space="0" w:color="DDE4EC"/>
            </w:tcBorders>
            <w:tcMar>
              <w:top w:w="80" w:type="dxa"/>
              <w:left w:w="140" w:type="dxa"/>
              <w:bottom w:w="80" w:type="dxa"/>
              <w:right w:w="140" w:type="dxa"/>
            </w:tcMar>
            <w:hideMark/>
          </w:tcPr>
          <w:p w14:paraId="04B6F83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Bi-weekly</w:t>
            </w:r>
          </w:p>
        </w:tc>
      </w:tr>
      <w:tr w:rsidR="00000000" w14:paraId="43C64751" w14:textId="77777777">
        <w:trPr>
          <w:divId w:val="131748763"/>
        </w:trPr>
        <w:tc>
          <w:tcPr>
            <w:tcW w:w="0" w:type="auto"/>
            <w:tcBorders>
              <w:bottom w:val="single" w:sz="8" w:space="0" w:color="DDE4EC"/>
            </w:tcBorders>
            <w:tcMar>
              <w:top w:w="80" w:type="dxa"/>
              <w:left w:w="140" w:type="dxa"/>
              <w:bottom w:w="80" w:type="dxa"/>
              <w:right w:w="140" w:type="dxa"/>
            </w:tcMar>
            <w:hideMark/>
          </w:tcPr>
          <w:p w14:paraId="3CC4E0D3"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Market</w:t>
            </w:r>
          </w:p>
        </w:tc>
        <w:tc>
          <w:tcPr>
            <w:tcW w:w="0" w:type="auto"/>
            <w:tcBorders>
              <w:bottom w:val="single" w:sz="8" w:space="0" w:color="DDE4EC"/>
            </w:tcBorders>
            <w:tcMar>
              <w:top w:w="80" w:type="dxa"/>
              <w:left w:w="140" w:type="dxa"/>
              <w:bottom w:w="80" w:type="dxa"/>
              <w:right w:w="140" w:type="dxa"/>
            </w:tcMar>
            <w:hideMark/>
          </w:tcPr>
          <w:p w14:paraId="67F1E4C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Establish Design Zone as Saudi PropTech authority</w:t>
            </w:r>
          </w:p>
        </w:tc>
        <w:tc>
          <w:tcPr>
            <w:tcW w:w="0" w:type="auto"/>
            <w:tcBorders>
              <w:bottom w:val="single" w:sz="8" w:space="0" w:color="DDE4EC"/>
            </w:tcBorders>
            <w:tcMar>
              <w:top w:w="80" w:type="dxa"/>
              <w:left w:w="140" w:type="dxa"/>
              <w:bottom w:w="80" w:type="dxa"/>
              <w:right w:w="140" w:type="dxa"/>
            </w:tcMar>
            <w:hideMark/>
          </w:tcPr>
          <w:p w14:paraId="45E2963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reports, trend posts, Vision 2030 analysis</w:t>
            </w:r>
          </w:p>
        </w:tc>
        <w:tc>
          <w:tcPr>
            <w:tcW w:w="0" w:type="auto"/>
            <w:tcBorders>
              <w:bottom w:val="single" w:sz="8" w:space="0" w:color="DDE4EC"/>
            </w:tcBorders>
            <w:tcMar>
              <w:top w:w="80" w:type="dxa"/>
              <w:left w:w="140" w:type="dxa"/>
              <w:bottom w:w="80" w:type="dxa"/>
              <w:right w:w="140" w:type="dxa"/>
            </w:tcMar>
            <w:hideMark/>
          </w:tcPr>
          <w:p w14:paraId="20AA63E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r>
    </w:tbl>
    <w:p w14:paraId="28AAB815" w14:textId="77777777" w:rsidR="00FC1B1A" w:rsidRDefault="00FC1B1A">
      <w:pPr>
        <w:pStyle w:val="Heading3"/>
        <w:pageBreakBefore/>
        <w:divId w:val="340547404"/>
        <w:rPr>
          <w:rFonts w:ascii="Calibri" w:eastAsia="Times New Roman" w:hAnsi="Calibri" w:cs="Calibri"/>
        </w:rPr>
      </w:pPr>
      <w:r>
        <w:rPr>
          <w:rFonts w:ascii="Calibri" w:eastAsia="Times New Roman" w:hAnsi="Calibri" w:cs="Calibri"/>
        </w:rPr>
        <w:t>Priority Content to Produce (Ordered by Impact)</w:t>
      </w:r>
    </w:p>
    <w:tbl>
      <w:tblPr>
        <w:tblW w:w="5000" w:type="pct"/>
        <w:tblCellMar>
          <w:top w:w="15" w:type="dxa"/>
          <w:left w:w="15" w:type="dxa"/>
          <w:bottom w:w="15" w:type="dxa"/>
          <w:right w:w="15" w:type="dxa"/>
        </w:tblCellMar>
        <w:tblLook w:val="04A0" w:firstRow="1" w:lastRow="0" w:firstColumn="1" w:lastColumn="0" w:noHBand="0" w:noVBand="1"/>
      </w:tblPr>
      <w:tblGrid>
        <w:gridCol w:w="127"/>
        <w:gridCol w:w="3689"/>
        <w:gridCol w:w="2685"/>
        <w:gridCol w:w="2512"/>
        <w:gridCol w:w="733"/>
      </w:tblGrid>
      <w:tr w:rsidR="00000000" w14:paraId="4909B5AC" w14:textId="77777777">
        <w:trPr>
          <w:divId w:val="340547404"/>
        </w:trPr>
        <w:tc>
          <w:tcPr>
            <w:tcW w:w="0" w:type="auto"/>
            <w:vAlign w:val="center"/>
            <w:hideMark/>
          </w:tcPr>
          <w:p w14:paraId="3864C64F"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0D18A5E2"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Content Item</w:t>
            </w:r>
          </w:p>
        </w:tc>
        <w:tc>
          <w:tcPr>
            <w:tcW w:w="0" w:type="auto"/>
            <w:vAlign w:val="center"/>
            <w:hideMark/>
          </w:tcPr>
          <w:p w14:paraId="05A09922"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Format</w:t>
            </w:r>
          </w:p>
        </w:tc>
        <w:tc>
          <w:tcPr>
            <w:tcW w:w="0" w:type="auto"/>
            <w:vAlign w:val="center"/>
            <w:hideMark/>
          </w:tcPr>
          <w:p w14:paraId="7D1F7282"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Channel</w:t>
            </w:r>
          </w:p>
        </w:tc>
        <w:tc>
          <w:tcPr>
            <w:tcW w:w="0" w:type="auto"/>
            <w:vAlign w:val="center"/>
            <w:hideMark/>
          </w:tcPr>
          <w:p w14:paraId="3A78D82B"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Deadline</w:t>
            </w:r>
          </w:p>
        </w:tc>
      </w:tr>
      <w:tr w:rsidR="00000000" w14:paraId="59FAE259" w14:textId="77777777">
        <w:trPr>
          <w:divId w:val="340547404"/>
        </w:trPr>
        <w:tc>
          <w:tcPr>
            <w:tcW w:w="0" w:type="auto"/>
            <w:vAlign w:val="center"/>
            <w:hideMark/>
          </w:tcPr>
          <w:p w14:paraId="148B6F5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443B06A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Aleen Project Case Study — scope, timeline, outcome</w:t>
            </w:r>
          </w:p>
        </w:tc>
        <w:tc>
          <w:tcPr>
            <w:tcW w:w="0" w:type="auto"/>
            <w:vAlign w:val="center"/>
            <w:hideMark/>
          </w:tcPr>
          <w:p w14:paraId="277A979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1-page PDF + 60-sec video</w:t>
            </w:r>
          </w:p>
        </w:tc>
        <w:tc>
          <w:tcPr>
            <w:tcW w:w="0" w:type="auto"/>
            <w:vAlign w:val="center"/>
            <w:hideMark/>
          </w:tcPr>
          <w:p w14:paraId="2516902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LinkedIn, WhatsApp</w:t>
            </w:r>
          </w:p>
        </w:tc>
        <w:tc>
          <w:tcPr>
            <w:tcW w:w="0" w:type="auto"/>
            <w:vAlign w:val="center"/>
            <w:hideMark/>
          </w:tcPr>
          <w:p w14:paraId="6DA47A7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000000" w14:paraId="75B94694" w14:textId="77777777">
        <w:trPr>
          <w:divId w:val="340547404"/>
        </w:trPr>
        <w:tc>
          <w:tcPr>
            <w:tcW w:w="0" w:type="auto"/>
            <w:vAlign w:val="center"/>
            <w:hideMark/>
          </w:tcPr>
          <w:p w14:paraId="08CA565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555DF6B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Full Platform Demo Video</w:t>
            </w:r>
          </w:p>
        </w:tc>
        <w:tc>
          <w:tcPr>
            <w:tcW w:w="0" w:type="auto"/>
            <w:vAlign w:val="center"/>
            <w:hideMark/>
          </w:tcPr>
          <w:p w14:paraId="10CE47B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min YouTube video</w:t>
            </w:r>
          </w:p>
        </w:tc>
        <w:tc>
          <w:tcPr>
            <w:tcW w:w="0" w:type="auto"/>
            <w:vAlign w:val="center"/>
            <w:hideMark/>
          </w:tcPr>
          <w:p w14:paraId="54A1CF4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YouTube, email signature, proposals</w:t>
            </w:r>
          </w:p>
        </w:tc>
        <w:tc>
          <w:tcPr>
            <w:tcW w:w="0" w:type="auto"/>
            <w:vAlign w:val="center"/>
            <w:hideMark/>
          </w:tcPr>
          <w:p w14:paraId="5E9ADA6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000000" w14:paraId="0904DC7B" w14:textId="77777777">
        <w:trPr>
          <w:divId w:val="340547404"/>
        </w:trPr>
        <w:tc>
          <w:tcPr>
            <w:tcW w:w="0" w:type="auto"/>
            <w:vAlign w:val="center"/>
            <w:hideMark/>
          </w:tcPr>
          <w:p w14:paraId="5FD59F9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215744A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&amp; Finishes Feature Clip (30 sec)</w:t>
            </w:r>
          </w:p>
        </w:tc>
        <w:tc>
          <w:tcPr>
            <w:tcW w:w="0" w:type="auto"/>
            <w:vAlign w:val="center"/>
            <w:hideMark/>
          </w:tcPr>
          <w:p w14:paraId="2BF0D53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Reel + LinkedIn video</w:t>
            </w:r>
          </w:p>
        </w:tc>
        <w:tc>
          <w:tcPr>
            <w:tcW w:w="0" w:type="auto"/>
            <w:vAlign w:val="center"/>
            <w:hideMark/>
          </w:tcPr>
          <w:p w14:paraId="51307B1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LinkedIn, WhatsApp Day 10</w:t>
            </w:r>
          </w:p>
        </w:tc>
        <w:tc>
          <w:tcPr>
            <w:tcW w:w="0" w:type="auto"/>
            <w:vAlign w:val="center"/>
            <w:hideMark/>
          </w:tcPr>
          <w:p w14:paraId="4BEE1E1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000000" w14:paraId="2D5CDE6E" w14:textId="77777777">
        <w:trPr>
          <w:divId w:val="340547404"/>
        </w:trPr>
        <w:tc>
          <w:tcPr>
            <w:tcW w:w="0" w:type="auto"/>
            <w:vAlign w:val="center"/>
            <w:hideMark/>
          </w:tcPr>
          <w:p w14:paraId="1A8B0DC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639CAD3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Renders Fail Saudi Buyers" — educational post</w:t>
            </w:r>
          </w:p>
        </w:tc>
        <w:tc>
          <w:tcPr>
            <w:tcW w:w="0" w:type="auto"/>
            <w:vAlign w:val="center"/>
            <w:hideMark/>
          </w:tcPr>
          <w:p w14:paraId="0CADDE9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 (500 words) + infographic</w:t>
            </w:r>
          </w:p>
        </w:tc>
        <w:tc>
          <w:tcPr>
            <w:tcW w:w="0" w:type="auto"/>
            <w:vAlign w:val="center"/>
            <w:hideMark/>
          </w:tcPr>
          <w:p w14:paraId="0541F96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blog</w:t>
            </w:r>
          </w:p>
        </w:tc>
        <w:tc>
          <w:tcPr>
            <w:tcW w:w="0" w:type="auto"/>
            <w:vAlign w:val="center"/>
            <w:hideMark/>
          </w:tcPr>
          <w:p w14:paraId="4F09285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 2</w:t>
            </w:r>
          </w:p>
        </w:tc>
      </w:tr>
      <w:tr w:rsidR="00000000" w14:paraId="54EC83B0" w14:textId="77777777">
        <w:trPr>
          <w:divId w:val="340547404"/>
        </w:trPr>
        <w:tc>
          <w:tcPr>
            <w:tcW w:w="0" w:type="auto"/>
            <w:vAlign w:val="center"/>
            <w:hideMark/>
          </w:tcPr>
          <w:p w14:paraId="5ECDF97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1EE89D2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vs. Physical Showroom — Cost Comparison</w:t>
            </w:r>
          </w:p>
        </w:tc>
        <w:tc>
          <w:tcPr>
            <w:tcW w:w="0" w:type="auto"/>
            <w:vAlign w:val="center"/>
            <w:hideMark/>
          </w:tcPr>
          <w:p w14:paraId="5CE1C73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Infographic</w:t>
            </w:r>
          </w:p>
        </w:tc>
        <w:tc>
          <w:tcPr>
            <w:tcW w:w="0" w:type="auto"/>
            <w:vAlign w:val="center"/>
            <w:hideMark/>
          </w:tcPr>
          <w:p w14:paraId="5CA4985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proposals</w:t>
            </w:r>
          </w:p>
        </w:tc>
        <w:tc>
          <w:tcPr>
            <w:tcW w:w="0" w:type="auto"/>
            <w:vAlign w:val="center"/>
            <w:hideMark/>
          </w:tcPr>
          <w:p w14:paraId="317447A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2</w:t>
            </w:r>
          </w:p>
        </w:tc>
      </w:tr>
      <w:tr w:rsidR="00000000" w14:paraId="20E90626" w14:textId="77777777">
        <w:trPr>
          <w:divId w:val="340547404"/>
        </w:trPr>
        <w:tc>
          <w:tcPr>
            <w:tcW w:w="0" w:type="auto"/>
            <w:vAlign w:val="center"/>
            <w:hideMark/>
          </w:tcPr>
          <w:p w14:paraId="1084EA7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vAlign w:val="center"/>
            <w:hideMark/>
          </w:tcPr>
          <w:p w14:paraId="5624279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Market Report 2026 (gated)</w:t>
            </w:r>
          </w:p>
        </w:tc>
        <w:tc>
          <w:tcPr>
            <w:tcW w:w="0" w:type="auto"/>
            <w:vAlign w:val="center"/>
            <w:hideMark/>
          </w:tcPr>
          <w:p w14:paraId="4410449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PDF (8–12 pages)</w:t>
            </w:r>
          </w:p>
        </w:tc>
        <w:tc>
          <w:tcPr>
            <w:tcW w:w="0" w:type="auto"/>
            <w:vAlign w:val="center"/>
            <w:hideMark/>
          </w:tcPr>
          <w:p w14:paraId="3F253D0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Lead Gen form, landing page</w:t>
            </w:r>
          </w:p>
        </w:tc>
        <w:tc>
          <w:tcPr>
            <w:tcW w:w="0" w:type="auto"/>
            <w:vAlign w:val="center"/>
            <w:hideMark/>
          </w:tcPr>
          <w:p w14:paraId="12A361B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w:t>
            </w:r>
          </w:p>
        </w:tc>
      </w:tr>
      <w:tr w:rsidR="00000000" w14:paraId="525B08F0" w14:textId="77777777">
        <w:trPr>
          <w:divId w:val="340547404"/>
        </w:trPr>
        <w:tc>
          <w:tcPr>
            <w:tcW w:w="0" w:type="auto"/>
            <w:vAlign w:val="center"/>
            <w:hideMark/>
          </w:tcPr>
          <w:p w14:paraId="269D90A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vAlign w:val="center"/>
            <w:hideMark/>
          </w:tcPr>
          <w:p w14:paraId="05C3675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Second Client Case Study</w:t>
            </w:r>
          </w:p>
        </w:tc>
        <w:tc>
          <w:tcPr>
            <w:tcW w:w="0" w:type="auto"/>
            <w:vAlign w:val="center"/>
            <w:hideMark/>
          </w:tcPr>
          <w:p w14:paraId="3460DE3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PDF + video</w:t>
            </w:r>
          </w:p>
        </w:tc>
        <w:tc>
          <w:tcPr>
            <w:tcW w:w="0" w:type="auto"/>
            <w:vAlign w:val="center"/>
            <w:hideMark/>
          </w:tcPr>
          <w:p w14:paraId="033A64E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channels</w:t>
            </w:r>
          </w:p>
        </w:tc>
        <w:tc>
          <w:tcPr>
            <w:tcW w:w="0" w:type="auto"/>
            <w:vAlign w:val="center"/>
            <w:hideMark/>
          </w:tcPr>
          <w:p w14:paraId="723E129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w:t>
            </w:r>
          </w:p>
        </w:tc>
      </w:tr>
    </w:tbl>
    <w:p w14:paraId="0972BBE1" w14:textId="77777777" w:rsidR="00FC1B1A" w:rsidRDefault="00FC1B1A">
      <w:pPr>
        <w:pStyle w:val="Heading3"/>
        <w:pageBreakBefore/>
        <w:divId w:val="853496596"/>
        <w:rPr>
          <w:rFonts w:ascii="Calibri" w:eastAsia="Times New Roman" w:hAnsi="Calibri" w:cs="Calibri"/>
        </w:rPr>
      </w:pPr>
      <w:r>
        <w:rPr>
          <w:rFonts w:ascii="Calibri" w:eastAsia="Times New Roman" w:hAnsi="Calibri" w:cs="Calibri"/>
        </w:rPr>
        <w:t>Content Repurposing Flow</w:t>
      </w:r>
    </w:p>
    <w:p w14:paraId="119E4E4E" w14:textId="77777777" w:rsidR="00FC1B1A" w:rsidRDefault="00FC1B1A">
      <w:pPr>
        <w:pStyle w:val="NormalWeb"/>
        <w:pageBreakBefore/>
        <w:divId w:val="853496596"/>
        <w:rPr>
          <w:rFonts w:ascii="Calibri" w:hAnsi="Calibri" w:cs="Calibri"/>
          <w:color w:val="1A1A1A"/>
          <w:sz w:val="20"/>
          <w:szCs w:val="20"/>
        </w:rPr>
      </w:pPr>
      <w:r>
        <w:rPr>
          <w:rFonts w:ascii="Calibri" w:hAnsi="Calibri" w:cs="Calibri"/>
          <w:color w:val="1A1A1A"/>
          <w:sz w:val="20"/>
          <w:szCs w:val="20"/>
        </w:rPr>
        <w:t>Every piece of content is produced once and repurposed across all channels to maximize output from a single resource:</w:t>
      </w:r>
    </w:p>
    <w:p w14:paraId="012EB638" w14:textId="77777777" w:rsidR="00FC1B1A" w:rsidRDefault="00FC1B1A">
      <w:pPr>
        <w:pageBreakBefore/>
        <w:divId w:val="749615995"/>
        <w:rPr>
          <w:rFonts w:ascii="Calibri" w:eastAsia="Times New Roman" w:hAnsi="Calibri" w:cs="Calibri"/>
          <w:color w:val="1A1A1A"/>
          <w:sz w:val="20"/>
          <w:szCs w:val="20"/>
        </w:rPr>
      </w:pPr>
      <w:r>
        <w:rPr>
          <w:rFonts w:ascii="Calibri" w:eastAsia="Times New Roman" w:hAnsi="Calibri" w:cs="Calibri"/>
          <w:b/>
          <w:bCs/>
          <w:color w:val="1A3C5E"/>
          <w:sz w:val="21"/>
          <w:szCs w:val="21"/>
        </w:rPr>
        <w:t>Demo video (3–5 min YouTube)</w:t>
      </w:r>
      <w:r>
        <w:rPr>
          <w:rFonts w:ascii="Calibri" w:eastAsia="Times New Roman" w:hAnsi="Calibri" w:cs="Calibri"/>
          <w:color w:val="1A1A1A"/>
          <w:sz w:val="20"/>
          <w:szCs w:val="20"/>
        </w:rPr>
        <w:t xml:space="preserve"> → Cut to 60-sec LinkedIn post → Cut to 30-sec Instagram Reel → Cut to 15-sec TikTok → Export 3 static screenshots for Instagram posts → Embed in all email signatures</w:t>
      </w:r>
    </w:p>
    <w:p w14:paraId="78113870" w14:textId="77777777" w:rsidR="00FC1B1A" w:rsidRDefault="00FC1B1A">
      <w:pPr>
        <w:pageBreakBefore/>
        <w:divId w:val="17708202"/>
        <w:rPr>
          <w:rFonts w:ascii="Calibri" w:eastAsia="Times New Roman" w:hAnsi="Calibri" w:cs="Calibri"/>
          <w:color w:val="1A1A1A"/>
          <w:sz w:val="20"/>
          <w:szCs w:val="20"/>
        </w:rPr>
      </w:pPr>
      <w:r>
        <w:rPr>
          <w:rFonts w:ascii="Calibri" w:eastAsia="Times New Roman" w:hAnsi="Calibri" w:cs="Calibri"/>
          <w:b/>
          <w:bCs/>
          <w:color w:val="1A3C5E"/>
          <w:sz w:val="21"/>
          <w:szCs w:val="21"/>
        </w:rPr>
        <w:t>Case Study PDF</w:t>
      </w:r>
      <w:r>
        <w:rPr>
          <w:rFonts w:ascii="Calibri" w:eastAsia="Times New Roman" w:hAnsi="Calibri" w:cs="Calibri"/>
          <w:color w:val="1A1A1A"/>
          <w:sz w:val="20"/>
          <w:szCs w:val="20"/>
        </w:rPr>
        <w:t xml:space="preserve"> → LinkedIn article → 5-slide Instagram carousel → WhatsApp message attachment → Email-02 body → Proposal appendix</w:t>
      </w:r>
    </w:p>
    <w:p w14:paraId="47AF266F" w14:textId="77777777" w:rsidR="00FC1B1A" w:rsidRDefault="00FC1B1A">
      <w:pPr>
        <w:pageBreakBefore/>
        <w:divId w:val="1797984031"/>
        <w:rPr>
          <w:rFonts w:ascii="Calibri" w:eastAsia="Times New Roman" w:hAnsi="Calibri" w:cs="Calibri"/>
          <w:color w:val="1A1A1A"/>
          <w:sz w:val="20"/>
          <w:szCs w:val="20"/>
        </w:rPr>
      </w:pPr>
      <w:r>
        <w:rPr>
          <w:rFonts w:ascii="Calibri" w:eastAsia="Times New Roman" w:hAnsi="Calibri" w:cs="Calibri"/>
          <w:b/>
          <w:bCs/>
          <w:color w:val="1A3C5E"/>
          <w:sz w:val="21"/>
          <w:szCs w:val="21"/>
        </w:rPr>
        <w:t>Market Report PDF</w:t>
      </w:r>
      <w:r>
        <w:rPr>
          <w:rFonts w:ascii="Calibri" w:eastAsia="Times New Roman" w:hAnsi="Calibri" w:cs="Calibri"/>
          <w:color w:val="1A1A1A"/>
          <w:sz w:val="20"/>
          <w:szCs w:val="20"/>
        </w:rPr>
        <w:t xml:space="preserve"> → LinkedIn Lead Gen form (gated) → 10 LinkedIn posts (one stat per post, dripped weekly) → Instagram infographic series</w:t>
      </w:r>
    </w:p>
    <w:p w14:paraId="25625E8C" w14:textId="77777777" w:rsidR="00FC1B1A" w:rsidRDefault="00FC1B1A">
      <w:pPr>
        <w:pStyle w:val="Heading1"/>
        <w:pageBreakBefore/>
        <w:divId w:val="884368722"/>
        <w:rPr>
          <w:rFonts w:ascii="Calibri" w:eastAsia="Times New Roman" w:hAnsi="Calibri" w:cs="Calibri"/>
        </w:rPr>
      </w:pPr>
      <w:r>
        <w:rPr>
          <w:rFonts w:ascii="Calibri" w:eastAsia="Times New Roman" w:hAnsi="Calibri" w:cs="Calibri"/>
        </w:rPr>
        <w:t>13   Pricing Strategy</w:t>
      </w:r>
    </w:p>
    <w:p w14:paraId="49D1DBC1" w14:textId="77777777" w:rsidR="00FC1B1A" w:rsidRDefault="00FC1B1A">
      <w:pPr>
        <w:pageBreakBefore/>
        <w:spacing w:before="240" w:after="240"/>
        <w:divId w:val="884368722"/>
        <w:rPr>
          <w:rFonts w:ascii="Calibri" w:eastAsia="Times New Roman" w:hAnsi="Calibri" w:cs="Calibri"/>
          <w:color w:val="1A1A1A"/>
          <w:sz w:val="20"/>
          <w:szCs w:val="20"/>
        </w:rPr>
      </w:pPr>
      <w:r>
        <w:rPr>
          <w:rFonts w:ascii="Calibri" w:eastAsia="Times New Roman" w:hAnsi="Calibri" w:cs="Calibri"/>
          <w:color w:val="1A1A1A"/>
          <w:sz w:val="20"/>
          <w:szCs w:val="20"/>
        </w:rPr>
        <w:pict w14:anchorId="7C0B5DCF">
          <v:rect id="_x0000_i1039" style="width:0;height:1.5pt" o:hralign="center" o:hrstd="t" o:hr="t" fillcolor="#a0a0a0" stroked="f"/>
        </w:pict>
      </w:r>
    </w:p>
    <w:p w14:paraId="12E84C1D" w14:textId="77777777" w:rsidR="00FC1B1A" w:rsidRDefault="00FC1B1A">
      <w:pPr>
        <w:pStyle w:val="Heading3"/>
        <w:pageBreakBefore/>
        <w:divId w:val="110705370"/>
        <w:rPr>
          <w:rFonts w:ascii="Calibri" w:eastAsia="Times New Roman" w:hAnsi="Calibri" w:cs="Calibri"/>
        </w:rPr>
      </w:pPr>
      <w:r>
        <w:rPr>
          <w:rFonts w:ascii="Calibri" w:eastAsia="Times New Roman" w:hAnsi="Calibri" w:cs="Calibri"/>
        </w:rPr>
        <w:t>Package Summary</w:t>
      </w:r>
    </w:p>
    <w:tbl>
      <w:tblPr>
        <w:tblW w:w="5000" w:type="pct"/>
        <w:tblCellMar>
          <w:top w:w="15" w:type="dxa"/>
          <w:left w:w="15" w:type="dxa"/>
          <w:bottom w:w="15" w:type="dxa"/>
          <w:right w:w="15" w:type="dxa"/>
        </w:tblCellMar>
        <w:tblLook w:val="04A0" w:firstRow="1" w:lastRow="0" w:firstColumn="1" w:lastColumn="0" w:noHBand="0" w:noVBand="1"/>
      </w:tblPr>
      <w:tblGrid>
        <w:gridCol w:w="1410"/>
        <w:gridCol w:w="1192"/>
        <w:gridCol w:w="1340"/>
        <w:gridCol w:w="2415"/>
        <w:gridCol w:w="3389"/>
      </w:tblGrid>
      <w:tr w:rsidR="00000000" w14:paraId="24095221" w14:textId="77777777">
        <w:trPr>
          <w:divId w:val="110705370"/>
        </w:trPr>
        <w:tc>
          <w:tcPr>
            <w:tcW w:w="0" w:type="auto"/>
            <w:shd w:val="clear" w:color="auto" w:fill="1A3C5E"/>
            <w:tcMar>
              <w:top w:w="100" w:type="dxa"/>
              <w:left w:w="140" w:type="dxa"/>
              <w:bottom w:w="100" w:type="dxa"/>
              <w:right w:w="140" w:type="dxa"/>
            </w:tcMar>
            <w:vAlign w:val="center"/>
            <w:hideMark/>
          </w:tcPr>
          <w:p w14:paraId="74BCB592"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Package</w:t>
            </w:r>
          </w:p>
        </w:tc>
        <w:tc>
          <w:tcPr>
            <w:tcW w:w="0" w:type="auto"/>
            <w:shd w:val="clear" w:color="auto" w:fill="1A3C5E"/>
            <w:tcMar>
              <w:top w:w="100" w:type="dxa"/>
              <w:left w:w="140" w:type="dxa"/>
              <w:bottom w:w="100" w:type="dxa"/>
              <w:right w:w="140" w:type="dxa"/>
            </w:tcMar>
            <w:vAlign w:val="center"/>
            <w:hideMark/>
          </w:tcPr>
          <w:p w14:paraId="068E955C"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(excl. VAT)</w:t>
            </w:r>
          </w:p>
        </w:tc>
        <w:tc>
          <w:tcPr>
            <w:tcW w:w="0" w:type="auto"/>
            <w:shd w:val="clear" w:color="auto" w:fill="1A3C5E"/>
            <w:tcMar>
              <w:top w:w="100" w:type="dxa"/>
              <w:left w:w="140" w:type="dxa"/>
              <w:bottom w:w="100" w:type="dxa"/>
              <w:right w:w="140" w:type="dxa"/>
            </w:tcMar>
            <w:vAlign w:val="center"/>
            <w:hideMark/>
          </w:tcPr>
          <w:p w14:paraId="27048C84"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(incl. 15% VAT)</w:t>
            </w:r>
          </w:p>
        </w:tc>
        <w:tc>
          <w:tcPr>
            <w:tcW w:w="0" w:type="auto"/>
            <w:shd w:val="clear" w:color="auto" w:fill="1A3C5E"/>
            <w:tcMar>
              <w:top w:w="100" w:type="dxa"/>
              <w:left w:w="140" w:type="dxa"/>
              <w:bottom w:w="100" w:type="dxa"/>
              <w:right w:w="140" w:type="dxa"/>
            </w:tcMar>
            <w:vAlign w:val="center"/>
            <w:hideMark/>
          </w:tcPr>
          <w:p w14:paraId="748F703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Best For</w:t>
            </w:r>
          </w:p>
        </w:tc>
        <w:tc>
          <w:tcPr>
            <w:tcW w:w="0" w:type="auto"/>
            <w:shd w:val="clear" w:color="auto" w:fill="1A3C5E"/>
            <w:tcMar>
              <w:top w:w="100" w:type="dxa"/>
              <w:left w:w="140" w:type="dxa"/>
              <w:bottom w:w="100" w:type="dxa"/>
              <w:right w:w="140" w:type="dxa"/>
            </w:tcMar>
            <w:vAlign w:val="center"/>
            <w:hideMark/>
          </w:tcPr>
          <w:p w14:paraId="3DD15DD4"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Key Inclusions</w:t>
            </w:r>
          </w:p>
        </w:tc>
      </w:tr>
      <w:tr w:rsidR="00000000" w14:paraId="60656FD7" w14:textId="77777777">
        <w:trPr>
          <w:divId w:val="110705370"/>
        </w:trPr>
        <w:tc>
          <w:tcPr>
            <w:tcW w:w="0" w:type="auto"/>
            <w:tcBorders>
              <w:bottom w:val="single" w:sz="8" w:space="0" w:color="DDE4EC"/>
            </w:tcBorders>
            <w:tcMar>
              <w:top w:w="80" w:type="dxa"/>
              <w:left w:w="140" w:type="dxa"/>
              <w:bottom w:w="80" w:type="dxa"/>
              <w:right w:w="140" w:type="dxa"/>
            </w:tcMar>
            <w:hideMark/>
          </w:tcPr>
          <w:p w14:paraId="14A073BD"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 — Essential</w:t>
            </w:r>
          </w:p>
        </w:tc>
        <w:tc>
          <w:tcPr>
            <w:tcW w:w="0" w:type="auto"/>
            <w:tcBorders>
              <w:bottom w:val="single" w:sz="8" w:space="0" w:color="DDE4EC"/>
            </w:tcBorders>
            <w:tcMar>
              <w:top w:w="80" w:type="dxa"/>
              <w:left w:w="140" w:type="dxa"/>
              <w:bottom w:w="80" w:type="dxa"/>
              <w:right w:w="140" w:type="dxa"/>
            </w:tcMar>
            <w:hideMark/>
          </w:tcPr>
          <w:p w14:paraId="6A84D28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45,000</w:t>
            </w:r>
          </w:p>
        </w:tc>
        <w:tc>
          <w:tcPr>
            <w:tcW w:w="0" w:type="auto"/>
            <w:tcBorders>
              <w:bottom w:val="single" w:sz="8" w:space="0" w:color="DDE4EC"/>
            </w:tcBorders>
            <w:tcMar>
              <w:top w:w="80" w:type="dxa"/>
              <w:left w:w="140" w:type="dxa"/>
              <w:bottom w:w="80" w:type="dxa"/>
              <w:right w:w="140" w:type="dxa"/>
            </w:tcMar>
            <w:hideMark/>
          </w:tcPr>
          <w:p w14:paraId="048D801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51,750</w:t>
            </w:r>
          </w:p>
        </w:tc>
        <w:tc>
          <w:tcPr>
            <w:tcW w:w="0" w:type="auto"/>
            <w:tcBorders>
              <w:bottom w:val="single" w:sz="8" w:space="0" w:color="DDE4EC"/>
            </w:tcBorders>
            <w:tcMar>
              <w:top w:w="80" w:type="dxa"/>
              <w:left w:w="140" w:type="dxa"/>
              <w:bottom w:w="80" w:type="dxa"/>
              <w:right w:w="140" w:type="dxa"/>
            </w:tcMar>
            <w:hideMark/>
          </w:tcPr>
          <w:p w14:paraId="43773C7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projects, 1–2 typologies, up to 50 units</w:t>
            </w:r>
          </w:p>
        </w:tc>
        <w:tc>
          <w:tcPr>
            <w:tcW w:w="0" w:type="auto"/>
            <w:tcBorders>
              <w:bottom w:val="single" w:sz="8" w:space="0" w:color="DDE4EC"/>
            </w:tcBorders>
            <w:tcMar>
              <w:top w:w="80" w:type="dxa"/>
              <w:left w:w="140" w:type="dxa"/>
              <w:bottom w:w="80" w:type="dxa"/>
              <w:right w:w="140" w:type="dxa"/>
            </w:tcMar>
            <w:hideMark/>
          </w:tcPr>
          <w:p w14:paraId="505823E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Core platform, exterior 3D, unit selection, 360° views, bilingual</w:t>
            </w:r>
          </w:p>
        </w:tc>
      </w:tr>
      <w:tr w:rsidR="00000000" w14:paraId="740CAFA2" w14:textId="77777777">
        <w:trPr>
          <w:divId w:val="110705370"/>
        </w:trPr>
        <w:tc>
          <w:tcPr>
            <w:tcW w:w="0" w:type="auto"/>
            <w:tcBorders>
              <w:bottom w:val="single" w:sz="8" w:space="0" w:color="DDE4EC"/>
            </w:tcBorders>
            <w:tcMar>
              <w:top w:w="80" w:type="dxa"/>
              <w:left w:w="140" w:type="dxa"/>
              <w:bottom w:w="80" w:type="dxa"/>
              <w:right w:w="140" w:type="dxa"/>
            </w:tcMar>
            <w:hideMark/>
          </w:tcPr>
          <w:p w14:paraId="2E8063AC"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 — Professional</w:t>
            </w:r>
          </w:p>
        </w:tc>
        <w:tc>
          <w:tcPr>
            <w:tcW w:w="0" w:type="auto"/>
            <w:tcBorders>
              <w:bottom w:val="single" w:sz="8" w:space="0" w:color="DDE4EC"/>
            </w:tcBorders>
            <w:tcMar>
              <w:top w:w="80" w:type="dxa"/>
              <w:left w:w="140" w:type="dxa"/>
              <w:bottom w:w="80" w:type="dxa"/>
              <w:right w:w="140" w:type="dxa"/>
            </w:tcMar>
            <w:hideMark/>
          </w:tcPr>
          <w:p w14:paraId="0E7C8BC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95,000</w:t>
            </w:r>
          </w:p>
        </w:tc>
        <w:tc>
          <w:tcPr>
            <w:tcW w:w="0" w:type="auto"/>
            <w:tcBorders>
              <w:bottom w:val="single" w:sz="8" w:space="0" w:color="DDE4EC"/>
            </w:tcBorders>
            <w:tcMar>
              <w:top w:w="80" w:type="dxa"/>
              <w:left w:w="140" w:type="dxa"/>
              <w:bottom w:w="80" w:type="dxa"/>
              <w:right w:w="140" w:type="dxa"/>
            </w:tcMar>
            <w:hideMark/>
          </w:tcPr>
          <w:p w14:paraId="5B0B70B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109,250</w:t>
            </w:r>
          </w:p>
        </w:tc>
        <w:tc>
          <w:tcPr>
            <w:tcW w:w="0" w:type="auto"/>
            <w:tcBorders>
              <w:bottom w:val="single" w:sz="8" w:space="0" w:color="DDE4EC"/>
            </w:tcBorders>
            <w:tcMar>
              <w:top w:w="80" w:type="dxa"/>
              <w:left w:w="140" w:type="dxa"/>
              <w:bottom w:w="80" w:type="dxa"/>
              <w:right w:w="140" w:type="dxa"/>
            </w:tcMar>
            <w:hideMark/>
          </w:tcPr>
          <w:p w14:paraId="60F0F0E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projects, 3–4 typologies, up to 150 units</w:t>
            </w:r>
          </w:p>
        </w:tc>
        <w:tc>
          <w:tcPr>
            <w:tcW w:w="0" w:type="auto"/>
            <w:tcBorders>
              <w:bottom w:val="single" w:sz="8" w:space="0" w:color="DDE4EC"/>
            </w:tcBorders>
            <w:tcMar>
              <w:top w:w="80" w:type="dxa"/>
              <w:left w:w="140" w:type="dxa"/>
              <w:bottom w:w="80" w:type="dxa"/>
              <w:right w:w="140" w:type="dxa"/>
            </w:tcMar>
            <w:hideMark/>
          </w:tcPr>
          <w:p w14:paraId="1655C90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of A + Materials &amp; Finishes Selector, comparison engine, AutoCAD layouts</w:t>
            </w:r>
          </w:p>
        </w:tc>
      </w:tr>
      <w:tr w:rsidR="00000000" w14:paraId="2AC599EF" w14:textId="77777777">
        <w:trPr>
          <w:divId w:val="110705370"/>
        </w:trPr>
        <w:tc>
          <w:tcPr>
            <w:tcW w:w="0" w:type="auto"/>
            <w:tcBorders>
              <w:bottom w:val="single" w:sz="8" w:space="0" w:color="DDE4EC"/>
            </w:tcBorders>
            <w:tcMar>
              <w:top w:w="80" w:type="dxa"/>
              <w:left w:w="140" w:type="dxa"/>
              <w:bottom w:w="80" w:type="dxa"/>
              <w:right w:w="140" w:type="dxa"/>
            </w:tcMar>
            <w:hideMark/>
          </w:tcPr>
          <w:p w14:paraId="25BAC141"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Premium</w:t>
            </w:r>
          </w:p>
        </w:tc>
        <w:tc>
          <w:tcPr>
            <w:tcW w:w="0" w:type="auto"/>
            <w:tcBorders>
              <w:bottom w:val="single" w:sz="8" w:space="0" w:color="DDE4EC"/>
            </w:tcBorders>
            <w:tcMar>
              <w:top w:w="80" w:type="dxa"/>
              <w:left w:w="140" w:type="dxa"/>
              <w:bottom w:w="80" w:type="dxa"/>
              <w:right w:w="140" w:type="dxa"/>
            </w:tcMar>
            <w:hideMark/>
          </w:tcPr>
          <w:p w14:paraId="0894A79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175,000</w:t>
            </w:r>
          </w:p>
        </w:tc>
        <w:tc>
          <w:tcPr>
            <w:tcW w:w="0" w:type="auto"/>
            <w:tcBorders>
              <w:bottom w:val="single" w:sz="8" w:space="0" w:color="DDE4EC"/>
            </w:tcBorders>
            <w:tcMar>
              <w:top w:w="80" w:type="dxa"/>
              <w:left w:w="140" w:type="dxa"/>
              <w:bottom w:w="80" w:type="dxa"/>
              <w:right w:w="140" w:type="dxa"/>
            </w:tcMar>
            <w:hideMark/>
          </w:tcPr>
          <w:p w14:paraId="49ED2E0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201,250</w:t>
            </w:r>
          </w:p>
        </w:tc>
        <w:tc>
          <w:tcPr>
            <w:tcW w:w="0" w:type="auto"/>
            <w:tcBorders>
              <w:bottom w:val="single" w:sz="8" w:space="0" w:color="DDE4EC"/>
            </w:tcBorders>
            <w:tcMar>
              <w:top w:w="80" w:type="dxa"/>
              <w:left w:w="140" w:type="dxa"/>
              <w:bottom w:w="80" w:type="dxa"/>
              <w:right w:w="140" w:type="dxa"/>
            </w:tcMar>
            <w:hideMark/>
          </w:tcPr>
          <w:p w14:paraId="2B0CBAC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projects, unlimited units, multi-tower</w:t>
            </w:r>
          </w:p>
        </w:tc>
        <w:tc>
          <w:tcPr>
            <w:tcW w:w="0" w:type="auto"/>
            <w:tcBorders>
              <w:bottom w:val="single" w:sz="8" w:space="0" w:color="DDE4EC"/>
            </w:tcBorders>
            <w:tcMar>
              <w:top w:w="80" w:type="dxa"/>
              <w:left w:w="140" w:type="dxa"/>
              <w:bottom w:w="80" w:type="dxa"/>
              <w:right w:w="140" w:type="dxa"/>
            </w:tcMar>
            <w:hideMark/>
          </w:tcPr>
          <w:p w14:paraId="22657EF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of B + VR integration, marketing content pack, 5 social media videos</w:t>
            </w:r>
          </w:p>
        </w:tc>
      </w:tr>
    </w:tbl>
    <w:p w14:paraId="79AF407C" w14:textId="77777777" w:rsidR="00FC1B1A" w:rsidRDefault="00FC1B1A">
      <w:pPr>
        <w:pStyle w:val="Heading3"/>
        <w:pageBreakBefore/>
        <w:divId w:val="571163059"/>
        <w:rPr>
          <w:rFonts w:ascii="Calibri" w:eastAsia="Times New Roman" w:hAnsi="Calibri" w:cs="Calibri"/>
        </w:rPr>
      </w:pPr>
      <w:r>
        <w:rPr>
          <w:rFonts w:ascii="Calibri" w:eastAsia="Times New Roman" w:hAnsi="Calibri" w:cs="Calibri"/>
        </w:rPr>
        <w:t>Per-Typology Add-On Pricing (Financial Proposal Model)</w:t>
      </w:r>
    </w:p>
    <w:tbl>
      <w:tblPr>
        <w:tblW w:w="5000" w:type="pct"/>
        <w:tblCellMar>
          <w:top w:w="15" w:type="dxa"/>
          <w:left w:w="15" w:type="dxa"/>
          <w:bottom w:w="15" w:type="dxa"/>
          <w:right w:w="15" w:type="dxa"/>
        </w:tblCellMar>
        <w:tblLook w:val="04A0" w:firstRow="1" w:lastRow="0" w:firstColumn="1" w:lastColumn="0" w:noHBand="0" w:noVBand="1"/>
      </w:tblPr>
      <w:tblGrid>
        <w:gridCol w:w="4849"/>
        <w:gridCol w:w="1894"/>
        <w:gridCol w:w="1479"/>
        <w:gridCol w:w="1524"/>
      </w:tblGrid>
      <w:tr w:rsidR="00000000" w14:paraId="4697ED90" w14:textId="77777777">
        <w:trPr>
          <w:divId w:val="571163059"/>
        </w:trPr>
        <w:tc>
          <w:tcPr>
            <w:tcW w:w="0" w:type="auto"/>
            <w:shd w:val="clear" w:color="auto" w:fill="1A3C5E"/>
            <w:tcMar>
              <w:top w:w="100" w:type="dxa"/>
              <w:left w:w="140" w:type="dxa"/>
              <w:bottom w:w="100" w:type="dxa"/>
              <w:right w:w="140" w:type="dxa"/>
            </w:tcMar>
            <w:vAlign w:val="center"/>
            <w:hideMark/>
          </w:tcPr>
          <w:p w14:paraId="5349CD02"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Service</w:t>
            </w:r>
          </w:p>
        </w:tc>
        <w:tc>
          <w:tcPr>
            <w:tcW w:w="0" w:type="auto"/>
            <w:shd w:val="clear" w:color="auto" w:fill="1A3C5E"/>
            <w:tcMar>
              <w:top w:w="100" w:type="dxa"/>
              <w:left w:w="140" w:type="dxa"/>
              <w:bottom w:w="100" w:type="dxa"/>
              <w:right w:w="140" w:type="dxa"/>
            </w:tcMar>
            <w:vAlign w:val="center"/>
            <w:hideMark/>
          </w:tcPr>
          <w:p w14:paraId="514A9839"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Unit</w:t>
            </w:r>
          </w:p>
        </w:tc>
        <w:tc>
          <w:tcPr>
            <w:tcW w:w="0" w:type="auto"/>
            <w:shd w:val="clear" w:color="auto" w:fill="1A3C5E"/>
            <w:tcMar>
              <w:top w:w="100" w:type="dxa"/>
              <w:left w:w="140" w:type="dxa"/>
              <w:bottom w:w="100" w:type="dxa"/>
              <w:right w:w="140" w:type="dxa"/>
            </w:tcMar>
            <w:vAlign w:val="center"/>
            <w:hideMark/>
          </w:tcPr>
          <w:p w14:paraId="35BE9C0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Min (SAR)</w:t>
            </w:r>
          </w:p>
        </w:tc>
        <w:tc>
          <w:tcPr>
            <w:tcW w:w="0" w:type="auto"/>
            <w:shd w:val="clear" w:color="auto" w:fill="1A3C5E"/>
            <w:tcMar>
              <w:top w:w="100" w:type="dxa"/>
              <w:left w:w="140" w:type="dxa"/>
              <w:bottom w:w="100" w:type="dxa"/>
              <w:right w:w="140" w:type="dxa"/>
            </w:tcMar>
            <w:vAlign w:val="center"/>
            <w:hideMark/>
          </w:tcPr>
          <w:p w14:paraId="6C74596F"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Max (SAR)</w:t>
            </w:r>
          </w:p>
        </w:tc>
      </w:tr>
      <w:tr w:rsidR="00000000" w14:paraId="46B90D1D" w14:textId="77777777">
        <w:trPr>
          <w:divId w:val="571163059"/>
        </w:trPr>
        <w:tc>
          <w:tcPr>
            <w:tcW w:w="0" w:type="auto"/>
            <w:tcBorders>
              <w:bottom w:val="single" w:sz="8" w:space="0" w:color="DDE4EC"/>
            </w:tcBorders>
            <w:tcMar>
              <w:top w:w="80" w:type="dxa"/>
              <w:left w:w="140" w:type="dxa"/>
              <w:bottom w:w="80" w:type="dxa"/>
              <w:right w:w="140" w:type="dxa"/>
            </w:tcMar>
            <w:hideMark/>
          </w:tcPr>
          <w:p w14:paraId="4D81791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Apartment Unit Floor Layout</w:t>
            </w:r>
          </w:p>
        </w:tc>
        <w:tc>
          <w:tcPr>
            <w:tcW w:w="0" w:type="auto"/>
            <w:tcBorders>
              <w:bottom w:val="single" w:sz="8" w:space="0" w:color="DDE4EC"/>
            </w:tcBorders>
            <w:tcMar>
              <w:top w:w="80" w:type="dxa"/>
              <w:left w:w="140" w:type="dxa"/>
              <w:bottom w:w="80" w:type="dxa"/>
              <w:right w:w="140" w:type="dxa"/>
            </w:tcMar>
            <w:hideMark/>
          </w:tcPr>
          <w:p w14:paraId="7B0E4D2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6EB2B20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1,800</w:t>
            </w:r>
          </w:p>
        </w:tc>
        <w:tc>
          <w:tcPr>
            <w:tcW w:w="0" w:type="auto"/>
            <w:tcBorders>
              <w:bottom w:val="single" w:sz="8" w:space="0" w:color="DDE4EC"/>
            </w:tcBorders>
            <w:tcMar>
              <w:top w:w="80" w:type="dxa"/>
              <w:left w:w="140" w:type="dxa"/>
              <w:bottom w:w="80" w:type="dxa"/>
              <w:right w:w="140" w:type="dxa"/>
            </w:tcMar>
            <w:hideMark/>
          </w:tcPr>
          <w:p w14:paraId="5865715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w:t>
            </w:r>
          </w:p>
        </w:tc>
      </w:tr>
      <w:tr w:rsidR="00000000" w14:paraId="379A547A" w14:textId="77777777">
        <w:trPr>
          <w:divId w:val="571163059"/>
        </w:trPr>
        <w:tc>
          <w:tcPr>
            <w:tcW w:w="0" w:type="auto"/>
            <w:tcBorders>
              <w:bottom w:val="single" w:sz="8" w:space="0" w:color="DDE4EC"/>
            </w:tcBorders>
            <w:tcMar>
              <w:top w:w="80" w:type="dxa"/>
              <w:left w:w="140" w:type="dxa"/>
              <w:bottom w:w="80" w:type="dxa"/>
              <w:right w:w="140" w:type="dxa"/>
            </w:tcMar>
            <w:hideMark/>
          </w:tcPr>
          <w:p w14:paraId="4438DF7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Interior Panorama — Apartment</w:t>
            </w:r>
          </w:p>
        </w:tc>
        <w:tc>
          <w:tcPr>
            <w:tcW w:w="0" w:type="auto"/>
            <w:tcBorders>
              <w:bottom w:val="single" w:sz="8" w:space="0" w:color="DDE4EC"/>
            </w:tcBorders>
            <w:tcMar>
              <w:top w:w="80" w:type="dxa"/>
              <w:left w:w="140" w:type="dxa"/>
              <w:bottom w:w="80" w:type="dxa"/>
              <w:right w:w="140" w:type="dxa"/>
            </w:tcMar>
            <w:hideMark/>
          </w:tcPr>
          <w:p w14:paraId="54E1881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6B2F76A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w:t>
            </w:r>
          </w:p>
        </w:tc>
        <w:tc>
          <w:tcPr>
            <w:tcW w:w="0" w:type="auto"/>
            <w:tcBorders>
              <w:bottom w:val="single" w:sz="8" w:space="0" w:color="DDE4EC"/>
            </w:tcBorders>
            <w:tcMar>
              <w:top w:w="80" w:type="dxa"/>
              <w:left w:w="140" w:type="dxa"/>
              <w:bottom w:w="80" w:type="dxa"/>
              <w:right w:w="140" w:type="dxa"/>
            </w:tcMar>
            <w:hideMark/>
          </w:tcPr>
          <w:p w14:paraId="16E7043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r>
      <w:tr w:rsidR="00000000" w14:paraId="51AC85F1" w14:textId="77777777">
        <w:trPr>
          <w:divId w:val="571163059"/>
        </w:trPr>
        <w:tc>
          <w:tcPr>
            <w:tcW w:w="0" w:type="auto"/>
            <w:tcBorders>
              <w:bottom w:val="single" w:sz="8" w:space="0" w:color="DDE4EC"/>
            </w:tcBorders>
            <w:tcMar>
              <w:top w:w="80" w:type="dxa"/>
              <w:left w:w="140" w:type="dxa"/>
              <w:bottom w:w="80" w:type="dxa"/>
              <w:right w:w="140" w:type="dxa"/>
            </w:tcMar>
            <w:hideMark/>
          </w:tcPr>
          <w:p w14:paraId="36A7AEA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 — Apartment</w:t>
            </w:r>
          </w:p>
        </w:tc>
        <w:tc>
          <w:tcPr>
            <w:tcW w:w="0" w:type="auto"/>
            <w:tcBorders>
              <w:bottom w:val="single" w:sz="8" w:space="0" w:color="DDE4EC"/>
            </w:tcBorders>
            <w:tcMar>
              <w:top w:w="80" w:type="dxa"/>
              <w:left w:w="140" w:type="dxa"/>
              <w:bottom w:w="80" w:type="dxa"/>
              <w:right w:w="140" w:type="dxa"/>
            </w:tcMar>
            <w:hideMark/>
          </w:tcPr>
          <w:p w14:paraId="59E315F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77CE05B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15,000</w:t>
            </w:r>
          </w:p>
        </w:tc>
        <w:tc>
          <w:tcPr>
            <w:tcW w:w="0" w:type="auto"/>
            <w:tcBorders>
              <w:bottom w:val="single" w:sz="8" w:space="0" w:color="DDE4EC"/>
            </w:tcBorders>
            <w:tcMar>
              <w:top w:w="80" w:type="dxa"/>
              <w:left w:w="140" w:type="dxa"/>
              <w:bottom w:w="80" w:type="dxa"/>
              <w:right w:w="140" w:type="dxa"/>
            </w:tcMar>
            <w:hideMark/>
          </w:tcPr>
          <w:p w14:paraId="35BDE95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w:t>
            </w:r>
          </w:p>
        </w:tc>
      </w:tr>
      <w:tr w:rsidR="00000000" w14:paraId="68971310" w14:textId="77777777">
        <w:trPr>
          <w:divId w:val="571163059"/>
        </w:trPr>
        <w:tc>
          <w:tcPr>
            <w:tcW w:w="0" w:type="auto"/>
            <w:tcBorders>
              <w:bottom w:val="single" w:sz="8" w:space="0" w:color="DDE4EC"/>
            </w:tcBorders>
            <w:tcMar>
              <w:top w:w="80" w:type="dxa"/>
              <w:left w:w="140" w:type="dxa"/>
              <w:bottom w:w="80" w:type="dxa"/>
              <w:right w:w="140" w:type="dxa"/>
            </w:tcMar>
            <w:hideMark/>
          </w:tcPr>
          <w:p w14:paraId="629B4D4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Villa Unit Layout (per floor)</w:t>
            </w:r>
          </w:p>
        </w:tc>
        <w:tc>
          <w:tcPr>
            <w:tcW w:w="0" w:type="auto"/>
            <w:tcBorders>
              <w:bottom w:val="single" w:sz="8" w:space="0" w:color="DDE4EC"/>
            </w:tcBorders>
            <w:tcMar>
              <w:top w:w="80" w:type="dxa"/>
              <w:left w:w="140" w:type="dxa"/>
              <w:bottom w:w="80" w:type="dxa"/>
              <w:right w:w="140" w:type="dxa"/>
            </w:tcMar>
            <w:hideMark/>
          </w:tcPr>
          <w:p w14:paraId="7AEFCD9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floor/type</w:t>
            </w:r>
          </w:p>
        </w:tc>
        <w:tc>
          <w:tcPr>
            <w:tcW w:w="0" w:type="auto"/>
            <w:tcBorders>
              <w:bottom w:val="single" w:sz="8" w:space="0" w:color="DDE4EC"/>
            </w:tcBorders>
            <w:tcMar>
              <w:top w:w="80" w:type="dxa"/>
              <w:left w:w="140" w:type="dxa"/>
              <w:bottom w:w="80" w:type="dxa"/>
              <w:right w:w="140" w:type="dxa"/>
            </w:tcMar>
            <w:hideMark/>
          </w:tcPr>
          <w:p w14:paraId="5CAF1A4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3,500</w:t>
            </w:r>
          </w:p>
        </w:tc>
        <w:tc>
          <w:tcPr>
            <w:tcW w:w="0" w:type="auto"/>
            <w:tcBorders>
              <w:bottom w:val="single" w:sz="8" w:space="0" w:color="DDE4EC"/>
            </w:tcBorders>
            <w:tcMar>
              <w:top w:w="80" w:type="dxa"/>
              <w:left w:w="140" w:type="dxa"/>
              <w:bottom w:w="80" w:type="dxa"/>
              <w:right w:w="140" w:type="dxa"/>
            </w:tcMar>
            <w:hideMark/>
          </w:tcPr>
          <w:p w14:paraId="449022E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5,500</w:t>
            </w:r>
          </w:p>
        </w:tc>
      </w:tr>
      <w:tr w:rsidR="00000000" w14:paraId="433078B7" w14:textId="77777777">
        <w:trPr>
          <w:divId w:val="571163059"/>
        </w:trPr>
        <w:tc>
          <w:tcPr>
            <w:tcW w:w="0" w:type="auto"/>
            <w:tcBorders>
              <w:bottom w:val="single" w:sz="8" w:space="0" w:color="DDE4EC"/>
            </w:tcBorders>
            <w:tcMar>
              <w:top w:w="80" w:type="dxa"/>
              <w:left w:w="140" w:type="dxa"/>
              <w:bottom w:w="80" w:type="dxa"/>
              <w:right w:w="140" w:type="dxa"/>
            </w:tcMar>
            <w:hideMark/>
          </w:tcPr>
          <w:p w14:paraId="06C33A4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Interior Panorama — Villa</w:t>
            </w:r>
          </w:p>
        </w:tc>
        <w:tc>
          <w:tcPr>
            <w:tcW w:w="0" w:type="auto"/>
            <w:tcBorders>
              <w:bottom w:val="single" w:sz="8" w:space="0" w:color="DDE4EC"/>
            </w:tcBorders>
            <w:tcMar>
              <w:top w:w="80" w:type="dxa"/>
              <w:left w:w="140" w:type="dxa"/>
              <w:bottom w:w="80" w:type="dxa"/>
              <w:right w:w="140" w:type="dxa"/>
            </w:tcMar>
            <w:hideMark/>
          </w:tcPr>
          <w:p w14:paraId="0A9FC47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2E40905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tcBorders>
              <w:bottom w:val="single" w:sz="8" w:space="0" w:color="DDE4EC"/>
            </w:tcBorders>
            <w:tcMar>
              <w:top w:w="80" w:type="dxa"/>
              <w:left w:w="140" w:type="dxa"/>
              <w:bottom w:w="80" w:type="dxa"/>
              <w:right w:w="140" w:type="dxa"/>
            </w:tcMar>
            <w:hideMark/>
          </w:tcPr>
          <w:p w14:paraId="7DEE89F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w:t>
            </w:r>
          </w:p>
        </w:tc>
      </w:tr>
      <w:tr w:rsidR="00000000" w14:paraId="695C784B" w14:textId="77777777">
        <w:trPr>
          <w:divId w:val="571163059"/>
        </w:trPr>
        <w:tc>
          <w:tcPr>
            <w:tcW w:w="0" w:type="auto"/>
            <w:tcBorders>
              <w:bottom w:val="single" w:sz="8" w:space="0" w:color="DDE4EC"/>
            </w:tcBorders>
            <w:tcMar>
              <w:top w:w="80" w:type="dxa"/>
              <w:left w:w="140" w:type="dxa"/>
              <w:bottom w:w="80" w:type="dxa"/>
              <w:right w:w="140" w:type="dxa"/>
            </w:tcMar>
            <w:hideMark/>
          </w:tcPr>
          <w:p w14:paraId="3593DB2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 — Villa</w:t>
            </w:r>
          </w:p>
        </w:tc>
        <w:tc>
          <w:tcPr>
            <w:tcW w:w="0" w:type="auto"/>
            <w:tcBorders>
              <w:bottom w:val="single" w:sz="8" w:space="0" w:color="DDE4EC"/>
            </w:tcBorders>
            <w:tcMar>
              <w:top w:w="80" w:type="dxa"/>
              <w:left w:w="140" w:type="dxa"/>
              <w:bottom w:w="80" w:type="dxa"/>
              <w:right w:w="140" w:type="dxa"/>
            </w:tcMar>
            <w:hideMark/>
          </w:tcPr>
          <w:p w14:paraId="044C06E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bottom w:val="single" w:sz="8" w:space="0" w:color="DDE4EC"/>
            </w:tcBorders>
            <w:tcMar>
              <w:top w:w="80" w:type="dxa"/>
              <w:left w:w="140" w:type="dxa"/>
              <w:bottom w:w="80" w:type="dxa"/>
              <w:right w:w="140" w:type="dxa"/>
            </w:tcMar>
            <w:hideMark/>
          </w:tcPr>
          <w:p w14:paraId="73B145D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w:t>
            </w:r>
          </w:p>
        </w:tc>
        <w:tc>
          <w:tcPr>
            <w:tcW w:w="0" w:type="auto"/>
            <w:tcBorders>
              <w:bottom w:val="single" w:sz="8" w:space="0" w:color="DDE4EC"/>
            </w:tcBorders>
            <w:tcMar>
              <w:top w:w="80" w:type="dxa"/>
              <w:left w:w="140" w:type="dxa"/>
              <w:bottom w:w="80" w:type="dxa"/>
              <w:right w:w="140" w:type="dxa"/>
            </w:tcMar>
            <w:hideMark/>
          </w:tcPr>
          <w:p w14:paraId="72D17AA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30,000</w:t>
            </w:r>
          </w:p>
        </w:tc>
      </w:tr>
    </w:tbl>
    <w:p w14:paraId="1B7FC4AB" w14:textId="77777777" w:rsidR="00FC1B1A" w:rsidRDefault="00FC1B1A">
      <w:pPr>
        <w:pStyle w:val="Heading3"/>
        <w:pageBreakBefore/>
        <w:divId w:val="1443722671"/>
        <w:rPr>
          <w:rFonts w:ascii="Calibri" w:eastAsia="Times New Roman" w:hAnsi="Calibri" w:cs="Calibri"/>
        </w:rPr>
      </w:pPr>
      <w:r>
        <w:rPr>
          <w:rFonts w:ascii="Calibri" w:eastAsia="Times New Roman" w:hAnsi="Calibri" w:cs="Calibri"/>
        </w:rPr>
        <w:t>Key Add-Ons</w:t>
      </w:r>
    </w:p>
    <w:tbl>
      <w:tblPr>
        <w:tblW w:w="5000" w:type="pct"/>
        <w:tblCellMar>
          <w:top w:w="15" w:type="dxa"/>
          <w:left w:w="15" w:type="dxa"/>
          <w:bottom w:w="15" w:type="dxa"/>
          <w:right w:w="15" w:type="dxa"/>
        </w:tblCellMar>
        <w:tblLook w:val="04A0" w:firstRow="1" w:lastRow="0" w:firstColumn="1" w:lastColumn="0" w:noHBand="0" w:noVBand="1"/>
      </w:tblPr>
      <w:tblGrid>
        <w:gridCol w:w="6204"/>
        <w:gridCol w:w="3542"/>
      </w:tblGrid>
      <w:tr w:rsidR="00000000" w14:paraId="2D71116E" w14:textId="77777777">
        <w:trPr>
          <w:divId w:val="1443722671"/>
        </w:trPr>
        <w:tc>
          <w:tcPr>
            <w:tcW w:w="0" w:type="auto"/>
            <w:shd w:val="clear" w:color="auto" w:fill="1A3C5E"/>
            <w:tcMar>
              <w:top w:w="100" w:type="dxa"/>
              <w:left w:w="140" w:type="dxa"/>
              <w:bottom w:w="100" w:type="dxa"/>
              <w:right w:w="140" w:type="dxa"/>
            </w:tcMar>
            <w:vAlign w:val="center"/>
            <w:hideMark/>
          </w:tcPr>
          <w:p w14:paraId="0FA88B6C"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Add-On</w:t>
            </w:r>
          </w:p>
        </w:tc>
        <w:tc>
          <w:tcPr>
            <w:tcW w:w="0" w:type="auto"/>
            <w:shd w:val="clear" w:color="auto" w:fill="1A3C5E"/>
            <w:tcMar>
              <w:top w:w="100" w:type="dxa"/>
              <w:left w:w="140" w:type="dxa"/>
              <w:bottom w:w="100" w:type="dxa"/>
              <w:right w:w="140" w:type="dxa"/>
            </w:tcMar>
            <w:vAlign w:val="center"/>
            <w:hideMark/>
          </w:tcPr>
          <w:p w14:paraId="4FF963A8"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(excl. VAT)</w:t>
            </w:r>
          </w:p>
        </w:tc>
      </w:tr>
      <w:tr w:rsidR="00000000" w14:paraId="0F532DE2" w14:textId="77777777">
        <w:trPr>
          <w:divId w:val="1443722671"/>
        </w:trPr>
        <w:tc>
          <w:tcPr>
            <w:tcW w:w="0" w:type="auto"/>
            <w:tcBorders>
              <w:bottom w:val="single" w:sz="8" w:space="0" w:color="DDE4EC"/>
            </w:tcBorders>
            <w:tcMar>
              <w:top w:w="80" w:type="dxa"/>
              <w:left w:w="140" w:type="dxa"/>
              <w:bottom w:w="80" w:type="dxa"/>
              <w:right w:w="140" w:type="dxa"/>
            </w:tcMar>
            <w:hideMark/>
          </w:tcPr>
          <w:p w14:paraId="65B663E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 Inventory System Integration</w:t>
            </w:r>
          </w:p>
        </w:tc>
        <w:tc>
          <w:tcPr>
            <w:tcW w:w="0" w:type="auto"/>
            <w:tcBorders>
              <w:bottom w:val="single" w:sz="8" w:space="0" w:color="DDE4EC"/>
            </w:tcBorders>
            <w:tcMar>
              <w:top w:w="80" w:type="dxa"/>
              <w:left w:w="140" w:type="dxa"/>
              <w:bottom w:w="80" w:type="dxa"/>
              <w:right w:w="140" w:type="dxa"/>
            </w:tcMar>
            <w:hideMark/>
          </w:tcPr>
          <w:p w14:paraId="2124796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 – 15,000</w:t>
            </w:r>
          </w:p>
        </w:tc>
      </w:tr>
      <w:tr w:rsidR="00000000" w14:paraId="7F23EB55" w14:textId="77777777">
        <w:trPr>
          <w:divId w:val="1443722671"/>
        </w:trPr>
        <w:tc>
          <w:tcPr>
            <w:tcW w:w="0" w:type="auto"/>
            <w:tcBorders>
              <w:bottom w:val="single" w:sz="8" w:space="0" w:color="DDE4EC"/>
            </w:tcBorders>
            <w:tcMar>
              <w:top w:w="80" w:type="dxa"/>
              <w:left w:w="140" w:type="dxa"/>
              <w:bottom w:w="80" w:type="dxa"/>
              <w:right w:w="140" w:type="dxa"/>
            </w:tcMar>
            <w:hideMark/>
          </w:tcPr>
          <w:p w14:paraId="0513DE1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Integration</w:t>
            </w:r>
          </w:p>
        </w:tc>
        <w:tc>
          <w:tcPr>
            <w:tcW w:w="0" w:type="auto"/>
            <w:tcBorders>
              <w:bottom w:val="single" w:sz="8" w:space="0" w:color="DDE4EC"/>
            </w:tcBorders>
            <w:tcMar>
              <w:top w:w="80" w:type="dxa"/>
              <w:left w:w="140" w:type="dxa"/>
              <w:bottom w:w="80" w:type="dxa"/>
              <w:right w:w="140" w:type="dxa"/>
            </w:tcMar>
            <w:hideMark/>
          </w:tcPr>
          <w:p w14:paraId="663AF70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25,000 – 35,000</w:t>
            </w:r>
          </w:p>
        </w:tc>
      </w:tr>
      <w:tr w:rsidR="00000000" w14:paraId="7AF60A83" w14:textId="77777777">
        <w:trPr>
          <w:divId w:val="1443722671"/>
        </w:trPr>
        <w:tc>
          <w:tcPr>
            <w:tcW w:w="0" w:type="auto"/>
            <w:tcBorders>
              <w:bottom w:val="single" w:sz="8" w:space="0" w:color="DDE4EC"/>
            </w:tcBorders>
            <w:tcMar>
              <w:top w:w="80" w:type="dxa"/>
              <w:left w:w="140" w:type="dxa"/>
              <w:bottom w:w="80" w:type="dxa"/>
              <w:right w:w="140" w:type="dxa"/>
            </w:tcMar>
            <w:hideMark/>
          </w:tcPr>
          <w:p w14:paraId="20081EA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Content Pack (10 renders + 3 videos)</w:t>
            </w:r>
          </w:p>
        </w:tc>
        <w:tc>
          <w:tcPr>
            <w:tcW w:w="0" w:type="auto"/>
            <w:tcBorders>
              <w:bottom w:val="single" w:sz="8" w:space="0" w:color="DDE4EC"/>
            </w:tcBorders>
            <w:tcMar>
              <w:top w:w="80" w:type="dxa"/>
              <w:left w:w="140" w:type="dxa"/>
              <w:bottom w:w="80" w:type="dxa"/>
              <w:right w:w="140" w:type="dxa"/>
            </w:tcMar>
            <w:hideMark/>
          </w:tcPr>
          <w:p w14:paraId="728BDEF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18,000 – 25,000</w:t>
            </w:r>
          </w:p>
        </w:tc>
      </w:tr>
      <w:tr w:rsidR="00000000" w14:paraId="08FBFA82" w14:textId="77777777">
        <w:trPr>
          <w:divId w:val="1443722671"/>
        </w:trPr>
        <w:tc>
          <w:tcPr>
            <w:tcW w:w="0" w:type="auto"/>
            <w:tcBorders>
              <w:bottom w:val="single" w:sz="8" w:space="0" w:color="DDE4EC"/>
            </w:tcBorders>
            <w:tcMar>
              <w:top w:w="80" w:type="dxa"/>
              <w:left w:w="140" w:type="dxa"/>
              <w:bottom w:w="80" w:type="dxa"/>
              <w:right w:w="140" w:type="dxa"/>
            </w:tcMar>
            <w:hideMark/>
          </w:tcPr>
          <w:p w14:paraId="4BFE40C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Hosting &amp; Maintenance</w:t>
            </w:r>
          </w:p>
        </w:tc>
        <w:tc>
          <w:tcPr>
            <w:tcW w:w="0" w:type="auto"/>
            <w:tcBorders>
              <w:bottom w:val="single" w:sz="8" w:space="0" w:color="DDE4EC"/>
            </w:tcBorders>
            <w:tcMar>
              <w:top w:w="80" w:type="dxa"/>
              <w:left w:w="140" w:type="dxa"/>
              <w:bottom w:w="80" w:type="dxa"/>
              <w:right w:w="140" w:type="dxa"/>
            </w:tcMar>
            <w:hideMark/>
          </w:tcPr>
          <w:p w14:paraId="740899A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 – 18,000 / year</w:t>
            </w:r>
          </w:p>
        </w:tc>
      </w:tr>
      <w:tr w:rsidR="00000000" w14:paraId="23B702D5" w14:textId="77777777">
        <w:trPr>
          <w:divId w:val="1443722671"/>
        </w:trPr>
        <w:tc>
          <w:tcPr>
            <w:tcW w:w="0" w:type="auto"/>
            <w:tcBorders>
              <w:bottom w:val="single" w:sz="8" w:space="0" w:color="DDE4EC"/>
            </w:tcBorders>
            <w:tcMar>
              <w:top w:w="80" w:type="dxa"/>
              <w:left w:w="140" w:type="dxa"/>
              <w:bottom w:w="80" w:type="dxa"/>
              <w:right w:w="140" w:type="dxa"/>
            </w:tcMar>
            <w:hideMark/>
          </w:tcPr>
          <w:p w14:paraId="45C6087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Touchscreen Kiosk Optimization</w:t>
            </w:r>
          </w:p>
        </w:tc>
        <w:tc>
          <w:tcPr>
            <w:tcW w:w="0" w:type="auto"/>
            <w:tcBorders>
              <w:bottom w:val="single" w:sz="8" w:space="0" w:color="DDE4EC"/>
            </w:tcBorders>
            <w:tcMar>
              <w:top w:w="80" w:type="dxa"/>
              <w:left w:w="140" w:type="dxa"/>
              <w:bottom w:w="80" w:type="dxa"/>
              <w:right w:w="140" w:type="dxa"/>
            </w:tcMar>
            <w:hideMark/>
          </w:tcPr>
          <w:p w14:paraId="5940BD9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6,000 – 9,000</w:t>
            </w:r>
          </w:p>
        </w:tc>
      </w:tr>
      <w:tr w:rsidR="00000000" w14:paraId="7611F9EA" w14:textId="77777777">
        <w:trPr>
          <w:divId w:val="1443722671"/>
        </w:trPr>
        <w:tc>
          <w:tcPr>
            <w:tcW w:w="0" w:type="auto"/>
            <w:tcBorders>
              <w:bottom w:val="single" w:sz="8" w:space="0" w:color="DDE4EC"/>
            </w:tcBorders>
            <w:tcMar>
              <w:top w:w="80" w:type="dxa"/>
              <w:left w:w="140" w:type="dxa"/>
              <w:bottom w:w="80" w:type="dxa"/>
              <w:right w:w="140" w:type="dxa"/>
            </w:tcMar>
            <w:hideMark/>
          </w:tcPr>
          <w:p w14:paraId="3EF4743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Guided Virtual Tour (curated path)</w:t>
            </w:r>
          </w:p>
        </w:tc>
        <w:tc>
          <w:tcPr>
            <w:tcW w:w="0" w:type="auto"/>
            <w:tcBorders>
              <w:bottom w:val="single" w:sz="8" w:space="0" w:color="DDE4EC"/>
            </w:tcBorders>
            <w:tcMar>
              <w:top w:w="80" w:type="dxa"/>
              <w:left w:w="140" w:type="dxa"/>
              <w:bottom w:w="80" w:type="dxa"/>
              <w:right w:w="140" w:type="dxa"/>
            </w:tcMar>
            <w:hideMark/>
          </w:tcPr>
          <w:p w14:paraId="431ACC0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 – 12,000</w:t>
            </w:r>
          </w:p>
        </w:tc>
      </w:tr>
      <w:tr w:rsidR="00000000" w14:paraId="507D5079" w14:textId="77777777">
        <w:trPr>
          <w:divId w:val="1443722671"/>
        </w:trPr>
        <w:tc>
          <w:tcPr>
            <w:tcW w:w="0" w:type="auto"/>
            <w:tcBorders>
              <w:bottom w:val="single" w:sz="8" w:space="0" w:color="DDE4EC"/>
            </w:tcBorders>
            <w:tcMar>
              <w:top w:w="80" w:type="dxa"/>
              <w:left w:w="140" w:type="dxa"/>
              <w:bottom w:w="80" w:type="dxa"/>
              <w:right w:w="140" w:type="dxa"/>
            </w:tcMar>
            <w:hideMark/>
          </w:tcPr>
          <w:p w14:paraId="2AAD69E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Voiceover Package</w:t>
            </w:r>
          </w:p>
        </w:tc>
        <w:tc>
          <w:tcPr>
            <w:tcW w:w="0" w:type="auto"/>
            <w:tcBorders>
              <w:bottom w:val="single" w:sz="8" w:space="0" w:color="DDE4EC"/>
            </w:tcBorders>
            <w:tcMar>
              <w:top w:w="80" w:type="dxa"/>
              <w:left w:w="140" w:type="dxa"/>
              <w:bottom w:w="80" w:type="dxa"/>
              <w:right w:w="140" w:type="dxa"/>
            </w:tcMar>
            <w:hideMark/>
          </w:tcPr>
          <w:p w14:paraId="59C4083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w:t>
            </w:r>
          </w:p>
        </w:tc>
      </w:tr>
      <w:tr w:rsidR="00000000" w14:paraId="5CE6E9E1" w14:textId="77777777">
        <w:trPr>
          <w:divId w:val="1443722671"/>
        </w:trPr>
        <w:tc>
          <w:tcPr>
            <w:tcW w:w="0" w:type="auto"/>
            <w:tcBorders>
              <w:bottom w:val="single" w:sz="8" w:space="0" w:color="DDE4EC"/>
            </w:tcBorders>
            <w:tcMar>
              <w:top w:w="80" w:type="dxa"/>
              <w:left w:w="140" w:type="dxa"/>
              <w:bottom w:w="80" w:type="dxa"/>
              <w:right w:w="140" w:type="dxa"/>
            </w:tcMar>
            <w:hideMark/>
          </w:tcPr>
          <w:p w14:paraId="728507E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Additional Unit Type (post-delivery)</w:t>
            </w:r>
          </w:p>
        </w:tc>
        <w:tc>
          <w:tcPr>
            <w:tcW w:w="0" w:type="auto"/>
            <w:tcBorders>
              <w:bottom w:val="single" w:sz="8" w:space="0" w:color="DDE4EC"/>
            </w:tcBorders>
            <w:tcMar>
              <w:top w:w="80" w:type="dxa"/>
              <w:left w:w="140" w:type="dxa"/>
              <w:bottom w:w="80" w:type="dxa"/>
              <w:right w:w="140" w:type="dxa"/>
            </w:tcMar>
            <w:hideMark/>
          </w:tcPr>
          <w:p w14:paraId="748CE98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 – 5,000 per type</w:t>
            </w:r>
          </w:p>
        </w:tc>
      </w:tr>
    </w:tbl>
    <w:p w14:paraId="21A74BDC" w14:textId="77777777" w:rsidR="00FC1B1A" w:rsidRDefault="00FC1B1A">
      <w:pPr>
        <w:pStyle w:val="Heading3"/>
        <w:pageBreakBefore/>
        <w:divId w:val="517278773"/>
        <w:rPr>
          <w:rFonts w:ascii="Calibri" w:eastAsia="Times New Roman" w:hAnsi="Calibri" w:cs="Calibri"/>
        </w:rPr>
      </w:pPr>
      <w:r>
        <w:rPr>
          <w:rFonts w:ascii="Calibri" w:eastAsia="Times New Roman" w:hAnsi="Calibri" w:cs="Calibri"/>
        </w:rPr>
        <w:t>Payment Milestones</w:t>
      </w:r>
    </w:p>
    <w:tbl>
      <w:tblPr>
        <w:tblW w:w="5000" w:type="pct"/>
        <w:tblCellMar>
          <w:top w:w="15" w:type="dxa"/>
          <w:left w:w="15" w:type="dxa"/>
          <w:bottom w:w="15" w:type="dxa"/>
          <w:right w:w="15" w:type="dxa"/>
        </w:tblCellMar>
        <w:tblLook w:val="04A0" w:firstRow="1" w:lastRow="0" w:firstColumn="1" w:lastColumn="0" w:noHBand="0" w:noVBand="1"/>
      </w:tblPr>
      <w:tblGrid>
        <w:gridCol w:w="1793"/>
        <w:gridCol w:w="2592"/>
        <w:gridCol w:w="503"/>
        <w:gridCol w:w="4858"/>
      </w:tblGrid>
      <w:tr w:rsidR="00000000" w14:paraId="4F486573" w14:textId="77777777">
        <w:trPr>
          <w:divId w:val="517278773"/>
        </w:trPr>
        <w:tc>
          <w:tcPr>
            <w:tcW w:w="0" w:type="auto"/>
            <w:vAlign w:val="center"/>
            <w:hideMark/>
          </w:tcPr>
          <w:p w14:paraId="2A15F8B6"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Milestone</w:t>
            </w:r>
          </w:p>
        </w:tc>
        <w:tc>
          <w:tcPr>
            <w:tcW w:w="0" w:type="auto"/>
            <w:vAlign w:val="center"/>
            <w:hideMark/>
          </w:tcPr>
          <w:p w14:paraId="27F32407"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35B9E614"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37BC5652"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r>
      <w:tr w:rsidR="00000000" w14:paraId="13E0C728" w14:textId="77777777">
        <w:trPr>
          <w:divId w:val="517278773"/>
        </w:trPr>
        <w:tc>
          <w:tcPr>
            <w:tcW w:w="0" w:type="auto"/>
            <w:vAlign w:val="center"/>
            <w:hideMark/>
          </w:tcPr>
          <w:p w14:paraId="2768C89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M1 — Kickoff</w:t>
            </w:r>
          </w:p>
        </w:tc>
        <w:tc>
          <w:tcPr>
            <w:tcW w:w="0" w:type="auto"/>
            <w:vAlign w:val="center"/>
            <w:hideMark/>
          </w:tcPr>
          <w:p w14:paraId="79E329B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start</w:t>
            </w:r>
          </w:p>
        </w:tc>
        <w:tc>
          <w:tcPr>
            <w:tcW w:w="0" w:type="auto"/>
            <w:vAlign w:val="center"/>
            <w:hideMark/>
          </w:tcPr>
          <w:p w14:paraId="1AC3E61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685EB20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agreement + official PO/WO received</w:t>
            </w:r>
          </w:p>
        </w:tc>
      </w:tr>
      <w:tr w:rsidR="00000000" w14:paraId="6EE6A456" w14:textId="77777777">
        <w:trPr>
          <w:divId w:val="517278773"/>
        </w:trPr>
        <w:tc>
          <w:tcPr>
            <w:tcW w:w="0" w:type="auto"/>
            <w:vAlign w:val="center"/>
            <w:hideMark/>
          </w:tcPr>
          <w:p w14:paraId="314512B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M2 — Modeling</w:t>
            </w:r>
          </w:p>
        </w:tc>
        <w:tc>
          <w:tcPr>
            <w:tcW w:w="0" w:type="auto"/>
            <w:vAlign w:val="center"/>
            <w:hideMark/>
          </w:tcPr>
          <w:p w14:paraId="41ECA1E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assets complete</w:t>
            </w:r>
          </w:p>
        </w:tc>
        <w:tc>
          <w:tcPr>
            <w:tcW w:w="0" w:type="auto"/>
            <w:vAlign w:val="center"/>
            <w:hideMark/>
          </w:tcPr>
          <w:p w14:paraId="2E0BA1B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vAlign w:val="center"/>
            <w:hideMark/>
          </w:tcPr>
          <w:p w14:paraId="0F48977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modeling delivered for client review</w:t>
            </w:r>
          </w:p>
        </w:tc>
      </w:tr>
      <w:tr w:rsidR="00000000" w14:paraId="649ABC05" w14:textId="77777777">
        <w:trPr>
          <w:divId w:val="517278773"/>
        </w:trPr>
        <w:tc>
          <w:tcPr>
            <w:tcW w:w="0" w:type="auto"/>
            <w:vAlign w:val="center"/>
            <w:hideMark/>
          </w:tcPr>
          <w:p w14:paraId="213B72B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M3 — Alpha</w:t>
            </w:r>
          </w:p>
        </w:tc>
        <w:tc>
          <w:tcPr>
            <w:tcW w:w="0" w:type="auto"/>
            <w:vAlign w:val="center"/>
            <w:hideMark/>
          </w:tcPr>
          <w:p w14:paraId="00AD0A3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live on staging</w:t>
            </w:r>
          </w:p>
        </w:tc>
        <w:tc>
          <w:tcPr>
            <w:tcW w:w="0" w:type="auto"/>
            <w:vAlign w:val="center"/>
            <w:hideMark/>
          </w:tcPr>
          <w:p w14:paraId="096E704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w:t>
            </w:r>
          </w:p>
        </w:tc>
        <w:tc>
          <w:tcPr>
            <w:tcW w:w="0" w:type="auto"/>
            <w:vAlign w:val="center"/>
            <w:hideMark/>
          </w:tcPr>
          <w:p w14:paraId="6CD5E40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Staging platform shared with client</w:t>
            </w:r>
          </w:p>
        </w:tc>
      </w:tr>
      <w:tr w:rsidR="00000000" w14:paraId="6A066F15" w14:textId="77777777">
        <w:trPr>
          <w:divId w:val="517278773"/>
        </w:trPr>
        <w:tc>
          <w:tcPr>
            <w:tcW w:w="0" w:type="auto"/>
            <w:vAlign w:val="center"/>
            <w:hideMark/>
          </w:tcPr>
          <w:p w14:paraId="1F2C06A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M4 — Final</w:t>
            </w:r>
          </w:p>
        </w:tc>
        <w:tc>
          <w:tcPr>
            <w:tcW w:w="0" w:type="auto"/>
            <w:vAlign w:val="center"/>
            <w:hideMark/>
          </w:tcPr>
          <w:p w14:paraId="7706F6C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delivered</w:t>
            </w:r>
          </w:p>
        </w:tc>
        <w:tc>
          <w:tcPr>
            <w:tcW w:w="0" w:type="auto"/>
            <w:vAlign w:val="center"/>
            <w:hideMark/>
          </w:tcPr>
          <w:p w14:paraId="6136E5A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w:t>
            </w:r>
          </w:p>
        </w:tc>
        <w:tc>
          <w:tcPr>
            <w:tcW w:w="0" w:type="auto"/>
            <w:vAlign w:val="center"/>
            <w:hideMark/>
          </w:tcPr>
          <w:p w14:paraId="1215D12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Final delivery accepted + written sign-off</w:t>
            </w:r>
          </w:p>
        </w:tc>
      </w:tr>
    </w:tbl>
    <w:p w14:paraId="13E05A43" w14:textId="77777777" w:rsidR="00FC1B1A" w:rsidRDefault="00FC1B1A">
      <w:pPr>
        <w:pStyle w:val="NormalWeb"/>
        <w:pageBreakBefore/>
        <w:divId w:val="517278773"/>
        <w:rPr>
          <w:rFonts w:ascii="Calibri" w:hAnsi="Calibri" w:cs="Calibri"/>
          <w:color w:val="666666"/>
          <w:sz w:val="17"/>
          <w:szCs w:val="17"/>
        </w:rPr>
      </w:pPr>
      <w:r>
        <w:rPr>
          <w:rFonts w:ascii="Calibri" w:hAnsi="Calibri" w:cs="Calibri"/>
          <w:color w:val="666666"/>
          <w:sz w:val="17"/>
          <w:szCs w:val="17"/>
        </w:rPr>
        <w:t>All invoices due within 5 business days. VAT at 15% added to all invoices. Final deliverables withheld until all balances cleared.</w:t>
      </w:r>
    </w:p>
    <w:p w14:paraId="20F389D1" w14:textId="77777777" w:rsidR="00FC1B1A" w:rsidRDefault="00FC1B1A">
      <w:pPr>
        <w:pStyle w:val="Heading3"/>
        <w:pageBreakBefore/>
        <w:divId w:val="724718489"/>
        <w:rPr>
          <w:rFonts w:ascii="Calibri" w:eastAsia="Times New Roman" w:hAnsi="Calibri" w:cs="Calibri"/>
        </w:rPr>
      </w:pPr>
      <w:r>
        <w:rPr>
          <w:rFonts w:ascii="Calibri" w:eastAsia="Times New Roman" w:hAnsi="Calibri" w:cs="Calibri"/>
        </w:rPr>
        <w:t>Pricing Tactics</w:t>
      </w:r>
    </w:p>
    <w:p w14:paraId="39FAE9B9" w14:textId="77777777" w:rsidR="00FC1B1A" w:rsidRDefault="00FC1B1A">
      <w:pPr>
        <w:pageBreakBefore/>
        <w:numPr>
          <w:ilvl w:val="0"/>
          <w:numId w:val="4"/>
        </w:numPr>
        <w:spacing w:before="100" w:beforeAutospacing="1" w:after="60"/>
        <w:ind w:left="1080"/>
        <w:divId w:val="724718489"/>
        <w:rPr>
          <w:rFonts w:ascii="Calibri" w:eastAsia="Times New Roman" w:hAnsi="Calibri" w:cs="Calibri"/>
          <w:color w:val="1A1A1A"/>
          <w:sz w:val="20"/>
          <w:szCs w:val="20"/>
        </w:rPr>
      </w:pPr>
      <w:r>
        <w:rPr>
          <w:rStyle w:val="Strong"/>
          <w:rFonts w:ascii="Calibri" w:eastAsia="Times New Roman" w:hAnsi="Calibri" w:cs="Calibri"/>
          <w:color w:val="1A1A1A"/>
          <w:sz w:val="20"/>
          <w:szCs w:val="20"/>
        </w:rPr>
        <w:t>Lead with Package B (SAR 109,250):</w:t>
      </w:r>
      <w:r>
        <w:rPr>
          <w:rFonts w:ascii="Calibri" w:eastAsia="Times New Roman" w:hAnsi="Calibri" w:cs="Calibri"/>
          <w:color w:val="1A1A1A"/>
          <w:sz w:val="20"/>
          <w:szCs w:val="20"/>
        </w:rPr>
        <w:t xml:space="preserve"> Most popular — includes Materials &amp; Finishes Selector which drives decision-making. Anchors value before presenting A as a fallback.</w:t>
      </w:r>
    </w:p>
    <w:p w14:paraId="69E52D08" w14:textId="77777777" w:rsidR="00FC1B1A" w:rsidRDefault="00FC1B1A">
      <w:pPr>
        <w:pageBreakBefore/>
        <w:numPr>
          <w:ilvl w:val="0"/>
          <w:numId w:val="4"/>
        </w:numPr>
        <w:spacing w:before="100" w:beforeAutospacing="1" w:after="60"/>
        <w:ind w:left="1080"/>
        <w:divId w:val="724718489"/>
        <w:rPr>
          <w:rFonts w:ascii="Calibri" w:eastAsia="Times New Roman" w:hAnsi="Calibri" w:cs="Calibri"/>
          <w:color w:val="1A1A1A"/>
          <w:sz w:val="20"/>
          <w:szCs w:val="20"/>
        </w:rPr>
      </w:pPr>
      <w:r>
        <w:rPr>
          <w:rStyle w:val="Strong"/>
          <w:rFonts w:ascii="Calibri" w:eastAsia="Times New Roman" w:hAnsi="Calibri" w:cs="Calibri"/>
          <w:color w:val="1A1A1A"/>
          <w:sz w:val="20"/>
          <w:szCs w:val="20"/>
        </w:rPr>
        <w:t>14-day pricing validity:</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Creates urgency without being aggressive. State clearly in Email-03 and proposals.</w:t>
      </w:r>
    </w:p>
    <w:p w14:paraId="17FD690B" w14:textId="77777777" w:rsidR="00FC1B1A" w:rsidRDefault="00FC1B1A">
      <w:pPr>
        <w:pageBreakBefore/>
        <w:numPr>
          <w:ilvl w:val="0"/>
          <w:numId w:val="4"/>
        </w:numPr>
        <w:spacing w:before="100" w:beforeAutospacing="1" w:after="60"/>
        <w:ind w:left="1080"/>
        <w:divId w:val="724718489"/>
        <w:rPr>
          <w:rFonts w:ascii="Calibri" w:eastAsia="Times New Roman" w:hAnsi="Calibri" w:cs="Calibri"/>
          <w:color w:val="1A1A1A"/>
          <w:sz w:val="20"/>
          <w:szCs w:val="20"/>
        </w:rPr>
      </w:pPr>
      <w:r>
        <w:rPr>
          <w:rStyle w:val="Strong"/>
          <w:rFonts w:ascii="Calibri" w:eastAsia="Times New Roman" w:hAnsi="Calibri" w:cs="Calibri"/>
          <w:color w:val="1A1A1A"/>
          <w:sz w:val="20"/>
          <w:szCs w:val="20"/>
        </w:rPr>
        <w:t>Referral credit (SAR 5,000):</w:t>
      </w:r>
      <w:r>
        <w:rPr>
          <w:rFonts w:ascii="Calibri" w:eastAsia="Times New Roman" w:hAnsi="Calibri" w:cs="Calibri"/>
          <w:color w:val="1A1A1A"/>
          <w:sz w:val="20"/>
          <w:szCs w:val="20"/>
        </w:rPr>
        <w:t xml:space="preserve"> Applied to next project or hosting renewal — not cash. Keeps clients engaged post-delivery.</w:t>
      </w:r>
    </w:p>
    <w:p w14:paraId="6FB39C5E" w14:textId="77777777" w:rsidR="00FC1B1A" w:rsidRDefault="00FC1B1A">
      <w:pPr>
        <w:pageBreakBefore/>
        <w:numPr>
          <w:ilvl w:val="0"/>
          <w:numId w:val="4"/>
        </w:numPr>
        <w:spacing w:before="100" w:beforeAutospacing="1" w:after="60"/>
        <w:ind w:left="1080"/>
        <w:divId w:val="724718489"/>
        <w:rPr>
          <w:rFonts w:ascii="Calibri" w:eastAsia="Times New Roman" w:hAnsi="Calibri" w:cs="Calibri"/>
          <w:color w:val="1A1A1A"/>
          <w:sz w:val="20"/>
          <w:szCs w:val="20"/>
        </w:rPr>
      </w:pPr>
      <w:r>
        <w:rPr>
          <w:rStyle w:val="Strong"/>
          <w:rFonts w:ascii="Calibri" w:eastAsia="Times New Roman" w:hAnsi="Calibri" w:cs="Calibri"/>
          <w:color w:val="1A1A1A"/>
          <w:sz w:val="20"/>
          <w:szCs w:val="20"/>
        </w:rPr>
        <w:t>Annual hosting renewal (SAR 12K–18K):</w:t>
      </w:r>
      <w:r>
        <w:rPr>
          <w:rFonts w:ascii="Calibri" w:eastAsia="Times New Roman" w:hAnsi="Calibri" w:cs="Calibri"/>
          <w:color w:val="1A1A1A"/>
          <w:sz w:val="20"/>
          <w:szCs w:val="20"/>
        </w:rPr>
        <w:t xml:space="preserve"> Position as part of standard package — not optional. Clients who pay annual hosting are 4× more likely to order a second project.</w:t>
      </w:r>
    </w:p>
    <w:p w14:paraId="5882A607" w14:textId="77777777" w:rsidR="00FC1B1A" w:rsidRDefault="00FC1B1A">
      <w:pPr>
        <w:pStyle w:val="Heading1"/>
        <w:pageBreakBefore/>
        <w:divId w:val="676081817"/>
        <w:rPr>
          <w:rFonts w:ascii="Calibri" w:eastAsia="Times New Roman" w:hAnsi="Calibri" w:cs="Calibri"/>
        </w:rPr>
      </w:pPr>
      <w:r>
        <w:rPr>
          <w:rFonts w:ascii="Calibri" w:eastAsia="Times New Roman" w:hAnsi="Calibri" w:cs="Calibri"/>
        </w:rPr>
        <w:t>14   Resource Plan — Single Resource, AI Agents &amp; Hire Roadmap</w:t>
      </w:r>
    </w:p>
    <w:p w14:paraId="27283954" w14:textId="77777777" w:rsidR="00FC1B1A" w:rsidRDefault="00FC1B1A">
      <w:pPr>
        <w:pageBreakBefore/>
        <w:spacing w:before="240" w:after="240"/>
        <w:divId w:val="676081817"/>
        <w:rPr>
          <w:rFonts w:ascii="Calibri" w:eastAsia="Times New Roman" w:hAnsi="Calibri" w:cs="Calibri"/>
          <w:color w:val="1A1A1A"/>
          <w:sz w:val="20"/>
          <w:szCs w:val="20"/>
        </w:rPr>
      </w:pPr>
      <w:r>
        <w:rPr>
          <w:rFonts w:ascii="Calibri" w:eastAsia="Times New Roman" w:hAnsi="Calibri" w:cs="Calibri"/>
          <w:color w:val="1A1A1A"/>
          <w:sz w:val="20"/>
          <w:szCs w:val="20"/>
        </w:rPr>
        <w:pict w14:anchorId="5B1AC5A2">
          <v:rect id="_x0000_i1040" style="width:0;height:1.5pt" o:hralign="center" o:hrstd="t" o:hr="t" fillcolor="#a0a0a0" stroked="f"/>
        </w:pict>
      </w:r>
    </w:p>
    <w:p w14:paraId="4D2C1CBD" w14:textId="77777777" w:rsidR="00FC1B1A" w:rsidRDefault="00FC1B1A">
      <w:pPr>
        <w:pStyle w:val="NormalWeb"/>
        <w:pageBreakBefore/>
        <w:divId w:val="676081817"/>
        <w:rPr>
          <w:rFonts w:ascii="Calibri" w:hAnsi="Calibri" w:cs="Calibri"/>
          <w:color w:val="1A1A1A"/>
          <w:sz w:val="20"/>
          <w:szCs w:val="20"/>
        </w:rPr>
      </w:pPr>
      <w:r>
        <w:rPr>
          <w:rFonts w:ascii="Calibri" w:hAnsi="Calibri" w:cs="Calibri"/>
          <w:color w:val="1A1A1A"/>
          <w:sz w:val="20"/>
          <w:szCs w:val="20"/>
        </w:rPr>
        <w:t>The strategy is designed to be fully executable by a single dedicated resource with AI augmentation in the first three months. Hiring is triggered by revenue milestones — not by time. This ensures every hire is self-funded before it is made.</w:t>
      </w:r>
    </w:p>
    <w:p w14:paraId="3057549B" w14:textId="77777777" w:rsidR="00FC1B1A" w:rsidRDefault="00FC1B1A">
      <w:pPr>
        <w:pStyle w:val="Heading3"/>
        <w:pageBreakBefore/>
        <w:divId w:val="1027754708"/>
        <w:rPr>
          <w:rFonts w:ascii="Calibri" w:eastAsia="Times New Roman" w:hAnsi="Calibri" w:cs="Calibri"/>
        </w:rPr>
      </w:pPr>
      <w:r>
        <w:rPr>
          <w:rFonts w:ascii="Calibri" w:eastAsia="Times New Roman" w:hAnsi="Calibri" w:cs="Calibri"/>
        </w:rPr>
        <w:t>Single Resource Capacity — What One Person Can Execute</w:t>
      </w:r>
    </w:p>
    <w:tbl>
      <w:tblPr>
        <w:tblW w:w="5000" w:type="pct"/>
        <w:tblCellMar>
          <w:top w:w="15" w:type="dxa"/>
          <w:left w:w="15" w:type="dxa"/>
          <w:bottom w:w="15" w:type="dxa"/>
          <w:right w:w="15" w:type="dxa"/>
        </w:tblCellMar>
        <w:tblLook w:val="04A0" w:firstRow="1" w:lastRow="0" w:firstColumn="1" w:lastColumn="0" w:noHBand="0" w:noVBand="1"/>
      </w:tblPr>
      <w:tblGrid>
        <w:gridCol w:w="3975"/>
        <w:gridCol w:w="2694"/>
        <w:gridCol w:w="3077"/>
      </w:tblGrid>
      <w:tr w:rsidR="00000000" w14:paraId="33935003" w14:textId="77777777">
        <w:trPr>
          <w:divId w:val="1027754708"/>
        </w:trPr>
        <w:tc>
          <w:tcPr>
            <w:tcW w:w="0" w:type="auto"/>
            <w:shd w:val="clear" w:color="auto" w:fill="1A3C5E"/>
            <w:tcMar>
              <w:top w:w="100" w:type="dxa"/>
              <w:left w:w="140" w:type="dxa"/>
              <w:bottom w:w="100" w:type="dxa"/>
              <w:right w:w="140" w:type="dxa"/>
            </w:tcMar>
            <w:vAlign w:val="center"/>
            <w:hideMark/>
          </w:tcPr>
          <w:p w14:paraId="21557EE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Activity</w:t>
            </w:r>
          </w:p>
        </w:tc>
        <w:tc>
          <w:tcPr>
            <w:tcW w:w="0" w:type="auto"/>
            <w:shd w:val="clear" w:color="auto" w:fill="1A3C5E"/>
            <w:tcMar>
              <w:top w:w="100" w:type="dxa"/>
              <w:left w:w="140" w:type="dxa"/>
              <w:bottom w:w="100" w:type="dxa"/>
              <w:right w:w="140" w:type="dxa"/>
            </w:tcMar>
            <w:vAlign w:val="center"/>
            <w:hideMark/>
          </w:tcPr>
          <w:p w14:paraId="67F2070F"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Daily Time (min)</w:t>
            </w:r>
          </w:p>
        </w:tc>
        <w:tc>
          <w:tcPr>
            <w:tcW w:w="0" w:type="auto"/>
            <w:shd w:val="clear" w:color="auto" w:fill="1A3C5E"/>
            <w:tcMar>
              <w:top w:w="100" w:type="dxa"/>
              <w:left w:w="140" w:type="dxa"/>
              <w:bottom w:w="100" w:type="dxa"/>
              <w:right w:w="140" w:type="dxa"/>
            </w:tcMar>
            <w:vAlign w:val="center"/>
            <w:hideMark/>
          </w:tcPr>
          <w:p w14:paraId="4B05AB8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Output</w:t>
            </w:r>
          </w:p>
        </w:tc>
      </w:tr>
      <w:tr w:rsidR="00000000" w14:paraId="5946BF70" w14:textId="77777777">
        <w:trPr>
          <w:divId w:val="1027754708"/>
        </w:trPr>
        <w:tc>
          <w:tcPr>
            <w:tcW w:w="0" w:type="auto"/>
            <w:tcBorders>
              <w:bottom w:val="single" w:sz="8" w:space="0" w:color="DDE4EC"/>
            </w:tcBorders>
            <w:tcMar>
              <w:top w:w="80" w:type="dxa"/>
              <w:left w:w="140" w:type="dxa"/>
              <w:bottom w:w="80" w:type="dxa"/>
              <w:right w:w="140" w:type="dxa"/>
            </w:tcMar>
            <w:hideMark/>
          </w:tcPr>
          <w:p w14:paraId="35714C5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outreach (new leads)</w:t>
            </w:r>
          </w:p>
        </w:tc>
        <w:tc>
          <w:tcPr>
            <w:tcW w:w="0" w:type="auto"/>
            <w:tcBorders>
              <w:bottom w:val="single" w:sz="8" w:space="0" w:color="DDE4EC"/>
            </w:tcBorders>
            <w:tcMar>
              <w:top w:w="80" w:type="dxa"/>
              <w:left w:w="140" w:type="dxa"/>
              <w:bottom w:w="80" w:type="dxa"/>
              <w:right w:w="140" w:type="dxa"/>
            </w:tcMar>
            <w:hideMark/>
          </w:tcPr>
          <w:p w14:paraId="568BA4B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w:t>
            </w:r>
          </w:p>
        </w:tc>
        <w:tc>
          <w:tcPr>
            <w:tcW w:w="0" w:type="auto"/>
            <w:tcBorders>
              <w:bottom w:val="single" w:sz="8" w:space="0" w:color="DDE4EC"/>
            </w:tcBorders>
            <w:tcMar>
              <w:top w:w="80" w:type="dxa"/>
              <w:left w:w="140" w:type="dxa"/>
              <w:bottom w:w="80" w:type="dxa"/>
              <w:right w:w="140" w:type="dxa"/>
            </w:tcMar>
            <w:hideMark/>
          </w:tcPr>
          <w:p w14:paraId="463ACFE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messages sent</w:t>
            </w:r>
          </w:p>
        </w:tc>
      </w:tr>
      <w:tr w:rsidR="00000000" w14:paraId="0061F6ED" w14:textId="77777777">
        <w:trPr>
          <w:divId w:val="1027754708"/>
        </w:trPr>
        <w:tc>
          <w:tcPr>
            <w:tcW w:w="0" w:type="auto"/>
            <w:tcBorders>
              <w:bottom w:val="single" w:sz="8" w:space="0" w:color="DDE4EC"/>
            </w:tcBorders>
            <w:tcMar>
              <w:top w:w="80" w:type="dxa"/>
              <w:left w:w="140" w:type="dxa"/>
              <w:bottom w:w="80" w:type="dxa"/>
              <w:right w:w="140" w:type="dxa"/>
            </w:tcMar>
            <w:hideMark/>
          </w:tcPr>
          <w:p w14:paraId="0A2B027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outreach + follow-ups</w:t>
            </w:r>
          </w:p>
        </w:tc>
        <w:tc>
          <w:tcPr>
            <w:tcW w:w="0" w:type="auto"/>
            <w:tcBorders>
              <w:bottom w:val="single" w:sz="8" w:space="0" w:color="DDE4EC"/>
            </w:tcBorders>
            <w:tcMar>
              <w:top w:w="80" w:type="dxa"/>
              <w:left w:w="140" w:type="dxa"/>
              <w:bottom w:w="80" w:type="dxa"/>
              <w:right w:w="140" w:type="dxa"/>
            </w:tcMar>
            <w:hideMark/>
          </w:tcPr>
          <w:p w14:paraId="2F0A030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w:t>
            </w:r>
          </w:p>
        </w:tc>
        <w:tc>
          <w:tcPr>
            <w:tcW w:w="0" w:type="auto"/>
            <w:tcBorders>
              <w:bottom w:val="single" w:sz="8" w:space="0" w:color="DDE4EC"/>
            </w:tcBorders>
            <w:tcMar>
              <w:top w:w="80" w:type="dxa"/>
              <w:left w:w="140" w:type="dxa"/>
              <w:bottom w:w="80" w:type="dxa"/>
              <w:right w:w="140" w:type="dxa"/>
            </w:tcMar>
            <w:hideMark/>
          </w:tcPr>
          <w:p w14:paraId="2E22995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 emails sent</w:t>
            </w:r>
          </w:p>
        </w:tc>
      </w:tr>
      <w:tr w:rsidR="00000000" w14:paraId="55517FCD" w14:textId="77777777">
        <w:trPr>
          <w:divId w:val="1027754708"/>
        </w:trPr>
        <w:tc>
          <w:tcPr>
            <w:tcW w:w="0" w:type="auto"/>
            <w:tcBorders>
              <w:bottom w:val="single" w:sz="8" w:space="0" w:color="DDE4EC"/>
            </w:tcBorders>
            <w:tcMar>
              <w:top w:w="80" w:type="dxa"/>
              <w:left w:w="140" w:type="dxa"/>
              <w:bottom w:w="80" w:type="dxa"/>
              <w:right w:w="140" w:type="dxa"/>
            </w:tcMar>
            <w:hideMark/>
          </w:tcPr>
          <w:p w14:paraId="494AA4C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 + messages</w:t>
            </w:r>
          </w:p>
        </w:tc>
        <w:tc>
          <w:tcPr>
            <w:tcW w:w="0" w:type="auto"/>
            <w:tcBorders>
              <w:bottom w:val="single" w:sz="8" w:space="0" w:color="DDE4EC"/>
            </w:tcBorders>
            <w:tcMar>
              <w:top w:w="80" w:type="dxa"/>
              <w:left w:w="140" w:type="dxa"/>
              <w:bottom w:w="80" w:type="dxa"/>
              <w:right w:w="140" w:type="dxa"/>
            </w:tcMar>
            <w:hideMark/>
          </w:tcPr>
          <w:p w14:paraId="4FA07FD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w:t>
            </w:r>
          </w:p>
        </w:tc>
        <w:tc>
          <w:tcPr>
            <w:tcW w:w="0" w:type="auto"/>
            <w:tcBorders>
              <w:bottom w:val="single" w:sz="8" w:space="0" w:color="DDE4EC"/>
            </w:tcBorders>
            <w:tcMar>
              <w:top w:w="80" w:type="dxa"/>
              <w:left w:w="140" w:type="dxa"/>
              <w:bottom w:w="80" w:type="dxa"/>
              <w:right w:w="140" w:type="dxa"/>
            </w:tcMar>
            <w:hideMark/>
          </w:tcPr>
          <w:p w14:paraId="5B548A7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 connections/month</w:t>
            </w:r>
          </w:p>
        </w:tc>
      </w:tr>
      <w:tr w:rsidR="00000000" w14:paraId="07D71CE5" w14:textId="77777777">
        <w:trPr>
          <w:divId w:val="1027754708"/>
        </w:trPr>
        <w:tc>
          <w:tcPr>
            <w:tcW w:w="0" w:type="auto"/>
            <w:tcBorders>
              <w:bottom w:val="single" w:sz="8" w:space="0" w:color="DDE4EC"/>
            </w:tcBorders>
            <w:tcMar>
              <w:top w:w="80" w:type="dxa"/>
              <w:left w:w="140" w:type="dxa"/>
              <w:bottom w:w="80" w:type="dxa"/>
              <w:right w:w="140" w:type="dxa"/>
            </w:tcMar>
            <w:hideMark/>
          </w:tcPr>
          <w:p w14:paraId="32A0C3A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(30 min each)</w:t>
            </w:r>
          </w:p>
        </w:tc>
        <w:tc>
          <w:tcPr>
            <w:tcW w:w="0" w:type="auto"/>
            <w:tcBorders>
              <w:bottom w:val="single" w:sz="8" w:space="0" w:color="DDE4EC"/>
            </w:tcBorders>
            <w:tcMar>
              <w:top w:w="80" w:type="dxa"/>
              <w:left w:w="140" w:type="dxa"/>
              <w:bottom w:w="80" w:type="dxa"/>
              <w:right w:w="140" w:type="dxa"/>
            </w:tcMar>
            <w:hideMark/>
          </w:tcPr>
          <w:p w14:paraId="5C7D970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120 (4 demos/week)</w:t>
            </w:r>
          </w:p>
        </w:tc>
        <w:tc>
          <w:tcPr>
            <w:tcW w:w="0" w:type="auto"/>
            <w:tcBorders>
              <w:bottom w:val="single" w:sz="8" w:space="0" w:color="DDE4EC"/>
            </w:tcBorders>
            <w:tcMar>
              <w:top w:w="80" w:type="dxa"/>
              <w:left w:w="140" w:type="dxa"/>
              <w:bottom w:w="80" w:type="dxa"/>
              <w:right w:w="140" w:type="dxa"/>
            </w:tcMar>
            <w:hideMark/>
          </w:tcPr>
          <w:p w14:paraId="5917F9C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w:t>
            </w:r>
          </w:p>
        </w:tc>
      </w:tr>
      <w:tr w:rsidR="00000000" w14:paraId="11C4C149" w14:textId="77777777">
        <w:trPr>
          <w:divId w:val="1027754708"/>
        </w:trPr>
        <w:tc>
          <w:tcPr>
            <w:tcW w:w="0" w:type="auto"/>
            <w:tcBorders>
              <w:bottom w:val="single" w:sz="8" w:space="0" w:color="DDE4EC"/>
            </w:tcBorders>
            <w:tcMar>
              <w:top w:w="80" w:type="dxa"/>
              <w:left w:w="140" w:type="dxa"/>
              <w:bottom w:w="80" w:type="dxa"/>
              <w:right w:w="140" w:type="dxa"/>
            </w:tcMar>
            <w:hideMark/>
          </w:tcPr>
          <w:p w14:paraId="627C347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preparation</w:t>
            </w:r>
          </w:p>
        </w:tc>
        <w:tc>
          <w:tcPr>
            <w:tcW w:w="0" w:type="auto"/>
            <w:tcBorders>
              <w:bottom w:val="single" w:sz="8" w:space="0" w:color="DDE4EC"/>
            </w:tcBorders>
            <w:tcMar>
              <w:top w:w="80" w:type="dxa"/>
              <w:left w:w="140" w:type="dxa"/>
              <w:bottom w:w="80" w:type="dxa"/>
              <w:right w:w="140" w:type="dxa"/>
            </w:tcMar>
            <w:hideMark/>
          </w:tcPr>
          <w:p w14:paraId="51F67B3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w:t>
            </w:r>
          </w:p>
        </w:tc>
        <w:tc>
          <w:tcPr>
            <w:tcW w:w="0" w:type="auto"/>
            <w:tcBorders>
              <w:bottom w:val="single" w:sz="8" w:space="0" w:color="DDE4EC"/>
            </w:tcBorders>
            <w:tcMar>
              <w:top w:w="80" w:type="dxa"/>
              <w:left w:w="140" w:type="dxa"/>
              <w:bottom w:w="80" w:type="dxa"/>
              <w:right w:w="140" w:type="dxa"/>
            </w:tcMar>
            <w:hideMark/>
          </w:tcPr>
          <w:p w14:paraId="77E11A8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 proposals</w:t>
            </w:r>
          </w:p>
        </w:tc>
      </w:tr>
      <w:tr w:rsidR="00000000" w14:paraId="7110B3B6" w14:textId="77777777">
        <w:trPr>
          <w:divId w:val="1027754708"/>
        </w:trPr>
        <w:tc>
          <w:tcPr>
            <w:tcW w:w="0" w:type="auto"/>
            <w:tcBorders>
              <w:bottom w:val="single" w:sz="8" w:space="0" w:color="DDE4EC"/>
            </w:tcBorders>
            <w:tcMar>
              <w:top w:w="80" w:type="dxa"/>
              <w:left w:w="140" w:type="dxa"/>
              <w:bottom w:w="80" w:type="dxa"/>
              <w:right w:w="140" w:type="dxa"/>
            </w:tcMar>
            <w:hideMark/>
          </w:tcPr>
          <w:p w14:paraId="4437BF3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update + pipeline review</w:t>
            </w:r>
          </w:p>
        </w:tc>
        <w:tc>
          <w:tcPr>
            <w:tcW w:w="0" w:type="auto"/>
            <w:tcBorders>
              <w:bottom w:val="single" w:sz="8" w:space="0" w:color="DDE4EC"/>
            </w:tcBorders>
            <w:tcMar>
              <w:top w:w="80" w:type="dxa"/>
              <w:left w:w="140" w:type="dxa"/>
              <w:bottom w:w="80" w:type="dxa"/>
              <w:right w:w="140" w:type="dxa"/>
            </w:tcMar>
            <w:hideMark/>
          </w:tcPr>
          <w:p w14:paraId="29AECB6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tcBorders>
              <w:bottom w:val="single" w:sz="8" w:space="0" w:color="DDE4EC"/>
            </w:tcBorders>
            <w:tcMar>
              <w:top w:w="80" w:type="dxa"/>
              <w:left w:w="140" w:type="dxa"/>
              <w:bottom w:w="80" w:type="dxa"/>
              <w:right w:w="140" w:type="dxa"/>
            </w:tcMar>
            <w:hideMark/>
          </w:tcPr>
          <w:p w14:paraId="31BE6AB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 logging</w:t>
            </w:r>
          </w:p>
        </w:tc>
      </w:tr>
      <w:tr w:rsidR="00000000" w14:paraId="625FE70F" w14:textId="77777777">
        <w:trPr>
          <w:divId w:val="1027754708"/>
        </w:trPr>
        <w:tc>
          <w:tcPr>
            <w:tcW w:w="0" w:type="auto"/>
            <w:tcBorders>
              <w:bottom w:val="single" w:sz="8" w:space="0" w:color="DDE4EC"/>
            </w:tcBorders>
            <w:tcMar>
              <w:top w:w="80" w:type="dxa"/>
              <w:left w:w="140" w:type="dxa"/>
              <w:bottom w:w="80" w:type="dxa"/>
              <w:right w:w="140" w:type="dxa"/>
            </w:tcMar>
            <w:hideMark/>
          </w:tcPr>
          <w:p w14:paraId="28CB470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posting (LinkedIn + IG)</w:t>
            </w:r>
          </w:p>
        </w:tc>
        <w:tc>
          <w:tcPr>
            <w:tcW w:w="0" w:type="auto"/>
            <w:tcBorders>
              <w:bottom w:val="single" w:sz="8" w:space="0" w:color="DDE4EC"/>
            </w:tcBorders>
            <w:tcMar>
              <w:top w:w="80" w:type="dxa"/>
              <w:left w:w="140" w:type="dxa"/>
              <w:bottom w:w="80" w:type="dxa"/>
              <w:right w:w="140" w:type="dxa"/>
            </w:tcMar>
            <w:hideMark/>
          </w:tcPr>
          <w:p w14:paraId="19709F6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w:t>
            </w:r>
          </w:p>
        </w:tc>
        <w:tc>
          <w:tcPr>
            <w:tcW w:w="0" w:type="auto"/>
            <w:tcBorders>
              <w:bottom w:val="single" w:sz="8" w:space="0" w:color="DDE4EC"/>
            </w:tcBorders>
            <w:tcMar>
              <w:top w:w="80" w:type="dxa"/>
              <w:left w:w="140" w:type="dxa"/>
              <w:bottom w:w="80" w:type="dxa"/>
              <w:right w:w="140" w:type="dxa"/>
            </w:tcMar>
            <w:hideMark/>
          </w:tcPr>
          <w:p w14:paraId="109FED5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posts</w:t>
            </w:r>
          </w:p>
        </w:tc>
      </w:tr>
      <w:tr w:rsidR="00000000" w14:paraId="1469D5C0" w14:textId="77777777">
        <w:trPr>
          <w:divId w:val="1027754708"/>
        </w:trPr>
        <w:tc>
          <w:tcPr>
            <w:tcW w:w="0" w:type="auto"/>
            <w:tcBorders>
              <w:bottom w:val="single" w:sz="8" w:space="0" w:color="DDE4EC"/>
            </w:tcBorders>
            <w:tcMar>
              <w:top w:w="80" w:type="dxa"/>
              <w:left w:w="140" w:type="dxa"/>
              <w:bottom w:w="80" w:type="dxa"/>
              <w:right w:w="140" w:type="dxa"/>
            </w:tcMar>
            <w:hideMark/>
          </w:tcPr>
          <w:p w14:paraId="143011DA"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daily commitment</w:t>
            </w:r>
          </w:p>
        </w:tc>
        <w:tc>
          <w:tcPr>
            <w:tcW w:w="0" w:type="auto"/>
            <w:tcBorders>
              <w:bottom w:val="single" w:sz="8" w:space="0" w:color="DDE4EC"/>
            </w:tcBorders>
            <w:tcMar>
              <w:top w:w="80" w:type="dxa"/>
              <w:left w:w="140" w:type="dxa"/>
              <w:bottom w:w="80" w:type="dxa"/>
              <w:right w:w="140" w:type="dxa"/>
            </w:tcMar>
            <w:hideMark/>
          </w:tcPr>
          <w:p w14:paraId="1329A526"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~300 min (5 hrs)</w:t>
            </w:r>
          </w:p>
        </w:tc>
        <w:tc>
          <w:tcPr>
            <w:tcW w:w="0" w:type="auto"/>
            <w:tcBorders>
              <w:bottom w:val="single" w:sz="8" w:space="0" w:color="DDE4EC"/>
            </w:tcBorders>
            <w:tcMar>
              <w:top w:w="80" w:type="dxa"/>
              <w:left w:w="140" w:type="dxa"/>
              <w:bottom w:w="80" w:type="dxa"/>
              <w:right w:w="140" w:type="dxa"/>
            </w:tcMar>
            <w:hideMark/>
          </w:tcPr>
          <w:p w14:paraId="3FB16B3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bl>
    <w:p w14:paraId="3B39DAE7" w14:textId="77777777" w:rsidR="00FC1B1A" w:rsidRDefault="00FC1B1A">
      <w:pPr>
        <w:pageBreakBefore/>
        <w:shd w:val="clear" w:color="auto" w:fill="EEF5FB"/>
        <w:divId w:val="1644852981"/>
        <w:rPr>
          <w:rFonts w:ascii="Calibri" w:eastAsia="Times New Roman" w:hAnsi="Calibri" w:cs="Calibri"/>
          <w:color w:val="1A1A1A"/>
          <w:sz w:val="19"/>
          <w:szCs w:val="19"/>
        </w:rPr>
      </w:pPr>
      <w:r>
        <w:rPr>
          <w:rStyle w:val="Strong"/>
          <w:rFonts w:ascii="Calibri" w:eastAsia="Times New Roman" w:hAnsi="Calibri" w:cs="Calibri"/>
          <w:color w:val="1A1A1A"/>
          <w:sz w:val="19"/>
          <w:szCs w:val="19"/>
        </w:rPr>
        <w:t>Key Constraint:</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 xml:space="preserve">A single resource can sustain this workload for 3 months. Once demos exceed 12/month or proposals exceed 8/month, a second person is required — otherwise follow-up quality drops and close rates fall. </w:t>
      </w:r>
    </w:p>
    <w:p w14:paraId="358F9394" w14:textId="77777777" w:rsidR="00FC1B1A" w:rsidRDefault="00FC1B1A">
      <w:pPr>
        <w:pStyle w:val="Heading3"/>
        <w:pageBreakBefore/>
        <w:divId w:val="1298298076"/>
        <w:rPr>
          <w:rFonts w:ascii="Calibri" w:eastAsia="Times New Roman" w:hAnsi="Calibri" w:cs="Calibri"/>
        </w:rPr>
      </w:pPr>
      <w:r>
        <w:rPr>
          <w:rFonts w:ascii="Calibri" w:eastAsia="Times New Roman" w:hAnsi="Calibri" w:cs="Calibri"/>
        </w:rPr>
        <w:t>AI Agent Recommendations (Immediate — Zero Additional Cost)</w:t>
      </w:r>
    </w:p>
    <w:p w14:paraId="601D6F6D" w14:textId="77777777" w:rsidR="00FC1B1A" w:rsidRDefault="00FC1B1A">
      <w:pPr>
        <w:pStyle w:val="NormalWeb"/>
        <w:pageBreakBefore/>
        <w:divId w:val="1298298076"/>
        <w:rPr>
          <w:rFonts w:ascii="Calibri" w:hAnsi="Calibri" w:cs="Calibri"/>
          <w:color w:val="1A1A1A"/>
          <w:sz w:val="20"/>
          <w:szCs w:val="20"/>
        </w:rPr>
      </w:pPr>
      <w:r>
        <w:rPr>
          <w:rFonts w:ascii="Calibri" w:hAnsi="Calibri" w:cs="Calibri"/>
          <w:color w:val="1A1A1A"/>
          <w:sz w:val="20"/>
          <w:szCs w:val="20"/>
        </w:rPr>
        <w:t>The following AI agents can be deployed via Claude Code, Make.com, or Zapier to automate repetitive tasks — effectively doubling single-resource capacity without a hire.</w:t>
      </w:r>
    </w:p>
    <w:p w14:paraId="6448A08E" w14:textId="77777777" w:rsidR="00FC1B1A" w:rsidRDefault="00FC1B1A">
      <w:pPr>
        <w:pageBreakBefore/>
        <w:shd w:val="clear" w:color="auto" w:fill="F9FBFD"/>
        <w:divId w:val="1387215451"/>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1: Outreach Sequence Automation Agent</w:t>
      </w:r>
    </w:p>
    <w:p w14:paraId="5144605F" w14:textId="77777777" w:rsidR="00FC1B1A" w:rsidRDefault="00FC1B1A">
      <w:pPr>
        <w:pStyle w:val="NormalWeb"/>
        <w:pageBreakBefore/>
        <w:shd w:val="clear" w:color="auto" w:fill="F9FBFD"/>
        <w:divId w:val="1573126871"/>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Automatically schedules and sends follow-up WhatsApp and email messages on Days 3, 7, 10, 14, and 21 for every lead in the active pipeline — triggered by lead entry in the CRM spreadsheet.</w:t>
      </w:r>
    </w:p>
    <w:p w14:paraId="4731EEDC" w14:textId="77777777" w:rsidR="00FC1B1A" w:rsidRDefault="00FC1B1A">
      <w:pPr>
        <w:pStyle w:val="NormalWeb"/>
        <w:pageBreakBefore/>
        <w:shd w:val="clear" w:color="auto" w:fill="F9FBFD"/>
        <w:divId w:val="1573126871"/>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Make.com (or Zapier) + WhatsApp Business API + Gmail/SMTP</w:t>
      </w:r>
    </w:p>
    <w:p w14:paraId="61A5394C" w14:textId="77777777" w:rsidR="00FC1B1A" w:rsidRDefault="00FC1B1A">
      <w:pPr>
        <w:pStyle w:val="NormalWeb"/>
        <w:pageBreakBefore/>
        <w:shd w:val="clear" w:color="auto" w:fill="F9FBFD"/>
        <w:divId w:val="1573126871"/>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45 min/day — eliminates manual follow-up scheduling</w:t>
      </w:r>
    </w:p>
    <w:p w14:paraId="1A940E79" w14:textId="77777777" w:rsidR="00FC1B1A" w:rsidRDefault="00FC1B1A">
      <w:pPr>
        <w:pageBreakBefore/>
        <w:shd w:val="clear" w:color="auto" w:fill="F9FBFD"/>
        <w:divId w:val="90395568"/>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2: SEO &amp; Content Generation Agent</w:t>
      </w:r>
    </w:p>
    <w:p w14:paraId="3CFC0715" w14:textId="77777777" w:rsidR="00FC1B1A" w:rsidRDefault="00FC1B1A">
      <w:pPr>
        <w:pStyle w:val="NormalWeb"/>
        <w:pageBreakBefore/>
        <w:shd w:val="clear" w:color="auto" w:fill="F9FBFD"/>
        <w:divId w:val="375547951"/>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Weekly generates 2–3 LinkedIn posts, 1 Instagram caption, and 1 short blog post on Saudi PropTech topics — using approved TwinMaq messaging and brand voice. Outputs drafts for human review before publishing.</w:t>
      </w:r>
    </w:p>
    <w:p w14:paraId="2BA88347" w14:textId="77777777" w:rsidR="00FC1B1A" w:rsidRDefault="00FC1B1A">
      <w:pPr>
        <w:pStyle w:val="NormalWeb"/>
        <w:pageBreakBefore/>
        <w:shd w:val="clear" w:color="auto" w:fill="F9FBFD"/>
        <w:divId w:val="375547951"/>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Claude API + scheduled trigger + Google Docs output</w:t>
      </w:r>
    </w:p>
    <w:p w14:paraId="7AC0FBAD" w14:textId="77777777" w:rsidR="00FC1B1A" w:rsidRDefault="00FC1B1A">
      <w:pPr>
        <w:pStyle w:val="NormalWeb"/>
        <w:pageBreakBefore/>
        <w:shd w:val="clear" w:color="auto" w:fill="F9FBFD"/>
        <w:divId w:val="375547951"/>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60 min/week on content drafting</w:t>
      </w:r>
    </w:p>
    <w:p w14:paraId="58842796" w14:textId="77777777" w:rsidR="00FC1B1A" w:rsidRDefault="00FC1B1A">
      <w:pPr>
        <w:pageBreakBefore/>
        <w:shd w:val="clear" w:color="auto" w:fill="F9FBFD"/>
        <w:divId w:val="1858351722"/>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3: Lead Scoring &amp; CRM Update Agent</w:t>
      </w:r>
    </w:p>
    <w:p w14:paraId="60EF9C8D" w14:textId="77777777" w:rsidR="00FC1B1A" w:rsidRDefault="00FC1B1A">
      <w:pPr>
        <w:pStyle w:val="NormalWeb"/>
        <w:pageBreakBefore/>
        <w:shd w:val="clear" w:color="auto" w:fill="F9FBFD"/>
        <w:divId w:val="710686453"/>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Reads the outreach log weekly, updates lead scores based on response behavior (replied = score up; no response after Day 7 = score down), flags hot leads who have replied but not yet been demo-booked, and generates a weekly pipeline summary report.</w:t>
      </w:r>
    </w:p>
    <w:p w14:paraId="6355BF1D" w14:textId="77777777" w:rsidR="00FC1B1A" w:rsidRDefault="00FC1B1A">
      <w:pPr>
        <w:pStyle w:val="NormalWeb"/>
        <w:pageBreakBefore/>
        <w:shd w:val="clear" w:color="auto" w:fill="F9FBFD"/>
        <w:divId w:val="710686453"/>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Claude API + Excel/Google Sheets API</w:t>
      </w:r>
    </w:p>
    <w:p w14:paraId="6B9198F8" w14:textId="77777777" w:rsidR="00FC1B1A" w:rsidRDefault="00FC1B1A">
      <w:pPr>
        <w:pStyle w:val="NormalWeb"/>
        <w:pageBreakBefore/>
        <w:shd w:val="clear" w:color="auto" w:fill="F9FBFD"/>
        <w:divId w:val="710686453"/>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30 min/week on CRM maintenance</w:t>
      </w:r>
    </w:p>
    <w:p w14:paraId="4BA64F57" w14:textId="77777777" w:rsidR="00FC1B1A" w:rsidRDefault="00FC1B1A">
      <w:pPr>
        <w:pageBreakBefore/>
        <w:shd w:val="clear" w:color="auto" w:fill="F9FBFD"/>
        <w:divId w:val="2093895992"/>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4: Social Media Scheduling Agent</w:t>
      </w:r>
    </w:p>
    <w:p w14:paraId="463E9027" w14:textId="77777777" w:rsidR="00FC1B1A" w:rsidRDefault="00FC1B1A">
      <w:pPr>
        <w:pStyle w:val="NormalWeb"/>
        <w:pageBreakBefore/>
        <w:shd w:val="clear" w:color="auto" w:fill="F9FBFD"/>
        <w:divId w:val="2027559914"/>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Takes drafted content from Agent 2, formats it for LinkedIn, Instagram, and X, schedules posts via Buffer or Later, and reports weekly engagement metrics (likes, comments, profile visits, follower growth).</w:t>
      </w:r>
    </w:p>
    <w:p w14:paraId="692CEFF2" w14:textId="77777777" w:rsidR="00FC1B1A" w:rsidRDefault="00FC1B1A">
      <w:pPr>
        <w:pStyle w:val="NormalWeb"/>
        <w:pageBreakBefore/>
        <w:shd w:val="clear" w:color="auto" w:fill="F9FBFD"/>
        <w:divId w:val="2027559914"/>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Buffer API + Make.com automation</w:t>
      </w:r>
    </w:p>
    <w:p w14:paraId="7BFE1790" w14:textId="77777777" w:rsidR="00FC1B1A" w:rsidRDefault="00FC1B1A">
      <w:pPr>
        <w:pStyle w:val="NormalWeb"/>
        <w:pageBreakBefore/>
        <w:shd w:val="clear" w:color="auto" w:fill="F9FBFD"/>
        <w:divId w:val="2027559914"/>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30 min/day on manual posting</w:t>
      </w:r>
    </w:p>
    <w:p w14:paraId="5DDAEACB" w14:textId="77777777" w:rsidR="00FC1B1A" w:rsidRDefault="00FC1B1A">
      <w:pPr>
        <w:pageBreakBefore/>
        <w:shd w:val="clear" w:color="auto" w:fill="F9FBFD"/>
        <w:divId w:val="6754950"/>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5: Proposal Generation Agent</w:t>
      </w:r>
    </w:p>
    <w:p w14:paraId="326E54C6" w14:textId="77777777" w:rsidR="00FC1B1A" w:rsidRDefault="00FC1B1A">
      <w:pPr>
        <w:pStyle w:val="NormalWeb"/>
        <w:pageBreakBefore/>
        <w:shd w:val="clear" w:color="auto" w:fill="F9FBFD"/>
        <w:divId w:val="1025715272"/>
        <w:rPr>
          <w:rFonts w:ascii="Calibri" w:hAnsi="Calibri" w:cs="Calibri"/>
          <w:color w:val="1A1A1A"/>
          <w:sz w:val="20"/>
          <w:szCs w:val="20"/>
        </w:rPr>
      </w:pPr>
      <w:r>
        <w:rPr>
          <w:rStyle w:val="Strong"/>
          <w:rFonts w:ascii="Calibri" w:hAnsi="Calibri" w:cs="Calibri"/>
          <w:color w:val="1A1A1A"/>
          <w:sz w:val="20"/>
          <w:szCs w:val="20"/>
        </w:rPr>
        <w:t>What it does:</w:t>
      </w:r>
      <w:r>
        <w:rPr>
          <w:rFonts w:ascii="Calibri" w:hAnsi="Calibri" w:cs="Calibri"/>
          <w:color w:val="1A1A1A"/>
          <w:sz w:val="20"/>
          <w:szCs w:val="20"/>
        </w:rPr>
        <w:t xml:space="preserve"> </w:t>
      </w:r>
      <w:r>
        <w:rPr>
          <w:rFonts w:ascii="Calibri" w:hAnsi="Calibri" w:cs="Calibri"/>
          <w:color w:val="1A1A1A"/>
          <w:sz w:val="20"/>
          <w:szCs w:val="20"/>
        </w:rPr>
        <w:t>Takes client briefing data (project name, unit count, typologies, city) entered via a simple form and auto-generates a customized Financial Proposal with correct pricing tier, scope, and payment schedule — formatted as a ready-to-send PDF.</w:t>
      </w:r>
    </w:p>
    <w:p w14:paraId="4DB70067" w14:textId="77777777" w:rsidR="00FC1B1A" w:rsidRDefault="00FC1B1A">
      <w:pPr>
        <w:pStyle w:val="NormalWeb"/>
        <w:pageBreakBefore/>
        <w:shd w:val="clear" w:color="auto" w:fill="F9FBFD"/>
        <w:divId w:val="1025715272"/>
        <w:rPr>
          <w:rFonts w:ascii="Calibri" w:hAnsi="Calibri" w:cs="Calibri"/>
          <w:color w:val="1A1A1A"/>
          <w:sz w:val="20"/>
          <w:szCs w:val="20"/>
        </w:rPr>
      </w:pPr>
      <w:r>
        <w:rPr>
          <w:rStyle w:val="Strong"/>
          <w:rFonts w:ascii="Calibri" w:hAnsi="Calibri" w:cs="Calibri"/>
          <w:color w:val="1A1A1A"/>
          <w:sz w:val="20"/>
          <w:szCs w:val="20"/>
        </w:rPr>
        <w:t>Tools:</w:t>
      </w:r>
      <w:r>
        <w:rPr>
          <w:rFonts w:ascii="Calibri" w:hAnsi="Calibri" w:cs="Calibri"/>
          <w:color w:val="1A1A1A"/>
          <w:sz w:val="20"/>
          <w:szCs w:val="20"/>
        </w:rPr>
        <w:t xml:space="preserve"> Claude Code + buildFinalProposalsV3.js pipeline + form input</w:t>
      </w:r>
    </w:p>
    <w:p w14:paraId="00974C68" w14:textId="77777777" w:rsidR="00FC1B1A" w:rsidRDefault="00FC1B1A">
      <w:pPr>
        <w:pStyle w:val="NormalWeb"/>
        <w:pageBreakBefore/>
        <w:shd w:val="clear" w:color="auto" w:fill="F9FBFD"/>
        <w:divId w:val="1025715272"/>
        <w:rPr>
          <w:rFonts w:ascii="Calibri" w:hAnsi="Calibri" w:cs="Calibri"/>
          <w:color w:val="1A1A1A"/>
          <w:sz w:val="20"/>
          <w:szCs w:val="20"/>
        </w:rPr>
      </w:pPr>
      <w:r>
        <w:rPr>
          <w:rStyle w:val="Strong"/>
          <w:rFonts w:ascii="Calibri" w:hAnsi="Calibri" w:cs="Calibri"/>
          <w:color w:val="1A1A1A"/>
          <w:sz w:val="20"/>
          <w:szCs w:val="20"/>
        </w:rPr>
        <w:t>Time saved:</w:t>
      </w:r>
      <w:r>
        <w:rPr>
          <w:rFonts w:ascii="Calibri" w:hAnsi="Calibri" w:cs="Calibri"/>
          <w:color w:val="1A1A1A"/>
          <w:sz w:val="20"/>
          <w:szCs w:val="20"/>
        </w:rPr>
        <w:t xml:space="preserve"> 60–90 min per proposal</w:t>
      </w:r>
    </w:p>
    <w:p w14:paraId="475AF537" w14:textId="77777777" w:rsidR="00FC1B1A" w:rsidRDefault="00FC1B1A">
      <w:pPr>
        <w:pStyle w:val="Heading3"/>
        <w:pageBreakBefore/>
        <w:divId w:val="704328937"/>
        <w:rPr>
          <w:rFonts w:ascii="Calibri" w:eastAsia="Times New Roman" w:hAnsi="Calibri" w:cs="Calibri"/>
        </w:rPr>
      </w:pPr>
      <w:r>
        <w:rPr>
          <w:rFonts w:ascii="Calibri" w:eastAsia="Times New Roman" w:hAnsi="Calibri" w:cs="Calibri"/>
        </w:rPr>
        <w:t>Hire Roadmap — Revenue-Triggered</w:t>
      </w:r>
    </w:p>
    <w:tbl>
      <w:tblPr>
        <w:tblW w:w="5000" w:type="pct"/>
        <w:tblCellMar>
          <w:top w:w="15" w:type="dxa"/>
          <w:left w:w="15" w:type="dxa"/>
          <w:bottom w:w="15" w:type="dxa"/>
          <w:right w:w="15" w:type="dxa"/>
        </w:tblCellMar>
        <w:tblLook w:val="04A0" w:firstRow="1" w:lastRow="0" w:firstColumn="1" w:lastColumn="0" w:noHBand="0" w:noVBand="1"/>
      </w:tblPr>
      <w:tblGrid>
        <w:gridCol w:w="2049"/>
        <w:gridCol w:w="2938"/>
        <w:gridCol w:w="1870"/>
        <w:gridCol w:w="2889"/>
      </w:tblGrid>
      <w:tr w:rsidR="00000000" w14:paraId="776C4533" w14:textId="77777777">
        <w:trPr>
          <w:divId w:val="704328937"/>
        </w:trPr>
        <w:tc>
          <w:tcPr>
            <w:tcW w:w="0" w:type="auto"/>
            <w:vAlign w:val="center"/>
            <w:hideMark/>
          </w:tcPr>
          <w:p w14:paraId="077E2B1B"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c>
          <w:tcPr>
            <w:tcW w:w="0" w:type="auto"/>
            <w:vAlign w:val="center"/>
            <w:hideMark/>
          </w:tcPr>
          <w:p w14:paraId="0E486DDF"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Role to Hire</w:t>
            </w:r>
          </w:p>
        </w:tc>
        <w:tc>
          <w:tcPr>
            <w:tcW w:w="0" w:type="auto"/>
            <w:vAlign w:val="center"/>
            <w:hideMark/>
          </w:tcPr>
          <w:p w14:paraId="0BABCD4C"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Cost/Month (SAR)</w:t>
            </w:r>
          </w:p>
        </w:tc>
        <w:tc>
          <w:tcPr>
            <w:tcW w:w="0" w:type="auto"/>
            <w:vAlign w:val="center"/>
            <w:hideMark/>
          </w:tcPr>
          <w:p w14:paraId="58EF8272"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What They Own</w:t>
            </w:r>
          </w:p>
        </w:tc>
      </w:tr>
      <w:tr w:rsidR="00000000" w14:paraId="6643AE7C" w14:textId="77777777">
        <w:trPr>
          <w:divId w:val="704328937"/>
        </w:trPr>
        <w:tc>
          <w:tcPr>
            <w:tcW w:w="0" w:type="auto"/>
            <w:vAlign w:val="center"/>
            <w:hideMark/>
          </w:tcPr>
          <w:p w14:paraId="0FA7A40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contracts signed (Month 3)</w:t>
            </w:r>
          </w:p>
        </w:tc>
        <w:tc>
          <w:tcPr>
            <w:tcW w:w="0" w:type="auto"/>
            <w:vAlign w:val="center"/>
            <w:hideMark/>
          </w:tcPr>
          <w:p w14:paraId="2D4D373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Representative — Jeddah or Riyadh</w:t>
            </w:r>
          </w:p>
        </w:tc>
        <w:tc>
          <w:tcPr>
            <w:tcW w:w="0" w:type="auto"/>
            <w:vAlign w:val="center"/>
            <w:hideMark/>
          </w:tcPr>
          <w:p w14:paraId="064B8D6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 – 15,000 + 5% commission</w:t>
            </w:r>
          </w:p>
        </w:tc>
        <w:tc>
          <w:tcPr>
            <w:tcW w:w="0" w:type="auto"/>
            <w:vAlign w:val="center"/>
            <w:hideMark/>
          </w:tcPr>
          <w:p w14:paraId="1B7B5A4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Cold outreach, demo booking, Riyadh pipeline</w:t>
            </w:r>
          </w:p>
        </w:tc>
      </w:tr>
      <w:tr w:rsidR="00000000" w14:paraId="2EEE7E96" w14:textId="77777777">
        <w:trPr>
          <w:divId w:val="704328937"/>
        </w:trPr>
        <w:tc>
          <w:tcPr>
            <w:tcW w:w="0" w:type="auto"/>
            <w:vAlign w:val="center"/>
            <w:hideMark/>
          </w:tcPr>
          <w:p w14:paraId="4D89B09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contracts signed (Month 5)</w:t>
            </w:r>
          </w:p>
        </w:tc>
        <w:tc>
          <w:tcPr>
            <w:tcW w:w="0" w:type="auto"/>
            <w:vAlign w:val="center"/>
            <w:hideMark/>
          </w:tcPr>
          <w:p w14:paraId="3647D5F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Coordinator — Part-time / freelance</w:t>
            </w:r>
          </w:p>
        </w:tc>
        <w:tc>
          <w:tcPr>
            <w:tcW w:w="0" w:type="auto"/>
            <w:vAlign w:val="center"/>
            <w:hideMark/>
          </w:tcPr>
          <w:p w14:paraId="7CE8210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 – 8,000</w:t>
            </w:r>
          </w:p>
        </w:tc>
        <w:tc>
          <w:tcPr>
            <w:tcW w:w="0" w:type="auto"/>
            <w:vAlign w:val="center"/>
            <w:hideMark/>
          </w:tcPr>
          <w:p w14:paraId="7048ABA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creation, social posting, ad management</w:t>
            </w:r>
          </w:p>
        </w:tc>
      </w:tr>
      <w:tr w:rsidR="00000000" w14:paraId="6FCD110C" w14:textId="77777777">
        <w:trPr>
          <w:divId w:val="704328937"/>
        </w:trPr>
        <w:tc>
          <w:tcPr>
            <w:tcW w:w="0" w:type="auto"/>
            <w:vAlign w:val="center"/>
            <w:hideMark/>
          </w:tcPr>
          <w:p w14:paraId="0E7B14A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1,000,000 revenue (Month 7–8)</w:t>
            </w:r>
          </w:p>
        </w:tc>
        <w:tc>
          <w:tcPr>
            <w:tcW w:w="0" w:type="auto"/>
            <w:vAlign w:val="center"/>
            <w:hideMark/>
          </w:tcPr>
          <w:p w14:paraId="22D38A6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Business Development Manager — Commission-only</w:t>
            </w:r>
          </w:p>
        </w:tc>
        <w:tc>
          <w:tcPr>
            <w:tcW w:w="0" w:type="auto"/>
            <w:vAlign w:val="center"/>
            <w:hideMark/>
          </w:tcPr>
          <w:p w14:paraId="28708AE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10–15% of UAE contract value</w:t>
            </w:r>
          </w:p>
        </w:tc>
        <w:tc>
          <w:tcPr>
            <w:tcW w:w="0" w:type="auto"/>
            <w:vAlign w:val="center"/>
            <w:hideMark/>
          </w:tcPr>
          <w:p w14:paraId="008E57D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outreach, demos, relationship management in Dubai</w:t>
            </w:r>
          </w:p>
        </w:tc>
      </w:tr>
      <w:tr w:rsidR="00000000" w14:paraId="7CF0F303" w14:textId="77777777">
        <w:trPr>
          <w:divId w:val="704328937"/>
        </w:trPr>
        <w:tc>
          <w:tcPr>
            <w:tcW w:w="0" w:type="auto"/>
            <w:vAlign w:val="center"/>
            <w:hideMark/>
          </w:tcPr>
          <w:p w14:paraId="2913E4C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 active projects in delivery</w:t>
            </w:r>
          </w:p>
        </w:tc>
        <w:tc>
          <w:tcPr>
            <w:tcW w:w="0" w:type="auto"/>
            <w:vAlign w:val="center"/>
            <w:hideMark/>
          </w:tcPr>
          <w:p w14:paraId="7B3DAA5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Coordinator — Operations</w:t>
            </w:r>
          </w:p>
        </w:tc>
        <w:tc>
          <w:tcPr>
            <w:tcW w:w="0" w:type="auto"/>
            <w:vAlign w:val="center"/>
            <w:hideMark/>
          </w:tcPr>
          <w:p w14:paraId="07BCE74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 – 12,000</w:t>
            </w:r>
          </w:p>
        </w:tc>
        <w:tc>
          <w:tcPr>
            <w:tcW w:w="0" w:type="auto"/>
            <w:vAlign w:val="center"/>
            <w:hideMark/>
          </w:tcPr>
          <w:p w14:paraId="7502868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file management, delivery tracking, QA</w:t>
            </w:r>
          </w:p>
        </w:tc>
      </w:tr>
      <w:tr w:rsidR="00000000" w14:paraId="70022C7D" w14:textId="77777777">
        <w:trPr>
          <w:divId w:val="704328937"/>
        </w:trPr>
        <w:tc>
          <w:tcPr>
            <w:tcW w:w="0" w:type="auto"/>
            <w:vAlign w:val="center"/>
            <w:hideMark/>
          </w:tcPr>
          <w:p w14:paraId="42A7BCF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contracts/year run rate</w:t>
            </w:r>
          </w:p>
        </w:tc>
        <w:tc>
          <w:tcPr>
            <w:tcW w:w="0" w:type="auto"/>
            <w:vAlign w:val="center"/>
            <w:hideMark/>
          </w:tcPr>
          <w:p w14:paraId="380A1C5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Senior Sales Manager</w:t>
            </w:r>
          </w:p>
        </w:tc>
        <w:tc>
          <w:tcPr>
            <w:tcW w:w="0" w:type="auto"/>
            <w:vAlign w:val="center"/>
            <w:hideMark/>
          </w:tcPr>
          <w:p w14:paraId="76EDF4B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18,000 – 25,000 + commission</w:t>
            </w:r>
          </w:p>
        </w:tc>
        <w:tc>
          <w:tcPr>
            <w:tcW w:w="0" w:type="auto"/>
            <w:vAlign w:val="center"/>
            <w:hideMark/>
          </w:tcPr>
          <w:p w14:paraId="21D1284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Team leadership, enterprise deals, agency partnerships</w:t>
            </w:r>
          </w:p>
        </w:tc>
      </w:tr>
    </w:tbl>
    <w:p w14:paraId="1E71A050" w14:textId="77777777" w:rsidR="00FC1B1A" w:rsidRDefault="00FC1B1A">
      <w:pPr>
        <w:pStyle w:val="Heading3"/>
        <w:pageBreakBefore/>
        <w:divId w:val="2144543204"/>
        <w:rPr>
          <w:rFonts w:ascii="Calibri" w:eastAsia="Times New Roman" w:hAnsi="Calibri" w:cs="Calibri"/>
        </w:rPr>
      </w:pPr>
      <w:r>
        <w:rPr>
          <w:rFonts w:ascii="Calibri" w:eastAsia="Times New Roman" w:hAnsi="Calibri" w:cs="Calibri"/>
        </w:rPr>
        <w:t>Team Structure at Full Scale (Month 12)</w:t>
      </w:r>
    </w:p>
    <w:tbl>
      <w:tblPr>
        <w:tblW w:w="5000" w:type="pct"/>
        <w:tblCellMar>
          <w:top w:w="15" w:type="dxa"/>
          <w:left w:w="15" w:type="dxa"/>
          <w:bottom w:w="15" w:type="dxa"/>
          <w:right w:w="15" w:type="dxa"/>
        </w:tblCellMar>
        <w:tblLook w:val="04A0" w:firstRow="1" w:lastRow="0" w:firstColumn="1" w:lastColumn="0" w:noHBand="0" w:noVBand="1"/>
      </w:tblPr>
      <w:tblGrid>
        <w:gridCol w:w="3153"/>
        <w:gridCol w:w="885"/>
        <w:gridCol w:w="1119"/>
        <w:gridCol w:w="4589"/>
      </w:tblGrid>
      <w:tr w:rsidR="00000000" w14:paraId="44F4F573" w14:textId="77777777">
        <w:trPr>
          <w:divId w:val="2144543204"/>
        </w:trPr>
        <w:tc>
          <w:tcPr>
            <w:tcW w:w="0" w:type="auto"/>
            <w:shd w:val="clear" w:color="auto" w:fill="1A3C5E"/>
            <w:tcMar>
              <w:top w:w="100" w:type="dxa"/>
              <w:left w:w="140" w:type="dxa"/>
              <w:bottom w:w="100" w:type="dxa"/>
              <w:right w:w="140" w:type="dxa"/>
            </w:tcMar>
            <w:vAlign w:val="center"/>
            <w:hideMark/>
          </w:tcPr>
          <w:p w14:paraId="081FDBE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Role</w:t>
            </w:r>
          </w:p>
        </w:tc>
        <w:tc>
          <w:tcPr>
            <w:tcW w:w="0" w:type="auto"/>
            <w:shd w:val="clear" w:color="auto" w:fill="1A3C5E"/>
            <w:tcMar>
              <w:top w:w="100" w:type="dxa"/>
              <w:left w:w="140" w:type="dxa"/>
              <w:bottom w:w="100" w:type="dxa"/>
              <w:right w:w="140" w:type="dxa"/>
            </w:tcMar>
            <w:vAlign w:val="center"/>
            <w:hideMark/>
          </w:tcPr>
          <w:p w14:paraId="4944FC2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Count</w:t>
            </w:r>
          </w:p>
        </w:tc>
        <w:tc>
          <w:tcPr>
            <w:tcW w:w="0" w:type="auto"/>
            <w:shd w:val="clear" w:color="auto" w:fill="1A3C5E"/>
            <w:tcMar>
              <w:top w:w="100" w:type="dxa"/>
              <w:left w:w="140" w:type="dxa"/>
              <w:bottom w:w="100" w:type="dxa"/>
              <w:right w:w="140" w:type="dxa"/>
            </w:tcMar>
            <w:vAlign w:val="center"/>
            <w:hideMark/>
          </w:tcPr>
          <w:p w14:paraId="768A0A9A"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Location</w:t>
            </w:r>
          </w:p>
        </w:tc>
        <w:tc>
          <w:tcPr>
            <w:tcW w:w="0" w:type="auto"/>
            <w:shd w:val="clear" w:color="auto" w:fill="1A3C5E"/>
            <w:tcMar>
              <w:top w:w="100" w:type="dxa"/>
              <w:left w:w="140" w:type="dxa"/>
              <w:bottom w:w="100" w:type="dxa"/>
              <w:right w:w="140" w:type="dxa"/>
            </w:tcMar>
            <w:vAlign w:val="center"/>
            <w:hideMark/>
          </w:tcPr>
          <w:p w14:paraId="28C5BD1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Function</w:t>
            </w:r>
          </w:p>
        </w:tc>
      </w:tr>
      <w:tr w:rsidR="00000000" w14:paraId="6B688052" w14:textId="77777777">
        <w:trPr>
          <w:divId w:val="2144543204"/>
        </w:trPr>
        <w:tc>
          <w:tcPr>
            <w:tcW w:w="0" w:type="auto"/>
            <w:tcBorders>
              <w:bottom w:val="single" w:sz="8" w:space="0" w:color="DDE4EC"/>
            </w:tcBorders>
            <w:tcMar>
              <w:top w:w="80" w:type="dxa"/>
              <w:left w:w="140" w:type="dxa"/>
              <w:bottom w:w="80" w:type="dxa"/>
              <w:right w:w="140" w:type="dxa"/>
            </w:tcMar>
            <w:hideMark/>
          </w:tcPr>
          <w:p w14:paraId="0479168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xml:space="preserve">Sales &amp; </w:t>
            </w:r>
            <w:r>
              <w:rPr>
                <w:rFonts w:ascii="Calibri" w:eastAsia="Times New Roman" w:hAnsi="Calibri" w:cs="Calibri"/>
                <w:color w:val="1A1A1A"/>
                <w:sz w:val="19"/>
                <w:szCs w:val="19"/>
              </w:rPr>
              <w:t>BD Lead (existing)</w:t>
            </w:r>
          </w:p>
        </w:tc>
        <w:tc>
          <w:tcPr>
            <w:tcW w:w="0" w:type="auto"/>
            <w:tcBorders>
              <w:bottom w:val="single" w:sz="8" w:space="0" w:color="DDE4EC"/>
            </w:tcBorders>
            <w:tcMar>
              <w:top w:w="80" w:type="dxa"/>
              <w:left w:w="140" w:type="dxa"/>
              <w:bottom w:w="80" w:type="dxa"/>
              <w:right w:w="140" w:type="dxa"/>
            </w:tcMar>
            <w:hideMark/>
          </w:tcPr>
          <w:p w14:paraId="34629D3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46358B0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c>
          <w:tcPr>
            <w:tcW w:w="0" w:type="auto"/>
            <w:tcBorders>
              <w:bottom w:val="single" w:sz="8" w:space="0" w:color="DDE4EC"/>
            </w:tcBorders>
            <w:tcMar>
              <w:top w:w="80" w:type="dxa"/>
              <w:left w:w="140" w:type="dxa"/>
              <w:bottom w:w="80" w:type="dxa"/>
              <w:right w:w="140" w:type="dxa"/>
            </w:tcMar>
            <w:hideMark/>
          </w:tcPr>
          <w:p w14:paraId="0F23CC7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Strategy, enterprise deals, Jeddah pipeline</w:t>
            </w:r>
          </w:p>
        </w:tc>
      </w:tr>
      <w:tr w:rsidR="00000000" w14:paraId="3F66B38D" w14:textId="77777777">
        <w:trPr>
          <w:divId w:val="2144543204"/>
        </w:trPr>
        <w:tc>
          <w:tcPr>
            <w:tcW w:w="0" w:type="auto"/>
            <w:tcBorders>
              <w:bottom w:val="single" w:sz="8" w:space="0" w:color="DDE4EC"/>
            </w:tcBorders>
            <w:tcMar>
              <w:top w:w="80" w:type="dxa"/>
              <w:left w:w="140" w:type="dxa"/>
              <w:bottom w:w="80" w:type="dxa"/>
              <w:right w:w="140" w:type="dxa"/>
            </w:tcMar>
            <w:hideMark/>
          </w:tcPr>
          <w:p w14:paraId="230FAA6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Representative</w:t>
            </w:r>
          </w:p>
        </w:tc>
        <w:tc>
          <w:tcPr>
            <w:tcW w:w="0" w:type="auto"/>
            <w:tcBorders>
              <w:bottom w:val="single" w:sz="8" w:space="0" w:color="DDE4EC"/>
            </w:tcBorders>
            <w:tcMar>
              <w:top w:w="80" w:type="dxa"/>
              <w:left w:w="140" w:type="dxa"/>
              <w:bottom w:w="80" w:type="dxa"/>
              <w:right w:w="140" w:type="dxa"/>
            </w:tcMar>
            <w:hideMark/>
          </w:tcPr>
          <w:p w14:paraId="2B07DD9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67CCFD5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w:t>
            </w:r>
          </w:p>
        </w:tc>
        <w:tc>
          <w:tcPr>
            <w:tcW w:w="0" w:type="auto"/>
            <w:tcBorders>
              <w:bottom w:val="single" w:sz="8" w:space="0" w:color="DDE4EC"/>
            </w:tcBorders>
            <w:tcMar>
              <w:top w:w="80" w:type="dxa"/>
              <w:left w:w="140" w:type="dxa"/>
              <w:bottom w:w="80" w:type="dxa"/>
              <w:right w:w="140" w:type="dxa"/>
            </w:tcMar>
            <w:hideMark/>
          </w:tcPr>
          <w:p w14:paraId="3E1ED1E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 Dammam pipeline</w:t>
            </w:r>
          </w:p>
        </w:tc>
      </w:tr>
      <w:tr w:rsidR="00000000" w14:paraId="63369ADF" w14:textId="77777777">
        <w:trPr>
          <w:divId w:val="2144543204"/>
        </w:trPr>
        <w:tc>
          <w:tcPr>
            <w:tcW w:w="0" w:type="auto"/>
            <w:tcBorders>
              <w:bottom w:val="single" w:sz="8" w:space="0" w:color="DDE4EC"/>
            </w:tcBorders>
            <w:tcMar>
              <w:top w:w="80" w:type="dxa"/>
              <w:left w:w="140" w:type="dxa"/>
              <w:bottom w:w="80" w:type="dxa"/>
              <w:right w:w="140" w:type="dxa"/>
            </w:tcMar>
            <w:hideMark/>
          </w:tcPr>
          <w:p w14:paraId="62030A0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BD Manager (commission)</w:t>
            </w:r>
          </w:p>
        </w:tc>
        <w:tc>
          <w:tcPr>
            <w:tcW w:w="0" w:type="auto"/>
            <w:tcBorders>
              <w:bottom w:val="single" w:sz="8" w:space="0" w:color="DDE4EC"/>
            </w:tcBorders>
            <w:tcMar>
              <w:top w:w="80" w:type="dxa"/>
              <w:left w:w="140" w:type="dxa"/>
              <w:bottom w:w="80" w:type="dxa"/>
              <w:right w:w="140" w:type="dxa"/>
            </w:tcMar>
            <w:hideMark/>
          </w:tcPr>
          <w:p w14:paraId="29A3A3C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05CED3D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Dubai</w:t>
            </w:r>
          </w:p>
        </w:tc>
        <w:tc>
          <w:tcPr>
            <w:tcW w:w="0" w:type="auto"/>
            <w:tcBorders>
              <w:bottom w:val="single" w:sz="8" w:space="0" w:color="DDE4EC"/>
            </w:tcBorders>
            <w:tcMar>
              <w:top w:w="80" w:type="dxa"/>
              <w:left w:w="140" w:type="dxa"/>
              <w:bottom w:w="80" w:type="dxa"/>
              <w:right w:w="140" w:type="dxa"/>
            </w:tcMar>
            <w:hideMark/>
          </w:tcPr>
          <w:p w14:paraId="6AA1FB6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pipeline and relationship management</w:t>
            </w:r>
          </w:p>
        </w:tc>
      </w:tr>
      <w:tr w:rsidR="00000000" w14:paraId="5E8840B2" w14:textId="77777777">
        <w:trPr>
          <w:divId w:val="2144543204"/>
        </w:trPr>
        <w:tc>
          <w:tcPr>
            <w:tcW w:w="0" w:type="auto"/>
            <w:tcBorders>
              <w:bottom w:val="single" w:sz="8" w:space="0" w:color="DDE4EC"/>
            </w:tcBorders>
            <w:tcMar>
              <w:top w:w="80" w:type="dxa"/>
              <w:left w:w="140" w:type="dxa"/>
              <w:bottom w:w="80" w:type="dxa"/>
              <w:right w:w="140" w:type="dxa"/>
            </w:tcMar>
            <w:hideMark/>
          </w:tcPr>
          <w:p w14:paraId="40E051E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Coordinator</w:t>
            </w:r>
          </w:p>
        </w:tc>
        <w:tc>
          <w:tcPr>
            <w:tcW w:w="0" w:type="auto"/>
            <w:tcBorders>
              <w:bottom w:val="single" w:sz="8" w:space="0" w:color="DDE4EC"/>
            </w:tcBorders>
            <w:tcMar>
              <w:top w:w="80" w:type="dxa"/>
              <w:left w:w="140" w:type="dxa"/>
              <w:bottom w:w="80" w:type="dxa"/>
              <w:right w:w="140" w:type="dxa"/>
            </w:tcMar>
            <w:hideMark/>
          </w:tcPr>
          <w:p w14:paraId="78B2CC2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7E4FE29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Remote</w:t>
            </w:r>
          </w:p>
        </w:tc>
        <w:tc>
          <w:tcPr>
            <w:tcW w:w="0" w:type="auto"/>
            <w:tcBorders>
              <w:bottom w:val="single" w:sz="8" w:space="0" w:color="DDE4EC"/>
            </w:tcBorders>
            <w:tcMar>
              <w:top w:w="80" w:type="dxa"/>
              <w:left w:w="140" w:type="dxa"/>
              <w:bottom w:w="80" w:type="dxa"/>
              <w:right w:w="140" w:type="dxa"/>
            </w:tcMar>
            <w:hideMark/>
          </w:tcPr>
          <w:p w14:paraId="59B3B73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ads, social media</w:t>
            </w:r>
          </w:p>
        </w:tc>
      </w:tr>
      <w:tr w:rsidR="00000000" w14:paraId="548BA7F5" w14:textId="77777777">
        <w:trPr>
          <w:divId w:val="2144543204"/>
        </w:trPr>
        <w:tc>
          <w:tcPr>
            <w:tcW w:w="0" w:type="auto"/>
            <w:tcBorders>
              <w:bottom w:val="single" w:sz="8" w:space="0" w:color="DDE4EC"/>
            </w:tcBorders>
            <w:tcMar>
              <w:top w:w="80" w:type="dxa"/>
              <w:left w:w="140" w:type="dxa"/>
              <w:bottom w:w="80" w:type="dxa"/>
              <w:right w:w="140" w:type="dxa"/>
            </w:tcMar>
            <w:hideMark/>
          </w:tcPr>
          <w:p w14:paraId="2C26E1B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Coordinator</w:t>
            </w:r>
          </w:p>
        </w:tc>
        <w:tc>
          <w:tcPr>
            <w:tcW w:w="0" w:type="auto"/>
            <w:tcBorders>
              <w:bottom w:val="single" w:sz="8" w:space="0" w:color="DDE4EC"/>
            </w:tcBorders>
            <w:tcMar>
              <w:top w:w="80" w:type="dxa"/>
              <w:left w:w="140" w:type="dxa"/>
              <w:bottom w:w="80" w:type="dxa"/>
              <w:right w:w="140" w:type="dxa"/>
            </w:tcMar>
            <w:hideMark/>
          </w:tcPr>
          <w:p w14:paraId="6AAD859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bottom w:val="single" w:sz="8" w:space="0" w:color="DDE4EC"/>
            </w:tcBorders>
            <w:tcMar>
              <w:top w:w="80" w:type="dxa"/>
              <w:left w:w="140" w:type="dxa"/>
              <w:bottom w:w="80" w:type="dxa"/>
              <w:right w:w="140" w:type="dxa"/>
            </w:tcMar>
            <w:hideMark/>
          </w:tcPr>
          <w:p w14:paraId="1DEACB7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c>
          <w:tcPr>
            <w:tcW w:w="0" w:type="auto"/>
            <w:tcBorders>
              <w:bottom w:val="single" w:sz="8" w:space="0" w:color="DDE4EC"/>
            </w:tcBorders>
            <w:tcMar>
              <w:top w:w="80" w:type="dxa"/>
              <w:left w:w="140" w:type="dxa"/>
              <w:bottom w:w="80" w:type="dxa"/>
              <w:right w:w="140" w:type="dxa"/>
            </w:tcMar>
            <w:hideMark/>
          </w:tcPr>
          <w:p w14:paraId="538C9DB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delivery management</w:t>
            </w:r>
          </w:p>
        </w:tc>
      </w:tr>
      <w:tr w:rsidR="00000000" w14:paraId="3CE2AA1C" w14:textId="77777777">
        <w:trPr>
          <w:divId w:val="2144543204"/>
        </w:trPr>
        <w:tc>
          <w:tcPr>
            <w:tcW w:w="0" w:type="auto"/>
            <w:tcBorders>
              <w:bottom w:val="single" w:sz="8" w:space="0" w:color="DDE4EC"/>
            </w:tcBorders>
            <w:tcMar>
              <w:top w:w="80" w:type="dxa"/>
              <w:left w:w="140" w:type="dxa"/>
              <w:bottom w:w="80" w:type="dxa"/>
              <w:right w:w="140" w:type="dxa"/>
            </w:tcMar>
            <w:hideMark/>
          </w:tcPr>
          <w:p w14:paraId="0CB7557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AI Agents (automated)</w:t>
            </w:r>
          </w:p>
        </w:tc>
        <w:tc>
          <w:tcPr>
            <w:tcW w:w="0" w:type="auto"/>
            <w:tcBorders>
              <w:bottom w:val="single" w:sz="8" w:space="0" w:color="DDE4EC"/>
            </w:tcBorders>
            <w:tcMar>
              <w:top w:w="80" w:type="dxa"/>
              <w:left w:w="140" w:type="dxa"/>
              <w:bottom w:w="80" w:type="dxa"/>
              <w:right w:w="140" w:type="dxa"/>
            </w:tcMar>
            <w:hideMark/>
          </w:tcPr>
          <w:p w14:paraId="7056B2E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tcBorders>
              <w:bottom w:val="single" w:sz="8" w:space="0" w:color="DDE4EC"/>
            </w:tcBorders>
            <w:tcMar>
              <w:top w:w="80" w:type="dxa"/>
              <w:left w:w="140" w:type="dxa"/>
              <w:bottom w:w="80" w:type="dxa"/>
              <w:right w:w="140" w:type="dxa"/>
            </w:tcMar>
            <w:hideMark/>
          </w:tcPr>
          <w:p w14:paraId="491A781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Cloud</w:t>
            </w:r>
          </w:p>
        </w:tc>
        <w:tc>
          <w:tcPr>
            <w:tcW w:w="0" w:type="auto"/>
            <w:tcBorders>
              <w:bottom w:val="single" w:sz="8" w:space="0" w:color="DDE4EC"/>
            </w:tcBorders>
            <w:tcMar>
              <w:top w:w="80" w:type="dxa"/>
              <w:left w:w="140" w:type="dxa"/>
              <w:bottom w:w="80" w:type="dxa"/>
              <w:right w:w="140" w:type="dxa"/>
            </w:tcMar>
            <w:hideMark/>
          </w:tcPr>
          <w:p w14:paraId="177D4C3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content, CRM, proposals, scheduling</w:t>
            </w:r>
          </w:p>
        </w:tc>
      </w:tr>
    </w:tbl>
    <w:p w14:paraId="5EA4C7DD" w14:textId="77777777" w:rsidR="00FC1B1A" w:rsidRDefault="00FC1B1A">
      <w:pPr>
        <w:pStyle w:val="Heading1"/>
        <w:pageBreakBefore/>
        <w:divId w:val="1387756751"/>
        <w:rPr>
          <w:rFonts w:ascii="Calibri" w:eastAsia="Times New Roman" w:hAnsi="Calibri" w:cs="Calibri"/>
        </w:rPr>
      </w:pPr>
      <w:r>
        <w:rPr>
          <w:rFonts w:ascii="Calibri" w:eastAsia="Times New Roman" w:hAnsi="Calibri" w:cs="Calibri"/>
        </w:rPr>
        <w:t>15   Tools &amp; Technology Stack</w:t>
      </w:r>
    </w:p>
    <w:p w14:paraId="7294655D" w14:textId="77777777" w:rsidR="00FC1B1A" w:rsidRDefault="00FC1B1A">
      <w:pPr>
        <w:pageBreakBefore/>
        <w:spacing w:before="240" w:after="240"/>
        <w:divId w:val="1387756751"/>
        <w:rPr>
          <w:rFonts w:ascii="Calibri" w:eastAsia="Times New Roman" w:hAnsi="Calibri" w:cs="Calibri"/>
          <w:color w:val="1A1A1A"/>
          <w:sz w:val="20"/>
          <w:szCs w:val="20"/>
        </w:rPr>
      </w:pPr>
      <w:r>
        <w:rPr>
          <w:rFonts w:ascii="Calibri" w:eastAsia="Times New Roman" w:hAnsi="Calibri" w:cs="Calibri"/>
          <w:color w:val="1A1A1A"/>
          <w:sz w:val="20"/>
          <w:szCs w:val="20"/>
        </w:rPr>
        <w:pict w14:anchorId="2D1CC65F">
          <v:rect id="_x0000_i1041" style="width:0;height:1.5pt" o:hralign="center" o:hrstd="t" o:hr="t" fillcolor="#a0a0a0" stroked="f"/>
        </w:pict>
      </w:r>
    </w:p>
    <w:tbl>
      <w:tblPr>
        <w:tblW w:w="5000" w:type="pct"/>
        <w:tblCellMar>
          <w:top w:w="15" w:type="dxa"/>
          <w:left w:w="15" w:type="dxa"/>
          <w:bottom w:w="15" w:type="dxa"/>
          <w:right w:w="15" w:type="dxa"/>
        </w:tblCellMar>
        <w:tblLook w:val="04A0" w:firstRow="1" w:lastRow="0" w:firstColumn="1" w:lastColumn="0" w:noHBand="0" w:noVBand="1"/>
      </w:tblPr>
      <w:tblGrid>
        <w:gridCol w:w="1462"/>
        <w:gridCol w:w="2817"/>
        <w:gridCol w:w="3858"/>
        <w:gridCol w:w="1609"/>
      </w:tblGrid>
      <w:tr w:rsidR="00000000" w14:paraId="53835A13" w14:textId="77777777">
        <w:trPr>
          <w:divId w:val="520048747"/>
        </w:trPr>
        <w:tc>
          <w:tcPr>
            <w:tcW w:w="0" w:type="auto"/>
            <w:shd w:val="clear" w:color="auto" w:fill="1A3C5E"/>
            <w:tcMar>
              <w:top w:w="100" w:type="dxa"/>
              <w:left w:w="140" w:type="dxa"/>
              <w:bottom w:w="100" w:type="dxa"/>
              <w:right w:w="140" w:type="dxa"/>
            </w:tcMar>
            <w:vAlign w:val="center"/>
            <w:hideMark/>
          </w:tcPr>
          <w:p w14:paraId="42019932"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Category</w:t>
            </w:r>
          </w:p>
        </w:tc>
        <w:tc>
          <w:tcPr>
            <w:tcW w:w="0" w:type="auto"/>
            <w:shd w:val="clear" w:color="auto" w:fill="1A3C5E"/>
            <w:tcMar>
              <w:top w:w="100" w:type="dxa"/>
              <w:left w:w="140" w:type="dxa"/>
              <w:bottom w:w="100" w:type="dxa"/>
              <w:right w:w="140" w:type="dxa"/>
            </w:tcMar>
            <w:vAlign w:val="center"/>
            <w:hideMark/>
          </w:tcPr>
          <w:p w14:paraId="525EE91B"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Tool</w:t>
            </w:r>
          </w:p>
        </w:tc>
        <w:tc>
          <w:tcPr>
            <w:tcW w:w="0" w:type="auto"/>
            <w:shd w:val="clear" w:color="auto" w:fill="1A3C5E"/>
            <w:tcMar>
              <w:top w:w="100" w:type="dxa"/>
              <w:left w:w="140" w:type="dxa"/>
              <w:bottom w:w="100" w:type="dxa"/>
              <w:right w:w="140" w:type="dxa"/>
            </w:tcMar>
            <w:vAlign w:val="center"/>
            <w:hideMark/>
          </w:tcPr>
          <w:p w14:paraId="1E2197C3"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Purpose</w:t>
            </w:r>
          </w:p>
        </w:tc>
        <w:tc>
          <w:tcPr>
            <w:tcW w:w="0" w:type="auto"/>
            <w:shd w:val="clear" w:color="auto" w:fill="1A3C5E"/>
            <w:tcMar>
              <w:top w:w="100" w:type="dxa"/>
              <w:left w:w="140" w:type="dxa"/>
              <w:bottom w:w="100" w:type="dxa"/>
              <w:right w:w="140" w:type="dxa"/>
            </w:tcMar>
            <w:vAlign w:val="center"/>
            <w:hideMark/>
          </w:tcPr>
          <w:p w14:paraId="09C7DD59"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Cost</w:t>
            </w:r>
          </w:p>
        </w:tc>
      </w:tr>
      <w:tr w:rsidR="00000000" w14:paraId="41C0B038" w14:textId="77777777">
        <w:trPr>
          <w:divId w:val="520048747"/>
        </w:trPr>
        <w:tc>
          <w:tcPr>
            <w:tcW w:w="0" w:type="auto"/>
            <w:vMerge w:val="restart"/>
            <w:tcBorders>
              <w:bottom w:val="single" w:sz="8" w:space="0" w:color="DDE4EC"/>
            </w:tcBorders>
            <w:tcMar>
              <w:top w:w="80" w:type="dxa"/>
              <w:left w:w="140" w:type="dxa"/>
              <w:bottom w:w="80" w:type="dxa"/>
              <w:right w:w="140" w:type="dxa"/>
            </w:tcMar>
            <w:hideMark/>
          </w:tcPr>
          <w:p w14:paraId="71237453"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CRM</w:t>
            </w:r>
          </w:p>
        </w:tc>
        <w:tc>
          <w:tcPr>
            <w:tcW w:w="0" w:type="auto"/>
            <w:tcBorders>
              <w:bottom w:val="single" w:sz="8" w:space="0" w:color="DDE4EC"/>
            </w:tcBorders>
            <w:tcMar>
              <w:top w:w="80" w:type="dxa"/>
              <w:left w:w="140" w:type="dxa"/>
              <w:bottom w:w="80" w:type="dxa"/>
              <w:right w:w="140" w:type="dxa"/>
            </w:tcMar>
            <w:hideMark/>
          </w:tcPr>
          <w:p w14:paraId="783283C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Sheets (Phase 1)</w:t>
            </w:r>
          </w:p>
        </w:tc>
        <w:tc>
          <w:tcPr>
            <w:tcW w:w="0" w:type="auto"/>
            <w:tcBorders>
              <w:bottom w:val="single" w:sz="8" w:space="0" w:color="DDE4EC"/>
            </w:tcBorders>
            <w:tcMar>
              <w:top w:w="80" w:type="dxa"/>
              <w:left w:w="140" w:type="dxa"/>
              <w:bottom w:w="80" w:type="dxa"/>
              <w:right w:w="140" w:type="dxa"/>
            </w:tcMar>
            <w:hideMark/>
          </w:tcPr>
          <w:p w14:paraId="44F6F57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tracking, pipeline management, outreach log</w:t>
            </w:r>
          </w:p>
        </w:tc>
        <w:tc>
          <w:tcPr>
            <w:tcW w:w="0" w:type="auto"/>
            <w:tcBorders>
              <w:bottom w:val="single" w:sz="8" w:space="0" w:color="DDE4EC"/>
            </w:tcBorders>
            <w:tcMar>
              <w:top w:w="80" w:type="dxa"/>
              <w:left w:w="140" w:type="dxa"/>
              <w:bottom w:w="80" w:type="dxa"/>
              <w:right w:w="140" w:type="dxa"/>
            </w:tcMar>
            <w:hideMark/>
          </w:tcPr>
          <w:p w14:paraId="51338D4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000000" w14:paraId="54AB927C" w14:textId="77777777">
        <w:trPr>
          <w:divId w:val="520048747"/>
        </w:trPr>
        <w:tc>
          <w:tcPr>
            <w:tcW w:w="0" w:type="auto"/>
            <w:vMerge/>
            <w:tcBorders>
              <w:bottom w:val="single" w:sz="8" w:space="0" w:color="DDE4EC"/>
            </w:tcBorders>
            <w:vAlign w:val="center"/>
            <w:hideMark/>
          </w:tcPr>
          <w:p w14:paraId="183527BE" w14:textId="77777777" w:rsidR="00FC1B1A" w:rsidRDefault="00FC1B1A">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4A425DD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Twenty CRM or Frappe CRM (Phase 2)</w:t>
            </w:r>
          </w:p>
        </w:tc>
        <w:tc>
          <w:tcPr>
            <w:tcW w:w="0" w:type="auto"/>
            <w:tcBorders>
              <w:bottom w:val="single" w:sz="8" w:space="0" w:color="DDE4EC"/>
            </w:tcBorders>
            <w:tcMar>
              <w:top w:w="80" w:type="dxa"/>
              <w:left w:w="140" w:type="dxa"/>
              <w:bottom w:w="80" w:type="dxa"/>
              <w:right w:w="140" w:type="dxa"/>
            </w:tcMar>
            <w:hideMark/>
          </w:tcPr>
          <w:p w14:paraId="6F17F02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Full CRM with automation triggers, pipeline views</w:t>
            </w:r>
          </w:p>
        </w:tc>
        <w:tc>
          <w:tcPr>
            <w:tcW w:w="0" w:type="auto"/>
            <w:tcBorders>
              <w:bottom w:val="single" w:sz="8" w:space="0" w:color="DDE4EC"/>
            </w:tcBorders>
            <w:tcMar>
              <w:top w:w="80" w:type="dxa"/>
              <w:left w:w="140" w:type="dxa"/>
              <w:bottom w:w="80" w:type="dxa"/>
              <w:right w:w="140" w:type="dxa"/>
            </w:tcMar>
            <w:hideMark/>
          </w:tcPr>
          <w:p w14:paraId="0465E91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Open source / free</w:t>
            </w:r>
          </w:p>
        </w:tc>
      </w:tr>
      <w:tr w:rsidR="00000000" w14:paraId="2EBC9E8E" w14:textId="77777777">
        <w:trPr>
          <w:divId w:val="520048747"/>
        </w:trPr>
        <w:tc>
          <w:tcPr>
            <w:tcW w:w="0" w:type="auto"/>
            <w:vMerge w:val="restart"/>
            <w:tcBorders>
              <w:bottom w:val="single" w:sz="8" w:space="0" w:color="DDE4EC"/>
            </w:tcBorders>
            <w:tcMar>
              <w:top w:w="80" w:type="dxa"/>
              <w:left w:w="140" w:type="dxa"/>
              <w:bottom w:w="80" w:type="dxa"/>
              <w:right w:w="140" w:type="dxa"/>
            </w:tcMar>
            <w:hideMark/>
          </w:tcPr>
          <w:p w14:paraId="551F804E"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Outreach</w:t>
            </w:r>
          </w:p>
        </w:tc>
        <w:tc>
          <w:tcPr>
            <w:tcW w:w="0" w:type="auto"/>
            <w:tcBorders>
              <w:bottom w:val="single" w:sz="8" w:space="0" w:color="DDE4EC"/>
            </w:tcBorders>
            <w:tcMar>
              <w:top w:w="80" w:type="dxa"/>
              <w:left w:w="140" w:type="dxa"/>
              <w:bottom w:w="80" w:type="dxa"/>
              <w:right w:w="140" w:type="dxa"/>
            </w:tcMar>
            <w:hideMark/>
          </w:tcPr>
          <w:p w14:paraId="348A015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Business</w:t>
            </w:r>
          </w:p>
        </w:tc>
        <w:tc>
          <w:tcPr>
            <w:tcW w:w="0" w:type="auto"/>
            <w:tcBorders>
              <w:bottom w:val="single" w:sz="8" w:space="0" w:color="DDE4EC"/>
            </w:tcBorders>
            <w:tcMar>
              <w:top w:w="80" w:type="dxa"/>
              <w:left w:w="140" w:type="dxa"/>
              <w:bottom w:w="80" w:type="dxa"/>
              <w:right w:w="140" w:type="dxa"/>
            </w:tcMar>
            <w:hideMark/>
          </w:tcPr>
          <w:p w14:paraId="2D62014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Broadcast lists, 1:1 follow-up, file sharing</w:t>
            </w:r>
          </w:p>
        </w:tc>
        <w:tc>
          <w:tcPr>
            <w:tcW w:w="0" w:type="auto"/>
            <w:tcBorders>
              <w:bottom w:val="single" w:sz="8" w:space="0" w:color="DDE4EC"/>
            </w:tcBorders>
            <w:tcMar>
              <w:top w:w="80" w:type="dxa"/>
              <w:left w:w="140" w:type="dxa"/>
              <w:bottom w:w="80" w:type="dxa"/>
              <w:right w:w="140" w:type="dxa"/>
            </w:tcMar>
            <w:hideMark/>
          </w:tcPr>
          <w:p w14:paraId="23D7F41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000000" w14:paraId="33443695" w14:textId="77777777">
        <w:trPr>
          <w:divId w:val="520048747"/>
        </w:trPr>
        <w:tc>
          <w:tcPr>
            <w:tcW w:w="0" w:type="auto"/>
            <w:vMerge/>
            <w:tcBorders>
              <w:bottom w:val="single" w:sz="8" w:space="0" w:color="DDE4EC"/>
            </w:tcBorders>
            <w:vAlign w:val="center"/>
            <w:hideMark/>
          </w:tcPr>
          <w:p w14:paraId="151B72E6" w14:textId="77777777" w:rsidR="00FC1B1A" w:rsidRDefault="00FC1B1A">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591395B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Gmail / Outlook</w:t>
            </w:r>
          </w:p>
        </w:tc>
        <w:tc>
          <w:tcPr>
            <w:tcW w:w="0" w:type="auto"/>
            <w:tcBorders>
              <w:bottom w:val="single" w:sz="8" w:space="0" w:color="DDE4EC"/>
            </w:tcBorders>
            <w:tcMar>
              <w:top w:w="80" w:type="dxa"/>
              <w:left w:w="140" w:type="dxa"/>
              <w:bottom w:w="80" w:type="dxa"/>
              <w:right w:w="140" w:type="dxa"/>
            </w:tcMar>
            <w:hideMark/>
          </w:tcPr>
          <w:p w14:paraId="5F63046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sequences, template sending</w:t>
            </w:r>
          </w:p>
        </w:tc>
        <w:tc>
          <w:tcPr>
            <w:tcW w:w="0" w:type="auto"/>
            <w:tcBorders>
              <w:bottom w:val="single" w:sz="8" w:space="0" w:color="DDE4EC"/>
            </w:tcBorders>
            <w:tcMar>
              <w:top w:w="80" w:type="dxa"/>
              <w:left w:w="140" w:type="dxa"/>
              <w:bottom w:w="80" w:type="dxa"/>
              <w:right w:w="140" w:type="dxa"/>
            </w:tcMar>
            <w:hideMark/>
          </w:tcPr>
          <w:p w14:paraId="74AD312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existing</w:t>
            </w:r>
          </w:p>
        </w:tc>
      </w:tr>
      <w:tr w:rsidR="00000000" w14:paraId="22C72A02" w14:textId="77777777">
        <w:trPr>
          <w:divId w:val="520048747"/>
        </w:trPr>
        <w:tc>
          <w:tcPr>
            <w:tcW w:w="0" w:type="auto"/>
            <w:vMerge/>
            <w:tcBorders>
              <w:bottom w:val="single" w:sz="8" w:space="0" w:color="DDE4EC"/>
            </w:tcBorders>
            <w:vAlign w:val="center"/>
            <w:hideMark/>
          </w:tcPr>
          <w:p w14:paraId="5AEEC4A0" w14:textId="77777777" w:rsidR="00FC1B1A" w:rsidRDefault="00FC1B1A">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14FA077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Sales Navigator</w:t>
            </w:r>
          </w:p>
        </w:tc>
        <w:tc>
          <w:tcPr>
            <w:tcW w:w="0" w:type="auto"/>
            <w:tcBorders>
              <w:bottom w:val="single" w:sz="8" w:space="0" w:color="DDE4EC"/>
            </w:tcBorders>
            <w:tcMar>
              <w:top w:w="80" w:type="dxa"/>
              <w:left w:w="140" w:type="dxa"/>
              <w:bottom w:w="80" w:type="dxa"/>
              <w:right w:w="140" w:type="dxa"/>
            </w:tcMar>
            <w:hideMark/>
          </w:tcPr>
          <w:p w14:paraId="56FC414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prospecting, company targeting</w:t>
            </w:r>
          </w:p>
        </w:tc>
        <w:tc>
          <w:tcPr>
            <w:tcW w:w="0" w:type="auto"/>
            <w:tcBorders>
              <w:bottom w:val="single" w:sz="8" w:space="0" w:color="DDE4EC"/>
            </w:tcBorders>
            <w:tcMar>
              <w:top w:w="80" w:type="dxa"/>
              <w:left w:w="140" w:type="dxa"/>
              <w:bottom w:w="80" w:type="dxa"/>
              <w:right w:w="140" w:type="dxa"/>
            </w:tcMar>
            <w:hideMark/>
          </w:tcPr>
          <w:p w14:paraId="2662439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500–800/month</w:t>
            </w:r>
          </w:p>
        </w:tc>
      </w:tr>
      <w:tr w:rsidR="00000000" w14:paraId="1956E642" w14:textId="77777777">
        <w:trPr>
          <w:divId w:val="520048747"/>
        </w:trPr>
        <w:tc>
          <w:tcPr>
            <w:tcW w:w="0" w:type="auto"/>
            <w:vMerge w:val="restart"/>
            <w:tcBorders>
              <w:bottom w:val="single" w:sz="8" w:space="0" w:color="DDE4EC"/>
            </w:tcBorders>
            <w:tcMar>
              <w:top w:w="80" w:type="dxa"/>
              <w:left w:w="140" w:type="dxa"/>
              <w:bottom w:w="80" w:type="dxa"/>
              <w:right w:w="140" w:type="dxa"/>
            </w:tcMar>
            <w:hideMark/>
          </w:tcPr>
          <w:p w14:paraId="4DA34CC4"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Automation</w:t>
            </w:r>
          </w:p>
        </w:tc>
        <w:tc>
          <w:tcPr>
            <w:tcW w:w="0" w:type="auto"/>
            <w:tcBorders>
              <w:bottom w:val="single" w:sz="8" w:space="0" w:color="DDE4EC"/>
            </w:tcBorders>
            <w:tcMar>
              <w:top w:w="80" w:type="dxa"/>
              <w:left w:w="140" w:type="dxa"/>
              <w:bottom w:w="80" w:type="dxa"/>
              <w:right w:w="140" w:type="dxa"/>
            </w:tcMar>
            <w:hideMark/>
          </w:tcPr>
          <w:p w14:paraId="0CC4E45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Make.com (Integromat)</w:t>
            </w:r>
          </w:p>
        </w:tc>
        <w:tc>
          <w:tcPr>
            <w:tcW w:w="0" w:type="auto"/>
            <w:tcBorders>
              <w:bottom w:val="single" w:sz="8" w:space="0" w:color="DDE4EC"/>
            </w:tcBorders>
            <w:tcMar>
              <w:top w:w="80" w:type="dxa"/>
              <w:left w:w="140" w:type="dxa"/>
              <w:bottom w:w="80" w:type="dxa"/>
              <w:right w:w="140" w:type="dxa"/>
            </w:tcMar>
            <w:hideMark/>
          </w:tcPr>
          <w:p w14:paraId="78783E4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sequence automation, form-to-CRM flows</w:t>
            </w:r>
          </w:p>
        </w:tc>
        <w:tc>
          <w:tcPr>
            <w:tcW w:w="0" w:type="auto"/>
            <w:tcBorders>
              <w:bottom w:val="single" w:sz="8" w:space="0" w:color="DDE4EC"/>
            </w:tcBorders>
            <w:tcMar>
              <w:top w:w="80" w:type="dxa"/>
              <w:left w:w="140" w:type="dxa"/>
              <w:bottom w:w="80" w:type="dxa"/>
              <w:right w:w="140" w:type="dxa"/>
            </w:tcMar>
            <w:hideMark/>
          </w:tcPr>
          <w:p w14:paraId="37FA533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000000" w14:paraId="21DC29C0" w14:textId="77777777">
        <w:trPr>
          <w:divId w:val="520048747"/>
        </w:trPr>
        <w:tc>
          <w:tcPr>
            <w:tcW w:w="0" w:type="auto"/>
            <w:vMerge/>
            <w:tcBorders>
              <w:bottom w:val="single" w:sz="8" w:space="0" w:color="DDE4EC"/>
            </w:tcBorders>
            <w:vAlign w:val="center"/>
            <w:hideMark/>
          </w:tcPr>
          <w:p w14:paraId="35CC28D3" w14:textId="77777777" w:rsidR="00FC1B1A" w:rsidRDefault="00FC1B1A">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7446FEF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Zapier</w:t>
            </w:r>
          </w:p>
        </w:tc>
        <w:tc>
          <w:tcPr>
            <w:tcW w:w="0" w:type="auto"/>
            <w:tcBorders>
              <w:bottom w:val="single" w:sz="8" w:space="0" w:color="DDE4EC"/>
            </w:tcBorders>
            <w:tcMar>
              <w:top w:w="80" w:type="dxa"/>
              <w:left w:w="140" w:type="dxa"/>
              <w:bottom w:w="80" w:type="dxa"/>
              <w:right w:w="140" w:type="dxa"/>
            </w:tcMar>
            <w:hideMark/>
          </w:tcPr>
          <w:p w14:paraId="62B1360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Alternative to Make — tool connectors</w:t>
            </w:r>
          </w:p>
        </w:tc>
        <w:tc>
          <w:tcPr>
            <w:tcW w:w="0" w:type="auto"/>
            <w:tcBorders>
              <w:bottom w:val="single" w:sz="8" w:space="0" w:color="DDE4EC"/>
            </w:tcBorders>
            <w:tcMar>
              <w:top w:w="80" w:type="dxa"/>
              <w:left w:w="140" w:type="dxa"/>
              <w:bottom w:w="80" w:type="dxa"/>
              <w:right w:w="140" w:type="dxa"/>
            </w:tcMar>
            <w:hideMark/>
          </w:tcPr>
          <w:p w14:paraId="4372B02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75–300/month</w:t>
            </w:r>
          </w:p>
        </w:tc>
      </w:tr>
      <w:tr w:rsidR="00000000" w14:paraId="73D1F004" w14:textId="77777777">
        <w:trPr>
          <w:divId w:val="520048747"/>
        </w:trPr>
        <w:tc>
          <w:tcPr>
            <w:tcW w:w="0" w:type="auto"/>
            <w:vMerge w:val="restart"/>
            <w:tcBorders>
              <w:bottom w:val="single" w:sz="8" w:space="0" w:color="DDE4EC"/>
            </w:tcBorders>
            <w:tcMar>
              <w:top w:w="80" w:type="dxa"/>
              <w:left w:w="140" w:type="dxa"/>
              <w:bottom w:w="80" w:type="dxa"/>
              <w:right w:w="140" w:type="dxa"/>
            </w:tcMar>
            <w:hideMark/>
          </w:tcPr>
          <w:p w14:paraId="163A67F8"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Content &amp; Design</w:t>
            </w:r>
          </w:p>
        </w:tc>
        <w:tc>
          <w:tcPr>
            <w:tcW w:w="0" w:type="auto"/>
            <w:tcBorders>
              <w:bottom w:val="single" w:sz="8" w:space="0" w:color="DDE4EC"/>
            </w:tcBorders>
            <w:tcMar>
              <w:top w:w="80" w:type="dxa"/>
              <w:left w:w="140" w:type="dxa"/>
              <w:bottom w:w="80" w:type="dxa"/>
              <w:right w:w="140" w:type="dxa"/>
            </w:tcMar>
            <w:hideMark/>
          </w:tcPr>
          <w:p w14:paraId="59B357E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Canva Pro</w:t>
            </w:r>
          </w:p>
        </w:tc>
        <w:tc>
          <w:tcPr>
            <w:tcW w:w="0" w:type="auto"/>
            <w:tcBorders>
              <w:bottom w:val="single" w:sz="8" w:space="0" w:color="DDE4EC"/>
            </w:tcBorders>
            <w:tcMar>
              <w:top w:w="80" w:type="dxa"/>
              <w:left w:w="140" w:type="dxa"/>
              <w:bottom w:w="80" w:type="dxa"/>
              <w:right w:w="140" w:type="dxa"/>
            </w:tcMar>
            <w:hideMark/>
          </w:tcPr>
          <w:p w14:paraId="5041203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graphics, proposal covers, infographics</w:t>
            </w:r>
          </w:p>
        </w:tc>
        <w:tc>
          <w:tcPr>
            <w:tcW w:w="0" w:type="auto"/>
            <w:tcBorders>
              <w:bottom w:val="single" w:sz="8" w:space="0" w:color="DDE4EC"/>
            </w:tcBorders>
            <w:tcMar>
              <w:top w:w="80" w:type="dxa"/>
              <w:left w:w="140" w:type="dxa"/>
              <w:bottom w:w="80" w:type="dxa"/>
              <w:right w:w="140" w:type="dxa"/>
            </w:tcMar>
            <w:hideMark/>
          </w:tcPr>
          <w:p w14:paraId="6D7D1D1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200/month</w:t>
            </w:r>
          </w:p>
        </w:tc>
      </w:tr>
      <w:tr w:rsidR="00000000" w14:paraId="1219C460" w14:textId="77777777">
        <w:trPr>
          <w:divId w:val="520048747"/>
        </w:trPr>
        <w:tc>
          <w:tcPr>
            <w:tcW w:w="0" w:type="auto"/>
            <w:vMerge/>
            <w:tcBorders>
              <w:bottom w:val="single" w:sz="8" w:space="0" w:color="DDE4EC"/>
            </w:tcBorders>
            <w:vAlign w:val="center"/>
            <w:hideMark/>
          </w:tcPr>
          <w:p w14:paraId="57F1C29C" w14:textId="77777777" w:rsidR="00FC1B1A" w:rsidRDefault="00FC1B1A">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70C3CFE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CapCut / Adobe Premiere</w:t>
            </w:r>
          </w:p>
        </w:tc>
        <w:tc>
          <w:tcPr>
            <w:tcW w:w="0" w:type="auto"/>
            <w:tcBorders>
              <w:bottom w:val="single" w:sz="8" w:space="0" w:color="DDE4EC"/>
            </w:tcBorders>
            <w:tcMar>
              <w:top w:w="80" w:type="dxa"/>
              <w:left w:w="140" w:type="dxa"/>
              <w:bottom w:w="80" w:type="dxa"/>
              <w:right w:w="140" w:type="dxa"/>
            </w:tcMar>
            <w:hideMark/>
          </w:tcPr>
          <w:p w14:paraId="230CE7E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Video editing for Reels and demo clips</w:t>
            </w:r>
          </w:p>
        </w:tc>
        <w:tc>
          <w:tcPr>
            <w:tcW w:w="0" w:type="auto"/>
            <w:tcBorders>
              <w:bottom w:val="single" w:sz="8" w:space="0" w:color="DDE4EC"/>
            </w:tcBorders>
            <w:tcMar>
              <w:top w:w="80" w:type="dxa"/>
              <w:left w:w="140" w:type="dxa"/>
              <w:bottom w:w="80" w:type="dxa"/>
              <w:right w:w="140" w:type="dxa"/>
            </w:tcMar>
            <w:hideMark/>
          </w:tcPr>
          <w:p w14:paraId="412A62B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250/month</w:t>
            </w:r>
          </w:p>
        </w:tc>
      </w:tr>
      <w:tr w:rsidR="00000000" w14:paraId="6E86E8C5" w14:textId="77777777">
        <w:trPr>
          <w:divId w:val="520048747"/>
        </w:trPr>
        <w:tc>
          <w:tcPr>
            <w:tcW w:w="0" w:type="auto"/>
            <w:vMerge w:val="restart"/>
            <w:tcBorders>
              <w:bottom w:val="single" w:sz="8" w:space="0" w:color="DDE4EC"/>
            </w:tcBorders>
            <w:tcMar>
              <w:top w:w="80" w:type="dxa"/>
              <w:left w:w="140" w:type="dxa"/>
              <w:bottom w:w="80" w:type="dxa"/>
              <w:right w:w="140" w:type="dxa"/>
            </w:tcMar>
            <w:hideMark/>
          </w:tcPr>
          <w:p w14:paraId="018F4BB4"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tcBorders>
              <w:bottom w:val="single" w:sz="8" w:space="0" w:color="DDE4EC"/>
            </w:tcBorders>
            <w:tcMar>
              <w:top w:w="80" w:type="dxa"/>
              <w:left w:w="140" w:type="dxa"/>
              <w:bottom w:w="80" w:type="dxa"/>
              <w:right w:w="140" w:type="dxa"/>
            </w:tcMar>
            <w:hideMark/>
          </w:tcPr>
          <w:p w14:paraId="7157EE0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Buffer or Later</w:t>
            </w:r>
          </w:p>
        </w:tc>
        <w:tc>
          <w:tcPr>
            <w:tcW w:w="0" w:type="auto"/>
            <w:tcBorders>
              <w:bottom w:val="single" w:sz="8" w:space="0" w:color="DDE4EC"/>
            </w:tcBorders>
            <w:tcMar>
              <w:top w:w="80" w:type="dxa"/>
              <w:left w:w="140" w:type="dxa"/>
              <w:bottom w:w="80" w:type="dxa"/>
              <w:right w:w="140" w:type="dxa"/>
            </w:tcMar>
            <w:hideMark/>
          </w:tcPr>
          <w:p w14:paraId="5553D19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scheduling — LinkedIn, Instagram, X</w:t>
            </w:r>
          </w:p>
        </w:tc>
        <w:tc>
          <w:tcPr>
            <w:tcW w:w="0" w:type="auto"/>
            <w:tcBorders>
              <w:bottom w:val="single" w:sz="8" w:space="0" w:color="DDE4EC"/>
            </w:tcBorders>
            <w:tcMar>
              <w:top w:w="80" w:type="dxa"/>
              <w:left w:w="140" w:type="dxa"/>
              <w:bottom w:w="80" w:type="dxa"/>
              <w:right w:w="140" w:type="dxa"/>
            </w:tcMar>
            <w:hideMark/>
          </w:tcPr>
          <w:p w14:paraId="0B9BAEA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150–300/month</w:t>
            </w:r>
          </w:p>
        </w:tc>
      </w:tr>
      <w:tr w:rsidR="00000000" w14:paraId="12EA1B53" w14:textId="77777777">
        <w:trPr>
          <w:divId w:val="520048747"/>
        </w:trPr>
        <w:tc>
          <w:tcPr>
            <w:tcW w:w="0" w:type="auto"/>
            <w:vMerge/>
            <w:tcBorders>
              <w:bottom w:val="single" w:sz="8" w:space="0" w:color="DDE4EC"/>
            </w:tcBorders>
            <w:vAlign w:val="center"/>
            <w:hideMark/>
          </w:tcPr>
          <w:p w14:paraId="489CB3B2" w14:textId="77777777" w:rsidR="00FC1B1A" w:rsidRDefault="00FC1B1A">
            <w:pPr>
              <w:spacing w:before="120" w:after="160"/>
              <w:rPr>
                <w:rFonts w:ascii="Calibri" w:eastAsia="Times New Roman" w:hAnsi="Calibri" w:cs="Calibri"/>
                <w:color w:val="1A1A1A"/>
                <w:sz w:val="19"/>
                <w:szCs w:val="19"/>
              </w:rPr>
            </w:pPr>
          </w:p>
        </w:tc>
        <w:tc>
          <w:tcPr>
            <w:tcW w:w="0" w:type="auto"/>
            <w:tcBorders>
              <w:bottom w:val="single" w:sz="8" w:space="0" w:color="DDE4EC"/>
            </w:tcBorders>
            <w:tcMar>
              <w:top w:w="80" w:type="dxa"/>
              <w:left w:w="140" w:type="dxa"/>
              <w:bottom w:w="80" w:type="dxa"/>
              <w:right w:w="140" w:type="dxa"/>
            </w:tcMar>
            <w:hideMark/>
          </w:tcPr>
          <w:p w14:paraId="3EA67D5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Calendly</w:t>
            </w:r>
          </w:p>
        </w:tc>
        <w:tc>
          <w:tcPr>
            <w:tcW w:w="0" w:type="auto"/>
            <w:tcBorders>
              <w:bottom w:val="single" w:sz="8" w:space="0" w:color="DDE4EC"/>
            </w:tcBorders>
            <w:tcMar>
              <w:top w:w="80" w:type="dxa"/>
              <w:left w:w="140" w:type="dxa"/>
              <w:bottom w:w="80" w:type="dxa"/>
              <w:right w:w="140" w:type="dxa"/>
            </w:tcMar>
            <w:hideMark/>
          </w:tcPr>
          <w:p w14:paraId="14227B7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booking — shareable link for prospects</w:t>
            </w:r>
          </w:p>
        </w:tc>
        <w:tc>
          <w:tcPr>
            <w:tcW w:w="0" w:type="auto"/>
            <w:tcBorders>
              <w:bottom w:val="single" w:sz="8" w:space="0" w:color="DDE4EC"/>
            </w:tcBorders>
            <w:tcMar>
              <w:top w:w="80" w:type="dxa"/>
              <w:left w:w="140" w:type="dxa"/>
              <w:bottom w:w="80" w:type="dxa"/>
              <w:right w:w="140" w:type="dxa"/>
            </w:tcMar>
            <w:hideMark/>
          </w:tcPr>
          <w:p w14:paraId="09E78BC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75/month</w:t>
            </w:r>
          </w:p>
        </w:tc>
      </w:tr>
      <w:tr w:rsidR="00000000" w14:paraId="1EA5B639" w14:textId="77777777">
        <w:trPr>
          <w:divId w:val="520048747"/>
        </w:trPr>
        <w:tc>
          <w:tcPr>
            <w:tcW w:w="0" w:type="auto"/>
            <w:tcBorders>
              <w:bottom w:val="single" w:sz="8" w:space="0" w:color="DDE4EC"/>
            </w:tcBorders>
            <w:tcMar>
              <w:top w:w="80" w:type="dxa"/>
              <w:left w:w="140" w:type="dxa"/>
              <w:bottom w:w="80" w:type="dxa"/>
              <w:right w:w="140" w:type="dxa"/>
            </w:tcMar>
            <w:hideMark/>
          </w:tcPr>
          <w:p w14:paraId="3A270450"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Analytics</w:t>
            </w:r>
          </w:p>
        </w:tc>
        <w:tc>
          <w:tcPr>
            <w:tcW w:w="0" w:type="auto"/>
            <w:tcBorders>
              <w:bottom w:val="single" w:sz="8" w:space="0" w:color="DDE4EC"/>
            </w:tcBorders>
            <w:tcMar>
              <w:top w:w="80" w:type="dxa"/>
              <w:left w:w="140" w:type="dxa"/>
              <w:bottom w:w="80" w:type="dxa"/>
              <w:right w:w="140" w:type="dxa"/>
            </w:tcMar>
            <w:hideMark/>
          </w:tcPr>
          <w:p w14:paraId="05DD3DA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Analytics + LinkedIn Analytics</w:t>
            </w:r>
          </w:p>
        </w:tc>
        <w:tc>
          <w:tcPr>
            <w:tcW w:w="0" w:type="auto"/>
            <w:tcBorders>
              <w:bottom w:val="single" w:sz="8" w:space="0" w:color="DDE4EC"/>
            </w:tcBorders>
            <w:tcMar>
              <w:top w:w="80" w:type="dxa"/>
              <w:left w:w="140" w:type="dxa"/>
              <w:bottom w:w="80" w:type="dxa"/>
              <w:right w:w="140" w:type="dxa"/>
            </w:tcMar>
            <w:hideMark/>
          </w:tcPr>
          <w:p w14:paraId="1392887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Track ad performance, web traffic, content reach</w:t>
            </w:r>
          </w:p>
        </w:tc>
        <w:tc>
          <w:tcPr>
            <w:tcW w:w="0" w:type="auto"/>
            <w:tcBorders>
              <w:bottom w:val="single" w:sz="8" w:space="0" w:color="DDE4EC"/>
            </w:tcBorders>
            <w:tcMar>
              <w:top w:w="80" w:type="dxa"/>
              <w:left w:w="140" w:type="dxa"/>
              <w:bottom w:w="80" w:type="dxa"/>
              <w:right w:w="140" w:type="dxa"/>
            </w:tcMar>
            <w:hideMark/>
          </w:tcPr>
          <w:p w14:paraId="778AB09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000000" w14:paraId="071EBCDC" w14:textId="77777777">
        <w:trPr>
          <w:divId w:val="520048747"/>
        </w:trPr>
        <w:tc>
          <w:tcPr>
            <w:tcW w:w="0" w:type="auto"/>
            <w:tcBorders>
              <w:bottom w:val="single" w:sz="8" w:space="0" w:color="DDE4EC"/>
            </w:tcBorders>
            <w:tcMar>
              <w:top w:w="80" w:type="dxa"/>
              <w:left w:w="140" w:type="dxa"/>
              <w:bottom w:w="80" w:type="dxa"/>
              <w:right w:w="140" w:type="dxa"/>
            </w:tcMar>
            <w:hideMark/>
          </w:tcPr>
          <w:p w14:paraId="564C7E0D"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Proposals</w:t>
            </w:r>
          </w:p>
        </w:tc>
        <w:tc>
          <w:tcPr>
            <w:tcW w:w="0" w:type="auto"/>
            <w:tcBorders>
              <w:bottom w:val="single" w:sz="8" w:space="0" w:color="DDE4EC"/>
            </w:tcBorders>
            <w:tcMar>
              <w:top w:w="80" w:type="dxa"/>
              <w:left w:w="140" w:type="dxa"/>
              <w:bottom w:w="80" w:type="dxa"/>
              <w:right w:w="140" w:type="dxa"/>
            </w:tcMar>
            <w:hideMark/>
          </w:tcPr>
          <w:p w14:paraId="4F8C8E4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Proposal Pipeline (Node.js + Word COM)</w:t>
            </w:r>
          </w:p>
        </w:tc>
        <w:tc>
          <w:tcPr>
            <w:tcW w:w="0" w:type="auto"/>
            <w:tcBorders>
              <w:bottom w:val="single" w:sz="8" w:space="0" w:color="DDE4EC"/>
            </w:tcBorders>
            <w:tcMar>
              <w:top w:w="80" w:type="dxa"/>
              <w:left w:w="140" w:type="dxa"/>
              <w:bottom w:w="80" w:type="dxa"/>
              <w:right w:w="140" w:type="dxa"/>
            </w:tcMar>
            <w:hideMark/>
          </w:tcPr>
          <w:p w14:paraId="5E3B975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Auto-generate branded PDF/DOCX proposals</w:t>
            </w:r>
          </w:p>
        </w:tc>
        <w:tc>
          <w:tcPr>
            <w:tcW w:w="0" w:type="auto"/>
            <w:tcBorders>
              <w:bottom w:val="single" w:sz="8" w:space="0" w:color="DDE4EC"/>
            </w:tcBorders>
            <w:tcMar>
              <w:top w:w="80" w:type="dxa"/>
              <w:left w:w="140" w:type="dxa"/>
              <w:bottom w:w="80" w:type="dxa"/>
              <w:right w:w="140" w:type="dxa"/>
            </w:tcMar>
            <w:hideMark/>
          </w:tcPr>
          <w:p w14:paraId="2F2A5C2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000000" w14:paraId="087D4684" w14:textId="77777777">
        <w:trPr>
          <w:divId w:val="520048747"/>
        </w:trPr>
        <w:tc>
          <w:tcPr>
            <w:tcW w:w="0" w:type="auto"/>
            <w:tcBorders>
              <w:bottom w:val="single" w:sz="8" w:space="0" w:color="DDE4EC"/>
            </w:tcBorders>
            <w:tcMar>
              <w:top w:w="80" w:type="dxa"/>
              <w:left w:w="140" w:type="dxa"/>
              <w:bottom w:w="80" w:type="dxa"/>
              <w:right w:w="140" w:type="dxa"/>
            </w:tcMar>
            <w:hideMark/>
          </w:tcPr>
          <w:p w14:paraId="413FF23A"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AI</w:t>
            </w:r>
          </w:p>
        </w:tc>
        <w:tc>
          <w:tcPr>
            <w:tcW w:w="0" w:type="auto"/>
            <w:tcBorders>
              <w:bottom w:val="single" w:sz="8" w:space="0" w:color="DDE4EC"/>
            </w:tcBorders>
            <w:tcMar>
              <w:top w:w="80" w:type="dxa"/>
              <w:left w:w="140" w:type="dxa"/>
              <w:bottom w:w="80" w:type="dxa"/>
              <w:right w:w="140" w:type="dxa"/>
            </w:tcMar>
            <w:hideMark/>
          </w:tcPr>
          <w:p w14:paraId="4D3C7EA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Claude (Anthropic)</w:t>
            </w:r>
          </w:p>
        </w:tc>
        <w:tc>
          <w:tcPr>
            <w:tcW w:w="0" w:type="auto"/>
            <w:tcBorders>
              <w:bottom w:val="single" w:sz="8" w:space="0" w:color="DDE4EC"/>
            </w:tcBorders>
            <w:tcMar>
              <w:top w:w="80" w:type="dxa"/>
              <w:left w:w="140" w:type="dxa"/>
              <w:bottom w:w="80" w:type="dxa"/>
              <w:right w:w="140" w:type="dxa"/>
            </w:tcMar>
            <w:hideMark/>
          </w:tcPr>
          <w:p w14:paraId="24D38F8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generation, outreach drafting, CRM analysis, proposal automation</w:t>
            </w:r>
          </w:p>
        </w:tc>
        <w:tc>
          <w:tcPr>
            <w:tcW w:w="0" w:type="auto"/>
            <w:tcBorders>
              <w:bottom w:val="single" w:sz="8" w:space="0" w:color="DDE4EC"/>
            </w:tcBorders>
            <w:tcMar>
              <w:top w:w="80" w:type="dxa"/>
              <w:left w:w="140" w:type="dxa"/>
              <w:bottom w:w="80" w:type="dxa"/>
              <w:right w:w="140" w:type="dxa"/>
            </w:tcMar>
            <w:hideMark/>
          </w:tcPr>
          <w:p w14:paraId="6335229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000000" w14:paraId="3EE294AD" w14:textId="77777777">
        <w:trPr>
          <w:divId w:val="520048747"/>
        </w:trPr>
        <w:tc>
          <w:tcPr>
            <w:tcW w:w="0" w:type="auto"/>
            <w:tcBorders>
              <w:bottom w:val="single" w:sz="8" w:space="0" w:color="DDE4EC"/>
            </w:tcBorders>
            <w:tcMar>
              <w:top w:w="80" w:type="dxa"/>
              <w:left w:w="140" w:type="dxa"/>
              <w:bottom w:w="80" w:type="dxa"/>
              <w:right w:w="140" w:type="dxa"/>
            </w:tcMar>
            <w:hideMark/>
          </w:tcPr>
          <w:p w14:paraId="4906DDE4" w14:textId="77777777" w:rsidR="00FC1B1A" w:rsidRDefault="00FC1B1A">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Email Tracking</w:t>
            </w:r>
          </w:p>
        </w:tc>
        <w:tc>
          <w:tcPr>
            <w:tcW w:w="0" w:type="auto"/>
            <w:tcBorders>
              <w:bottom w:val="single" w:sz="8" w:space="0" w:color="DDE4EC"/>
            </w:tcBorders>
            <w:tcMar>
              <w:top w:w="80" w:type="dxa"/>
              <w:left w:w="140" w:type="dxa"/>
              <w:bottom w:w="80" w:type="dxa"/>
              <w:right w:w="140" w:type="dxa"/>
            </w:tcMar>
            <w:hideMark/>
          </w:tcPr>
          <w:p w14:paraId="277B468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Mailtrack or HubSpot Free</w:t>
            </w:r>
          </w:p>
        </w:tc>
        <w:tc>
          <w:tcPr>
            <w:tcW w:w="0" w:type="auto"/>
            <w:tcBorders>
              <w:bottom w:val="single" w:sz="8" w:space="0" w:color="DDE4EC"/>
            </w:tcBorders>
            <w:tcMar>
              <w:top w:w="80" w:type="dxa"/>
              <w:left w:w="140" w:type="dxa"/>
              <w:bottom w:w="80" w:type="dxa"/>
              <w:right w:w="140" w:type="dxa"/>
            </w:tcMar>
            <w:hideMark/>
          </w:tcPr>
          <w:p w14:paraId="3F4E571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Know when proposals and emails are opened</w:t>
            </w:r>
          </w:p>
        </w:tc>
        <w:tc>
          <w:tcPr>
            <w:tcW w:w="0" w:type="auto"/>
            <w:tcBorders>
              <w:bottom w:val="single" w:sz="8" w:space="0" w:color="DDE4EC"/>
            </w:tcBorders>
            <w:tcMar>
              <w:top w:w="80" w:type="dxa"/>
              <w:left w:w="140" w:type="dxa"/>
              <w:bottom w:w="80" w:type="dxa"/>
              <w:right w:w="140" w:type="dxa"/>
            </w:tcMar>
            <w:hideMark/>
          </w:tcPr>
          <w:p w14:paraId="3B6F7B8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bl>
    <w:p w14:paraId="156E9840" w14:textId="77777777" w:rsidR="00FC1B1A" w:rsidRDefault="00FC1B1A">
      <w:pPr>
        <w:pStyle w:val="Heading3"/>
        <w:pageBreakBefore/>
        <w:divId w:val="1464035879"/>
        <w:rPr>
          <w:rFonts w:ascii="Calibri" w:eastAsia="Times New Roman" w:hAnsi="Calibri" w:cs="Calibri"/>
        </w:rPr>
      </w:pPr>
      <w:r>
        <w:rPr>
          <w:rFonts w:ascii="Calibri" w:eastAsia="Times New Roman" w:hAnsi="Calibri" w:cs="Calibri"/>
        </w:rPr>
        <w:t>Total Monthly Technology Cost</w:t>
      </w:r>
    </w:p>
    <w:tbl>
      <w:tblPr>
        <w:tblW w:w="5000" w:type="pct"/>
        <w:tblCellMar>
          <w:top w:w="15" w:type="dxa"/>
          <w:left w:w="15" w:type="dxa"/>
          <w:bottom w:w="15" w:type="dxa"/>
          <w:right w:w="15" w:type="dxa"/>
        </w:tblCellMar>
        <w:tblLook w:val="04A0" w:firstRow="1" w:lastRow="0" w:firstColumn="1" w:lastColumn="0" w:noHBand="0" w:noVBand="1"/>
      </w:tblPr>
      <w:tblGrid>
        <w:gridCol w:w="1938"/>
        <w:gridCol w:w="5612"/>
        <w:gridCol w:w="2196"/>
      </w:tblGrid>
      <w:tr w:rsidR="00000000" w14:paraId="77189E2C" w14:textId="77777777">
        <w:trPr>
          <w:divId w:val="1464035879"/>
        </w:trPr>
        <w:tc>
          <w:tcPr>
            <w:tcW w:w="0" w:type="auto"/>
            <w:shd w:val="clear" w:color="auto" w:fill="1A3C5E"/>
            <w:tcMar>
              <w:top w:w="100" w:type="dxa"/>
              <w:left w:w="140" w:type="dxa"/>
              <w:bottom w:w="100" w:type="dxa"/>
              <w:right w:w="140" w:type="dxa"/>
            </w:tcMar>
            <w:vAlign w:val="center"/>
            <w:hideMark/>
          </w:tcPr>
          <w:p w14:paraId="4ED39C33"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w:t>
            </w:r>
          </w:p>
        </w:tc>
        <w:tc>
          <w:tcPr>
            <w:tcW w:w="0" w:type="auto"/>
            <w:shd w:val="clear" w:color="auto" w:fill="1A3C5E"/>
            <w:tcMar>
              <w:top w:w="100" w:type="dxa"/>
              <w:left w:w="140" w:type="dxa"/>
              <w:bottom w:w="100" w:type="dxa"/>
              <w:right w:w="140" w:type="dxa"/>
            </w:tcMar>
            <w:vAlign w:val="center"/>
            <w:hideMark/>
          </w:tcPr>
          <w:p w14:paraId="271C3F4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Tools Active</w:t>
            </w:r>
          </w:p>
        </w:tc>
        <w:tc>
          <w:tcPr>
            <w:tcW w:w="0" w:type="auto"/>
            <w:shd w:val="clear" w:color="auto" w:fill="1A3C5E"/>
            <w:tcMar>
              <w:top w:w="100" w:type="dxa"/>
              <w:left w:w="140" w:type="dxa"/>
              <w:bottom w:w="100" w:type="dxa"/>
              <w:right w:w="140" w:type="dxa"/>
            </w:tcMar>
            <w:vAlign w:val="center"/>
            <w:hideMark/>
          </w:tcPr>
          <w:p w14:paraId="01B425BE"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Est. Monthly Cost (SAR)</w:t>
            </w:r>
          </w:p>
        </w:tc>
      </w:tr>
      <w:tr w:rsidR="00000000" w14:paraId="2CE3F2F4" w14:textId="77777777">
        <w:trPr>
          <w:divId w:val="1464035879"/>
        </w:trPr>
        <w:tc>
          <w:tcPr>
            <w:tcW w:w="0" w:type="auto"/>
            <w:tcBorders>
              <w:bottom w:val="single" w:sz="8" w:space="0" w:color="DDE4EC"/>
            </w:tcBorders>
            <w:tcMar>
              <w:top w:w="80" w:type="dxa"/>
              <w:left w:w="140" w:type="dxa"/>
              <w:bottom w:w="80" w:type="dxa"/>
              <w:right w:w="140" w:type="dxa"/>
            </w:tcMar>
            <w:hideMark/>
          </w:tcPr>
          <w:p w14:paraId="0678E80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(Month 1–3)</w:t>
            </w:r>
          </w:p>
        </w:tc>
        <w:tc>
          <w:tcPr>
            <w:tcW w:w="0" w:type="auto"/>
            <w:tcBorders>
              <w:bottom w:val="single" w:sz="8" w:space="0" w:color="DDE4EC"/>
            </w:tcBorders>
            <w:tcMar>
              <w:top w:w="80" w:type="dxa"/>
              <w:left w:w="140" w:type="dxa"/>
              <w:bottom w:w="80" w:type="dxa"/>
              <w:right w:w="140" w:type="dxa"/>
            </w:tcMar>
            <w:hideMark/>
          </w:tcPr>
          <w:p w14:paraId="6769866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Gmail, Google Sheets, Canva, Make.com, Buffer, Claude</w:t>
            </w:r>
          </w:p>
        </w:tc>
        <w:tc>
          <w:tcPr>
            <w:tcW w:w="0" w:type="auto"/>
            <w:tcBorders>
              <w:bottom w:val="single" w:sz="8" w:space="0" w:color="DDE4EC"/>
            </w:tcBorders>
            <w:tcMar>
              <w:top w:w="80" w:type="dxa"/>
              <w:left w:w="140" w:type="dxa"/>
              <w:bottom w:w="80" w:type="dxa"/>
              <w:right w:w="140" w:type="dxa"/>
            </w:tcMar>
            <w:hideMark/>
          </w:tcPr>
          <w:p w14:paraId="5655993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 – 900</w:t>
            </w:r>
          </w:p>
        </w:tc>
      </w:tr>
      <w:tr w:rsidR="00000000" w14:paraId="50105586" w14:textId="77777777">
        <w:trPr>
          <w:divId w:val="1464035879"/>
        </w:trPr>
        <w:tc>
          <w:tcPr>
            <w:tcW w:w="0" w:type="auto"/>
            <w:tcBorders>
              <w:bottom w:val="single" w:sz="8" w:space="0" w:color="DDE4EC"/>
            </w:tcBorders>
            <w:tcMar>
              <w:top w:w="80" w:type="dxa"/>
              <w:left w:w="140" w:type="dxa"/>
              <w:bottom w:w="80" w:type="dxa"/>
              <w:right w:w="140" w:type="dxa"/>
            </w:tcMar>
            <w:hideMark/>
          </w:tcPr>
          <w:p w14:paraId="3FEC4CE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(Month 4–6)</w:t>
            </w:r>
          </w:p>
        </w:tc>
        <w:tc>
          <w:tcPr>
            <w:tcW w:w="0" w:type="auto"/>
            <w:tcBorders>
              <w:bottom w:val="single" w:sz="8" w:space="0" w:color="DDE4EC"/>
            </w:tcBorders>
            <w:tcMar>
              <w:top w:w="80" w:type="dxa"/>
              <w:left w:w="140" w:type="dxa"/>
              <w:bottom w:w="80" w:type="dxa"/>
              <w:right w:w="140" w:type="dxa"/>
            </w:tcMar>
            <w:hideMark/>
          </w:tcPr>
          <w:p w14:paraId="674F716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LinkedIn Sales Navigator, Calendly, Mailtrack</w:t>
            </w:r>
          </w:p>
        </w:tc>
        <w:tc>
          <w:tcPr>
            <w:tcW w:w="0" w:type="auto"/>
            <w:tcBorders>
              <w:bottom w:val="single" w:sz="8" w:space="0" w:color="DDE4EC"/>
            </w:tcBorders>
            <w:tcMar>
              <w:top w:w="80" w:type="dxa"/>
              <w:left w:w="140" w:type="dxa"/>
              <w:bottom w:w="80" w:type="dxa"/>
              <w:right w:w="140" w:type="dxa"/>
            </w:tcMar>
            <w:hideMark/>
          </w:tcPr>
          <w:p w14:paraId="6DBEE97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 – 2,000</w:t>
            </w:r>
          </w:p>
        </w:tc>
      </w:tr>
      <w:tr w:rsidR="00000000" w14:paraId="5D022777" w14:textId="77777777">
        <w:trPr>
          <w:divId w:val="1464035879"/>
        </w:trPr>
        <w:tc>
          <w:tcPr>
            <w:tcW w:w="0" w:type="auto"/>
            <w:tcBorders>
              <w:bottom w:val="single" w:sz="8" w:space="0" w:color="DDE4EC"/>
            </w:tcBorders>
            <w:tcMar>
              <w:top w:w="80" w:type="dxa"/>
              <w:left w:w="140" w:type="dxa"/>
              <w:bottom w:w="80" w:type="dxa"/>
              <w:right w:w="140" w:type="dxa"/>
            </w:tcMar>
            <w:hideMark/>
          </w:tcPr>
          <w:p w14:paraId="1DADCBE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(Month 7+)</w:t>
            </w:r>
          </w:p>
        </w:tc>
        <w:tc>
          <w:tcPr>
            <w:tcW w:w="0" w:type="auto"/>
            <w:tcBorders>
              <w:bottom w:val="single" w:sz="8" w:space="0" w:color="DDE4EC"/>
            </w:tcBorders>
            <w:tcMar>
              <w:top w:w="80" w:type="dxa"/>
              <w:left w:w="140" w:type="dxa"/>
              <w:bottom w:w="80" w:type="dxa"/>
              <w:right w:w="140" w:type="dxa"/>
            </w:tcMar>
            <w:hideMark/>
          </w:tcPr>
          <w:p w14:paraId="2F74F93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Twenty CRM, HubSpot analytics, Adobe Premiere</w:t>
            </w:r>
          </w:p>
        </w:tc>
        <w:tc>
          <w:tcPr>
            <w:tcW w:w="0" w:type="auto"/>
            <w:tcBorders>
              <w:bottom w:val="single" w:sz="8" w:space="0" w:color="DDE4EC"/>
            </w:tcBorders>
            <w:tcMar>
              <w:top w:w="80" w:type="dxa"/>
              <w:left w:w="140" w:type="dxa"/>
              <w:bottom w:w="80" w:type="dxa"/>
              <w:right w:w="140" w:type="dxa"/>
            </w:tcMar>
            <w:hideMark/>
          </w:tcPr>
          <w:p w14:paraId="3588D28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 – 3,500</w:t>
            </w:r>
          </w:p>
        </w:tc>
      </w:tr>
    </w:tbl>
    <w:p w14:paraId="36B0DB92" w14:textId="77777777" w:rsidR="00FC1B1A" w:rsidRDefault="00FC1B1A">
      <w:pPr>
        <w:pStyle w:val="NormalWeb"/>
        <w:pageBreakBefore/>
        <w:divId w:val="1464035879"/>
        <w:rPr>
          <w:rFonts w:ascii="Calibri" w:hAnsi="Calibri" w:cs="Calibri"/>
          <w:color w:val="666666"/>
          <w:sz w:val="17"/>
          <w:szCs w:val="17"/>
        </w:rPr>
      </w:pPr>
      <w:r>
        <w:rPr>
          <w:rFonts w:ascii="Calibri" w:hAnsi="Calibri" w:cs="Calibri"/>
          <w:color w:val="666666"/>
          <w:sz w:val="17"/>
          <w:szCs w:val="17"/>
        </w:rPr>
        <w:t>Technology stack cost is &lt;3% of monthly revenue at Phase 2+ targets. Well within acceptable SaaS spend benchmarks.</w:t>
      </w:r>
    </w:p>
    <w:p w14:paraId="39E433A0" w14:textId="77777777" w:rsidR="00FC1B1A" w:rsidRDefault="00FC1B1A">
      <w:pPr>
        <w:pStyle w:val="Heading1"/>
        <w:pageBreakBefore/>
        <w:divId w:val="716977885"/>
        <w:rPr>
          <w:rFonts w:ascii="Calibri" w:eastAsia="Times New Roman" w:hAnsi="Calibri" w:cs="Calibri"/>
        </w:rPr>
      </w:pPr>
      <w:r>
        <w:rPr>
          <w:rFonts w:ascii="Calibri" w:eastAsia="Times New Roman" w:hAnsi="Calibri" w:cs="Calibri"/>
        </w:rPr>
        <w:t>16   CRM &amp; Lead Management System</w:t>
      </w:r>
    </w:p>
    <w:p w14:paraId="029D54D3" w14:textId="77777777" w:rsidR="00FC1B1A" w:rsidRDefault="00FC1B1A">
      <w:pPr>
        <w:pageBreakBefore/>
        <w:spacing w:before="240" w:after="240"/>
        <w:divId w:val="716977885"/>
        <w:rPr>
          <w:rFonts w:ascii="Calibri" w:eastAsia="Times New Roman" w:hAnsi="Calibri" w:cs="Calibri"/>
          <w:color w:val="1A1A1A"/>
          <w:sz w:val="20"/>
          <w:szCs w:val="20"/>
        </w:rPr>
      </w:pPr>
      <w:r>
        <w:rPr>
          <w:rFonts w:ascii="Calibri" w:eastAsia="Times New Roman" w:hAnsi="Calibri" w:cs="Calibri"/>
          <w:color w:val="1A1A1A"/>
          <w:sz w:val="20"/>
          <w:szCs w:val="20"/>
        </w:rPr>
        <w:pict w14:anchorId="43F30147">
          <v:rect id="_x0000_i1042" style="width:0;height:1.5pt" o:hralign="center" o:hrstd="t" o:hr="t" fillcolor="#a0a0a0" stroked="f"/>
        </w:pict>
      </w:r>
    </w:p>
    <w:p w14:paraId="68CBD201" w14:textId="77777777" w:rsidR="00FC1B1A" w:rsidRDefault="00FC1B1A">
      <w:pPr>
        <w:pStyle w:val="Heading3"/>
        <w:pageBreakBefore/>
        <w:divId w:val="816847844"/>
        <w:rPr>
          <w:rFonts w:ascii="Calibri" w:eastAsia="Times New Roman" w:hAnsi="Calibri" w:cs="Calibri"/>
        </w:rPr>
      </w:pPr>
      <w:r>
        <w:rPr>
          <w:rFonts w:ascii="Calibri" w:eastAsia="Times New Roman" w:hAnsi="Calibri" w:cs="Calibri"/>
        </w:rPr>
        <w:t>CRM Sheet Structure (Google Sheets — Phase 1)</w:t>
      </w:r>
    </w:p>
    <w:tbl>
      <w:tblPr>
        <w:tblW w:w="5000" w:type="pct"/>
        <w:tblCellMar>
          <w:top w:w="15" w:type="dxa"/>
          <w:left w:w="15" w:type="dxa"/>
          <w:bottom w:w="15" w:type="dxa"/>
          <w:right w:w="15" w:type="dxa"/>
        </w:tblCellMar>
        <w:tblLook w:val="04A0" w:firstRow="1" w:lastRow="0" w:firstColumn="1" w:lastColumn="0" w:noHBand="0" w:noVBand="1"/>
      </w:tblPr>
      <w:tblGrid>
        <w:gridCol w:w="2181"/>
        <w:gridCol w:w="7565"/>
      </w:tblGrid>
      <w:tr w:rsidR="00000000" w14:paraId="78B26F76" w14:textId="77777777">
        <w:trPr>
          <w:divId w:val="816847844"/>
        </w:trPr>
        <w:tc>
          <w:tcPr>
            <w:tcW w:w="0" w:type="auto"/>
            <w:shd w:val="clear" w:color="auto" w:fill="1A3C5E"/>
            <w:tcMar>
              <w:top w:w="100" w:type="dxa"/>
              <w:left w:w="140" w:type="dxa"/>
              <w:bottom w:w="100" w:type="dxa"/>
              <w:right w:w="140" w:type="dxa"/>
            </w:tcMar>
            <w:vAlign w:val="center"/>
            <w:hideMark/>
          </w:tcPr>
          <w:p w14:paraId="6E4468C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Tab Name</w:t>
            </w:r>
          </w:p>
        </w:tc>
        <w:tc>
          <w:tcPr>
            <w:tcW w:w="0" w:type="auto"/>
            <w:shd w:val="clear" w:color="auto" w:fill="1A3C5E"/>
            <w:tcMar>
              <w:top w:w="100" w:type="dxa"/>
              <w:left w:w="140" w:type="dxa"/>
              <w:bottom w:w="100" w:type="dxa"/>
              <w:right w:w="140" w:type="dxa"/>
            </w:tcMar>
            <w:vAlign w:val="center"/>
            <w:hideMark/>
          </w:tcPr>
          <w:p w14:paraId="517460CD"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Contents</w:t>
            </w:r>
          </w:p>
        </w:tc>
      </w:tr>
      <w:tr w:rsidR="00000000" w14:paraId="15940F89" w14:textId="77777777">
        <w:trPr>
          <w:divId w:val="816847844"/>
        </w:trPr>
        <w:tc>
          <w:tcPr>
            <w:tcW w:w="0" w:type="auto"/>
            <w:tcBorders>
              <w:bottom w:val="single" w:sz="8" w:space="0" w:color="DDE4EC"/>
            </w:tcBorders>
            <w:tcMar>
              <w:top w:w="80" w:type="dxa"/>
              <w:left w:w="140" w:type="dxa"/>
              <w:bottom w:w="80" w:type="dxa"/>
              <w:right w:w="140" w:type="dxa"/>
            </w:tcMar>
            <w:hideMark/>
          </w:tcPr>
          <w:p w14:paraId="706AFDA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Leads</w:t>
            </w:r>
          </w:p>
        </w:tc>
        <w:tc>
          <w:tcPr>
            <w:tcW w:w="0" w:type="auto"/>
            <w:tcBorders>
              <w:bottom w:val="single" w:sz="8" w:space="0" w:color="DDE4EC"/>
            </w:tcBorders>
            <w:tcMar>
              <w:top w:w="80" w:type="dxa"/>
              <w:left w:w="140" w:type="dxa"/>
              <w:bottom w:w="80" w:type="dxa"/>
              <w:right w:w="140" w:type="dxa"/>
            </w:tcMar>
            <w:hideMark/>
          </w:tcPr>
          <w:p w14:paraId="5391A5D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Master database — all 16 columns, full history, all segments</w:t>
            </w:r>
          </w:p>
        </w:tc>
      </w:tr>
      <w:tr w:rsidR="00000000" w14:paraId="53E8FC77" w14:textId="77777777">
        <w:trPr>
          <w:divId w:val="816847844"/>
        </w:trPr>
        <w:tc>
          <w:tcPr>
            <w:tcW w:w="0" w:type="auto"/>
            <w:tcBorders>
              <w:bottom w:val="single" w:sz="8" w:space="0" w:color="DDE4EC"/>
            </w:tcBorders>
            <w:tcMar>
              <w:top w:w="80" w:type="dxa"/>
              <w:left w:w="140" w:type="dxa"/>
              <w:bottom w:w="80" w:type="dxa"/>
              <w:right w:w="140" w:type="dxa"/>
            </w:tcMar>
            <w:hideMark/>
          </w:tcPr>
          <w:p w14:paraId="6C24B9DB"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Hot Pipeline</w:t>
            </w:r>
          </w:p>
        </w:tc>
        <w:tc>
          <w:tcPr>
            <w:tcW w:w="0" w:type="auto"/>
            <w:tcBorders>
              <w:bottom w:val="single" w:sz="8" w:space="0" w:color="DDE4EC"/>
            </w:tcBorders>
            <w:tcMar>
              <w:top w:w="80" w:type="dxa"/>
              <w:left w:w="140" w:type="dxa"/>
              <w:bottom w:w="80" w:type="dxa"/>
              <w:right w:w="140" w:type="dxa"/>
            </w:tcMar>
            <w:hideMark/>
          </w:tcPr>
          <w:p w14:paraId="57FB048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 — daily review</w:t>
            </w:r>
          </w:p>
        </w:tc>
      </w:tr>
      <w:tr w:rsidR="00000000" w14:paraId="32505C08" w14:textId="77777777">
        <w:trPr>
          <w:divId w:val="816847844"/>
        </w:trPr>
        <w:tc>
          <w:tcPr>
            <w:tcW w:w="0" w:type="auto"/>
            <w:tcBorders>
              <w:bottom w:val="single" w:sz="8" w:space="0" w:color="DDE4EC"/>
            </w:tcBorders>
            <w:tcMar>
              <w:top w:w="80" w:type="dxa"/>
              <w:left w:w="140" w:type="dxa"/>
              <w:bottom w:w="80" w:type="dxa"/>
              <w:right w:w="140" w:type="dxa"/>
            </w:tcMar>
            <w:hideMark/>
          </w:tcPr>
          <w:p w14:paraId="2C2A4A22"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Warm Pipeline</w:t>
            </w:r>
          </w:p>
        </w:tc>
        <w:tc>
          <w:tcPr>
            <w:tcW w:w="0" w:type="auto"/>
            <w:tcBorders>
              <w:bottom w:val="single" w:sz="8" w:space="0" w:color="DDE4EC"/>
            </w:tcBorders>
            <w:tcMar>
              <w:top w:w="80" w:type="dxa"/>
              <w:left w:w="140" w:type="dxa"/>
              <w:bottom w:w="80" w:type="dxa"/>
              <w:right w:w="140" w:type="dxa"/>
            </w:tcMar>
            <w:hideMark/>
          </w:tcPr>
          <w:p w14:paraId="6D6AB93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Contacted / Qualified — weekly review</w:t>
            </w:r>
          </w:p>
        </w:tc>
      </w:tr>
      <w:tr w:rsidR="00000000" w14:paraId="30E938A5" w14:textId="77777777">
        <w:trPr>
          <w:divId w:val="816847844"/>
        </w:trPr>
        <w:tc>
          <w:tcPr>
            <w:tcW w:w="0" w:type="auto"/>
            <w:tcBorders>
              <w:bottom w:val="single" w:sz="8" w:space="0" w:color="DDE4EC"/>
            </w:tcBorders>
            <w:tcMar>
              <w:top w:w="80" w:type="dxa"/>
              <w:left w:w="140" w:type="dxa"/>
              <w:bottom w:w="80" w:type="dxa"/>
              <w:right w:w="140" w:type="dxa"/>
            </w:tcMar>
            <w:hideMark/>
          </w:tcPr>
          <w:p w14:paraId="4FE76BD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tcBorders>
              <w:bottom w:val="single" w:sz="8" w:space="0" w:color="DDE4EC"/>
            </w:tcBorders>
            <w:tcMar>
              <w:top w:w="80" w:type="dxa"/>
              <w:left w:w="140" w:type="dxa"/>
              <w:bottom w:w="80" w:type="dxa"/>
              <w:right w:w="140" w:type="dxa"/>
            </w:tcMar>
            <w:hideMark/>
          </w:tcPr>
          <w:p w14:paraId="7C219F4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clients: contract value, project name, delivery status, renewal date</w:t>
            </w:r>
          </w:p>
        </w:tc>
      </w:tr>
      <w:tr w:rsidR="00000000" w14:paraId="2DB677D0" w14:textId="77777777">
        <w:trPr>
          <w:divId w:val="816847844"/>
        </w:trPr>
        <w:tc>
          <w:tcPr>
            <w:tcW w:w="0" w:type="auto"/>
            <w:tcBorders>
              <w:bottom w:val="single" w:sz="8" w:space="0" w:color="DDE4EC"/>
            </w:tcBorders>
            <w:tcMar>
              <w:top w:w="80" w:type="dxa"/>
              <w:left w:w="140" w:type="dxa"/>
              <w:bottom w:w="80" w:type="dxa"/>
              <w:right w:w="140" w:type="dxa"/>
            </w:tcMar>
            <w:hideMark/>
          </w:tcPr>
          <w:p w14:paraId="7E2EEC8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Lost</w:t>
            </w:r>
          </w:p>
        </w:tc>
        <w:tc>
          <w:tcPr>
            <w:tcW w:w="0" w:type="auto"/>
            <w:tcBorders>
              <w:bottom w:val="single" w:sz="8" w:space="0" w:color="DDE4EC"/>
            </w:tcBorders>
            <w:tcMar>
              <w:top w:w="80" w:type="dxa"/>
              <w:left w:w="140" w:type="dxa"/>
              <w:bottom w:w="80" w:type="dxa"/>
              <w:right w:w="140" w:type="dxa"/>
            </w:tcMar>
            <w:hideMark/>
          </w:tcPr>
          <w:p w14:paraId="6934E80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Declined leads: reason, re-engage date (90 days)</w:t>
            </w:r>
          </w:p>
        </w:tc>
      </w:tr>
      <w:tr w:rsidR="00000000" w14:paraId="01E1BA3B" w14:textId="77777777">
        <w:trPr>
          <w:divId w:val="816847844"/>
        </w:trPr>
        <w:tc>
          <w:tcPr>
            <w:tcW w:w="0" w:type="auto"/>
            <w:tcBorders>
              <w:bottom w:val="single" w:sz="8" w:space="0" w:color="DDE4EC"/>
            </w:tcBorders>
            <w:tcMar>
              <w:top w:w="80" w:type="dxa"/>
              <w:left w:w="140" w:type="dxa"/>
              <w:bottom w:w="80" w:type="dxa"/>
              <w:right w:w="140" w:type="dxa"/>
            </w:tcMar>
            <w:hideMark/>
          </w:tcPr>
          <w:p w14:paraId="4C1F388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Log</w:t>
            </w:r>
          </w:p>
        </w:tc>
        <w:tc>
          <w:tcPr>
            <w:tcW w:w="0" w:type="auto"/>
            <w:tcBorders>
              <w:bottom w:val="single" w:sz="8" w:space="0" w:color="DDE4EC"/>
            </w:tcBorders>
            <w:tcMar>
              <w:top w:w="80" w:type="dxa"/>
              <w:left w:w="140" w:type="dxa"/>
              <w:bottom w:w="80" w:type="dxa"/>
              <w:right w:w="140" w:type="dxa"/>
            </w:tcMar>
            <w:hideMark/>
          </w:tcPr>
          <w:p w14:paraId="64C8AEA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Date / Lead name / Channel / Message template / Response received</w:t>
            </w:r>
          </w:p>
        </w:tc>
      </w:tr>
      <w:tr w:rsidR="00000000" w14:paraId="04A6DE31" w14:textId="77777777">
        <w:trPr>
          <w:divId w:val="816847844"/>
        </w:trPr>
        <w:tc>
          <w:tcPr>
            <w:tcW w:w="0" w:type="auto"/>
            <w:tcBorders>
              <w:bottom w:val="single" w:sz="8" w:space="0" w:color="DDE4EC"/>
            </w:tcBorders>
            <w:tcMar>
              <w:top w:w="80" w:type="dxa"/>
              <w:left w:w="140" w:type="dxa"/>
              <w:bottom w:w="80" w:type="dxa"/>
              <w:right w:w="140" w:type="dxa"/>
            </w:tcMar>
            <w:hideMark/>
          </w:tcPr>
          <w:p w14:paraId="4BB2105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Performance</w:t>
            </w:r>
          </w:p>
        </w:tc>
        <w:tc>
          <w:tcPr>
            <w:tcW w:w="0" w:type="auto"/>
            <w:tcBorders>
              <w:bottom w:val="single" w:sz="8" w:space="0" w:color="DDE4EC"/>
            </w:tcBorders>
            <w:tcMar>
              <w:top w:w="80" w:type="dxa"/>
              <w:left w:w="140" w:type="dxa"/>
              <w:bottom w:w="80" w:type="dxa"/>
              <w:right w:w="140" w:type="dxa"/>
            </w:tcMar>
            <w:hideMark/>
          </w:tcPr>
          <w:p w14:paraId="0928FE0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 platform, spend, leads, cost-per-lead, demos booked</w:t>
            </w:r>
          </w:p>
        </w:tc>
      </w:tr>
    </w:tbl>
    <w:p w14:paraId="10A6AA63" w14:textId="77777777" w:rsidR="00FC1B1A" w:rsidRDefault="00FC1B1A">
      <w:pPr>
        <w:pStyle w:val="Heading3"/>
        <w:pageBreakBefore/>
        <w:divId w:val="85539774"/>
        <w:rPr>
          <w:rFonts w:ascii="Calibri" w:eastAsia="Times New Roman" w:hAnsi="Calibri" w:cs="Calibri"/>
        </w:rPr>
      </w:pPr>
      <w:r>
        <w:rPr>
          <w:rFonts w:ascii="Calibri" w:eastAsia="Times New Roman" w:hAnsi="Calibri" w:cs="Calibri"/>
        </w:rPr>
        <w:t>16 Lead Record Columns</w:t>
      </w:r>
    </w:p>
    <w:tbl>
      <w:tblPr>
        <w:tblW w:w="5000" w:type="pct"/>
        <w:tblCellMar>
          <w:top w:w="15" w:type="dxa"/>
          <w:left w:w="15" w:type="dxa"/>
          <w:bottom w:w="15" w:type="dxa"/>
          <w:right w:w="15" w:type="dxa"/>
        </w:tblCellMar>
        <w:tblLook w:val="04A0" w:firstRow="1" w:lastRow="0" w:firstColumn="1" w:lastColumn="0" w:noHBand="0" w:noVBand="1"/>
      </w:tblPr>
      <w:tblGrid>
        <w:gridCol w:w="2334"/>
        <w:gridCol w:w="7412"/>
      </w:tblGrid>
      <w:tr w:rsidR="00000000" w14:paraId="26065756" w14:textId="77777777">
        <w:trPr>
          <w:divId w:val="85539774"/>
        </w:trPr>
        <w:tc>
          <w:tcPr>
            <w:tcW w:w="0" w:type="auto"/>
            <w:shd w:val="clear" w:color="auto" w:fill="1A3C5E"/>
            <w:tcMar>
              <w:top w:w="100" w:type="dxa"/>
              <w:left w:w="140" w:type="dxa"/>
              <w:bottom w:w="100" w:type="dxa"/>
              <w:right w:w="140" w:type="dxa"/>
            </w:tcMar>
            <w:vAlign w:val="center"/>
            <w:hideMark/>
          </w:tcPr>
          <w:p w14:paraId="64E34E5C"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Column</w:t>
            </w:r>
          </w:p>
        </w:tc>
        <w:tc>
          <w:tcPr>
            <w:tcW w:w="0" w:type="auto"/>
            <w:shd w:val="clear" w:color="auto" w:fill="1A3C5E"/>
            <w:tcMar>
              <w:top w:w="100" w:type="dxa"/>
              <w:left w:w="140" w:type="dxa"/>
              <w:bottom w:w="100" w:type="dxa"/>
              <w:right w:w="140" w:type="dxa"/>
            </w:tcMar>
            <w:vAlign w:val="center"/>
            <w:hideMark/>
          </w:tcPr>
          <w:p w14:paraId="7F421AAD"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Values / Format</w:t>
            </w:r>
          </w:p>
        </w:tc>
      </w:tr>
      <w:tr w:rsidR="00000000" w14:paraId="2E91F9F8" w14:textId="77777777">
        <w:trPr>
          <w:divId w:val="85539774"/>
        </w:trPr>
        <w:tc>
          <w:tcPr>
            <w:tcW w:w="0" w:type="auto"/>
            <w:tcBorders>
              <w:bottom w:val="single" w:sz="8" w:space="0" w:color="DDE4EC"/>
            </w:tcBorders>
            <w:tcMar>
              <w:top w:w="80" w:type="dxa"/>
              <w:left w:w="140" w:type="dxa"/>
              <w:bottom w:w="80" w:type="dxa"/>
              <w:right w:w="140" w:type="dxa"/>
            </w:tcMar>
            <w:hideMark/>
          </w:tcPr>
          <w:p w14:paraId="5C5134B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ID</w:t>
            </w:r>
          </w:p>
        </w:tc>
        <w:tc>
          <w:tcPr>
            <w:tcW w:w="0" w:type="auto"/>
            <w:tcBorders>
              <w:bottom w:val="single" w:sz="8" w:space="0" w:color="DDE4EC"/>
            </w:tcBorders>
            <w:tcMar>
              <w:top w:w="80" w:type="dxa"/>
              <w:left w:w="140" w:type="dxa"/>
              <w:bottom w:w="80" w:type="dxa"/>
              <w:right w:w="140" w:type="dxa"/>
            </w:tcMar>
            <w:hideMark/>
          </w:tcPr>
          <w:p w14:paraId="32602C5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TM-001, TM-002…</w:t>
            </w:r>
          </w:p>
        </w:tc>
      </w:tr>
      <w:tr w:rsidR="00000000" w14:paraId="4814909B" w14:textId="77777777">
        <w:trPr>
          <w:divId w:val="85539774"/>
        </w:trPr>
        <w:tc>
          <w:tcPr>
            <w:tcW w:w="0" w:type="auto"/>
            <w:tcBorders>
              <w:bottom w:val="single" w:sz="8" w:space="0" w:color="DDE4EC"/>
            </w:tcBorders>
            <w:tcMar>
              <w:top w:w="80" w:type="dxa"/>
              <w:left w:w="140" w:type="dxa"/>
              <w:bottom w:w="80" w:type="dxa"/>
              <w:right w:w="140" w:type="dxa"/>
            </w:tcMar>
            <w:hideMark/>
          </w:tcPr>
          <w:p w14:paraId="312F7C4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Company Name (EN)</w:t>
            </w:r>
          </w:p>
        </w:tc>
        <w:tc>
          <w:tcPr>
            <w:tcW w:w="0" w:type="auto"/>
            <w:tcBorders>
              <w:bottom w:val="single" w:sz="8" w:space="0" w:color="DDE4EC"/>
            </w:tcBorders>
            <w:tcMar>
              <w:top w:w="80" w:type="dxa"/>
              <w:left w:w="140" w:type="dxa"/>
              <w:bottom w:w="80" w:type="dxa"/>
              <w:right w:w="140" w:type="dxa"/>
            </w:tcMar>
            <w:hideMark/>
          </w:tcPr>
          <w:p w14:paraId="05C094A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Text</w:t>
            </w:r>
          </w:p>
        </w:tc>
      </w:tr>
      <w:tr w:rsidR="00000000" w14:paraId="5E8A310E" w14:textId="77777777">
        <w:trPr>
          <w:divId w:val="85539774"/>
        </w:trPr>
        <w:tc>
          <w:tcPr>
            <w:tcW w:w="0" w:type="auto"/>
            <w:tcBorders>
              <w:bottom w:val="single" w:sz="8" w:space="0" w:color="DDE4EC"/>
            </w:tcBorders>
            <w:tcMar>
              <w:top w:w="80" w:type="dxa"/>
              <w:left w:w="140" w:type="dxa"/>
              <w:bottom w:w="80" w:type="dxa"/>
              <w:right w:w="140" w:type="dxa"/>
            </w:tcMar>
            <w:hideMark/>
          </w:tcPr>
          <w:p w14:paraId="57FC696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Company Name (AR)</w:t>
            </w:r>
          </w:p>
        </w:tc>
        <w:tc>
          <w:tcPr>
            <w:tcW w:w="0" w:type="auto"/>
            <w:tcBorders>
              <w:bottom w:val="single" w:sz="8" w:space="0" w:color="DDE4EC"/>
            </w:tcBorders>
            <w:tcMar>
              <w:top w:w="80" w:type="dxa"/>
              <w:left w:w="140" w:type="dxa"/>
              <w:bottom w:w="80" w:type="dxa"/>
              <w:right w:w="140" w:type="dxa"/>
            </w:tcMar>
            <w:hideMark/>
          </w:tcPr>
          <w:p w14:paraId="09640E6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text</w:t>
            </w:r>
          </w:p>
        </w:tc>
      </w:tr>
      <w:tr w:rsidR="00000000" w14:paraId="2F5ADFB6" w14:textId="77777777">
        <w:trPr>
          <w:divId w:val="85539774"/>
        </w:trPr>
        <w:tc>
          <w:tcPr>
            <w:tcW w:w="0" w:type="auto"/>
            <w:tcBorders>
              <w:bottom w:val="single" w:sz="8" w:space="0" w:color="DDE4EC"/>
            </w:tcBorders>
            <w:tcMar>
              <w:top w:w="80" w:type="dxa"/>
              <w:left w:w="140" w:type="dxa"/>
              <w:bottom w:w="80" w:type="dxa"/>
              <w:right w:w="140" w:type="dxa"/>
            </w:tcMar>
            <w:hideMark/>
          </w:tcPr>
          <w:p w14:paraId="7688CE8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 Name</w:t>
            </w:r>
          </w:p>
        </w:tc>
        <w:tc>
          <w:tcPr>
            <w:tcW w:w="0" w:type="auto"/>
            <w:tcBorders>
              <w:bottom w:val="single" w:sz="8" w:space="0" w:color="DDE4EC"/>
            </w:tcBorders>
            <w:tcMar>
              <w:top w:w="80" w:type="dxa"/>
              <w:left w:w="140" w:type="dxa"/>
              <w:bottom w:w="80" w:type="dxa"/>
              <w:right w:w="140" w:type="dxa"/>
            </w:tcMar>
            <w:hideMark/>
          </w:tcPr>
          <w:p w14:paraId="79683F8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Text</w:t>
            </w:r>
          </w:p>
        </w:tc>
      </w:tr>
      <w:tr w:rsidR="00000000" w14:paraId="3E756044" w14:textId="77777777">
        <w:trPr>
          <w:divId w:val="85539774"/>
        </w:trPr>
        <w:tc>
          <w:tcPr>
            <w:tcW w:w="0" w:type="auto"/>
            <w:tcBorders>
              <w:bottom w:val="single" w:sz="8" w:space="0" w:color="DDE4EC"/>
            </w:tcBorders>
            <w:tcMar>
              <w:top w:w="80" w:type="dxa"/>
              <w:left w:w="140" w:type="dxa"/>
              <w:bottom w:w="80" w:type="dxa"/>
              <w:right w:w="140" w:type="dxa"/>
            </w:tcMar>
            <w:hideMark/>
          </w:tcPr>
          <w:p w14:paraId="4C451AB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Title</w:t>
            </w:r>
          </w:p>
        </w:tc>
        <w:tc>
          <w:tcPr>
            <w:tcW w:w="0" w:type="auto"/>
            <w:tcBorders>
              <w:bottom w:val="single" w:sz="8" w:space="0" w:color="DDE4EC"/>
            </w:tcBorders>
            <w:tcMar>
              <w:top w:w="80" w:type="dxa"/>
              <w:left w:w="140" w:type="dxa"/>
              <w:bottom w:w="80" w:type="dxa"/>
              <w:right w:w="140" w:type="dxa"/>
            </w:tcMar>
            <w:hideMark/>
          </w:tcPr>
          <w:p w14:paraId="121EB0E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CEO / Marketing Director / Sales Director / PM / Other</w:t>
            </w:r>
          </w:p>
        </w:tc>
      </w:tr>
      <w:tr w:rsidR="00000000" w14:paraId="1A9E7E1D" w14:textId="77777777">
        <w:trPr>
          <w:divId w:val="85539774"/>
        </w:trPr>
        <w:tc>
          <w:tcPr>
            <w:tcW w:w="0" w:type="auto"/>
            <w:tcBorders>
              <w:bottom w:val="single" w:sz="8" w:space="0" w:color="DDE4EC"/>
            </w:tcBorders>
            <w:tcMar>
              <w:top w:w="80" w:type="dxa"/>
              <w:left w:w="140" w:type="dxa"/>
              <w:bottom w:w="80" w:type="dxa"/>
              <w:right w:w="140" w:type="dxa"/>
            </w:tcMar>
            <w:hideMark/>
          </w:tcPr>
          <w:p w14:paraId="37FADC1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2DD9E12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Text</w:t>
            </w:r>
          </w:p>
        </w:tc>
      </w:tr>
      <w:tr w:rsidR="00000000" w14:paraId="1546BAC0" w14:textId="77777777">
        <w:trPr>
          <w:divId w:val="85539774"/>
        </w:trPr>
        <w:tc>
          <w:tcPr>
            <w:tcW w:w="0" w:type="auto"/>
            <w:tcBorders>
              <w:bottom w:val="single" w:sz="8" w:space="0" w:color="DDE4EC"/>
            </w:tcBorders>
            <w:tcMar>
              <w:top w:w="80" w:type="dxa"/>
              <w:left w:w="140" w:type="dxa"/>
              <w:bottom w:w="80" w:type="dxa"/>
              <w:right w:w="140" w:type="dxa"/>
            </w:tcMar>
            <w:hideMark/>
          </w:tcPr>
          <w:p w14:paraId="4D58F12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682958F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+966XXXXXXXXX format</w:t>
            </w:r>
          </w:p>
        </w:tc>
      </w:tr>
      <w:tr w:rsidR="00000000" w14:paraId="5A074EDC" w14:textId="77777777">
        <w:trPr>
          <w:divId w:val="85539774"/>
        </w:trPr>
        <w:tc>
          <w:tcPr>
            <w:tcW w:w="0" w:type="auto"/>
            <w:tcBorders>
              <w:bottom w:val="single" w:sz="8" w:space="0" w:color="DDE4EC"/>
            </w:tcBorders>
            <w:tcMar>
              <w:top w:w="80" w:type="dxa"/>
              <w:left w:w="140" w:type="dxa"/>
              <w:bottom w:w="80" w:type="dxa"/>
              <w:right w:w="140" w:type="dxa"/>
            </w:tcMar>
            <w:hideMark/>
          </w:tcPr>
          <w:p w14:paraId="5577020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City</w:t>
            </w:r>
          </w:p>
        </w:tc>
        <w:tc>
          <w:tcPr>
            <w:tcW w:w="0" w:type="auto"/>
            <w:tcBorders>
              <w:bottom w:val="single" w:sz="8" w:space="0" w:color="DDE4EC"/>
            </w:tcBorders>
            <w:tcMar>
              <w:top w:w="80" w:type="dxa"/>
              <w:left w:w="140" w:type="dxa"/>
              <w:bottom w:w="80" w:type="dxa"/>
              <w:right w:w="140" w:type="dxa"/>
            </w:tcMar>
            <w:hideMark/>
          </w:tcPr>
          <w:p w14:paraId="5194F1A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 / Dammam / Khobar / Other</w:t>
            </w:r>
          </w:p>
        </w:tc>
      </w:tr>
      <w:tr w:rsidR="00000000" w14:paraId="7B19CC34" w14:textId="77777777">
        <w:trPr>
          <w:divId w:val="85539774"/>
        </w:trPr>
        <w:tc>
          <w:tcPr>
            <w:tcW w:w="0" w:type="auto"/>
            <w:tcBorders>
              <w:bottom w:val="single" w:sz="8" w:space="0" w:color="DDE4EC"/>
            </w:tcBorders>
            <w:tcMar>
              <w:top w:w="80" w:type="dxa"/>
              <w:left w:w="140" w:type="dxa"/>
              <w:bottom w:w="80" w:type="dxa"/>
              <w:right w:w="140" w:type="dxa"/>
            </w:tcMar>
            <w:hideMark/>
          </w:tcPr>
          <w:p w14:paraId="65693AC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Segment</w:t>
            </w:r>
          </w:p>
        </w:tc>
        <w:tc>
          <w:tcPr>
            <w:tcW w:w="0" w:type="auto"/>
            <w:tcBorders>
              <w:bottom w:val="single" w:sz="8" w:space="0" w:color="DDE4EC"/>
            </w:tcBorders>
            <w:tcMar>
              <w:top w:w="80" w:type="dxa"/>
              <w:left w:w="140" w:type="dxa"/>
              <w:bottom w:w="80" w:type="dxa"/>
              <w:right w:w="140" w:type="dxa"/>
            </w:tcMar>
            <w:hideMark/>
          </w:tcPr>
          <w:p w14:paraId="110154A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(Developer) / B (Agency) / C (Jordan/Egypt) / D (Commercial)</w:t>
            </w:r>
          </w:p>
        </w:tc>
      </w:tr>
      <w:tr w:rsidR="00000000" w14:paraId="57EF1A82" w14:textId="77777777">
        <w:trPr>
          <w:divId w:val="85539774"/>
        </w:trPr>
        <w:tc>
          <w:tcPr>
            <w:tcW w:w="0" w:type="auto"/>
            <w:tcBorders>
              <w:bottom w:val="single" w:sz="8" w:space="0" w:color="DDE4EC"/>
            </w:tcBorders>
            <w:tcMar>
              <w:top w:w="80" w:type="dxa"/>
              <w:left w:w="140" w:type="dxa"/>
              <w:bottom w:w="80" w:type="dxa"/>
              <w:right w:w="140" w:type="dxa"/>
            </w:tcMar>
            <w:hideMark/>
          </w:tcPr>
          <w:p w14:paraId="27BBEDE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Score</w:t>
            </w:r>
          </w:p>
        </w:tc>
        <w:tc>
          <w:tcPr>
            <w:tcW w:w="0" w:type="auto"/>
            <w:tcBorders>
              <w:bottom w:val="single" w:sz="8" w:space="0" w:color="DDE4EC"/>
            </w:tcBorders>
            <w:tcMar>
              <w:top w:w="80" w:type="dxa"/>
              <w:left w:w="140" w:type="dxa"/>
              <w:bottom w:w="80" w:type="dxa"/>
              <w:right w:w="140" w:type="dxa"/>
            </w:tcMar>
            <w:hideMark/>
          </w:tcPr>
          <w:p w14:paraId="6FA2E9C5" w14:textId="77777777" w:rsidR="00FC1B1A" w:rsidRDefault="00FC1B1A">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Hot / </w:t>
            </w: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Warm / </w:t>
            </w: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Cool / </w:t>
            </w: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Cold</w:t>
            </w:r>
          </w:p>
        </w:tc>
      </w:tr>
      <w:tr w:rsidR="00000000" w14:paraId="747ED13A" w14:textId="77777777">
        <w:trPr>
          <w:divId w:val="85539774"/>
        </w:trPr>
        <w:tc>
          <w:tcPr>
            <w:tcW w:w="0" w:type="auto"/>
            <w:tcBorders>
              <w:bottom w:val="single" w:sz="8" w:space="0" w:color="DDE4EC"/>
            </w:tcBorders>
            <w:tcMar>
              <w:top w:w="80" w:type="dxa"/>
              <w:left w:w="140" w:type="dxa"/>
              <w:bottom w:w="80" w:type="dxa"/>
              <w:right w:w="140" w:type="dxa"/>
            </w:tcMar>
            <w:hideMark/>
          </w:tcPr>
          <w:p w14:paraId="0AD8D57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Pipeline Stage</w:t>
            </w:r>
          </w:p>
        </w:tc>
        <w:tc>
          <w:tcPr>
            <w:tcW w:w="0" w:type="auto"/>
            <w:tcBorders>
              <w:bottom w:val="single" w:sz="8" w:space="0" w:color="DDE4EC"/>
            </w:tcBorders>
            <w:tcMar>
              <w:top w:w="80" w:type="dxa"/>
              <w:left w:w="140" w:type="dxa"/>
              <w:bottom w:w="80" w:type="dxa"/>
              <w:right w:w="140" w:type="dxa"/>
            </w:tcMar>
            <w:hideMark/>
          </w:tcPr>
          <w:p w14:paraId="3B81900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 Contacted / Qualified / Demo / Proposal / Negotiation / Won / Lost</w:t>
            </w:r>
          </w:p>
        </w:tc>
      </w:tr>
      <w:tr w:rsidR="00000000" w14:paraId="057CE9C9" w14:textId="77777777">
        <w:trPr>
          <w:divId w:val="85539774"/>
        </w:trPr>
        <w:tc>
          <w:tcPr>
            <w:tcW w:w="0" w:type="auto"/>
            <w:tcBorders>
              <w:bottom w:val="single" w:sz="8" w:space="0" w:color="DDE4EC"/>
            </w:tcBorders>
            <w:tcMar>
              <w:top w:w="80" w:type="dxa"/>
              <w:left w:w="140" w:type="dxa"/>
              <w:bottom w:w="80" w:type="dxa"/>
              <w:right w:w="140" w:type="dxa"/>
            </w:tcMar>
            <w:hideMark/>
          </w:tcPr>
          <w:p w14:paraId="402D8DD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Last Contact Date</w:t>
            </w:r>
          </w:p>
        </w:tc>
        <w:tc>
          <w:tcPr>
            <w:tcW w:w="0" w:type="auto"/>
            <w:tcBorders>
              <w:bottom w:val="single" w:sz="8" w:space="0" w:color="DDE4EC"/>
            </w:tcBorders>
            <w:tcMar>
              <w:top w:w="80" w:type="dxa"/>
              <w:left w:w="140" w:type="dxa"/>
              <w:bottom w:w="80" w:type="dxa"/>
              <w:right w:w="140" w:type="dxa"/>
            </w:tcMar>
            <w:hideMark/>
          </w:tcPr>
          <w:p w14:paraId="2EA8316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DD/MM/YYYY</w:t>
            </w:r>
          </w:p>
        </w:tc>
      </w:tr>
      <w:tr w:rsidR="00000000" w14:paraId="31EBA74D" w14:textId="77777777">
        <w:trPr>
          <w:divId w:val="85539774"/>
        </w:trPr>
        <w:tc>
          <w:tcPr>
            <w:tcW w:w="0" w:type="auto"/>
            <w:tcBorders>
              <w:bottom w:val="single" w:sz="8" w:space="0" w:color="DDE4EC"/>
            </w:tcBorders>
            <w:tcMar>
              <w:top w:w="80" w:type="dxa"/>
              <w:left w:w="140" w:type="dxa"/>
              <w:bottom w:w="80" w:type="dxa"/>
              <w:right w:w="140" w:type="dxa"/>
            </w:tcMar>
            <w:hideMark/>
          </w:tcPr>
          <w:p w14:paraId="2421669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Next Action</w:t>
            </w:r>
          </w:p>
        </w:tc>
        <w:tc>
          <w:tcPr>
            <w:tcW w:w="0" w:type="auto"/>
            <w:tcBorders>
              <w:bottom w:val="single" w:sz="8" w:space="0" w:color="DDE4EC"/>
            </w:tcBorders>
            <w:tcMar>
              <w:top w:w="80" w:type="dxa"/>
              <w:left w:w="140" w:type="dxa"/>
              <w:bottom w:w="80" w:type="dxa"/>
              <w:right w:w="140" w:type="dxa"/>
            </w:tcMar>
            <w:hideMark/>
          </w:tcPr>
          <w:p w14:paraId="3068720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Text — specific action + due date</w:t>
            </w:r>
          </w:p>
        </w:tc>
      </w:tr>
      <w:tr w:rsidR="00000000" w14:paraId="7123C8B8" w14:textId="77777777">
        <w:trPr>
          <w:divId w:val="85539774"/>
        </w:trPr>
        <w:tc>
          <w:tcPr>
            <w:tcW w:w="0" w:type="auto"/>
            <w:tcBorders>
              <w:bottom w:val="single" w:sz="8" w:space="0" w:color="DDE4EC"/>
            </w:tcBorders>
            <w:tcMar>
              <w:top w:w="80" w:type="dxa"/>
              <w:left w:w="140" w:type="dxa"/>
              <w:bottom w:w="80" w:type="dxa"/>
              <w:right w:w="140" w:type="dxa"/>
            </w:tcMar>
            <w:hideMark/>
          </w:tcPr>
          <w:p w14:paraId="387DFB4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Source</w:t>
            </w:r>
          </w:p>
        </w:tc>
        <w:tc>
          <w:tcPr>
            <w:tcW w:w="0" w:type="auto"/>
            <w:tcBorders>
              <w:bottom w:val="single" w:sz="8" w:space="0" w:color="DDE4EC"/>
            </w:tcBorders>
            <w:tcMar>
              <w:top w:w="80" w:type="dxa"/>
              <w:left w:w="140" w:type="dxa"/>
              <w:bottom w:w="80" w:type="dxa"/>
              <w:right w:w="140" w:type="dxa"/>
            </w:tcMar>
            <w:hideMark/>
          </w:tcPr>
          <w:p w14:paraId="541CD4F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Database / LinkedIn / Event / Referral / Ad</w:t>
            </w:r>
          </w:p>
        </w:tc>
      </w:tr>
      <w:tr w:rsidR="00000000" w14:paraId="4E1114DB" w14:textId="77777777">
        <w:trPr>
          <w:divId w:val="85539774"/>
        </w:trPr>
        <w:tc>
          <w:tcPr>
            <w:tcW w:w="0" w:type="auto"/>
            <w:tcBorders>
              <w:bottom w:val="single" w:sz="8" w:space="0" w:color="DDE4EC"/>
            </w:tcBorders>
            <w:tcMar>
              <w:top w:w="80" w:type="dxa"/>
              <w:left w:w="140" w:type="dxa"/>
              <w:bottom w:w="80" w:type="dxa"/>
              <w:right w:w="140" w:type="dxa"/>
            </w:tcMar>
            <w:hideMark/>
          </w:tcPr>
          <w:p w14:paraId="04D840B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Deal Value (SAR)</w:t>
            </w:r>
          </w:p>
        </w:tc>
        <w:tc>
          <w:tcPr>
            <w:tcW w:w="0" w:type="auto"/>
            <w:tcBorders>
              <w:bottom w:val="single" w:sz="8" w:space="0" w:color="DDE4EC"/>
            </w:tcBorders>
            <w:tcMar>
              <w:top w:w="80" w:type="dxa"/>
              <w:left w:w="140" w:type="dxa"/>
              <w:bottom w:w="80" w:type="dxa"/>
              <w:right w:w="140" w:type="dxa"/>
            </w:tcMar>
            <w:hideMark/>
          </w:tcPr>
          <w:p w14:paraId="7738834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Estimated or confirmed package amount</w:t>
            </w:r>
          </w:p>
        </w:tc>
      </w:tr>
      <w:tr w:rsidR="00000000" w14:paraId="3498F728" w14:textId="77777777">
        <w:trPr>
          <w:divId w:val="85539774"/>
        </w:trPr>
        <w:tc>
          <w:tcPr>
            <w:tcW w:w="0" w:type="auto"/>
            <w:tcBorders>
              <w:bottom w:val="single" w:sz="8" w:space="0" w:color="DDE4EC"/>
            </w:tcBorders>
            <w:tcMar>
              <w:top w:w="80" w:type="dxa"/>
              <w:left w:w="140" w:type="dxa"/>
              <w:bottom w:w="80" w:type="dxa"/>
              <w:right w:w="140" w:type="dxa"/>
            </w:tcMar>
            <w:hideMark/>
          </w:tcPr>
          <w:p w14:paraId="0059FC4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Notes</w:t>
            </w:r>
          </w:p>
        </w:tc>
        <w:tc>
          <w:tcPr>
            <w:tcW w:w="0" w:type="auto"/>
            <w:tcBorders>
              <w:bottom w:val="single" w:sz="8" w:space="0" w:color="DDE4EC"/>
            </w:tcBorders>
            <w:tcMar>
              <w:top w:w="80" w:type="dxa"/>
              <w:left w:w="140" w:type="dxa"/>
              <w:bottom w:w="80" w:type="dxa"/>
              <w:right w:w="140" w:type="dxa"/>
            </w:tcMar>
            <w:hideMark/>
          </w:tcPr>
          <w:p w14:paraId="1730577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text — meeting notes, project details, objections raised</w:t>
            </w:r>
          </w:p>
        </w:tc>
      </w:tr>
    </w:tbl>
    <w:p w14:paraId="6B4E89D5" w14:textId="77777777" w:rsidR="00FC1B1A" w:rsidRDefault="00FC1B1A">
      <w:pPr>
        <w:pStyle w:val="Heading3"/>
        <w:pageBreakBefore/>
        <w:divId w:val="1068304550"/>
        <w:rPr>
          <w:rFonts w:ascii="Calibri" w:eastAsia="Times New Roman" w:hAnsi="Calibri" w:cs="Calibri"/>
        </w:rPr>
      </w:pPr>
      <w:r>
        <w:rPr>
          <w:rFonts w:ascii="Calibri" w:eastAsia="Times New Roman" w:hAnsi="Calibri" w:cs="Calibri"/>
        </w:rPr>
        <w:t>Weekly CRM Routine</w:t>
      </w:r>
    </w:p>
    <w:p w14:paraId="3F0AADA9" w14:textId="77777777" w:rsidR="00FC1B1A" w:rsidRDefault="00FC1B1A">
      <w:pPr>
        <w:pageBreakBefore/>
        <w:divId w:val="1882671228"/>
        <w:rPr>
          <w:rFonts w:ascii="Calibri" w:eastAsia="Times New Roman" w:hAnsi="Calibri" w:cs="Calibri"/>
          <w:color w:val="1A1A1A"/>
          <w:sz w:val="20"/>
          <w:szCs w:val="20"/>
        </w:rPr>
      </w:pPr>
      <w:r>
        <w:rPr>
          <w:rFonts w:ascii="Calibri" w:eastAsia="Times New Roman" w:hAnsi="Calibri" w:cs="Calibri"/>
          <w:b/>
          <w:bCs/>
          <w:color w:val="1A3C5E"/>
          <w:sz w:val="21"/>
          <w:szCs w:val="21"/>
        </w:rPr>
        <w:t>Monday (20 min):</w:t>
      </w:r>
      <w:r>
        <w:rPr>
          <w:rFonts w:ascii="Calibri" w:eastAsia="Times New Roman" w:hAnsi="Calibri" w:cs="Calibri"/>
          <w:color w:val="1A1A1A"/>
          <w:sz w:val="20"/>
          <w:szCs w:val="20"/>
        </w:rPr>
        <w:t xml:space="preserve"> Review all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xml:space="preserve"> Hot leads — set priorities for the week. Book any pending demos. Check if any proposals are past Day 14 without response — send WA-04 closing message.</w:t>
      </w:r>
    </w:p>
    <w:p w14:paraId="17B4FAD9" w14:textId="77777777" w:rsidR="00FC1B1A" w:rsidRDefault="00FC1B1A">
      <w:pPr>
        <w:pageBreakBefore/>
        <w:divId w:val="1550994285"/>
        <w:rPr>
          <w:rFonts w:ascii="Calibri" w:eastAsia="Times New Roman" w:hAnsi="Calibri" w:cs="Calibri"/>
          <w:color w:val="1A1A1A"/>
          <w:sz w:val="20"/>
          <w:szCs w:val="20"/>
        </w:rPr>
      </w:pPr>
      <w:r>
        <w:rPr>
          <w:rFonts w:ascii="Calibri" w:eastAsia="Times New Roman" w:hAnsi="Calibri" w:cs="Calibri"/>
          <w:b/>
          <w:bCs/>
          <w:color w:val="1A3C5E"/>
          <w:sz w:val="21"/>
          <w:szCs w:val="21"/>
        </w:rPr>
        <w:t>Wednesday (15 min):</w:t>
      </w:r>
      <w:r>
        <w:rPr>
          <w:rFonts w:ascii="Calibri" w:eastAsia="Times New Roman" w:hAnsi="Calibri" w:cs="Calibri"/>
          <w:color w:val="1A1A1A"/>
          <w:sz w:val="20"/>
          <w:szCs w:val="20"/>
        </w:rPr>
        <w:t xml:space="preserve"> Follow up on all proposals sent in the last 7 days. Send case study email (EMAIL-02) to any lead who had a demo but has not received the case study yet.</w:t>
      </w:r>
    </w:p>
    <w:p w14:paraId="15081121" w14:textId="77777777" w:rsidR="00FC1B1A" w:rsidRDefault="00FC1B1A">
      <w:pPr>
        <w:pageBreakBefore/>
        <w:divId w:val="1100098785"/>
        <w:rPr>
          <w:rFonts w:ascii="Calibri" w:eastAsia="Times New Roman" w:hAnsi="Calibri" w:cs="Calibri"/>
          <w:color w:val="1A1A1A"/>
          <w:sz w:val="20"/>
          <w:szCs w:val="20"/>
        </w:rPr>
      </w:pPr>
      <w:r>
        <w:rPr>
          <w:rFonts w:ascii="Calibri" w:eastAsia="Times New Roman" w:hAnsi="Calibri" w:cs="Calibri"/>
          <w:b/>
          <w:bCs/>
          <w:color w:val="1A3C5E"/>
          <w:sz w:val="21"/>
          <w:szCs w:val="21"/>
        </w:rPr>
        <w:t>Friday (30 min):</w:t>
      </w:r>
      <w:r>
        <w:rPr>
          <w:rFonts w:ascii="Calibri" w:eastAsia="Times New Roman" w:hAnsi="Calibri" w:cs="Calibri"/>
          <w:color w:val="1A1A1A"/>
          <w:sz w:val="20"/>
          <w:szCs w:val="20"/>
        </w:rPr>
        <w:t xml:space="preserve"> Log all outreach from the week. Update all pipeline stages. Add new leads from the week. Review ad performance. Set next week's priorities. Re-engage any leads whose 90-day re-engage date has arrived.</w:t>
      </w:r>
    </w:p>
    <w:p w14:paraId="7185DE9A" w14:textId="77777777" w:rsidR="00FC1B1A" w:rsidRDefault="00FC1B1A">
      <w:pPr>
        <w:pStyle w:val="Heading1"/>
        <w:pageBreakBefore/>
        <w:divId w:val="1231162265"/>
        <w:rPr>
          <w:rFonts w:ascii="Calibri" w:eastAsia="Times New Roman" w:hAnsi="Calibri" w:cs="Calibri"/>
        </w:rPr>
      </w:pPr>
      <w:r>
        <w:rPr>
          <w:rFonts w:ascii="Calibri" w:eastAsia="Times New Roman" w:hAnsi="Calibri" w:cs="Calibri"/>
        </w:rPr>
        <w:t>17   KPIs &amp; Performance Dashboard</w:t>
      </w:r>
    </w:p>
    <w:p w14:paraId="37B99BF4" w14:textId="77777777" w:rsidR="00FC1B1A" w:rsidRDefault="00FC1B1A">
      <w:pPr>
        <w:pageBreakBefore/>
        <w:spacing w:before="240" w:after="240"/>
        <w:divId w:val="1231162265"/>
        <w:rPr>
          <w:rFonts w:ascii="Calibri" w:eastAsia="Times New Roman" w:hAnsi="Calibri" w:cs="Calibri"/>
          <w:color w:val="1A1A1A"/>
          <w:sz w:val="20"/>
          <w:szCs w:val="20"/>
        </w:rPr>
      </w:pPr>
      <w:r>
        <w:rPr>
          <w:rFonts w:ascii="Calibri" w:eastAsia="Times New Roman" w:hAnsi="Calibri" w:cs="Calibri"/>
          <w:color w:val="1A1A1A"/>
          <w:sz w:val="20"/>
          <w:szCs w:val="20"/>
        </w:rPr>
        <w:pict w14:anchorId="5C84E7AB">
          <v:rect id="_x0000_i1043" style="width:0;height:1.5pt" o:hralign="center" o:hrstd="t" o:hr="t" fillcolor="#a0a0a0" stroked="f"/>
        </w:pict>
      </w:r>
    </w:p>
    <w:p w14:paraId="66A0A998" w14:textId="77777777" w:rsidR="00FC1B1A" w:rsidRDefault="00FC1B1A">
      <w:pPr>
        <w:pStyle w:val="Heading3"/>
        <w:pageBreakBefore/>
        <w:divId w:val="1119959623"/>
        <w:rPr>
          <w:rFonts w:ascii="Calibri" w:eastAsia="Times New Roman" w:hAnsi="Calibri" w:cs="Calibri"/>
        </w:rPr>
      </w:pPr>
      <w:r>
        <w:rPr>
          <w:rFonts w:ascii="Calibri" w:eastAsia="Times New Roman" w:hAnsi="Calibri" w:cs="Calibri"/>
        </w:rPr>
        <w:t>Weekly Dashboard (Track Every Friday)</w:t>
      </w:r>
    </w:p>
    <w:tbl>
      <w:tblPr>
        <w:tblW w:w="5000" w:type="pct"/>
        <w:tblCellMar>
          <w:top w:w="15" w:type="dxa"/>
          <w:left w:w="15" w:type="dxa"/>
          <w:bottom w:w="15" w:type="dxa"/>
          <w:right w:w="15" w:type="dxa"/>
        </w:tblCellMar>
        <w:tblLook w:val="04A0" w:firstRow="1" w:lastRow="0" w:firstColumn="1" w:lastColumn="0" w:noHBand="0" w:noVBand="1"/>
      </w:tblPr>
      <w:tblGrid>
        <w:gridCol w:w="3708"/>
        <w:gridCol w:w="1486"/>
        <w:gridCol w:w="1582"/>
        <w:gridCol w:w="2970"/>
      </w:tblGrid>
      <w:tr w:rsidR="00000000" w14:paraId="404897B6" w14:textId="77777777">
        <w:trPr>
          <w:divId w:val="1119959623"/>
        </w:trPr>
        <w:tc>
          <w:tcPr>
            <w:tcW w:w="0" w:type="auto"/>
            <w:shd w:val="clear" w:color="auto" w:fill="1A3C5E"/>
            <w:tcMar>
              <w:top w:w="100" w:type="dxa"/>
              <w:left w:w="140" w:type="dxa"/>
              <w:bottom w:w="100" w:type="dxa"/>
              <w:right w:w="140" w:type="dxa"/>
            </w:tcMar>
            <w:vAlign w:val="center"/>
            <w:hideMark/>
          </w:tcPr>
          <w:p w14:paraId="3C9710C6"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Metric</w:t>
            </w:r>
          </w:p>
        </w:tc>
        <w:tc>
          <w:tcPr>
            <w:tcW w:w="0" w:type="auto"/>
            <w:shd w:val="clear" w:color="auto" w:fill="1A3C5E"/>
            <w:tcMar>
              <w:top w:w="100" w:type="dxa"/>
              <w:left w:w="140" w:type="dxa"/>
              <w:bottom w:w="100" w:type="dxa"/>
              <w:right w:w="140" w:type="dxa"/>
            </w:tcMar>
            <w:vAlign w:val="center"/>
            <w:hideMark/>
          </w:tcPr>
          <w:p w14:paraId="0A6B4CA2"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Week Target</w:t>
            </w:r>
          </w:p>
        </w:tc>
        <w:tc>
          <w:tcPr>
            <w:tcW w:w="0" w:type="auto"/>
            <w:shd w:val="clear" w:color="auto" w:fill="1A3C5E"/>
            <w:tcMar>
              <w:top w:w="100" w:type="dxa"/>
              <w:left w:w="140" w:type="dxa"/>
              <w:bottom w:w="100" w:type="dxa"/>
              <w:right w:w="140" w:type="dxa"/>
            </w:tcMar>
            <w:vAlign w:val="center"/>
            <w:hideMark/>
          </w:tcPr>
          <w:p w14:paraId="51678804"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 Target</w:t>
            </w:r>
          </w:p>
        </w:tc>
        <w:tc>
          <w:tcPr>
            <w:tcW w:w="0" w:type="auto"/>
            <w:shd w:val="clear" w:color="auto" w:fill="1A3C5E"/>
            <w:tcMar>
              <w:top w:w="100" w:type="dxa"/>
              <w:left w:w="140" w:type="dxa"/>
              <w:bottom w:w="100" w:type="dxa"/>
              <w:right w:w="140" w:type="dxa"/>
            </w:tcMar>
            <w:vAlign w:val="center"/>
            <w:hideMark/>
          </w:tcPr>
          <w:p w14:paraId="0BD9DEE4" w14:textId="77777777" w:rsidR="00FC1B1A" w:rsidRDefault="00FC1B1A">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How to Measure</w:t>
            </w:r>
          </w:p>
        </w:tc>
      </w:tr>
      <w:tr w:rsidR="00000000" w14:paraId="1C2169FC" w14:textId="77777777">
        <w:trPr>
          <w:divId w:val="1119959623"/>
        </w:trPr>
        <w:tc>
          <w:tcPr>
            <w:tcW w:w="0" w:type="auto"/>
            <w:tcBorders>
              <w:bottom w:val="single" w:sz="8" w:space="0" w:color="DDE4EC"/>
            </w:tcBorders>
            <w:tcMar>
              <w:top w:w="80" w:type="dxa"/>
              <w:left w:w="140" w:type="dxa"/>
              <w:bottom w:w="80" w:type="dxa"/>
              <w:right w:w="140" w:type="dxa"/>
            </w:tcMar>
            <w:hideMark/>
          </w:tcPr>
          <w:p w14:paraId="3BF0F48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added to CRM</w:t>
            </w:r>
          </w:p>
        </w:tc>
        <w:tc>
          <w:tcPr>
            <w:tcW w:w="0" w:type="auto"/>
            <w:tcBorders>
              <w:bottom w:val="single" w:sz="8" w:space="0" w:color="DDE4EC"/>
            </w:tcBorders>
            <w:tcMar>
              <w:top w:w="80" w:type="dxa"/>
              <w:left w:w="140" w:type="dxa"/>
              <w:bottom w:w="80" w:type="dxa"/>
              <w:right w:w="140" w:type="dxa"/>
            </w:tcMar>
            <w:hideMark/>
          </w:tcPr>
          <w:p w14:paraId="25E125C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5–10</w:t>
            </w:r>
          </w:p>
        </w:tc>
        <w:tc>
          <w:tcPr>
            <w:tcW w:w="0" w:type="auto"/>
            <w:tcBorders>
              <w:bottom w:val="single" w:sz="8" w:space="0" w:color="DDE4EC"/>
            </w:tcBorders>
            <w:tcMar>
              <w:top w:w="80" w:type="dxa"/>
              <w:left w:w="140" w:type="dxa"/>
              <w:bottom w:w="80" w:type="dxa"/>
              <w:right w:w="140" w:type="dxa"/>
            </w:tcMar>
            <w:hideMark/>
          </w:tcPr>
          <w:p w14:paraId="4973E5A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20–40</w:t>
            </w:r>
          </w:p>
        </w:tc>
        <w:tc>
          <w:tcPr>
            <w:tcW w:w="0" w:type="auto"/>
            <w:tcBorders>
              <w:bottom w:val="single" w:sz="8" w:space="0" w:color="DDE4EC"/>
            </w:tcBorders>
            <w:tcMar>
              <w:top w:w="80" w:type="dxa"/>
              <w:left w:w="140" w:type="dxa"/>
              <w:bottom w:w="80" w:type="dxa"/>
              <w:right w:w="140" w:type="dxa"/>
            </w:tcMar>
            <w:hideMark/>
          </w:tcPr>
          <w:p w14:paraId="7E3D98F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All Leads tab</w:t>
            </w:r>
          </w:p>
        </w:tc>
      </w:tr>
      <w:tr w:rsidR="00000000" w14:paraId="0FDB7CCB" w14:textId="77777777">
        <w:trPr>
          <w:divId w:val="1119959623"/>
        </w:trPr>
        <w:tc>
          <w:tcPr>
            <w:tcW w:w="0" w:type="auto"/>
            <w:tcBorders>
              <w:bottom w:val="single" w:sz="8" w:space="0" w:color="DDE4EC"/>
            </w:tcBorders>
            <w:tcMar>
              <w:top w:w="80" w:type="dxa"/>
              <w:left w:w="140" w:type="dxa"/>
              <w:bottom w:w="80" w:type="dxa"/>
              <w:right w:w="140" w:type="dxa"/>
            </w:tcMar>
            <w:hideMark/>
          </w:tcPr>
          <w:p w14:paraId="48EBBBF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messages sent (WA + Email)</w:t>
            </w:r>
          </w:p>
        </w:tc>
        <w:tc>
          <w:tcPr>
            <w:tcW w:w="0" w:type="auto"/>
            <w:tcBorders>
              <w:bottom w:val="single" w:sz="8" w:space="0" w:color="DDE4EC"/>
            </w:tcBorders>
            <w:tcMar>
              <w:top w:w="80" w:type="dxa"/>
              <w:left w:w="140" w:type="dxa"/>
              <w:bottom w:w="80" w:type="dxa"/>
              <w:right w:w="140" w:type="dxa"/>
            </w:tcMar>
            <w:hideMark/>
          </w:tcPr>
          <w:p w14:paraId="1695ECC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20–30</w:t>
            </w:r>
          </w:p>
        </w:tc>
        <w:tc>
          <w:tcPr>
            <w:tcW w:w="0" w:type="auto"/>
            <w:tcBorders>
              <w:bottom w:val="single" w:sz="8" w:space="0" w:color="DDE4EC"/>
            </w:tcBorders>
            <w:tcMar>
              <w:top w:w="80" w:type="dxa"/>
              <w:left w:w="140" w:type="dxa"/>
              <w:bottom w:w="80" w:type="dxa"/>
              <w:right w:w="140" w:type="dxa"/>
            </w:tcMar>
            <w:hideMark/>
          </w:tcPr>
          <w:p w14:paraId="10A8B10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c>
          <w:tcPr>
            <w:tcW w:w="0" w:type="auto"/>
            <w:tcBorders>
              <w:bottom w:val="single" w:sz="8" w:space="0" w:color="DDE4EC"/>
            </w:tcBorders>
            <w:tcMar>
              <w:top w:w="80" w:type="dxa"/>
              <w:left w:w="140" w:type="dxa"/>
              <w:bottom w:w="80" w:type="dxa"/>
              <w:right w:w="140" w:type="dxa"/>
            </w:tcMar>
            <w:hideMark/>
          </w:tcPr>
          <w:p w14:paraId="329B6E1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Log tab</w:t>
            </w:r>
          </w:p>
        </w:tc>
      </w:tr>
      <w:tr w:rsidR="00000000" w14:paraId="5697C02B" w14:textId="77777777">
        <w:trPr>
          <w:divId w:val="1119959623"/>
        </w:trPr>
        <w:tc>
          <w:tcPr>
            <w:tcW w:w="0" w:type="auto"/>
            <w:tcBorders>
              <w:bottom w:val="single" w:sz="8" w:space="0" w:color="DDE4EC"/>
            </w:tcBorders>
            <w:tcMar>
              <w:top w:w="80" w:type="dxa"/>
              <w:left w:w="140" w:type="dxa"/>
              <w:bottom w:w="80" w:type="dxa"/>
              <w:right w:w="140" w:type="dxa"/>
            </w:tcMar>
            <w:hideMark/>
          </w:tcPr>
          <w:p w14:paraId="724F24B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connections sent</w:t>
            </w:r>
          </w:p>
        </w:tc>
        <w:tc>
          <w:tcPr>
            <w:tcW w:w="0" w:type="auto"/>
            <w:tcBorders>
              <w:bottom w:val="single" w:sz="8" w:space="0" w:color="DDE4EC"/>
            </w:tcBorders>
            <w:tcMar>
              <w:top w:w="80" w:type="dxa"/>
              <w:left w:w="140" w:type="dxa"/>
              <w:bottom w:w="80" w:type="dxa"/>
              <w:right w:w="140" w:type="dxa"/>
            </w:tcMar>
            <w:hideMark/>
          </w:tcPr>
          <w:p w14:paraId="613FE6A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50–70</w:t>
            </w:r>
          </w:p>
        </w:tc>
        <w:tc>
          <w:tcPr>
            <w:tcW w:w="0" w:type="auto"/>
            <w:tcBorders>
              <w:bottom w:val="single" w:sz="8" w:space="0" w:color="DDE4EC"/>
            </w:tcBorders>
            <w:tcMar>
              <w:top w:w="80" w:type="dxa"/>
              <w:left w:w="140" w:type="dxa"/>
              <w:bottom w:w="80" w:type="dxa"/>
              <w:right w:w="140" w:type="dxa"/>
            </w:tcMar>
            <w:hideMark/>
          </w:tcPr>
          <w:p w14:paraId="6B7F953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200–280</w:t>
            </w:r>
          </w:p>
        </w:tc>
        <w:tc>
          <w:tcPr>
            <w:tcW w:w="0" w:type="auto"/>
            <w:tcBorders>
              <w:bottom w:val="single" w:sz="8" w:space="0" w:color="DDE4EC"/>
            </w:tcBorders>
            <w:tcMar>
              <w:top w:w="80" w:type="dxa"/>
              <w:left w:w="140" w:type="dxa"/>
              <w:bottom w:w="80" w:type="dxa"/>
              <w:right w:w="140" w:type="dxa"/>
            </w:tcMar>
            <w:hideMark/>
          </w:tcPr>
          <w:p w14:paraId="188C39F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Activity</w:t>
            </w:r>
          </w:p>
        </w:tc>
      </w:tr>
      <w:tr w:rsidR="00000000" w14:paraId="23CCFCE3" w14:textId="77777777">
        <w:trPr>
          <w:divId w:val="1119959623"/>
        </w:trPr>
        <w:tc>
          <w:tcPr>
            <w:tcW w:w="0" w:type="auto"/>
            <w:tcBorders>
              <w:bottom w:val="single" w:sz="8" w:space="0" w:color="DDE4EC"/>
            </w:tcBorders>
            <w:tcMar>
              <w:top w:w="80" w:type="dxa"/>
              <w:left w:w="140" w:type="dxa"/>
              <w:bottom w:w="80" w:type="dxa"/>
              <w:right w:w="140" w:type="dxa"/>
            </w:tcMar>
            <w:hideMark/>
          </w:tcPr>
          <w:p w14:paraId="16B427D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Responses received</w:t>
            </w:r>
          </w:p>
        </w:tc>
        <w:tc>
          <w:tcPr>
            <w:tcW w:w="0" w:type="auto"/>
            <w:tcBorders>
              <w:bottom w:val="single" w:sz="8" w:space="0" w:color="DDE4EC"/>
            </w:tcBorders>
            <w:tcMar>
              <w:top w:w="80" w:type="dxa"/>
              <w:left w:w="140" w:type="dxa"/>
              <w:bottom w:w="80" w:type="dxa"/>
              <w:right w:w="140" w:type="dxa"/>
            </w:tcMar>
            <w:hideMark/>
          </w:tcPr>
          <w:p w14:paraId="1869EE8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tcBorders>
              <w:bottom w:val="single" w:sz="8" w:space="0" w:color="DDE4EC"/>
            </w:tcBorders>
            <w:tcMar>
              <w:top w:w="80" w:type="dxa"/>
              <w:left w:w="140" w:type="dxa"/>
              <w:bottom w:w="80" w:type="dxa"/>
              <w:right w:w="140" w:type="dxa"/>
            </w:tcMar>
            <w:hideMark/>
          </w:tcPr>
          <w:p w14:paraId="32F06F1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30–60</w:t>
            </w:r>
          </w:p>
        </w:tc>
        <w:tc>
          <w:tcPr>
            <w:tcW w:w="0" w:type="auto"/>
            <w:tcBorders>
              <w:bottom w:val="single" w:sz="8" w:space="0" w:color="DDE4EC"/>
            </w:tcBorders>
            <w:tcMar>
              <w:top w:w="80" w:type="dxa"/>
              <w:left w:w="140" w:type="dxa"/>
              <w:bottom w:w="80" w:type="dxa"/>
              <w:right w:w="140" w:type="dxa"/>
            </w:tcMar>
            <w:hideMark/>
          </w:tcPr>
          <w:p w14:paraId="4CE261C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 email inbox</w:t>
            </w:r>
          </w:p>
        </w:tc>
      </w:tr>
      <w:tr w:rsidR="00000000" w14:paraId="1DCFB57A" w14:textId="77777777">
        <w:trPr>
          <w:divId w:val="1119959623"/>
        </w:trPr>
        <w:tc>
          <w:tcPr>
            <w:tcW w:w="0" w:type="auto"/>
            <w:tcBorders>
              <w:bottom w:val="single" w:sz="8" w:space="0" w:color="DDE4EC"/>
            </w:tcBorders>
            <w:tcMar>
              <w:top w:w="80" w:type="dxa"/>
              <w:left w:w="140" w:type="dxa"/>
              <w:bottom w:w="80" w:type="dxa"/>
              <w:right w:w="140" w:type="dxa"/>
            </w:tcMar>
            <w:hideMark/>
          </w:tcPr>
          <w:p w14:paraId="0A0E46C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Demos booked</w:t>
            </w:r>
          </w:p>
        </w:tc>
        <w:tc>
          <w:tcPr>
            <w:tcW w:w="0" w:type="auto"/>
            <w:tcBorders>
              <w:bottom w:val="single" w:sz="8" w:space="0" w:color="DDE4EC"/>
            </w:tcBorders>
            <w:tcMar>
              <w:top w:w="80" w:type="dxa"/>
              <w:left w:w="140" w:type="dxa"/>
              <w:bottom w:w="80" w:type="dxa"/>
              <w:right w:w="140" w:type="dxa"/>
            </w:tcMar>
            <w:hideMark/>
          </w:tcPr>
          <w:p w14:paraId="60BE814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077389F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767FBF0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Calendar</w:t>
            </w:r>
          </w:p>
        </w:tc>
      </w:tr>
      <w:tr w:rsidR="00000000" w14:paraId="71C8CAC9" w14:textId="77777777">
        <w:trPr>
          <w:divId w:val="1119959623"/>
        </w:trPr>
        <w:tc>
          <w:tcPr>
            <w:tcW w:w="0" w:type="auto"/>
            <w:tcBorders>
              <w:bottom w:val="single" w:sz="8" w:space="0" w:color="DDE4EC"/>
            </w:tcBorders>
            <w:tcMar>
              <w:top w:w="80" w:type="dxa"/>
              <w:left w:w="140" w:type="dxa"/>
              <w:bottom w:w="80" w:type="dxa"/>
              <w:right w:w="140" w:type="dxa"/>
            </w:tcMar>
            <w:hideMark/>
          </w:tcPr>
          <w:p w14:paraId="4471C5A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Demos completed</w:t>
            </w:r>
          </w:p>
        </w:tc>
        <w:tc>
          <w:tcPr>
            <w:tcW w:w="0" w:type="auto"/>
            <w:tcBorders>
              <w:bottom w:val="single" w:sz="8" w:space="0" w:color="DDE4EC"/>
            </w:tcBorders>
            <w:tcMar>
              <w:top w:w="80" w:type="dxa"/>
              <w:left w:w="140" w:type="dxa"/>
              <w:bottom w:w="80" w:type="dxa"/>
              <w:right w:w="140" w:type="dxa"/>
            </w:tcMar>
            <w:hideMark/>
          </w:tcPr>
          <w:p w14:paraId="5BB7E08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382D342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3936438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Demo Done stage</w:t>
            </w:r>
          </w:p>
        </w:tc>
      </w:tr>
      <w:tr w:rsidR="00000000" w14:paraId="4AD4E462" w14:textId="77777777">
        <w:trPr>
          <w:divId w:val="1119959623"/>
        </w:trPr>
        <w:tc>
          <w:tcPr>
            <w:tcW w:w="0" w:type="auto"/>
            <w:tcBorders>
              <w:bottom w:val="single" w:sz="8" w:space="0" w:color="DDE4EC"/>
            </w:tcBorders>
            <w:tcMar>
              <w:top w:w="80" w:type="dxa"/>
              <w:left w:w="140" w:type="dxa"/>
              <w:bottom w:w="80" w:type="dxa"/>
              <w:right w:w="140" w:type="dxa"/>
            </w:tcMar>
            <w:hideMark/>
          </w:tcPr>
          <w:p w14:paraId="3F1864D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tcBorders>
              <w:bottom w:val="single" w:sz="8" w:space="0" w:color="DDE4EC"/>
            </w:tcBorders>
            <w:tcMar>
              <w:top w:w="80" w:type="dxa"/>
              <w:left w:w="140" w:type="dxa"/>
              <w:bottom w:w="80" w:type="dxa"/>
              <w:right w:w="140" w:type="dxa"/>
            </w:tcMar>
            <w:hideMark/>
          </w:tcPr>
          <w:p w14:paraId="25E0CA65"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3BC1531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c>
          <w:tcPr>
            <w:tcW w:w="0" w:type="auto"/>
            <w:tcBorders>
              <w:bottom w:val="single" w:sz="8" w:space="0" w:color="DDE4EC"/>
            </w:tcBorders>
            <w:tcMar>
              <w:top w:w="80" w:type="dxa"/>
              <w:left w:w="140" w:type="dxa"/>
              <w:bottom w:w="80" w:type="dxa"/>
              <w:right w:w="140" w:type="dxa"/>
            </w:tcMar>
            <w:hideMark/>
          </w:tcPr>
          <w:p w14:paraId="029C8CD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Proposal Sent stage</w:t>
            </w:r>
          </w:p>
        </w:tc>
      </w:tr>
      <w:tr w:rsidR="00000000" w14:paraId="111EBB94" w14:textId="77777777">
        <w:trPr>
          <w:divId w:val="1119959623"/>
        </w:trPr>
        <w:tc>
          <w:tcPr>
            <w:tcW w:w="0" w:type="auto"/>
            <w:tcBorders>
              <w:bottom w:val="single" w:sz="8" w:space="0" w:color="DDE4EC"/>
            </w:tcBorders>
            <w:tcMar>
              <w:top w:w="80" w:type="dxa"/>
              <w:left w:w="140" w:type="dxa"/>
              <w:bottom w:w="80" w:type="dxa"/>
              <w:right w:w="140" w:type="dxa"/>
            </w:tcMar>
            <w:hideMark/>
          </w:tcPr>
          <w:p w14:paraId="644A653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tcBorders>
              <w:bottom w:val="single" w:sz="8" w:space="0" w:color="DDE4EC"/>
            </w:tcBorders>
            <w:tcMar>
              <w:top w:w="80" w:type="dxa"/>
              <w:left w:w="140" w:type="dxa"/>
              <w:bottom w:w="80" w:type="dxa"/>
              <w:right w:w="140" w:type="dxa"/>
            </w:tcMar>
            <w:hideMark/>
          </w:tcPr>
          <w:p w14:paraId="151A934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0–1</w:t>
            </w:r>
          </w:p>
        </w:tc>
        <w:tc>
          <w:tcPr>
            <w:tcW w:w="0" w:type="auto"/>
            <w:tcBorders>
              <w:bottom w:val="single" w:sz="8" w:space="0" w:color="DDE4EC"/>
            </w:tcBorders>
            <w:tcMar>
              <w:top w:w="80" w:type="dxa"/>
              <w:left w:w="140" w:type="dxa"/>
              <w:bottom w:w="80" w:type="dxa"/>
              <w:right w:w="140" w:type="dxa"/>
            </w:tcMar>
            <w:hideMark/>
          </w:tcPr>
          <w:p w14:paraId="3790D486"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4A35E85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Closed Won</w:t>
            </w:r>
          </w:p>
        </w:tc>
      </w:tr>
      <w:tr w:rsidR="00000000" w14:paraId="5836B260" w14:textId="77777777">
        <w:trPr>
          <w:divId w:val="1119959623"/>
        </w:trPr>
        <w:tc>
          <w:tcPr>
            <w:tcW w:w="0" w:type="auto"/>
            <w:tcBorders>
              <w:bottom w:val="single" w:sz="8" w:space="0" w:color="DDE4EC"/>
            </w:tcBorders>
            <w:tcMar>
              <w:top w:w="80" w:type="dxa"/>
              <w:left w:w="140" w:type="dxa"/>
              <w:bottom w:w="80" w:type="dxa"/>
              <w:right w:w="140" w:type="dxa"/>
            </w:tcMar>
            <w:hideMark/>
          </w:tcPr>
          <w:p w14:paraId="630EE72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Revenue collected (SAR)</w:t>
            </w:r>
          </w:p>
        </w:tc>
        <w:tc>
          <w:tcPr>
            <w:tcW w:w="0" w:type="auto"/>
            <w:tcBorders>
              <w:bottom w:val="single" w:sz="8" w:space="0" w:color="DDE4EC"/>
            </w:tcBorders>
            <w:tcMar>
              <w:top w:w="80" w:type="dxa"/>
              <w:left w:w="140" w:type="dxa"/>
              <w:bottom w:w="80" w:type="dxa"/>
              <w:right w:w="140" w:type="dxa"/>
            </w:tcMar>
            <w:hideMark/>
          </w:tcPr>
          <w:p w14:paraId="4DC7449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70A0661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100,000+</w:t>
            </w:r>
          </w:p>
        </w:tc>
        <w:tc>
          <w:tcPr>
            <w:tcW w:w="0" w:type="auto"/>
            <w:tcBorders>
              <w:bottom w:val="single" w:sz="8" w:space="0" w:color="DDE4EC"/>
            </w:tcBorders>
            <w:tcMar>
              <w:top w:w="80" w:type="dxa"/>
              <w:left w:w="140" w:type="dxa"/>
              <w:bottom w:w="80" w:type="dxa"/>
              <w:right w:w="140" w:type="dxa"/>
            </w:tcMar>
            <w:hideMark/>
          </w:tcPr>
          <w:p w14:paraId="54799AD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Finance records</w:t>
            </w:r>
          </w:p>
        </w:tc>
      </w:tr>
      <w:tr w:rsidR="00000000" w14:paraId="34AFC23D" w14:textId="77777777">
        <w:trPr>
          <w:divId w:val="1119959623"/>
        </w:trPr>
        <w:tc>
          <w:tcPr>
            <w:tcW w:w="0" w:type="auto"/>
            <w:tcBorders>
              <w:bottom w:val="single" w:sz="8" w:space="0" w:color="DDE4EC"/>
            </w:tcBorders>
            <w:tcMar>
              <w:top w:w="80" w:type="dxa"/>
              <w:left w:w="140" w:type="dxa"/>
              <w:bottom w:w="80" w:type="dxa"/>
              <w:right w:w="140" w:type="dxa"/>
            </w:tcMar>
            <w:hideMark/>
          </w:tcPr>
          <w:p w14:paraId="4565FF8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posts published</w:t>
            </w:r>
          </w:p>
        </w:tc>
        <w:tc>
          <w:tcPr>
            <w:tcW w:w="0" w:type="auto"/>
            <w:tcBorders>
              <w:bottom w:val="single" w:sz="8" w:space="0" w:color="DDE4EC"/>
            </w:tcBorders>
            <w:tcMar>
              <w:top w:w="80" w:type="dxa"/>
              <w:left w:w="140" w:type="dxa"/>
              <w:bottom w:w="80" w:type="dxa"/>
              <w:right w:w="140" w:type="dxa"/>
            </w:tcMar>
            <w:hideMark/>
          </w:tcPr>
          <w:p w14:paraId="7508415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tcBorders>
              <w:bottom w:val="single" w:sz="8" w:space="0" w:color="DDE4EC"/>
            </w:tcBorders>
            <w:tcMar>
              <w:top w:w="80" w:type="dxa"/>
              <w:left w:w="140" w:type="dxa"/>
              <w:bottom w:w="80" w:type="dxa"/>
              <w:right w:w="140" w:type="dxa"/>
            </w:tcMar>
            <w:hideMark/>
          </w:tcPr>
          <w:p w14:paraId="58BFB75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4DEA684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Buffer / LinkedIn</w:t>
            </w:r>
          </w:p>
        </w:tc>
      </w:tr>
      <w:tr w:rsidR="00000000" w14:paraId="212B0565" w14:textId="77777777">
        <w:trPr>
          <w:divId w:val="1119959623"/>
        </w:trPr>
        <w:tc>
          <w:tcPr>
            <w:tcW w:w="0" w:type="auto"/>
            <w:tcBorders>
              <w:bottom w:val="single" w:sz="8" w:space="0" w:color="DDE4EC"/>
            </w:tcBorders>
            <w:tcMar>
              <w:top w:w="80" w:type="dxa"/>
              <w:left w:w="140" w:type="dxa"/>
              <w:bottom w:w="80" w:type="dxa"/>
              <w:right w:w="140" w:type="dxa"/>
            </w:tcMar>
            <w:hideMark/>
          </w:tcPr>
          <w:p w14:paraId="55BB7274"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cost-per-lead (SAR)</w:t>
            </w:r>
          </w:p>
        </w:tc>
        <w:tc>
          <w:tcPr>
            <w:tcW w:w="0" w:type="auto"/>
            <w:tcBorders>
              <w:bottom w:val="single" w:sz="8" w:space="0" w:color="DDE4EC"/>
            </w:tcBorders>
            <w:tcMar>
              <w:top w:w="80" w:type="dxa"/>
              <w:left w:w="140" w:type="dxa"/>
              <w:bottom w:w="80" w:type="dxa"/>
              <w:right w:w="140" w:type="dxa"/>
            </w:tcMar>
            <w:hideMark/>
          </w:tcPr>
          <w:p w14:paraId="1322B33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bottom w:val="single" w:sz="8" w:space="0" w:color="DDE4EC"/>
            </w:tcBorders>
            <w:tcMar>
              <w:top w:w="80" w:type="dxa"/>
              <w:left w:w="140" w:type="dxa"/>
              <w:bottom w:w="80" w:type="dxa"/>
              <w:right w:w="140" w:type="dxa"/>
            </w:tcMar>
            <w:hideMark/>
          </w:tcPr>
          <w:p w14:paraId="354328F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60</w:t>
            </w:r>
          </w:p>
        </w:tc>
        <w:tc>
          <w:tcPr>
            <w:tcW w:w="0" w:type="auto"/>
            <w:tcBorders>
              <w:bottom w:val="single" w:sz="8" w:space="0" w:color="DDE4EC"/>
            </w:tcBorders>
            <w:tcMar>
              <w:top w:w="80" w:type="dxa"/>
              <w:left w:w="140" w:type="dxa"/>
              <w:bottom w:w="80" w:type="dxa"/>
              <w:right w:w="140" w:type="dxa"/>
            </w:tcMar>
            <w:hideMark/>
          </w:tcPr>
          <w:p w14:paraId="6C87649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 Meta Ads Manager</w:t>
            </w:r>
          </w:p>
        </w:tc>
      </w:tr>
    </w:tbl>
    <w:p w14:paraId="0A7AB602" w14:textId="77777777" w:rsidR="00FC1B1A" w:rsidRDefault="00FC1B1A">
      <w:pPr>
        <w:pStyle w:val="Heading3"/>
        <w:pageBreakBefore/>
        <w:divId w:val="1812820640"/>
        <w:rPr>
          <w:rFonts w:ascii="Calibri" w:eastAsia="Times New Roman" w:hAnsi="Calibri" w:cs="Calibri"/>
        </w:rPr>
      </w:pPr>
      <w:r>
        <w:rPr>
          <w:rFonts w:ascii="Calibri" w:eastAsia="Times New Roman" w:hAnsi="Calibri" w:cs="Calibri"/>
        </w:rPr>
        <w:t>Monthly Review Checklist</w:t>
      </w:r>
    </w:p>
    <w:p w14:paraId="20A514B0" w14:textId="77777777" w:rsidR="00FC1B1A" w:rsidRDefault="00FC1B1A">
      <w:pPr>
        <w:pageBreakBefore/>
        <w:numPr>
          <w:ilvl w:val="0"/>
          <w:numId w:val="5"/>
        </w:numPr>
        <w:spacing w:before="100" w:beforeAutospacing="1" w:after="60"/>
        <w:ind w:left="1080"/>
        <w:divId w:val="1812820640"/>
        <w:rPr>
          <w:rFonts w:ascii="Calibri" w:eastAsia="Times New Roman" w:hAnsi="Calibri" w:cs="Calibri"/>
          <w:color w:val="1A1A1A"/>
          <w:sz w:val="20"/>
          <w:szCs w:val="20"/>
        </w:rPr>
      </w:pPr>
      <w:r>
        <w:rPr>
          <w:rFonts w:ascii="Calibri" w:eastAsia="Times New Roman" w:hAnsi="Calibri" w:cs="Calibri"/>
          <w:color w:val="1A1A1A"/>
          <w:sz w:val="20"/>
          <w:szCs w:val="20"/>
        </w:rPr>
        <w:t>Review conversion rates at each funnel stage — flag stages below target</w:t>
      </w:r>
    </w:p>
    <w:p w14:paraId="781772FC" w14:textId="77777777" w:rsidR="00FC1B1A" w:rsidRDefault="00FC1B1A">
      <w:pPr>
        <w:pageBreakBefore/>
        <w:numPr>
          <w:ilvl w:val="0"/>
          <w:numId w:val="5"/>
        </w:numPr>
        <w:spacing w:before="100" w:beforeAutospacing="1" w:after="60"/>
        <w:ind w:left="1080"/>
        <w:divId w:val="1812820640"/>
        <w:rPr>
          <w:rFonts w:ascii="Calibri" w:eastAsia="Times New Roman" w:hAnsi="Calibri" w:cs="Calibri"/>
          <w:color w:val="1A1A1A"/>
          <w:sz w:val="20"/>
          <w:szCs w:val="20"/>
        </w:rPr>
      </w:pPr>
      <w:r>
        <w:rPr>
          <w:rFonts w:ascii="Calibri" w:eastAsia="Times New Roman" w:hAnsi="Calibri" w:cs="Calibri"/>
          <w:color w:val="1A1A1A"/>
          <w:sz w:val="20"/>
          <w:szCs w:val="20"/>
        </w:rPr>
        <w:t>Identify which outreach channel had the highest response rate this month</w:t>
      </w:r>
    </w:p>
    <w:p w14:paraId="36A31F97" w14:textId="77777777" w:rsidR="00FC1B1A" w:rsidRDefault="00FC1B1A">
      <w:pPr>
        <w:pageBreakBefore/>
        <w:numPr>
          <w:ilvl w:val="0"/>
          <w:numId w:val="5"/>
        </w:numPr>
        <w:spacing w:before="100" w:beforeAutospacing="1" w:after="60"/>
        <w:ind w:left="1080"/>
        <w:divId w:val="1812820640"/>
        <w:rPr>
          <w:rFonts w:ascii="Calibri" w:eastAsia="Times New Roman" w:hAnsi="Calibri" w:cs="Calibri"/>
          <w:color w:val="1A1A1A"/>
          <w:sz w:val="20"/>
          <w:szCs w:val="20"/>
        </w:rPr>
      </w:pPr>
      <w:r>
        <w:rPr>
          <w:rFonts w:ascii="Calibri" w:eastAsia="Times New Roman" w:hAnsi="Calibri" w:cs="Calibri"/>
          <w:color w:val="1A1A1A"/>
          <w:sz w:val="20"/>
          <w:szCs w:val="20"/>
        </w:rPr>
        <w:t>Review Closed Lost leads — what objection killed the deal?</w:t>
      </w:r>
    </w:p>
    <w:p w14:paraId="2AFFA904" w14:textId="77777777" w:rsidR="00FC1B1A" w:rsidRDefault="00FC1B1A">
      <w:pPr>
        <w:pageBreakBefore/>
        <w:numPr>
          <w:ilvl w:val="0"/>
          <w:numId w:val="5"/>
        </w:numPr>
        <w:spacing w:before="100" w:beforeAutospacing="1" w:after="60"/>
        <w:ind w:left="1080"/>
        <w:divId w:val="1812820640"/>
        <w:rPr>
          <w:rFonts w:ascii="Calibri" w:eastAsia="Times New Roman" w:hAnsi="Calibri" w:cs="Calibri"/>
          <w:color w:val="1A1A1A"/>
          <w:sz w:val="20"/>
          <w:szCs w:val="20"/>
        </w:rPr>
      </w:pPr>
      <w:r>
        <w:rPr>
          <w:rFonts w:ascii="Calibri" w:eastAsia="Times New Roman" w:hAnsi="Calibri" w:cs="Calibri"/>
          <w:color w:val="1A1A1A"/>
          <w:sz w:val="20"/>
          <w:szCs w:val="20"/>
        </w:rPr>
        <w:t>Update lead scores based on new response behavior</w:t>
      </w:r>
    </w:p>
    <w:p w14:paraId="2D03CB08" w14:textId="77777777" w:rsidR="00FC1B1A" w:rsidRDefault="00FC1B1A">
      <w:pPr>
        <w:pageBreakBefore/>
        <w:numPr>
          <w:ilvl w:val="0"/>
          <w:numId w:val="5"/>
        </w:numPr>
        <w:spacing w:before="100" w:beforeAutospacing="1" w:after="60"/>
        <w:ind w:left="1080"/>
        <w:divId w:val="1812820640"/>
        <w:rPr>
          <w:rFonts w:ascii="Calibri" w:eastAsia="Times New Roman" w:hAnsi="Calibri" w:cs="Calibri"/>
          <w:color w:val="1A1A1A"/>
          <w:sz w:val="20"/>
          <w:szCs w:val="20"/>
        </w:rPr>
      </w:pPr>
      <w:r>
        <w:rPr>
          <w:rFonts w:ascii="Calibri" w:eastAsia="Times New Roman" w:hAnsi="Calibri" w:cs="Calibri"/>
          <w:color w:val="1A1A1A"/>
          <w:sz w:val="20"/>
          <w:szCs w:val="20"/>
        </w:rPr>
        <w:t>Plan next month's content calendar (4 posts/week × 4 weeks = 16 posts)</w:t>
      </w:r>
    </w:p>
    <w:p w14:paraId="0590BDD0" w14:textId="77777777" w:rsidR="00FC1B1A" w:rsidRDefault="00FC1B1A">
      <w:pPr>
        <w:pageBreakBefore/>
        <w:numPr>
          <w:ilvl w:val="0"/>
          <w:numId w:val="5"/>
        </w:numPr>
        <w:spacing w:before="100" w:beforeAutospacing="1" w:after="60"/>
        <w:ind w:left="1080"/>
        <w:divId w:val="1812820640"/>
        <w:rPr>
          <w:rFonts w:ascii="Calibri" w:eastAsia="Times New Roman" w:hAnsi="Calibri" w:cs="Calibri"/>
          <w:color w:val="1A1A1A"/>
          <w:sz w:val="20"/>
          <w:szCs w:val="20"/>
        </w:rPr>
      </w:pPr>
      <w:r>
        <w:rPr>
          <w:rFonts w:ascii="Calibri" w:eastAsia="Times New Roman" w:hAnsi="Calibri" w:cs="Calibri"/>
          <w:color w:val="1A1A1A"/>
          <w:sz w:val="20"/>
          <w:szCs w:val="20"/>
        </w:rPr>
        <w:t>Re-engage all leads whose 90-day re-engage date arrives this month</w:t>
      </w:r>
    </w:p>
    <w:p w14:paraId="1CCE881E" w14:textId="77777777" w:rsidR="00FC1B1A" w:rsidRDefault="00FC1B1A">
      <w:pPr>
        <w:pageBreakBefore/>
        <w:numPr>
          <w:ilvl w:val="0"/>
          <w:numId w:val="5"/>
        </w:numPr>
        <w:spacing w:before="100" w:beforeAutospacing="1" w:after="60"/>
        <w:ind w:left="1080"/>
        <w:divId w:val="1812820640"/>
        <w:rPr>
          <w:rFonts w:ascii="Calibri" w:eastAsia="Times New Roman" w:hAnsi="Calibri" w:cs="Calibri"/>
          <w:color w:val="1A1A1A"/>
          <w:sz w:val="20"/>
          <w:szCs w:val="20"/>
        </w:rPr>
      </w:pPr>
      <w:r>
        <w:rPr>
          <w:rFonts w:ascii="Calibri" w:eastAsia="Times New Roman" w:hAnsi="Calibri" w:cs="Calibri"/>
          <w:color w:val="1A1A1A"/>
          <w:sz w:val="20"/>
          <w:szCs w:val="20"/>
        </w:rPr>
        <w:t>Review ad spend vs. cost-per-lead — pause underperforming campaigns</w:t>
      </w:r>
    </w:p>
    <w:p w14:paraId="3A48992D" w14:textId="77777777" w:rsidR="00FC1B1A" w:rsidRDefault="00FC1B1A">
      <w:pPr>
        <w:pageBreakBefore/>
        <w:numPr>
          <w:ilvl w:val="0"/>
          <w:numId w:val="5"/>
        </w:numPr>
        <w:spacing w:before="100" w:beforeAutospacing="1" w:after="60"/>
        <w:ind w:left="1080"/>
        <w:divId w:val="1812820640"/>
        <w:rPr>
          <w:rFonts w:ascii="Calibri" w:eastAsia="Times New Roman" w:hAnsi="Calibri" w:cs="Calibri"/>
          <w:color w:val="1A1A1A"/>
          <w:sz w:val="20"/>
          <w:szCs w:val="20"/>
        </w:rPr>
      </w:pPr>
      <w:r>
        <w:rPr>
          <w:rFonts w:ascii="Calibri" w:eastAsia="Times New Roman" w:hAnsi="Calibri" w:cs="Calibri"/>
          <w:color w:val="1A1A1A"/>
          <w:sz w:val="20"/>
          <w:szCs w:val="20"/>
        </w:rPr>
        <w:t>Check annual hosting renewal pipeline — any clients due in next 60 days?</w:t>
      </w:r>
    </w:p>
    <w:p w14:paraId="0E29289F" w14:textId="77777777" w:rsidR="00FC1B1A" w:rsidRDefault="00FC1B1A">
      <w:pPr>
        <w:pStyle w:val="Heading3"/>
        <w:pageBreakBefore/>
        <w:divId w:val="1210607360"/>
        <w:rPr>
          <w:rFonts w:ascii="Calibri" w:eastAsia="Times New Roman" w:hAnsi="Calibri" w:cs="Calibri"/>
        </w:rPr>
      </w:pPr>
      <w:r>
        <w:rPr>
          <w:rFonts w:ascii="Calibri" w:eastAsia="Times New Roman" w:hAnsi="Calibri" w:cs="Calibri"/>
        </w:rPr>
        <w:t>Funnel Health Benchmarks</w:t>
      </w:r>
    </w:p>
    <w:tbl>
      <w:tblPr>
        <w:tblW w:w="5000" w:type="pct"/>
        <w:tblCellMar>
          <w:top w:w="15" w:type="dxa"/>
          <w:left w:w="15" w:type="dxa"/>
          <w:bottom w:w="15" w:type="dxa"/>
          <w:right w:w="15" w:type="dxa"/>
        </w:tblCellMar>
        <w:tblLook w:val="04A0" w:firstRow="1" w:lastRow="0" w:firstColumn="1" w:lastColumn="0" w:noHBand="0" w:noVBand="1"/>
      </w:tblPr>
      <w:tblGrid>
        <w:gridCol w:w="1889"/>
        <w:gridCol w:w="1534"/>
        <w:gridCol w:w="1187"/>
        <w:gridCol w:w="5136"/>
      </w:tblGrid>
      <w:tr w:rsidR="00000000" w14:paraId="5CEC194C" w14:textId="77777777">
        <w:trPr>
          <w:divId w:val="1210607360"/>
        </w:trPr>
        <w:tc>
          <w:tcPr>
            <w:tcW w:w="0" w:type="auto"/>
            <w:vAlign w:val="center"/>
            <w:hideMark/>
          </w:tcPr>
          <w:p w14:paraId="5C0803FF"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Funnel Stage</w:t>
            </w:r>
          </w:p>
        </w:tc>
        <w:tc>
          <w:tcPr>
            <w:tcW w:w="0" w:type="auto"/>
            <w:vAlign w:val="center"/>
            <w:hideMark/>
          </w:tcPr>
          <w:p w14:paraId="3A8E3C3B"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Healthy Conversion</w:t>
            </w:r>
          </w:p>
        </w:tc>
        <w:tc>
          <w:tcPr>
            <w:tcW w:w="0" w:type="auto"/>
            <w:vAlign w:val="center"/>
            <w:hideMark/>
          </w:tcPr>
          <w:p w14:paraId="7DA9812A"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Warning Signal</w:t>
            </w:r>
          </w:p>
        </w:tc>
        <w:tc>
          <w:tcPr>
            <w:tcW w:w="0" w:type="auto"/>
            <w:vAlign w:val="center"/>
            <w:hideMark/>
          </w:tcPr>
          <w:p w14:paraId="6ACD3160" w14:textId="77777777" w:rsidR="00FC1B1A" w:rsidRDefault="00FC1B1A">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Action if Below Target</w:t>
            </w:r>
          </w:p>
        </w:tc>
      </w:tr>
      <w:tr w:rsidR="00000000" w14:paraId="261F6B34" w14:textId="77777777">
        <w:trPr>
          <w:divId w:val="1210607360"/>
        </w:trPr>
        <w:tc>
          <w:tcPr>
            <w:tcW w:w="0" w:type="auto"/>
            <w:vAlign w:val="center"/>
            <w:hideMark/>
          </w:tcPr>
          <w:p w14:paraId="6893685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 → Responded</w:t>
            </w:r>
          </w:p>
        </w:tc>
        <w:tc>
          <w:tcPr>
            <w:tcW w:w="0" w:type="auto"/>
            <w:vAlign w:val="center"/>
            <w:hideMark/>
          </w:tcPr>
          <w:p w14:paraId="7A1631A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407CF83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154C2B2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Revise WA-01 / EMAIL-01 message; test Arabic vs. English opening</w:t>
            </w:r>
          </w:p>
        </w:tc>
      </w:tr>
      <w:tr w:rsidR="00000000" w14:paraId="14FFB9AD" w14:textId="77777777">
        <w:trPr>
          <w:divId w:val="1210607360"/>
        </w:trPr>
        <w:tc>
          <w:tcPr>
            <w:tcW w:w="0" w:type="auto"/>
            <w:vAlign w:val="center"/>
            <w:hideMark/>
          </w:tcPr>
          <w:p w14:paraId="1E60780B"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 Demo</w:t>
            </w:r>
          </w:p>
        </w:tc>
        <w:tc>
          <w:tcPr>
            <w:tcW w:w="0" w:type="auto"/>
            <w:vAlign w:val="center"/>
            <w:hideMark/>
          </w:tcPr>
          <w:p w14:paraId="75EA02C7"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2D7982C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299A06B3"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qualification — are you reaching decision-makers?</w:t>
            </w:r>
          </w:p>
        </w:tc>
      </w:tr>
      <w:tr w:rsidR="00000000" w14:paraId="0AE2D4FA" w14:textId="77777777">
        <w:trPr>
          <w:divId w:val="1210607360"/>
        </w:trPr>
        <w:tc>
          <w:tcPr>
            <w:tcW w:w="0" w:type="auto"/>
            <w:vAlign w:val="center"/>
            <w:hideMark/>
          </w:tcPr>
          <w:p w14:paraId="3182E19D"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 Proposal</w:t>
            </w:r>
          </w:p>
        </w:tc>
        <w:tc>
          <w:tcPr>
            <w:tcW w:w="0" w:type="auto"/>
            <w:vAlign w:val="center"/>
            <w:hideMark/>
          </w:tcPr>
          <w:p w14:paraId="05160D9E"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3A15281C"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58B09F79"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Strengthen demo closing question; add case study in demo</w:t>
            </w:r>
          </w:p>
        </w:tc>
      </w:tr>
      <w:tr w:rsidR="00000000" w14:paraId="2649C42C" w14:textId="77777777">
        <w:trPr>
          <w:divId w:val="1210607360"/>
        </w:trPr>
        <w:tc>
          <w:tcPr>
            <w:tcW w:w="0" w:type="auto"/>
            <w:vAlign w:val="center"/>
            <w:hideMark/>
          </w:tcPr>
          <w:p w14:paraId="3B114380"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 Closed</w:t>
            </w:r>
          </w:p>
        </w:tc>
        <w:tc>
          <w:tcPr>
            <w:tcW w:w="0" w:type="auto"/>
            <w:vAlign w:val="center"/>
            <w:hideMark/>
          </w:tcPr>
          <w:p w14:paraId="205766AF"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35–50%</w:t>
            </w:r>
          </w:p>
        </w:tc>
        <w:tc>
          <w:tcPr>
            <w:tcW w:w="0" w:type="auto"/>
            <w:vAlign w:val="center"/>
            <w:hideMark/>
          </w:tcPr>
          <w:p w14:paraId="540B119A"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20%</w:t>
            </w:r>
          </w:p>
        </w:tc>
        <w:tc>
          <w:tcPr>
            <w:tcW w:w="0" w:type="auto"/>
            <w:vAlign w:val="center"/>
            <w:hideMark/>
          </w:tcPr>
          <w:p w14:paraId="47AF2C78"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Review pricing; check follow-up timing; add objection-handling call</w:t>
            </w:r>
          </w:p>
        </w:tc>
      </w:tr>
      <w:tr w:rsidR="00000000" w14:paraId="7F3E1A53" w14:textId="77777777">
        <w:trPr>
          <w:divId w:val="1210607360"/>
        </w:trPr>
        <w:tc>
          <w:tcPr>
            <w:tcW w:w="0" w:type="auto"/>
            <w:vAlign w:val="center"/>
            <w:hideMark/>
          </w:tcPr>
          <w:p w14:paraId="76F797E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 Renewal</w:t>
            </w:r>
          </w:p>
        </w:tc>
        <w:tc>
          <w:tcPr>
            <w:tcW w:w="0" w:type="auto"/>
            <w:vAlign w:val="center"/>
            <w:hideMark/>
          </w:tcPr>
          <w:p w14:paraId="138AB96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4BF696E1"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4E070B02" w14:textId="77777777" w:rsidR="00FC1B1A" w:rsidRDefault="00FC1B1A">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delivery quality; add proactive renewal reminder at Month 9</w:t>
            </w:r>
          </w:p>
        </w:tc>
      </w:tr>
    </w:tbl>
    <w:p w14:paraId="0C84D0C0" w14:textId="77777777" w:rsidR="00FC1B1A" w:rsidRDefault="00FC1B1A">
      <w:pPr>
        <w:pStyle w:val="Heading1"/>
        <w:pageBreakBefore/>
        <w:divId w:val="1241283218"/>
        <w:rPr>
          <w:rFonts w:ascii="Calibri" w:eastAsia="Times New Roman" w:hAnsi="Calibri" w:cs="Calibri"/>
        </w:rPr>
      </w:pPr>
      <w:r>
        <w:rPr>
          <w:rFonts w:ascii="Calibri" w:eastAsia="Times New Roman" w:hAnsi="Calibri" w:cs="Calibri"/>
        </w:rPr>
        <w:t>18   90-Day Execution Checklist</w:t>
      </w:r>
    </w:p>
    <w:p w14:paraId="5E490D1F" w14:textId="77777777" w:rsidR="00FC1B1A" w:rsidRDefault="00FC1B1A">
      <w:pPr>
        <w:pageBreakBefore/>
        <w:spacing w:before="240" w:after="240"/>
        <w:divId w:val="1241283218"/>
        <w:rPr>
          <w:rFonts w:ascii="Calibri" w:eastAsia="Times New Roman" w:hAnsi="Calibri" w:cs="Calibri"/>
          <w:color w:val="1A1A1A"/>
          <w:sz w:val="20"/>
          <w:szCs w:val="20"/>
        </w:rPr>
      </w:pPr>
      <w:r>
        <w:rPr>
          <w:rFonts w:ascii="Calibri" w:eastAsia="Times New Roman" w:hAnsi="Calibri" w:cs="Calibri"/>
          <w:color w:val="1A1A1A"/>
          <w:sz w:val="20"/>
          <w:szCs w:val="20"/>
        </w:rPr>
        <w:pict w14:anchorId="71B87405">
          <v:rect id="_x0000_i1044" style="width:0;height:1.5pt" o:hralign="center" o:hrstd="t" o:hr="t" fillcolor="#a0a0a0" stroked="f"/>
        </w:pict>
      </w:r>
    </w:p>
    <w:p w14:paraId="33894105" w14:textId="77777777" w:rsidR="00FC1B1A" w:rsidRDefault="00FC1B1A">
      <w:pPr>
        <w:pageBreakBefore/>
        <w:shd w:val="clear" w:color="auto" w:fill="1A3C5E"/>
        <w:divId w:val="1494682184"/>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1 — Build &amp; Launch (Jeddah — Weeks 1–4)</w:t>
      </w:r>
    </w:p>
    <w:p w14:paraId="33901FBA" w14:textId="77777777" w:rsidR="00FC1B1A" w:rsidRDefault="00FC1B1A">
      <w:pPr>
        <w:pStyle w:val="Heading4"/>
        <w:pageBreakBefore/>
        <w:divId w:val="2096590005"/>
        <w:rPr>
          <w:rFonts w:ascii="Calibri" w:eastAsia="Times New Roman" w:hAnsi="Calibri" w:cs="Calibri"/>
        </w:rPr>
      </w:pPr>
      <w:r>
        <w:rPr>
          <w:rFonts w:ascii="Calibri" w:eastAsia="Times New Roman" w:hAnsi="Calibri" w:cs="Calibri"/>
        </w:rPr>
        <w:t>Week 1 — Foundation</w:t>
      </w:r>
    </w:p>
    <w:p w14:paraId="3B1E0447" w14:textId="77777777" w:rsidR="00FC1B1A" w:rsidRDefault="00FC1B1A">
      <w:pPr>
        <w:pageBreakBefore/>
        <w:numPr>
          <w:ilvl w:val="0"/>
          <w:numId w:val="6"/>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Clean and score all 3 Excel lead databases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export qualified leads list</w:t>
      </w:r>
    </w:p>
    <w:p w14:paraId="0996EC3E" w14:textId="77777777" w:rsidR="00FC1B1A" w:rsidRDefault="00FC1B1A">
      <w:pPr>
        <w:pageBreakBefore/>
        <w:numPr>
          <w:ilvl w:val="0"/>
          <w:numId w:val="6"/>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WhatsApp Business account with TwinMaq branding and broadcast lists</w:t>
      </w:r>
    </w:p>
    <w:p w14:paraId="7DF1AED5" w14:textId="77777777" w:rsidR="00FC1B1A" w:rsidRDefault="00FC1B1A">
      <w:pPr>
        <w:pageBreakBefore/>
        <w:numPr>
          <w:ilvl w:val="0"/>
          <w:numId w:val="6"/>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Confirm both proposal templates are PDF-ready and tested on mobile</w:t>
      </w:r>
    </w:p>
    <w:p w14:paraId="3BCD16F1" w14:textId="77777777" w:rsidR="00FC1B1A" w:rsidRDefault="00FC1B1A">
      <w:pPr>
        <w:pageBreakBefore/>
        <w:numPr>
          <w:ilvl w:val="0"/>
          <w:numId w:val="6"/>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Record 90-sec Materials &amp; Finishes Selector screen recording</w:t>
      </w:r>
    </w:p>
    <w:p w14:paraId="45F5F53D" w14:textId="77777777" w:rsidR="00FC1B1A" w:rsidRDefault="00FC1B1A">
      <w:pPr>
        <w:pageBreakBefore/>
        <w:numPr>
          <w:ilvl w:val="0"/>
          <w:numId w:val="6"/>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re-engagement message to Aleen (WA-RE-01) with upgraded proposal</w:t>
      </w:r>
    </w:p>
    <w:p w14:paraId="07CE0F43" w14:textId="77777777" w:rsidR="00FC1B1A" w:rsidRDefault="00FC1B1A">
      <w:pPr>
        <w:pageBreakBefore/>
        <w:numPr>
          <w:ilvl w:val="0"/>
          <w:numId w:val="6"/>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LinkedIn company page with TwinMaq focus and pinned demo video</w:t>
      </w:r>
    </w:p>
    <w:p w14:paraId="072C389D" w14:textId="77777777" w:rsidR="00FC1B1A" w:rsidRDefault="00FC1B1A">
      <w:pPr>
        <w:pageBreakBefore/>
        <w:numPr>
          <w:ilvl w:val="0"/>
          <w:numId w:val="6"/>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Make.com outreach automation for follow-up sequence scheduling</w:t>
      </w:r>
    </w:p>
    <w:p w14:paraId="46848626" w14:textId="77777777" w:rsidR="00FC1B1A" w:rsidRDefault="00FC1B1A">
      <w:pPr>
        <w:pageBreakBefore/>
        <w:numPr>
          <w:ilvl w:val="0"/>
          <w:numId w:val="6"/>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Create Google Sheets CRM with all 7 tabs and 16 columns</w:t>
      </w:r>
    </w:p>
    <w:p w14:paraId="651B3299" w14:textId="77777777" w:rsidR="00FC1B1A" w:rsidRDefault="00FC1B1A">
      <w:pPr>
        <w:pStyle w:val="Heading4"/>
        <w:pageBreakBefore/>
        <w:divId w:val="2096590005"/>
        <w:rPr>
          <w:rFonts w:ascii="Calibri" w:eastAsia="Times New Roman" w:hAnsi="Calibri" w:cs="Calibri"/>
        </w:rPr>
      </w:pPr>
      <w:r>
        <w:rPr>
          <w:rFonts w:ascii="Calibri" w:eastAsia="Times New Roman" w:hAnsi="Calibri" w:cs="Calibri"/>
        </w:rPr>
        <w:t>Week 2 — Launch</w:t>
      </w:r>
    </w:p>
    <w:p w14:paraId="5F710CC5" w14:textId="77777777" w:rsidR="00FC1B1A" w:rsidRDefault="00FC1B1A">
      <w:pPr>
        <w:pageBreakBefore/>
        <w:numPr>
          <w:ilvl w:val="0"/>
          <w:numId w:val="7"/>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1: top 20 Hot leads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WA-01 + EMAIL-01 simultaneously</w:t>
      </w:r>
    </w:p>
    <w:p w14:paraId="0F03BEB5" w14:textId="77777777" w:rsidR="00FC1B1A" w:rsidRDefault="00FC1B1A">
      <w:pPr>
        <w:pageBreakBefore/>
        <w:numPr>
          <w:ilvl w:val="0"/>
          <w:numId w:val="7"/>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daily LinkedIn outreach: 10 connection requests to Jeddah real estate decision-makers</w:t>
      </w:r>
    </w:p>
    <w:p w14:paraId="1DB7D0C4" w14:textId="77777777" w:rsidR="00FC1B1A" w:rsidRDefault="00FC1B1A">
      <w:pPr>
        <w:pageBreakBefore/>
        <w:numPr>
          <w:ilvl w:val="0"/>
          <w:numId w:val="7"/>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first LinkedIn post: "5 reasons Saudi buyers don't commit from renders alone"</w:t>
      </w:r>
    </w:p>
    <w:p w14:paraId="2FD0ACB8" w14:textId="77777777" w:rsidR="00FC1B1A" w:rsidRDefault="00FC1B1A">
      <w:pPr>
        <w:pageBreakBefore/>
        <w:numPr>
          <w:ilvl w:val="0"/>
          <w:numId w:val="7"/>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Phase 1 LinkedIn Sponsored Post (SAR 2,500 budget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Jeddah geo-target)</w:t>
      </w:r>
    </w:p>
    <w:p w14:paraId="737EED8D" w14:textId="77777777" w:rsidR="00FC1B1A" w:rsidRDefault="00FC1B1A">
      <w:pPr>
        <w:pageBreakBefore/>
        <w:numPr>
          <w:ilvl w:val="0"/>
          <w:numId w:val="7"/>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Book first 3 demo sessions from positive responses</w:t>
      </w:r>
    </w:p>
    <w:p w14:paraId="676C2AD6" w14:textId="77777777" w:rsidR="00FC1B1A" w:rsidRDefault="00FC1B1A">
      <w:pPr>
        <w:pStyle w:val="Heading4"/>
        <w:pageBreakBefore/>
        <w:divId w:val="2096590005"/>
        <w:rPr>
          <w:rFonts w:ascii="Calibri" w:eastAsia="Times New Roman" w:hAnsi="Calibri" w:cs="Calibri"/>
        </w:rPr>
      </w:pPr>
      <w:r>
        <w:rPr>
          <w:rFonts w:ascii="Calibri" w:eastAsia="Times New Roman" w:hAnsi="Calibri" w:cs="Calibri"/>
        </w:rPr>
        <w:t>Week 3 — Convert</w:t>
      </w:r>
    </w:p>
    <w:p w14:paraId="3BB4543F" w14:textId="77777777" w:rsidR="00FC1B1A" w:rsidRDefault="00FC1B1A">
      <w:pPr>
        <w:pageBreakBefore/>
        <w:numPr>
          <w:ilvl w:val="0"/>
          <w:numId w:val="8"/>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3 follow-ups (WA-02) for Batch 1 leads with no response</w:t>
      </w:r>
    </w:p>
    <w:p w14:paraId="1010BC12" w14:textId="77777777" w:rsidR="00FC1B1A" w:rsidRDefault="00FC1B1A">
      <w:pPr>
        <w:pageBreakBefore/>
        <w:numPr>
          <w:ilvl w:val="0"/>
          <w:numId w:val="8"/>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2: 20 Warm leads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EMAIL-01 first, WA follow-up Day 3</w:t>
      </w:r>
    </w:p>
    <w:p w14:paraId="6D0BC771" w14:textId="77777777" w:rsidR="00FC1B1A" w:rsidRDefault="00FC1B1A">
      <w:pPr>
        <w:pageBreakBefore/>
        <w:numPr>
          <w:ilvl w:val="0"/>
          <w:numId w:val="8"/>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first demo sessions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log feedback, refine demo flow</w:t>
      </w:r>
    </w:p>
    <w:p w14:paraId="77EF3022" w14:textId="77777777" w:rsidR="00FC1B1A" w:rsidRDefault="00FC1B1A">
      <w:pPr>
        <w:pageBreakBefore/>
        <w:numPr>
          <w:ilvl w:val="0"/>
          <w:numId w:val="8"/>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proposals within 24 hours of each demo completed</w:t>
      </w:r>
    </w:p>
    <w:p w14:paraId="2E1692BF" w14:textId="77777777" w:rsidR="00FC1B1A" w:rsidRDefault="00FC1B1A">
      <w:pPr>
        <w:pageBreakBefore/>
        <w:numPr>
          <w:ilvl w:val="0"/>
          <w:numId w:val="8"/>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LinkedIn post: Materials &amp; Finishes demo video (30-sec clip)</w:t>
      </w:r>
    </w:p>
    <w:p w14:paraId="33086FBF" w14:textId="77777777" w:rsidR="00FC1B1A" w:rsidRDefault="00FC1B1A">
      <w:pPr>
        <w:pStyle w:val="Heading4"/>
        <w:pageBreakBefore/>
        <w:divId w:val="2096590005"/>
        <w:rPr>
          <w:rFonts w:ascii="Calibri" w:eastAsia="Times New Roman" w:hAnsi="Calibri" w:cs="Calibri"/>
        </w:rPr>
      </w:pPr>
      <w:r>
        <w:rPr>
          <w:rFonts w:ascii="Calibri" w:eastAsia="Times New Roman" w:hAnsi="Calibri" w:cs="Calibri"/>
        </w:rPr>
        <w:t>Week 4 — Review</w:t>
      </w:r>
    </w:p>
    <w:p w14:paraId="65B3BB5D" w14:textId="77777777" w:rsidR="00FC1B1A" w:rsidRDefault="00FC1B1A">
      <w:pPr>
        <w:pageBreakBefore/>
        <w:numPr>
          <w:ilvl w:val="0"/>
          <w:numId w:val="9"/>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7 follow-ups (EMAIL-02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case study) for Batch 1</w:t>
      </w:r>
    </w:p>
    <w:p w14:paraId="3B27DBD7" w14:textId="77777777" w:rsidR="00FC1B1A" w:rsidRDefault="00FC1B1A">
      <w:pPr>
        <w:pageBreakBefore/>
        <w:numPr>
          <w:ilvl w:val="0"/>
          <w:numId w:val="9"/>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3 follow-ups (WA-02) for Batch 2</w:t>
      </w:r>
    </w:p>
    <w:p w14:paraId="0329A705" w14:textId="77777777" w:rsidR="00FC1B1A" w:rsidRDefault="00FC1B1A">
      <w:pPr>
        <w:pageBreakBefore/>
        <w:numPr>
          <w:ilvl w:val="0"/>
          <w:numId w:val="9"/>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Week 1</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4 conversion rates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adjust messaging if response rate &lt; 25%</w:t>
      </w:r>
    </w:p>
    <w:p w14:paraId="6FF90B1C" w14:textId="77777777" w:rsidR="00FC1B1A" w:rsidRDefault="00FC1B1A">
      <w:pPr>
        <w:pageBreakBefore/>
        <w:numPr>
          <w:ilvl w:val="0"/>
          <w:numId w:val="9"/>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Target: at least 1 contract in Negotiation stage by end of Month 1</w:t>
      </w:r>
    </w:p>
    <w:p w14:paraId="402C1607" w14:textId="77777777" w:rsidR="00FC1B1A" w:rsidRDefault="00FC1B1A">
      <w:pPr>
        <w:pageBreakBefore/>
        <w:numPr>
          <w:ilvl w:val="0"/>
          <w:numId w:val="9"/>
        </w:numPr>
        <w:spacing w:before="100" w:beforeAutospacing="1" w:after="60"/>
        <w:ind w:left="1080"/>
        <w:divId w:val="2096590005"/>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Upload TwinMaq Platform Demo Video to YouTube</w:t>
      </w:r>
    </w:p>
    <w:p w14:paraId="7655E7D3" w14:textId="77777777" w:rsidR="00FC1B1A" w:rsidRDefault="00FC1B1A">
      <w:pPr>
        <w:pageBreakBefore/>
        <w:shd w:val="clear" w:color="auto" w:fill="1A3C5E"/>
        <w:divId w:val="143279855"/>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2 — Momentum (Jeddah Close + Riyadh Prep — Weeks 5–8)</w:t>
      </w:r>
    </w:p>
    <w:p w14:paraId="58AB8F53"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3: 20 Cool leads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EMAIL-01 only, monthly touchpoint schedule</w:t>
      </w:r>
    </w:p>
    <w:p w14:paraId="48A63ECA"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Follow up all pending proposals from Month 1 using Day 14 and Day 21 sequences</w:t>
      </w:r>
    </w:p>
    <w:p w14:paraId="2CC3AAD8"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6</w:t>
      </w:r>
      <w:r>
        <w:rPr>
          <w:rFonts w:ascii="Calibri" w:eastAsia="Times New Roman" w:hAnsi="Calibri" w:cs="Calibri"/>
          <w:color w:val="1A1A1A"/>
          <w:sz w:val="20"/>
          <w:szCs w:val="20"/>
        </w:rPr>
        <w:t>–</w:t>
      </w:r>
      <w:r>
        <w:rPr>
          <w:rFonts w:ascii="Calibri" w:eastAsia="Times New Roman" w:hAnsi="Calibri" w:cs="Calibri"/>
          <w:color w:val="1A1A1A"/>
          <w:sz w:val="20"/>
          <w:szCs w:val="20"/>
        </w:rPr>
        <w:t>8 demo sessions; send 4</w:t>
      </w:r>
      <w:r>
        <w:rPr>
          <w:rFonts w:ascii="Calibri" w:eastAsia="Times New Roman" w:hAnsi="Calibri" w:cs="Calibri"/>
          <w:color w:val="1A1A1A"/>
          <w:sz w:val="20"/>
          <w:szCs w:val="20"/>
        </w:rPr>
        <w:t>–</w:t>
      </w:r>
      <w:r>
        <w:rPr>
          <w:rFonts w:ascii="Calibri" w:eastAsia="Times New Roman" w:hAnsi="Calibri" w:cs="Calibri"/>
          <w:color w:val="1A1A1A"/>
          <w:sz w:val="20"/>
          <w:szCs w:val="20"/>
        </w:rPr>
        <w:t>5 proposals</w:t>
      </w:r>
    </w:p>
    <w:p w14:paraId="697DE3AD"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Close first Jeddah contract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collect 40% Milestone 1 payment</w:t>
      </w:r>
    </w:p>
    <w:p w14:paraId="1D94616E"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project delivery: request all client files within Week 1 of contract</w:t>
      </w:r>
    </w:p>
    <w:p w14:paraId="606A7CEB"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Produce Aleen case study PDF and 60-sec video</w:t>
      </w:r>
    </w:p>
    <w:p w14:paraId="704739E8"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8 content pieces: 3 LinkedIn + 4 Instagram + 1 YouTube</w:t>
      </w:r>
    </w:p>
    <w:p w14:paraId="778560C1"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building Riyadh lead list for Month 4 activation</w:t>
      </w:r>
    </w:p>
    <w:p w14:paraId="52DDC678"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Evaluate LinkedIn Sales Navigator trial for Riyadh prospecting</w:t>
      </w:r>
    </w:p>
    <w:p w14:paraId="2113DB43"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Ask first signed client for 2 developer referrals</w:t>
      </w:r>
    </w:p>
    <w:p w14:paraId="11CF61E0" w14:textId="77777777" w:rsidR="00FC1B1A" w:rsidRDefault="00FC1B1A">
      <w:pPr>
        <w:pageBreakBefore/>
        <w:numPr>
          <w:ilvl w:val="0"/>
          <w:numId w:val="10"/>
        </w:numPr>
        <w:spacing w:before="100" w:beforeAutospacing="1" w:after="60"/>
        <w:ind w:left="1080"/>
        <w:divId w:val="79687168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Attend or register for 1 real estate exhibition or industry event in Jeddah/Riyadh</w:t>
      </w:r>
    </w:p>
    <w:p w14:paraId="5BEA7B41" w14:textId="77777777" w:rsidR="00FC1B1A" w:rsidRDefault="00FC1B1A">
      <w:pPr>
        <w:pageBreakBefore/>
        <w:shd w:val="clear" w:color="auto" w:fill="1A3C5E"/>
        <w:divId w:val="357465161"/>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3 — Scale &amp; Systemize (Weeks 9–12)</w:t>
      </w:r>
    </w:p>
    <w:p w14:paraId="4D87653F"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Systematize outreach with templates saved in Make.com </w:t>
      </w:r>
      <w:r>
        <w:rPr>
          <w:rFonts w:ascii="Calibri" w:eastAsia="Times New Roman" w:hAnsi="Calibri" w:cs="Calibri"/>
          <w:color w:val="1A1A1A"/>
          <w:sz w:val="20"/>
          <w:szCs w:val="20"/>
        </w:rPr>
        <w:t>—</w:t>
      </w:r>
      <w:r>
        <w:rPr>
          <w:rFonts w:ascii="Calibri" w:eastAsia="Times New Roman" w:hAnsi="Calibri" w:cs="Calibri"/>
          <w:color w:val="1A1A1A"/>
          <w:sz w:val="20"/>
          <w:szCs w:val="20"/>
        </w:rPr>
        <w:t xml:space="preserve"> reduce manual time by 50%</w:t>
      </w:r>
    </w:p>
    <w:p w14:paraId="5E440CA8"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Collect first client testimonial (quote + photo) for use in content and proposals</w:t>
      </w:r>
    </w:p>
    <w:p w14:paraId="73A68303"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referral program: SAR 5,000 credit per successful introduction</w:t>
      </w:r>
    </w:p>
    <w:p w14:paraId="55FCFF34"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Jordan + Egypt outreach prep via Design Zone Amman and Cairo branches</w:t>
      </w:r>
    </w:p>
    <w:p w14:paraId="65D74422"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Evaluate hiring sales representative for Riyadh (trigger: 2 signed contracts)</w:t>
      </w:r>
    </w:p>
    <w:p w14:paraId="0E5DA8D1"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90-day performance vs. targets: leads, demos, proposals, contracts, revenue</w:t>
      </w:r>
    </w:p>
    <w:p w14:paraId="3A2212F2"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Plan Month 4</w:t>
      </w:r>
      <w:r>
        <w:rPr>
          <w:rFonts w:ascii="Calibri" w:eastAsia="Times New Roman" w:hAnsi="Calibri" w:cs="Calibri"/>
          <w:color w:val="1A1A1A"/>
          <w:sz w:val="20"/>
          <w:szCs w:val="20"/>
        </w:rPr>
        <w:t>–</w:t>
      </w:r>
      <w:r>
        <w:rPr>
          <w:rFonts w:ascii="Calibri" w:eastAsia="Times New Roman" w:hAnsi="Calibri" w:cs="Calibri"/>
          <w:color w:val="1A1A1A"/>
          <w:sz w:val="20"/>
          <w:szCs w:val="20"/>
        </w:rPr>
        <w:t>6 Riyadh activation: lead list, ad budget increase, hire decision</w:t>
      </w:r>
    </w:p>
    <w:p w14:paraId="483DB085"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Target: 3 total signed contracts by end of Month 3 (SAR 300K+ revenue)</w:t>
      </w:r>
    </w:p>
    <w:p w14:paraId="01A9B9A8"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Active pipeline target: 20+ leads in Demo or Proposal stage entering Month 4</w:t>
      </w:r>
    </w:p>
    <w:p w14:paraId="6744259D" w14:textId="77777777" w:rsidR="00FC1B1A" w:rsidRDefault="00FC1B1A">
      <w:pPr>
        <w:pageBreakBefore/>
        <w:numPr>
          <w:ilvl w:val="0"/>
          <w:numId w:val="11"/>
        </w:numPr>
        <w:spacing w:before="100" w:beforeAutospacing="1" w:after="60"/>
        <w:ind w:left="1080"/>
        <w:divId w:val="5603362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CRM with re-engage dates for all archived leads (90-day rule)</w:t>
      </w:r>
    </w:p>
    <w:p w14:paraId="3C63F218" w14:textId="77777777" w:rsidR="00FC1B1A" w:rsidRDefault="00FC1B1A">
      <w:pPr>
        <w:pageBreakBefore/>
        <w:shd w:val="clear" w:color="auto" w:fill="EEF5FB"/>
        <w:divId w:val="2095206389"/>
        <w:rPr>
          <w:rFonts w:ascii="Calibri" w:eastAsia="Times New Roman" w:hAnsi="Calibri" w:cs="Calibri"/>
          <w:color w:val="1A1A1A"/>
          <w:sz w:val="19"/>
          <w:szCs w:val="19"/>
        </w:rPr>
      </w:pPr>
      <w:r>
        <w:rPr>
          <w:rStyle w:val="Strong"/>
          <w:rFonts w:ascii="Calibri" w:eastAsia="Times New Roman" w:hAnsi="Calibri" w:cs="Calibri"/>
          <w:color w:val="1A1A1A"/>
          <w:sz w:val="19"/>
          <w:szCs w:val="19"/>
        </w:rPr>
        <w:t>Success Milestone — End of Month 3:</w:t>
      </w:r>
      <w:r>
        <w:rPr>
          <w:rFonts w:ascii="Calibri" w:eastAsia="Times New Roman" w:hAnsi="Calibri" w:cs="Calibri"/>
          <w:color w:val="1A1A1A"/>
          <w:sz w:val="19"/>
          <w:szCs w:val="19"/>
        </w:rPr>
        <w:t xml:space="preserve"> 3 contracts signed (SAR 300,000+ revenue), 20+ active pipeline leads, 1 published case study, referral program live, Riyadh activation plan confirmed. This is the foundation required before expanding to Riyadh in Month 4. </w:t>
      </w:r>
    </w:p>
    <w:sectPr w:rsidR="00000000">
      <w:pgSz w:w="12240" w:h="15840"/>
      <w:pgMar w:top="1247" w:right="1247" w:bottom="1418"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04164"/>
    <w:multiLevelType w:val="multilevel"/>
    <w:tmpl w:val="A03C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DD4E1B"/>
    <w:multiLevelType w:val="multilevel"/>
    <w:tmpl w:val="62B4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A75A21"/>
    <w:multiLevelType w:val="multilevel"/>
    <w:tmpl w:val="C660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157F37"/>
    <w:multiLevelType w:val="multilevel"/>
    <w:tmpl w:val="E84A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8E3957"/>
    <w:multiLevelType w:val="multilevel"/>
    <w:tmpl w:val="E990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0B7411"/>
    <w:multiLevelType w:val="multilevel"/>
    <w:tmpl w:val="ED98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954931"/>
    <w:multiLevelType w:val="multilevel"/>
    <w:tmpl w:val="1E0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66B93"/>
    <w:multiLevelType w:val="multilevel"/>
    <w:tmpl w:val="61B6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510D8F"/>
    <w:multiLevelType w:val="multilevel"/>
    <w:tmpl w:val="CB8E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E85C9C"/>
    <w:multiLevelType w:val="multilevel"/>
    <w:tmpl w:val="12EC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9F2731"/>
    <w:multiLevelType w:val="multilevel"/>
    <w:tmpl w:val="9602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9750069">
    <w:abstractNumId w:val="3"/>
  </w:num>
  <w:num w:numId="2" w16cid:durableId="973489043">
    <w:abstractNumId w:val="0"/>
  </w:num>
  <w:num w:numId="3" w16cid:durableId="1334721214">
    <w:abstractNumId w:val="9"/>
  </w:num>
  <w:num w:numId="4" w16cid:durableId="604651788">
    <w:abstractNumId w:val="7"/>
  </w:num>
  <w:num w:numId="5" w16cid:durableId="1238322333">
    <w:abstractNumId w:val="6"/>
  </w:num>
  <w:num w:numId="6" w16cid:durableId="682049026">
    <w:abstractNumId w:val="10"/>
  </w:num>
  <w:num w:numId="7" w16cid:durableId="963194577">
    <w:abstractNumId w:val="2"/>
  </w:num>
  <w:num w:numId="8" w16cid:durableId="871770416">
    <w:abstractNumId w:val="4"/>
  </w:num>
  <w:num w:numId="9" w16cid:durableId="1063794908">
    <w:abstractNumId w:val="5"/>
  </w:num>
  <w:num w:numId="10" w16cid:durableId="1271090111">
    <w:abstractNumId w:val="8"/>
  </w:num>
  <w:num w:numId="11" w16cid:durableId="20910810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C1B1A"/>
    <w:rsid w:val="00310DF0"/>
    <w:rsid w:val="00FC1B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CD38BD"/>
  <w15:chartTrackingRefBased/>
  <w15:docId w15:val="{12D89A8C-83C1-4CCC-8797-7259BC796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after="120"/>
      <w:outlineLvl w:val="0"/>
    </w:pPr>
    <w:rPr>
      <w:b/>
      <w:bCs/>
      <w:color w:val="1A3C5E"/>
      <w:kern w:val="36"/>
      <w:sz w:val="30"/>
      <w:szCs w:val="30"/>
    </w:rPr>
  </w:style>
  <w:style w:type="paragraph" w:styleId="Heading2">
    <w:name w:val="heading 2"/>
    <w:basedOn w:val="Normal"/>
    <w:link w:val="Heading2Char"/>
    <w:uiPriority w:val="9"/>
    <w:qFormat/>
    <w:pPr>
      <w:keepNext/>
      <w:pBdr>
        <w:bottom w:val="single" w:sz="8" w:space="3" w:color="C8D8E8"/>
      </w:pBdr>
      <w:spacing w:before="280" w:after="100"/>
      <w:outlineLvl w:val="1"/>
    </w:pPr>
    <w:rPr>
      <w:b/>
      <w:bCs/>
      <w:color w:val="1A3C5E"/>
    </w:rPr>
  </w:style>
  <w:style w:type="paragraph" w:styleId="Heading3">
    <w:name w:val="heading 3"/>
    <w:basedOn w:val="Normal"/>
    <w:link w:val="Heading3Char"/>
    <w:uiPriority w:val="9"/>
    <w:qFormat/>
    <w:pPr>
      <w:keepNext/>
      <w:spacing w:before="200" w:after="80"/>
      <w:outlineLvl w:val="2"/>
    </w:pPr>
    <w:rPr>
      <w:b/>
      <w:bCs/>
      <w:color w:val="1A3C5E"/>
      <w:sz w:val="21"/>
      <w:szCs w:val="21"/>
    </w:rPr>
  </w:style>
  <w:style w:type="paragraph" w:styleId="Heading4">
    <w:name w:val="heading 4"/>
    <w:basedOn w:val="Normal"/>
    <w:link w:val="Heading4Char"/>
    <w:uiPriority w:val="9"/>
    <w:qFormat/>
    <w:pPr>
      <w:keepNext/>
      <w:spacing w:before="160" w:after="60"/>
      <w:outlineLvl w:val="3"/>
    </w:pPr>
    <w:rPr>
      <w:b/>
      <w:bCs/>
      <w:color w:val="2E6DA4"/>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paragraph" w:customStyle="1" w:styleId="cover">
    <w:name w:val="cover"/>
    <w:basedOn w:val="Normal"/>
    <w:pPr>
      <w:spacing w:before="100" w:beforeAutospacing="1" w:after="60"/>
      <w:jc w:val="center"/>
    </w:pPr>
  </w:style>
  <w:style w:type="paragraph" w:customStyle="1" w:styleId="cover-title">
    <w:name w:val="cover-title"/>
    <w:basedOn w:val="Normal"/>
    <w:pPr>
      <w:spacing w:before="360" w:after="120"/>
    </w:pPr>
    <w:rPr>
      <w:b/>
      <w:bCs/>
      <w:color w:val="1A3C5E"/>
      <w:sz w:val="56"/>
      <w:szCs w:val="56"/>
    </w:rPr>
  </w:style>
  <w:style w:type="paragraph" w:customStyle="1" w:styleId="cover-sub">
    <w:name w:val="cover-sub"/>
    <w:basedOn w:val="Normal"/>
    <w:pPr>
      <w:spacing w:after="480"/>
    </w:pPr>
    <w:rPr>
      <w:color w:val="2E6DA4"/>
      <w:sz w:val="28"/>
      <w:szCs w:val="28"/>
    </w:rPr>
  </w:style>
  <w:style w:type="paragraph" w:customStyle="1" w:styleId="cover-meta">
    <w:name w:val="cover-meta"/>
    <w:basedOn w:val="Normal"/>
    <w:pPr>
      <w:spacing w:before="80" w:after="80"/>
    </w:pPr>
    <w:rPr>
      <w:color w:val="555555"/>
      <w:sz w:val="20"/>
      <w:szCs w:val="20"/>
    </w:rPr>
  </w:style>
  <w:style w:type="paragraph" w:customStyle="1" w:styleId="cover-rule">
    <w:name w:val="cover-rule"/>
    <w:basedOn w:val="Normal"/>
    <w:pPr>
      <w:pBdr>
        <w:top w:val="single" w:sz="24" w:space="0" w:color="1A3C5E"/>
      </w:pBdr>
      <w:spacing w:before="400" w:after="400"/>
      <w:ind w:left="800" w:right="800"/>
    </w:pPr>
  </w:style>
  <w:style w:type="paragraph" w:customStyle="1" w:styleId="cover-badge">
    <w:name w:val="cover-badge"/>
    <w:basedOn w:val="Normal"/>
    <w:pPr>
      <w:shd w:val="clear" w:color="auto" w:fill="1A3C5E"/>
      <w:spacing w:before="80" w:after="80"/>
      <w:ind w:left="80" w:right="80"/>
    </w:pPr>
    <w:rPr>
      <w:color w:val="FFFFFF"/>
      <w:sz w:val="18"/>
      <w:szCs w:val="18"/>
    </w:rPr>
  </w:style>
  <w:style w:type="paragraph" w:customStyle="1" w:styleId="toc-row">
    <w:name w:val="toc-row"/>
    <w:basedOn w:val="Normal"/>
    <w:pPr>
      <w:pBdr>
        <w:bottom w:val="dotted" w:sz="8" w:space="3" w:color="CCCCCC"/>
      </w:pBdr>
      <w:spacing w:before="100" w:beforeAutospacing="1" w:after="60"/>
    </w:pPr>
    <w:rPr>
      <w:sz w:val="19"/>
      <w:szCs w:val="19"/>
    </w:rPr>
  </w:style>
  <w:style w:type="paragraph" w:customStyle="1" w:styleId="toc-num">
    <w:name w:val="toc-num"/>
    <w:basedOn w:val="Normal"/>
    <w:pPr>
      <w:spacing w:before="100" w:beforeAutospacing="1" w:after="60"/>
    </w:pPr>
    <w:rPr>
      <w:b/>
      <w:bCs/>
      <w:color w:val="2E6DA4"/>
    </w:rPr>
  </w:style>
  <w:style w:type="paragraph" w:customStyle="1" w:styleId="toc-pg">
    <w:name w:val="toc-pg"/>
    <w:basedOn w:val="Normal"/>
    <w:pPr>
      <w:spacing w:before="100" w:beforeAutospacing="1" w:after="60"/>
    </w:pPr>
    <w:rPr>
      <w:color w:val="888888"/>
    </w:rPr>
  </w:style>
  <w:style w:type="paragraph" w:customStyle="1" w:styleId="kpi">
    <w:name w:val="kpi"/>
    <w:basedOn w:val="Normal"/>
    <w:pPr>
      <w:pBdr>
        <w:left w:val="single" w:sz="36" w:space="10" w:color="1A3C5E"/>
      </w:pBdr>
      <w:shd w:val="clear" w:color="auto" w:fill="F4F7FB"/>
      <w:spacing w:before="80" w:after="120"/>
    </w:pPr>
  </w:style>
  <w:style w:type="paragraph" w:customStyle="1" w:styleId="callout">
    <w:name w:val="callout"/>
    <w:basedOn w:val="Normal"/>
    <w:pPr>
      <w:pBdr>
        <w:top w:val="single" w:sz="8" w:space="8" w:color="B8D0E8"/>
        <w:left w:val="single" w:sz="8" w:space="12" w:color="B8D0E8"/>
        <w:bottom w:val="single" w:sz="8" w:space="8" w:color="B8D0E8"/>
        <w:right w:val="single" w:sz="8" w:space="12" w:color="B8D0E8"/>
      </w:pBdr>
      <w:shd w:val="clear" w:color="auto" w:fill="EEF5FB"/>
      <w:spacing w:before="120" w:after="160"/>
    </w:pPr>
    <w:rPr>
      <w:sz w:val="19"/>
      <w:szCs w:val="19"/>
    </w:rPr>
  </w:style>
  <w:style w:type="paragraph" w:customStyle="1" w:styleId="step">
    <w:name w:val="step"/>
    <w:basedOn w:val="Normal"/>
    <w:pPr>
      <w:pBdr>
        <w:left w:val="single" w:sz="24" w:space="10" w:color="2E6DA4"/>
      </w:pBdr>
      <w:spacing w:before="120" w:after="120"/>
    </w:pPr>
  </w:style>
  <w:style w:type="paragraph" w:customStyle="1" w:styleId="phase-hdr">
    <w:name w:val="phase-hdr"/>
    <w:basedOn w:val="Normal"/>
    <w:pPr>
      <w:shd w:val="clear" w:color="auto" w:fill="1A3C5E"/>
      <w:spacing w:before="200" w:after="80"/>
    </w:pPr>
    <w:rPr>
      <w:b/>
      <w:bCs/>
      <w:color w:val="FFFFFF"/>
      <w:sz w:val="21"/>
      <w:szCs w:val="21"/>
    </w:rPr>
  </w:style>
  <w:style w:type="paragraph" w:customStyle="1" w:styleId="badge">
    <w:name w:val="badge"/>
    <w:basedOn w:val="Normal"/>
    <w:pPr>
      <w:spacing w:before="100" w:beforeAutospacing="1" w:after="60"/>
      <w:ind w:right="80"/>
    </w:pPr>
    <w:rPr>
      <w:b/>
      <w:bCs/>
      <w:sz w:val="17"/>
      <w:szCs w:val="17"/>
    </w:rPr>
  </w:style>
  <w:style w:type="paragraph" w:customStyle="1" w:styleId="seq-item">
    <w:name w:val="seq-item"/>
    <w:basedOn w:val="Normal"/>
    <w:pPr>
      <w:spacing w:before="100" w:after="100"/>
    </w:pPr>
  </w:style>
  <w:style w:type="paragraph" w:customStyle="1" w:styleId="msg">
    <w:name w:val="msg"/>
    <w:basedOn w:val="Normal"/>
    <w:pPr>
      <w:pBdr>
        <w:top w:val="single" w:sz="8" w:space="7" w:color="DDDDDD"/>
        <w:left w:val="single" w:sz="8" w:space="10" w:color="DDDDDD"/>
        <w:bottom w:val="single" w:sz="8" w:space="7" w:color="DDDDDD"/>
        <w:right w:val="single" w:sz="8" w:space="10" w:color="DDDDDD"/>
      </w:pBdr>
      <w:shd w:val="clear" w:color="auto" w:fill="F8F8F8"/>
      <w:spacing w:before="100" w:after="160"/>
    </w:pPr>
    <w:rPr>
      <w:rFonts w:ascii="Courier New" w:hAnsi="Courier New" w:cs="Courier New"/>
      <w:sz w:val="18"/>
      <w:szCs w:val="18"/>
    </w:rPr>
  </w:style>
  <w:style w:type="paragraph" w:customStyle="1" w:styleId="stat-grid">
    <w:name w:val="stat-grid"/>
    <w:basedOn w:val="Normal"/>
    <w:pPr>
      <w:spacing w:before="120" w:after="200"/>
    </w:pPr>
  </w:style>
  <w:style w:type="paragraph" w:customStyle="1" w:styleId="stat-box">
    <w:name w:val="stat-box"/>
    <w:basedOn w:val="Normal"/>
    <w:pPr>
      <w:shd w:val="clear" w:color="auto" w:fill="1A3C5E"/>
      <w:spacing w:before="100" w:beforeAutospacing="1" w:after="60"/>
      <w:jc w:val="center"/>
    </w:pPr>
    <w:rPr>
      <w:color w:val="FFFFFF"/>
    </w:rPr>
  </w:style>
  <w:style w:type="paragraph" w:customStyle="1" w:styleId="geo-phase">
    <w:name w:val="geo-phase"/>
    <w:basedOn w:val="Normal"/>
    <w:pPr>
      <w:pBdr>
        <w:top w:val="single" w:sz="8" w:space="0" w:color="B8D0E8"/>
        <w:left w:val="single" w:sz="8" w:space="0" w:color="B8D0E8"/>
        <w:bottom w:val="single" w:sz="8" w:space="0" w:color="B8D0E8"/>
        <w:right w:val="single" w:sz="8" w:space="0" w:color="B8D0E8"/>
      </w:pBdr>
      <w:spacing w:before="120" w:after="120"/>
    </w:pPr>
  </w:style>
  <w:style w:type="paragraph" w:customStyle="1" w:styleId="ai-card">
    <w:name w:val="ai-card"/>
    <w:basedOn w:val="Normal"/>
    <w:pPr>
      <w:pBdr>
        <w:top w:val="single" w:sz="8" w:space="7" w:color="C8D8E8"/>
        <w:left w:val="single" w:sz="8" w:space="10" w:color="C8D8E8"/>
        <w:bottom w:val="single" w:sz="8" w:space="7" w:color="C8D8E8"/>
        <w:right w:val="single" w:sz="8" w:space="10" w:color="C8D8E8"/>
      </w:pBdr>
      <w:shd w:val="clear" w:color="auto" w:fill="F9FBFD"/>
      <w:spacing w:before="100" w:after="100"/>
    </w:pPr>
  </w:style>
  <w:style w:type="paragraph" w:customStyle="1" w:styleId="num">
    <w:name w:val="num"/>
    <w:basedOn w:val="Normal"/>
    <w:pPr>
      <w:spacing w:before="100" w:beforeAutospacing="1" w:after="60"/>
    </w:pPr>
  </w:style>
  <w:style w:type="paragraph" w:customStyle="1" w:styleId="lbl">
    <w:name w:val="lbl"/>
    <w:basedOn w:val="Normal"/>
    <w:pPr>
      <w:spacing w:before="100" w:beforeAutospacing="1" w:after="60"/>
    </w:pPr>
  </w:style>
  <w:style w:type="paragraph" w:customStyle="1" w:styleId="gph">
    <w:name w:val="gph"/>
    <w:basedOn w:val="Normal"/>
    <w:pPr>
      <w:spacing w:before="100" w:beforeAutospacing="1" w:after="60"/>
    </w:pPr>
  </w:style>
  <w:style w:type="paragraph" w:customStyle="1" w:styleId="gpb">
    <w:name w:val="gpb"/>
    <w:basedOn w:val="Normal"/>
    <w:pPr>
      <w:spacing w:before="100" w:beforeAutospacing="1" w:after="60"/>
    </w:pPr>
  </w:style>
  <w:style w:type="paragraph" w:customStyle="1" w:styleId="act">
    <w:name w:val="act"/>
    <w:basedOn w:val="Normal"/>
    <w:pPr>
      <w:spacing w:before="100" w:beforeAutospacing="1" w:after="60"/>
    </w:pPr>
  </w:style>
  <w:style w:type="paragraph" w:customStyle="1" w:styleId="num1">
    <w:name w:val="num1"/>
    <w:basedOn w:val="Normal"/>
    <w:pPr>
      <w:spacing w:after="100"/>
    </w:pPr>
    <w:rPr>
      <w:b/>
      <w:bCs/>
      <w:sz w:val="32"/>
      <w:szCs w:val="32"/>
    </w:rPr>
  </w:style>
  <w:style w:type="paragraph" w:customStyle="1" w:styleId="lbl1">
    <w:name w:val="lbl1"/>
    <w:basedOn w:val="Normal"/>
    <w:pPr>
      <w:spacing w:after="100"/>
    </w:pPr>
    <w:rPr>
      <w:sz w:val="16"/>
      <w:szCs w:val="16"/>
    </w:rPr>
  </w:style>
  <w:style w:type="paragraph" w:customStyle="1" w:styleId="gph1">
    <w:name w:val="gph1"/>
    <w:basedOn w:val="Normal"/>
    <w:pPr>
      <w:shd w:val="clear" w:color="auto" w:fill="1A3C5E"/>
      <w:spacing w:after="100"/>
    </w:pPr>
    <w:rPr>
      <w:b/>
      <w:bCs/>
      <w:color w:val="FFFFFF"/>
    </w:rPr>
  </w:style>
  <w:style w:type="paragraph" w:customStyle="1" w:styleId="gpb1">
    <w:name w:val="gpb1"/>
    <w:basedOn w:val="Normal"/>
    <w:pPr>
      <w:spacing w:after="100"/>
    </w:pPr>
  </w:style>
  <w:style w:type="paragraph" w:customStyle="1" w:styleId="act1">
    <w:name w:val="act1"/>
    <w:basedOn w:val="Normal"/>
    <w:pPr>
      <w:spacing w:after="100"/>
    </w:pPr>
    <w:rPr>
      <w:b/>
      <w:bCs/>
      <w:color w:val="1A3C5E"/>
    </w:rPr>
  </w:style>
  <w:style w:type="character" w:styleId="Strong">
    <w:name w:val="Strong"/>
    <w:basedOn w:val="DefaultParagraphFont"/>
    <w:uiPriority w:val="22"/>
    <w:qFormat/>
    <w:rPr>
      <w:b/>
      <w:bCs/>
    </w:rPr>
  </w:style>
  <w:style w:type="character" w:customStyle="1" w:styleId="cover-badge1">
    <w:name w:val="cover-badge1"/>
    <w:basedOn w:val="DefaultParagraphFont"/>
    <w:rPr>
      <w:color w:val="FFFFFF"/>
      <w:sz w:val="18"/>
      <w:szCs w:val="18"/>
      <w:shd w:val="clear" w:color="auto" w:fill="1A3C5E"/>
    </w:rPr>
  </w:style>
  <w:style w:type="character" w:customStyle="1" w:styleId="toc-num1">
    <w:name w:val="toc-num1"/>
    <w:basedOn w:val="DefaultParagraphFont"/>
    <w:rPr>
      <w:b/>
      <w:bCs/>
      <w:color w:val="2E6DA4"/>
    </w:rPr>
  </w:style>
  <w:style w:type="character" w:customStyle="1" w:styleId="badge1">
    <w:name w:val="badge1"/>
    <w:basedOn w:val="DefaultParagraphFont"/>
    <w:rPr>
      <w:b/>
      <w:bCs/>
      <w:sz w:val="17"/>
      <w:szCs w:val="17"/>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55672">
      <w:marLeft w:val="0"/>
      <w:marRight w:val="0"/>
      <w:marTop w:val="0"/>
      <w:marBottom w:val="0"/>
      <w:divBdr>
        <w:top w:val="none" w:sz="0" w:space="0" w:color="auto"/>
        <w:left w:val="none" w:sz="0" w:space="0" w:color="auto"/>
        <w:bottom w:val="none" w:sz="0" w:space="0" w:color="auto"/>
        <w:right w:val="none" w:sz="0" w:space="0" w:color="auto"/>
      </w:divBdr>
      <w:divsChild>
        <w:div w:id="1241283218">
          <w:marLeft w:val="0"/>
          <w:marRight w:val="0"/>
          <w:marTop w:val="0"/>
          <w:marBottom w:val="200"/>
          <w:divBdr>
            <w:top w:val="none" w:sz="0" w:space="0" w:color="auto"/>
            <w:left w:val="none" w:sz="0" w:space="0" w:color="auto"/>
            <w:bottom w:val="none" w:sz="0" w:space="0" w:color="auto"/>
            <w:right w:val="none" w:sz="0" w:space="0" w:color="auto"/>
          </w:divBdr>
        </w:div>
        <w:div w:id="2096590005">
          <w:marLeft w:val="0"/>
          <w:marRight w:val="0"/>
          <w:marTop w:val="0"/>
          <w:marBottom w:val="200"/>
          <w:divBdr>
            <w:top w:val="none" w:sz="0" w:space="0" w:color="auto"/>
            <w:left w:val="none" w:sz="0" w:space="0" w:color="auto"/>
            <w:bottom w:val="none" w:sz="0" w:space="0" w:color="auto"/>
            <w:right w:val="none" w:sz="0" w:space="0" w:color="auto"/>
          </w:divBdr>
          <w:divsChild>
            <w:div w:id="1494682184">
              <w:marLeft w:val="0"/>
              <w:marRight w:val="0"/>
              <w:marTop w:val="200"/>
              <w:marBottom w:val="80"/>
              <w:divBdr>
                <w:top w:val="none" w:sz="0" w:space="0" w:color="auto"/>
                <w:left w:val="none" w:sz="0" w:space="0" w:color="auto"/>
                <w:bottom w:val="none" w:sz="0" w:space="0" w:color="auto"/>
                <w:right w:val="none" w:sz="0" w:space="0" w:color="auto"/>
              </w:divBdr>
            </w:div>
          </w:divsChild>
        </w:div>
        <w:div w:id="796871682">
          <w:marLeft w:val="0"/>
          <w:marRight w:val="0"/>
          <w:marTop w:val="0"/>
          <w:marBottom w:val="200"/>
          <w:divBdr>
            <w:top w:val="none" w:sz="0" w:space="0" w:color="auto"/>
            <w:left w:val="none" w:sz="0" w:space="0" w:color="auto"/>
            <w:bottom w:val="none" w:sz="0" w:space="0" w:color="auto"/>
            <w:right w:val="none" w:sz="0" w:space="0" w:color="auto"/>
          </w:divBdr>
          <w:divsChild>
            <w:div w:id="143279855">
              <w:marLeft w:val="0"/>
              <w:marRight w:val="0"/>
              <w:marTop w:val="200"/>
              <w:marBottom w:val="80"/>
              <w:divBdr>
                <w:top w:val="none" w:sz="0" w:space="0" w:color="auto"/>
                <w:left w:val="none" w:sz="0" w:space="0" w:color="auto"/>
                <w:bottom w:val="none" w:sz="0" w:space="0" w:color="auto"/>
                <w:right w:val="none" w:sz="0" w:space="0" w:color="auto"/>
              </w:divBdr>
            </w:div>
          </w:divsChild>
        </w:div>
        <w:div w:id="560336296">
          <w:marLeft w:val="0"/>
          <w:marRight w:val="0"/>
          <w:marTop w:val="0"/>
          <w:marBottom w:val="200"/>
          <w:divBdr>
            <w:top w:val="none" w:sz="0" w:space="0" w:color="auto"/>
            <w:left w:val="none" w:sz="0" w:space="0" w:color="auto"/>
            <w:bottom w:val="none" w:sz="0" w:space="0" w:color="auto"/>
            <w:right w:val="none" w:sz="0" w:space="0" w:color="auto"/>
          </w:divBdr>
          <w:divsChild>
            <w:div w:id="357465161">
              <w:marLeft w:val="0"/>
              <w:marRight w:val="0"/>
              <w:marTop w:val="200"/>
              <w:marBottom w:val="80"/>
              <w:divBdr>
                <w:top w:val="none" w:sz="0" w:space="0" w:color="auto"/>
                <w:left w:val="none" w:sz="0" w:space="0" w:color="auto"/>
                <w:bottom w:val="none" w:sz="0" w:space="0" w:color="auto"/>
                <w:right w:val="none" w:sz="0" w:space="0" w:color="auto"/>
              </w:divBdr>
            </w:div>
          </w:divsChild>
        </w:div>
        <w:div w:id="2095206389">
          <w:marLeft w:val="0"/>
          <w:marRight w:val="0"/>
          <w:marTop w:val="200"/>
          <w:marBottom w:val="160"/>
          <w:divBdr>
            <w:top w:val="single" w:sz="8" w:space="8" w:color="B8D0E8"/>
            <w:left w:val="single" w:sz="8" w:space="12" w:color="B8D0E8"/>
            <w:bottom w:val="single" w:sz="8" w:space="8" w:color="B8D0E8"/>
            <w:right w:val="single" w:sz="8" w:space="12" w:color="B8D0E8"/>
          </w:divBdr>
        </w:div>
      </w:divsChild>
    </w:div>
    <w:div w:id="388575637">
      <w:marLeft w:val="0"/>
      <w:marRight w:val="0"/>
      <w:marTop w:val="0"/>
      <w:marBottom w:val="0"/>
      <w:divBdr>
        <w:top w:val="none" w:sz="0" w:space="0" w:color="auto"/>
        <w:left w:val="none" w:sz="0" w:space="0" w:color="auto"/>
        <w:bottom w:val="none" w:sz="0" w:space="0" w:color="auto"/>
        <w:right w:val="none" w:sz="0" w:space="0" w:color="auto"/>
      </w:divBdr>
      <w:divsChild>
        <w:div w:id="1231162265">
          <w:marLeft w:val="0"/>
          <w:marRight w:val="0"/>
          <w:marTop w:val="0"/>
          <w:marBottom w:val="200"/>
          <w:divBdr>
            <w:top w:val="none" w:sz="0" w:space="0" w:color="auto"/>
            <w:left w:val="none" w:sz="0" w:space="0" w:color="auto"/>
            <w:bottom w:val="none" w:sz="0" w:space="0" w:color="auto"/>
            <w:right w:val="none" w:sz="0" w:space="0" w:color="auto"/>
          </w:divBdr>
        </w:div>
        <w:div w:id="1119959623">
          <w:marLeft w:val="0"/>
          <w:marRight w:val="0"/>
          <w:marTop w:val="0"/>
          <w:marBottom w:val="200"/>
          <w:divBdr>
            <w:top w:val="none" w:sz="0" w:space="0" w:color="auto"/>
            <w:left w:val="none" w:sz="0" w:space="0" w:color="auto"/>
            <w:bottom w:val="none" w:sz="0" w:space="0" w:color="auto"/>
            <w:right w:val="none" w:sz="0" w:space="0" w:color="auto"/>
          </w:divBdr>
        </w:div>
        <w:div w:id="1812820640">
          <w:marLeft w:val="0"/>
          <w:marRight w:val="0"/>
          <w:marTop w:val="0"/>
          <w:marBottom w:val="200"/>
          <w:divBdr>
            <w:top w:val="none" w:sz="0" w:space="0" w:color="auto"/>
            <w:left w:val="none" w:sz="0" w:space="0" w:color="auto"/>
            <w:bottom w:val="none" w:sz="0" w:space="0" w:color="auto"/>
            <w:right w:val="none" w:sz="0" w:space="0" w:color="auto"/>
          </w:divBdr>
        </w:div>
        <w:div w:id="1210607360">
          <w:marLeft w:val="0"/>
          <w:marRight w:val="0"/>
          <w:marTop w:val="0"/>
          <w:marBottom w:val="200"/>
          <w:divBdr>
            <w:top w:val="none" w:sz="0" w:space="0" w:color="auto"/>
            <w:left w:val="none" w:sz="0" w:space="0" w:color="auto"/>
            <w:bottom w:val="none" w:sz="0" w:space="0" w:color="auto"/>
            <w:right w:val="none" w:sz="0" w:space="0" w:color="auto"/>
          </w:divBdr>
        </w:div>
      </w:divsChild>
    </w:div>
    <w:div w:id="411240601">
      <w:marLeft w:val="0"/>
      <w:marRight w:val="0"/>
      <w:marTop w:val="0"/>
      <w:marBottom w:val="0"/>
      <w:divBdr>
        <w:top w:val="none" w:sz="0" w:space="0" w:color="auto"/>
        <w:left w:val="none" w:sz="0" w:space="0" w:color="auto"/>
        <w:bottom w:val="none" w:sz="0" w:space="0" w:color="auto"/>
        <w:right w:val="none" w:sz="0" w:space="0" w:color="auto"/>
      </w:divBdr>
      <w:divsChild>
        <w:div w:id="98255765">
          <w:marLeft w:val="0"/>
          <w:marRight w:val="0"/>
          <w:marTop w:val="0"/>
          <w:marBottom w:val="0"/>
          <w:divBdr>
            <w:top w:val="none" w:sz="0" w:space="0" w:color="auto"/>
            <w:left w:val="none" w:sz="0" w:space="0" w:color="auto"/>
            <w:bottom w:val="dotted" w:sz="8" w:space="3" w:color="CCCCCC"/>
            <w:right w:val="none" w:sz="0" w:space="0" w:color="auto"/>
          </w:divBdr>
        </w:div>
        <w:div w:id="1061320013">
          <w:marLeft w:val="0"/>
          <w:marRight w:val="0"/>
          <w:marTop w:val="0"/>
          <w:marBottom w:val="0"/>
          <w:divBdr>
            <w:top w:val="none" w:sz="0" w:space="0" w:color="auto"/>
            <w:left w:val="none" w:sz="0" w:space="0" w:color="auto"/>
            <w:bottom w:val="dotted" w:sz="8" w:space="3" w:color="CCCCCC"/>
            <w:right w:val="none" w:sz="0" w:space="0" w:color="auto"/>
          </w:divBdr>
        </w:div>
        <w:div w:id="611789447">
          <w:marLeft w:val="0"/>
          <w:marRight w:val="0"/>
          <w:marTop w:val="0"/>
          <w:marBottom w:val="0"/>
          <w:divBdr>
            <w:top w:val="none" w:sz="0" w:space="0" w:color="auto"/>
            <w:left w:val="none" w:sz="0" w:space="0" w:color="auto"/>
            <w:bottom w:val="dotted" w:sz="8" w:space="3" w:color="CCCCCC"/>
            <w:right w:val="none" w:sz="0" w:space="0" w:color="auto"/>
          </w:divBdr>
        </w:div>
        <w:div w:id="445806817">
          <w:marLeft w:val="0"/>
          <w:marRight w:val="0"/>
          <w:marTop w:val="0"/>
          <w:marBottom w:val="0"/>
          <w:divBdr>
            <w:top w:val="none" w:sz="0" w:space="0" w:color="auto"/>
            <w:left w:val="none" w:sz="0" w:space="0" w:color="auto"/>
            <w:bottom w:val="dotted" w:sz="8" w:space="3" w:color="CCCCCC"/>
            <w:right w:val="none" w:sz="0" w:space="0" w:color="auto"/>
          </w:divBdr>
        </w:div>
        <w:div w:id="2094931840">
          <w:marLeft w:val="0"/>
          <w:marRight w:val="0"/>
          <w:marTop w:val="0"/>
          <w:marBottom w:val="0"/>
          <w:divBdr>
            <w:top w:val="none" w:sz="0" w:space="0" w:color="auto"/>
            <w:left w:val="none" w:sz="0" w:space="0" w:color="auto"/>
            <w:bottom w:val="dotted" w:sz="8" w:space="3" w:color="CCCCCC"/>
            <w:right w:val="none" w:sz="0" w:space="0" w:color="auto"/>
          </w:divBdr>
        </w:div>
        <w:div w:id="50345630">
          <w:marLeft w:val="0"/>
          <w:marRight w:val="0"/>
          <w:marTop w:val="0"/>
          <w:marBottom w:val="0"/>
          <w:divBdr>
            <w:top w:val="none" w:sz="0" w:space="0" w:color="auto"/>
            <w:left w:val="none" w:sz="0" w:space="0" w:color="auto"/>
            <w:bottom w:val="dotted" w:sz="8" w:space="3" w:color="CCCCCC"/>
            <w:right w:val="none" w:sz="0" w:space="0" w:color="auto"/>
          </w:divBdr>
        </w:div>
        <w:div w:id="1375083993">
          <w:marLeft w:val="0"/>
          <w:marRight w:val="0"/>
          <w:marTop w:val="0"/>
          <w:marBottom w:val="0"/>
          <w:divBdr>
            <w:top w:val="none" w:sz="0" w:space="0" w:color="auto"/>
            <w:left w:val="none" w:sz="0" w:space="0" w:color="auto"/>
            <w:bottom w:val="dotted" w:sz="8" w:space="3" w:color="CCCCCC"/>
            <w:right w:val="none" w:sz="0" w:space="0" w:color="auto"/>
          </w:divBdr>
        </w:div>
        <w:div w:id="531066936">
          <w:marLeft w:val="0"/>
          <w:marRight w:val="0"/>
          <w:marTop w:val="0"/>
          <w:marBottom w:val="0"/>
          <w:divBdr>
            <w:top w:val="none" w:sz="0" w:space="0" w:color="auto"/>
            <w:left w:val="none" w:sz="0" w:space="0" w:color="auto"/>
            <w:bottom w:val="dotted" w:sz="8" w:space="3" w:color="CCCCCC"/>
            <w:right w:val="none" w:sz="0" w:space="0" w:color="auto"/>
          </w:divBdr>
        </w:div>
        <w:div w:id="954361955">
          <w:marLeft w:val="0"/>
          <w:marRight w:val="0"/>
          <w:marTop w:val="0"/>
          <w:marBottom w:val="0"/>
          <w:divBdr>
            <w:top w:val="none" w:sz="0" w:space="0" w:color="auto"/>
            <w:left w:val="none" w:sz="0" w:space="0" w:color="auto"/>
            <w:bottom w:val="dotted" w:sz="8" w:space="3" w:color="CCCCCC"/>
            <w:right w:val="none" w:sz="0" w:space="0" w:color="auto"/>
          </w:divBdr>
        </w:div>
        <w:div w:id="1278218241">
          <w:marLeft w:val="0"/>
          <w:marRight w:val="0"/>
          <w:marTop w:val="0"/>
          <w:marBottom w:val="0"/>
          <w:divBdr>
            <w:top w:val="none" w:sz="0" w:space="0" w:color="auto"/>
            <w:left w:val="none" w:sz="0" w:space="0" w:color="auto"/>
            <w:bottom w:val="dotted" w:sz="8" w:space="3" w:color="CCCCCC"/>
            <w:right w:val="none" w:sz="0" w:space="0" w:color="auto"/>
          </w:divBdr>
        </w:div>
        <w:div w:id="147399996">
          <w:marLeft w:val="0"/>
          <w:marRight w:val="0"/>
          <w:marTop w:val="0"/>
          <w:marBottom w:val="0"/>
          <w:divBdr>
            <w:top w:val="none" w:sz="0" w:space="0" w:color="auto"/>
            <w:left w:val="none" w:sz="0" w:space="0" w:color="auto"/>
            <w:bottom w:val="dotted" w:sz="8" w:space="3" w:color="CCCCCC"/>
            <w:right w:val="none" w:sz="0" w:space="0" w:color="auto"/>
          </w:divBdr>
        </w:div>
        <w:div w:id="209729108">
          <w:marLeft w:val="0"/>
          <w:marRight w:val="0"/>
          <w:marTop w:val="0"/>
          <w:marBottom w:val="0"/>
          <w:divBdr>
            <w:top w:val="none" w:sz="0" w:space="0" w:color="auto"/>
            <w:left w:val="none" w:sz="0" w:space="0" w:color="auto"/>
            <w:bottom w:val="dotted" w:sz="8" w:space="3" w:color="CCCCCC"/>
            <w:right w:val="none" w:sz="0" w:space="0" w:color="auto"/>
          </w:divBdr>
        </w:div>
        <w:div w:id="1033846515">
          <w:marLeft w:val="0"/>
          <w:marRight w:val="0"/>
          <w:marTop w:val="0"/>
          <w:marBottom w:val="0"/>
          <w:divBdr>
            <w:top w:val="none" w:sz="0" w:space="0" w:color="auto"/>
            <w:left w:val="none" w:sz="0" w:space="0" w:color="auto"/>
            <w:bottom w:val="dotted" w:sz="8" w:space="3" w:color="CCCCCC"/>
            <w:right w:val="none" w:sz="0" w:space="0" w:color="auto"/>
          </w:divBdr>
        </w:div>
        <w:div w:id="479346361">
          <w:marLeft w:val="0"/>
          <w:marRight w:val="0"/>
          <w:marTop w:val="0"/>
          <w:marBottom w:val="0"/>
          <w:divBdr>
            <w:top w:val="none" w:sz="0" w:space="0" w:color="auto"/>
            <w:left w:val="none" w:sz="0" w:space="0" w:color="auto"/>
            <w:bottom w:val="dotted" w:sz="8" w:space="3" w:color="CCCCCC"/>
            <w:right w:val="none" w:sz="0" w:space="0" w:color="auto"/>
          </w:divBdr>
        </w:div>
        <w:div w:id="1627659599">
          <w:marLeft w:val="0"/>
          <w:marRight w:val="0"/>
          <w:marTop w:val="0"/>
          <w:marBottom w:val="0"/>
          <w:divBdr>
            <w:top w:val="none" w:sz="0" w:space="0" w:color="auto"/>
            <w:left w:val="none" w:sz="0" w:space="0" w:color="auto"/>
            <w:bottom w:val="dotted" w:sz="8" w:space="3" w:color="CCCCCC"/>
            <w:right w:val="none" w:sz="0" w:space="0" w:color="auto"/>
          </w:divBdr>
        </w:div>
        <w:div w:id="1766683570">
          <w:marLeft w:val="0"/>
          <w:marRight w:val="0"/>
          <w:marTop w:val="0"/>
          <w:marBottom w:val="0"/>
          <w:divBdr>
            <w:top w:val="none" w:sz="0" w:space="0" w:color="auto"/>
            <w:left w:val="none" w:sz="0" w:space="0" w:color="auto"/>
            <w:bottom w:val="dotted" w:sz="8" w:space="3" w:color="CCCCCC"/>
            <w:right w:val="none" w:sz="0" w:space="0" w:color="auto"/>
          </w:divBdr>
        </w:div>
        <w:div w:id="494032759">
          <w:marLeft w:val="0"/>
          <w:marRight w:val="0"/>
          <w:marTop w:val="0"/>
          <w:marBottom w:val="0"/>
          <w:divBdr>
            <w:top w:val="none" w:sz="0" w:space="0" w:color="auto"/>
            <w:left w:val="none" w:sz="0" w:space="0" w:color="auto"/>
            <w:bottom w:val="dotted" w:sz="8" w:space="3" w:color="CCCCCC"/>
            <w:right w:val="none" w:sz="0" w:space="0" w:color="auto"/>
          </w:divBdr>
        </w:div>
        <w:div w:id="131216972">
          <w:marLeft w:val="0"/>
          <w:marRight w:val="0"/>
          <w:marTop w:val="0"/>
          <w:marBottom w:val="0"/>
          <w:divBdr>
            <w:top w:val="none" w:sz="0" w:space="0" w:color="auto"/>
            <w:left w:val="none" w:sz="0" w:space="0" w:color="auto"/>
            <w:bottom w:val="dotted" w:sz="8" w:space="3" w:color="CCCCCC"/>
            <w:right w:val="none" w:sz="0" w:space="0" w:color="auto"/>
          </w:divBdr>
        </w:div>
      </w:divsChild>
    </w:div>
    <w:div w:id="650792977">
      <w:marLeft w:val="0"/>
      <w:marRight w:val="0"/>
      <w:marTop w:val="0"/>
      <w:marBottom w:val="0"/>
      <w:divBdr>
        <w:top w:val="none" w:sz="0" w:space="0" w:color="auto"/>
        <w:left w:val="none" w:sz="0" w:space="0" w:color="auto"/>
        <w:bottom w:val="none" w:sz="0" w:space="0" w:color="auto"/>
        <w:right w:val="none" w:sz="0" w:space="0" w:color="auto"/>
      </w:divBdr>
    </w:div>
    <w:div w:id="788160313">
      <w:marLeft w:val="0"/>
      <w:marRight w:val="0"/>
      <w:marTop w:val="0"/>
      <w:marBottom w:val="0"/>
      <w:divBdr>
        <w:top w:val="none" w:sz="0" w:space="0" w:color="auto"/>
        <w:left w:val="none" w:sz="0" w:space="0" w:color="auto"/>
        <w:bottom w:val="none" w:sz="0" w:space="0" w:color="auto"/>
        <w:right w:val="none" w:sz="0" w:space="0" w:color="auto"/>
      </w:divBdr>
      <w:divsChild>
        <w:div w:id="500200151">
          <w:marLeft w:val="0"/>
          <w:marRight w:val="0"/>
          <w:marTop w:val="0"/>
          <w:marBottom w:val="200"/>
          <w:divBdr>
            <w:top w:val="none" w:sz="0" w:space="0" w:color="auto"/>
            <w:left w:val="none" w:sz="0" w:space="0" w:color="auto"/>
            <w:bottom w:val="none" w:sz="0" w:space="0" w:color="auto"/>
            <w:right w:val="none" w:sz="0" w:space="0" w:color="auto"/>
          </w:divBdr>
        </w:div>
        <w:div w:id="122694266">
          <w:marLeft w:val="0"/>
          <w:marRight w:val="0"/>
          <w:marTop w:val="0"/>
          <w:marBottom w:val="200"/>
          <w:divBdr>
            <w:top w:val="none" w:sz="0" w:space="0" w:color="auto"/>
            <w:left w:val="none" w:sz="0" w:space="0" w:color="auto"/>
            <w:bottom w:val="none" w:sz="0" w:space="0" w:color="auto"/>
            <w:right w:val="none" w:sz="0" w:space="0" w:color="auto"/>
          </w:divBdr>
        </w:div>
        <w:div w:id="194465609">
          <w:marLeft w:val="0"/>
          <w:marRight w:val="0"/>
          <w:marTop w:val="0"/>
          <w:marBottom w:val="200"/>
          <w:divBdr>
            <w:top w:val="none" w:sz="0" w:space="0" w:color="auto"/>
            <w:left w:val="none" w:sz="0" w:space="0" w:color="auto"/>
            <w:bottom w:val="none" w:sz="0" w:space="0" w:color="auto"/>
            <w:right w:val="none" w:sz="0" w:space="0" w:color="auto"/>
          </w:divBdr>
        </w:div>
        <w:div w:id="734932586">
          <w:marLeft w:val="0"/>
          <w:marRight w:val="0"/>
          <w:marTop w:val="0"/>
          <w:marBottom w:val="200"/>
          <w:divBdr>
            <w:top w:val="none" w:sz="0" w:space="0" w:color="auto"/>
            <w:left w:val="none" w:sz="0" w:space="0" w:color="auto"/>
            <w:bottom w:val="none" w:sz="0" w:space="0" w:color="auto"/>
            <w:right w:val="none" w:sz="0" w:space="0" w:color="auto"/>
          </w:divBdr>
        </w:div>
      </w:divsChild>
    </w:div>
    <w:div w:id="799036801">
      <w:marLeft w:val="0"/>
      <w:marRight w:val="0"/>
      <w:marTop w:val="0"/>
      <w:marBottom w:val="0"/>
      <w:divBdr>
        <w:top w:val="none" w:sz="0" w:space="0" w:color="auto"/>
        <w:left w:val="none" w:sz="0" w:space="0" w:color="auto"/>
        <w:bottom w:val="none" w:sz="0" w:space="0" w:color="auto"/>
        <w:right w:val="none" w:sz="0" w:space="0" w:color="auto"/>
      </w:divBdr>
      <w:divsChild>
        <w:div w:id="1024674544">
          <w:marLeft w:val="0"/>
          <w:marRight w:val="0"/>
          <w:marTop w:val="0"/>
          <w:marBottom w:val="200"/>
          <w:divBdr>
            <w:top w:val="none" w:sz="0" w:space="0" w:color="auto"/>
            <w:left w:val="none" w:sz="0" w:space="0" w:color="auto"/>
            <w:bottom w:val="none" w:sz="0" w:space="0" w:color="auto"/>
            <w:right w:val="none" w:sz="0" w:space="0" w:color="auto"/>
          </w:divBdr>
        </w:div>
        <w:div w:id="531184509">
          <w:marLeft w:val="0"/>
          <w:marRight w:val="0"/>
          <w:marTop w:val="0"/>
          <w:marBottom w:val="200"/>
          <w:divBdr>
            <w:top w:val="none" w:sz="0" w:space="0" w:color="auto"/>
            <w:left w:val="none" w:sz="0" w:space="0" w:color="auto"/>
            <w:bottom w:val="none" w:sz="0" w:space="0" w:color="auto"/>
            <w:right w:val="none" w:sz="0" w:space="0" w:color="auto"/>
          </w:divBdr>
        </w:div>
        <w:div w:id="815756611">
          <w:marLeft w:val="0"/>
          <w:marRight w:val="0"/>
          <w:marTop w:val="0"/>
          <w:marBottom w:val="200"/>
          <w:divBdr>
            <w:top w:val="none" w:sz="0" w:space="0" w:color="auto"/>
            <w:left w:val="none" w:sz="0" w:space="0" w:color="auto"/>
            <w:bottom w:val="none" w:sz="0" w:space="0" w:color="auto"/>
            <w:right w:val="none" w:sz="0" w:space="0" w:color="auto"/>
          </w:divBdr>
        </w:div>
        <w:div w:id="1829976357">
          <w:marLeft w:val="0"/>
          <w:marRight w:val="0"/>
          <w:marTop w:val="0"/>
          <w:marBottom w:val="200"/>
          <w:divBdr>
            <w:top w:val="none" w:sz="0" w:space="0" w:color="auto"/>
            <w:left w:val="none" w:sz="0" w:space="0" w:color="auto"/>
            <w:bottom w:val="none" w:sz="0" w:space="0" w:color="auto"/>
            <w:right w:val="none" w:sz="0" w:space="0" w:color="auto"/>
          </w:divBdr>
        </w:div>
        <w:div w:id="1862813298">
          <w:marLeft w:val="0"/>
          <w:marRight w:val="0"/>
          <w:marTop w:val="0"/>
          <w:marBottom w:val="200"/>
          <w:divBdr>
            <w:top w:val="none" w:sz="0" w:space="0" w:color="auto"/>
            <w:left w:val="none" w:sz="0" w:space="0" w:color="auto"/>
            <w:bottom w:val="none" w:sz="0" w:space="0" w:color="auto"/>
            <w:right w:val="none" w:sz="0" w:space="0" w:color="auto"/>
          </w:divBdr>
        </w:div>
        <w:div w:id="1689259791">
          <w:marLeft w:val="0"/>
          <w:marRight w:val="0"/>
          <w:marTop w:val="0"/>
          <w:marBottom w:val="200"/>
          <w:divBdr>
            <w:top w:val="none" w:sz="0" w:space="0" w:color="auto"/>
            <w:left w:val="none" w:sz="0" w:space="0" w:color="auto"/>
            <w:bottom w:val="none" w:sz="0" w:space="0" w:color="auto"/>
            <w:right w:val="none" w:sz="0" w:space="0" w:color="auto"/>
          </w:divBdr>
        </w:div>
      </w:divsChild>
    </w:div>
    <w:div w:id="878205954">
      <w:marLeft w:val="0"/>
      <w:marRight w:val="0"/>
      <w:marTop w:val="360"/>
      <w:marBottom w:val="120"/>
      <w:divBdr>
        <w:top w:val="none" w:sz="0" w:space="0" w:color="auto"/>
        <w:left w:val="none" w:sz="0" w:space="0" w:color="auto"/>
        <w:bottom w:val="none" w:sz="0" w:space="0" w:color="auto"/>
        <w:right w:val="none" w:sz="0" w:space="0" w:color="auto"/>
      </w:divBdr>
    </w:div>
    <w:div w:id="977418864">
      <w:marLeft w:val="0"/>
      <w:marRight w:val="0"/>
      <w:marTop w:val="0"/>
      <w:marBottom w:val="0"/>
      <w:divBdr>
        <w:top w:val="none" w:sz="0" w:space="0" w:color="auto"/>
        <w:left w:val="none" w:sz="0" w:space="0" w:color="auto"/>
        <w:bottom w:val="none" w:sz="0" w:space="0" w:color="auto"/>
        <w:right w:val="none" w:sz="0" w:space="0" w:color="auto"/>
      </w:divBdr>
      <w:divsChild>
        <w:div w:id="1630281217">
          <w:marLeft w:val="0"/>
          <w:marRight w:val="0"/>
          <w:marTop w:val="0"/>
          <w:marBottom w:val="200"/>
          <w:divBdr>
            <w:top w:val="none" w:sz="0" w:space="0" w:color="auto"/>
            <w:left w:val="none" w:sz="0" w:space="0" w:color="auto"/>
            <w:bottom w:val="none" w:sz="0" w:space="0" w:color="auto"/>
            <w:right w:val="none" w:sz="0" w:space="0" w:color="auto"/>
          </w:divBdr>
        </w:div>
        <w:div w:id="933436389">
          <w:marLeft w:val="0"/>
          <w:marRight w:val="0"/>
          <w:marTop w:val="0"/>
          <w:marBottom w:val="200"/>
          <w:divBdr>
            <w:top w:val="none" w:sz="0" w:space="0" w:color="auto"/>
            <w:left w:val="none" w:sz="0" w:space="0" w:color="auto"/>
            <w:bottom w:val="none" w:sz="0" w:space="0" w:color="auto"/>
            <w:right w:val="none" w:sz="0" w:space="0" w:color="auto"/>
          </w:divBdr>
        </w:div>
        <w:div w:id="282423172">
          <w:marLeft w:val="0"/>
          <w:marRight w:val="0"/>
          <w:marTop w:val="0"/>
          <w:marBottom w:val="200"/>
          <w:divBdr>
            <w:top w:val="none" w:sz="0" w:space="0" w:color="auto"/>
            <w:left w:val="none" w:sz="0" w:space="0" w:color="auto"/>
            <w:bottom w:val="none" w:sz="0" w:space="0" w:color="auto"/>
            <w:right w:val="none" w:sz="0" w:space="0" w:color="auto"/>
          </w:divBdr>
        </w:div>
      </w:divsChild>
    </w:div>
    <w:div w:id="1023289498">
      <w:marLeft w:val="0"/>
      <w:marRight w:val="0"/>
      <w:marTop w:val="0"/>
      <w:marBottom w:val="0"/>
      <w:divBdr>
        <w:top w:val="none" w:sz="0" w:space="0" w:color="auto"/>
        <w:left w:val="none" w:sz="0" w:space="0" w:color="auto"/>
        <w:bottom w:val="none" w:sz="0" w:space="0" w:color="auto"/>
        <w:right w:val="none" w:sz="0" w:space="0" w:color="auto"/>
      </w:divBdr>
      <w:divsChild>
        <w:div w:id="884368722">
          <w:marLeft w:val="0"/>
          <w:marRight w:val="0"/>
          <w:marTop w:val="0"/>
          <w:marBottom w:val="200"/>
          <w:divBdr>
            <w:top w:val="none" w:sz="0" w:space="0" w:color="auto"/>
            <w:left w:val="none" w:sz="0" w:space="0" w:color="auto"/>
            <w:bottom w:val="none" w:sz="0" w:space="0" w:color="auto"/>
            <w:right w:val="none" w:sz="0" w:space="0" w:color="auto"/>
          </w:divBdr>
        </w:div>
        <w:div w:id="110705370">
          <w:marLeft w:val="0"/>
          <w:marRight w:val="0"/>
          <w:marTop w:val="0"/>
          <w:marBottom w:val="200"/>
          <w:divBdr>
            <w:top w:val="none" w:sz="0" w:space="0" w:color="auto"/>
            <w:left w:val="none" w:sz="0" w:space="0" w:color="auto"/>
            <w:bottom w:val="none" w:sz="0" w:space="0" w:color="auto"/>
            <w:right w:val="none" w:sz="0" w:space="0" w:color="auto"/>
          </w:divBdr>
        </w:div>
        <w:div w:id="571163059">
          <w:marLeft w:val="0"/>
          <w:marRight w:val="0"/>
          <w:marTop w:val="0"/>
          <w:marBottom w:val="200"/>
          <w:divBdr>
            <w:top w:val="none" w:sz="0" w:space="0" w:color="auto"/>
            <w:left w:val="none" w:sz="0" w:space="0" w:color="auto"/>
            <w:bottom w:val="none" w:sz="0" w:space="0" w:color="auto"/>
            <w:right w:val="none" w:sz="0" w:space="0" w:color="auto"/>
          </w:divBdr>
        </w:div>
        <w:div w:id="1443722671">
          <w:marLeft w:val="0"/>
          <w:marRight w:val="0"/>
          <w:marTop w:val="0"/>
          <w:marBottom w:val="200"/>
          <w:divBdr>
            <w:top w:val="none" w:sz="0" w:space="0" w:color="auto"/>
            <w:left w:val="none" w:sz="0" w:space="0" w:color="auto"/>
            <w:bottom w:val="none" w:sz="0" w:space="0" w:color="auto"/>
            <w:right w:val="none" w:sz="0" w:space="0" w:color="auto"/>
          </w:divBdr>
        </w:div>
        <w:div w:id="517278773">
          <w:marLeft w:val="0"/>
          <w:marRight w:val="0"/>
          <w:marTop w:val="0"/>
          <w:marBottom w:val="200"/>
          <w:divBdr>
            <w:top w:val="none" w:sz="0" w:space="0" w:color="auto"/>
            <w:left w:val="none" w:sz="0" w:space="0" w:color="auto"/>
            <w:bottom w:val="none" w:sz="0" w:space="0" w:color="auto"/>
            <w:right w:val="none" w:sz="0" w:space="0" w:color="auto"/>
          </w:divBdr>
        </w:div>
        <w:div w:id="724718489">
          <w:marLeft w:val="0"/>
          <w:marRight w:val="0"/>
          <w:marTop w:val="0"/>
          <w:marBottom w:val="200"/>
          <w:divBdr>
            <w:top w:val="none" w:sz="0" w:space="0" w:color="auto"/>
            <w:left w:val="none" w:sz="0" w:space="0" w:color="auto"/>
            <w:bottom w:val="none" w:sz="0" w:space="0" w:color="auto"/>
            <w:right w:val="none" w:sz="0" w:space="0" w:color="auto"/>
          </w:divBdr>
        </w:div>
      </w:divsChild>
    </w:div>
    <w:div w:id="1024677032">
      <w:marLeft w:val="0"/>
      <w:marRight w:val="0"/>
      <w:marTop w:val="0"/>
      <w:marBottom w:val="0"/>
      <w:divBdr>
        <w:top w:val="none" w:sz="0" w:space="0" w:color="auto"/>
        <w:left w:val="none" w:sz="0" w:space="0" w:color="auto"/>
        <w:bottom w:val="none" w:sz="0" w:space="0" w:color="auto"/>
        <w:right w:val="none" w:sz="0" w:space="0" w:color="auto"/>
      </w:divBdr>
      <w:divsChild>
        <w:div w:id="1593006989">
          <w:marLeft w:val="0"/>
          <w:marRight w:val="0"/>
          <w:marTop w:val="0"/>
          <w:marBottom w:val="200"/>
          <w:divBdr>
            <w:top w:val="none" w:sz="0" w:space="0" w:color="auto"/>
            <w:left w:val="none" w:sz="0" w:space="0" w:color="auto"/>
            <w:bottom w:val="none" w:sz="0" w:space="0" w:color="auto"/>
            <w:right w:val="none" w:sz="0" w:space="0" w:color="auto"/>
          </w:divBdr>
        </w:div>
        <w:div w:id="1995452964">
          <w:marLeft w:val="0"/>
          <w:marRight w:val="0"/>
          <w:marTop w:val="0"/>
          <w:marBottom w:val="200"/>
          <w:divBdr>
            <w:top w:val="none" w:sz="0" w:space="0" w:color="auto"/>
            <w:left w:val="none" w:sz="0" w:space="0" w:color="auto"/>
            <w:bottom w:val="none" w:sz="0" w:space="0" w:color="auto"/>
            <w:right w:val="none" w:sz="0" w:space="0" w:color="auto"/>
          </w:divBdr>
        </w:div>
        <w:div w:id="648825879">
          <w:marLeft w:val="0"/>
          <w:marRight w:val="0"/>
          <w:marTop w:val="0"/>
          <w:marBottom w:val="200"/>
          <w:divBdr>
            <w:top w:val="none" w:sz="0" w:space="0" w:color="auto"/>
            <w:left w:val="none" w:sz="0" w:space="0" w:color="auto"/>
            <w:bottom w:val="none" w:sz="0" w:space="0" w:color="auto"/>
            <w:right w:val="none" w:sz="0" w:space="0" w:color="auto"/>
          </w:divBdr>
        </w:div>
      </w:divsChild>
    </w:div>
    <w:div w:id="1144009176">
      <w:marLeft w:val="0"/>
      <w:marRight w:val="0"/>
      <w:marTop w:val="0"/>
      <w:marBottom w:val="0"/>
      <w:divBdr>
        <w:top w:val="none" w:sz="0" w:space="0" w:color="auto"/>
        <w:left w:val="none" w:sz="0" w:space="0" w:color="auto"/>
        <w:bottom w:val="none" w:sz="0" w:space="0" w:color="auto"/>
        <w:right w:val="none" w:sz="0" w:space="0" w:color="auto"/>
      </w:divBdr>
      <w:divsChild>
        <w:div w:id="440341350">
          <w:marLeft w:val="0"/>
          <w:marRight w:val="0"/>
          <w:marTop w:val="0"/>
          <w:marBottom w:val="200"/>
          <w:divBdr>
            <w:top w:val="none" w:sz="0" w:space="0" w:color="auto"/>
            <w:left w:val="none" w:sz="0" w:space="0" w:color="auto"/>
            <w:bottom w:val="none" w:sz="0" w:space="0" w:color="auto"/>
            <w:right w:val="none" w:sz="0" w:space="0" w:color="auto"/>
          </w:divBdr>
        </w:div>
        <w:div w:id="131748763">
          <w:marLeft w:val="0"/>
          <w:marRight w:val="0"/>
          <w:marTop w:val="0"/>
          <w:marBottom w:val="200"/>
          <w:divBdr>
            <w:top w:val="none" w:sz="0" w:space="0" w:color="auto"/>
            <w:left w:val="none" w:sz="0" w:space="0" w:color="auto"/>
            <w:bottom w:val="none" w:sz="0" w:space="0" w:color="auto"/>
            <w:right w:val="none" w:sz="0" w:space="0" w:color="auto"/>
          </w:divBdr>
        </w:div>
        <w:div w:id="340547404">
          <w:marLeft w:val="0"/>
          <w:marRight w:val="0"/>
          <w:marTop w:val="0"/>
          <w:marBottom w:val="200"/>
          <w:divBdr>
            <w:top w:val="none" w:sz="0" w:space="0" w:color="auto"/>
            <w:left w:val="none" w:sz="0" w:space="0" w:color="auto"/>
            <w:bottom w:val="none" w:sz="0" w:space="0" w:color="auto"/>
            <w:right w:val="none" w:sz="0" w:space="0" w:color="auto"/>
          </w:divBdr>
        </w:div>
        <w:div w:id="853496596">
          <w:marLeft w:val="0"/>
          <w:marRight w:val="0"/>
          <w:marTop w:val="0"/>
          <w:marBottom w:val="200"/>
          <w:divBdr>
            <w:top w:val="none" w:sz="0" w:space="0" w:color="auto"/>
            <w:left w:val="none" w:sz="0" w:space="0" w:color="auto"/>
            <w:bottom w:val="none" w:sz="0" w:space="0" w:color="auto"/>
            <w:right w:val="none" w:sz="0" w:space="0" w:color="auto"/>
          </w:divBdr>
          <w:divsChild>
            <w:div w:id="749615995">
              <w:marLeft w:val="0"/>
              <w:marRight w:val="0"/>
              <w:marTop w:val="120"/>
              <w:marBottom w:val="120"/>
              <w:divBdr>
                <w:top w:val="none" w:sz="0" w:space="0" w:color="auto"/>
                <w:left w:val="single" w:sz="24" w:space="10" w:color="2E6DA4"/>
                <w:bottom w:val="none" w:sz="0" w:space="0" w:color="auto"/>
                <w:right w:val="none" w:sz="0" w:space="0" w:color="auto"/>
              </w:divBdr>
            </w:div>
            <w:div w:id="17708202">
              <w:marLeft w:val="0"/>
              <w:marRight w:val="0"/>
              <w:marTop w:val="120"/>
              <w:marBottom w:val="120"/>
              <w:divBdr>
                <w:top w:val="none" w:sz="0" w:space="0" w:color="auto"/>
                <w:left w:val="single" w:sz="24" w:space="10" w:color="2E6DA4"/>
                <w:bottom w:val="none" w:sz="0" w:space="0" w:color="auto"/>
                <w:right w:val="none" w:sz="0" w:space="0" w:color="auto"/>
              </w:divBdr>
            </w:div>
            <w:div w:id="1797984031">
              <w:marLeft w:val="0"/>
              <w:marRight w:val="0"/>
              <w:marTop w:val="120"/>
              <w:marBottom w:val="120"/>
              <w:divBdr>
                <w:top w:val="none" w:sz="0" w:space="0" w:color="auto"/>
                <w:left w:val="single" w:sz="24" w:space="10" w:color="2E6DA4"/>
                <w:bottom w:val="none" w:sz="0" w:space="0" w:color="auto"/>
                <w:right w:val="none" w:sz="0" w:space="0" w:color="auto"/>
              </w:divBdr>
            </w:div>
          </w:divsChild>
        </w:div>
      </w:divsChild>
    </w:div>
    <w:div w:id="1194735058">
      <w:marLeft w:val="0"/>
      <w:marRight w:val="0"/>
      <w:marTop w:val="0"/>
      <w:marBottom w:val="0"/>
      <w:divBdr>
        <w:top w:val="none" w:sz="0" w:space="0" w:color="auto"/>
        <w:left w:val="none" w:sz="0" w:space="0" w:color="auto"/>
        <w:bottom w:val="none" w:sz="0" w:space="0" w:color="auto"/>
        <w:right w:val="none" w:sz="0" w:space="0" w:color="auto"/>
      </w:divBdr>
      <w:divsChild>
        <w:div w:id="676081817">
          <w:marLeft w:val="0"/>
          <w:marRight w:val="0"/>
          <w:marTop w:val="0"/>
          <w:marBottom w:val="200"/>
          <w:divBdr>
            <w:top w:val="none" w:sz="0" w:space="0" w:color="auto"/>
            <w:left w:val="none" w:sz="0" w:space="0" w:color="auto"/>
            <w:bottom w:val="none" w:sz="0" w:space="0" w:color="auto"/>
            <w:right w:val="none" w:sz="0" w:space="0" w:color="auto"/>
          </w:divBdr>
        </w:div>
        <w:div w:id="1027754708">
          <w:marLeft w:val="0"/>
          <w:marRight w:val="0"/>
          <w:marTop w:val="0"/>
          <w:marBottom w:val="200"/>
          <w:divBdr>
            <w:top w:val="none" w:sz="0" w:space="0" w:color="auto"/>
            <w:left w:val="none" w:sz="0" w:space="0" w:color="auto"/>
            <w:bottom w:val="none" w:sz="0" w:space="0" w:color="auto"/>
            <w:right w:val="none" w:sz="0" w:space="0" w:color="auto"/>
          </w:divBdr>
          <w:divsChild>
            <w:div w:id="1644852981">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1298298076">
          <w:marLeft w:val="0"/>
          <w:marRight w:val="0"/>
          <w:marTop w:val="0"/>
          <w:marBottom w:val="200"/>
          <w:divBdr>
            <w:top w:val="none" w:sz="0" w:space="0" w:color="auto"/>
            <w:left w:val="none" w:sz="0" w:space="0" w:color="auto"/>
            <w:bottom w:val="none" w:sz="0" w:space="0" w:color="auto"/>
            <w:right w:val="none" w:sz="0" w:space="0" w:color="auto"/>
          </w:divBdr>
          <w:divsChild>
            <w:div w:id="1573126871">
              <w:marLeft w:val="0"/>
              <w:marRight w:val="0"/>
              <w:marTop w:val="100"/>
              <w:marBottom w:val="100"/>
              <w:divBdr>
                <w:top w:val="single" w:sz="8" w:space="7" w:color="C8D8E8"/>
                <w:left w:val="single" w:sz="8" w:space="10" w:color="C8D8E8"/>
                <w:bottom w:val="single" w:sz="8" w:space="7" w:color="C8D8E8"/>
                <w:right w:val="single" w:sz="8" w:space="10" w:color="C8D8E8"/>
              </w:divBdr>
              <w:divsChild>
                <w:div w:id="1387215451">
                  <w:marLeft w:val="0"/>
                  <w:marRight w:val="0"/>
                  <w:marTop w:val="0"/>
                  <w:marBottom w:val="0"/>
                  <w:divBdr>
                    <w:top w:val="none" w:sz="0" w:space="0" w:color="auto"/>
                    <w:left w:val="none" w:sz="0" w:space="0" w:color="auto"/>
                    <w:bottom w:val="none" w:sz="0" w:space="0" w:color="auto"/>
                    <w:right w:val="none" w:sz="0" w:space="0" w:color="auto"/>
                  </w:divBdr>
                </w:div>
              </w:divsChild>
            </w:div>
            <w:div w:id="375547951">
              <w:marLeft w:val="0"/>
              <w:marRight w:val="0"/>
              <w:marTop w:val="100"/>
              <w:marBottom w:val="100"/>
              <w:divBdr>
                <w:top w:val="single" w:sz="8" w:space="7" w:color="C8D8E8"/>
                <w:left w:val="single" w:sz="8" w:space="10" w:color="C8D8E8"/>
                <w:bottom w:val="single" w:sz="8" w:space="7" w:color="C8D8E8"/>
                <w:right w:val="single" w:sz="8" w:space="10" w:color="C8D8E8"/>
              </w:divBdr>
              <w:divsChild>
                <w:div w:id="90395568">
                  <w:marLeft w:val="0"/>
                  <w:marRight w:val="0"/>
                  <w:marTop w:val="0"/>
                  <w:marBottom w:val="0"/>
                  <w:divBdr>
                    <w:top w:val="none" w:sz="0" w:space="0" w:color="auto"/>
                    <w:left w:val="none" w:sz="0" w:space="0" w:color="auto"/>
                    <w:bottom w:val="none" w:sz="0" w:space="0" w:color="auto"/>
                    <w:right w:val="none" w:sz="0" w:space="0" w:color="auto"/>
                  </w:divBdr>
                </w:div>
              </w:divsChild>
            </w:div>
            <w:div w:id="710686453">
              <w:marLeft w:val="0"/>
              <w:marRight w:val="0"/>
              <w:marTop w:val="100"/>
              <w:marBottom w:val="100"/>
              <w:divBdr>
                <w:top w:val="single" w:sz="8" w:space="7" w:color="C8D8E8"/>
                <w:left w:val="single" w:sz="8" w:space="10" w:color="C8D8E8"/>
                <w:bottom w:val="single" w:sz="8" w:space="7" w:color="C8D8E8"/>
                <w:right w:val="single" w:sz="8" w:space="10" w:color="C8D8E8"/>
              </w:divBdr>
              <w:divsChild>
                <w:div w:id="1858351722">
                  <w:marLeft w:val="0"/>
                  <w:marRight w:val="0"/>
                  <w:marTop w:val="0"/>
                  <w:marBottom w:val="0"/>
                  <w:divBdr>
                    <w:top w:val="none" w:sz="0" w:space="0" w:color="auto"/>
                    <w:left w:val="none" w:sz="0" w:space="0" w:color="auto"/>
                    <w:bottom w:val="none" w:sz="0" w:space="0" w:color="auto"/>
                    <w:right w:val="none" w:sz="0" w:space="0" w:color="auto"/>
                  </w:divBdr>
                </w:div>
              </w:divsChild>
            </w:div>
            <w:div w:id="2027559914">
              <w:marLeft w:val="0"/>
              <w:marRight w:val="0"/>
              <w:marTop w:val="100"/>
              <w:marBottom w:val="100"/>
              <w:divBdr>
                <w:top w:val="single" w:sz="8" w:space="7" w:color="C8D8E8"/>
                <w:left w:val="single" w:sz="8" w:space="10" w:color="C8D8E8"/>
                <w:bottom w:val="single" w:sz="8" w:space="7" w:color="C8D8E8"/>
                <w:right w:val="single" w:sz="8" w:space="10" w:color="C8D8E8"/>
              </w:divBdr>
              <w:divsChild>
                <w:div w:id="2093895992">
                  <w:marLeft w:val="0"/>
                  <w:marRight w:val="0"/>
                  <w:marTop w:val="0"/>
                  <w:marBottom w:val="0"/>
                  <w:divBdr>
                    <w:top w:val="none" w:sz="0" w:space="0" w:color="auto"/>
                    <w:left w:val="none" w:sz="0" w:space="0" w:color="auto"/>
                    <w:bottom w:val="none" w:sz="0" w:space="0" w:color="auto"/>
                    <w:right w:val="none" w:sz="0" w:space="0" w:color="auto"/>
                  </w:divBdr>
                </w:div>
              </w:divsChild>
            </w:div>
            <w:div w:id="1025715272">
              <w:marLeft w:val="0"/>
              <w:marRight w:val="0"/>
              <w:marTop w:val="100"/>
              <w:marBottom w:val="100"/>
              <w:divBdr>
                <w:top w:val="single" w:sz="8" w:space="7" w:color="C8D8E8"/>
                <w:left w:val="single" w:sz="8" w:space="10" w:color="C8D8E8"/>
                <w:bottom w:val="single" w:sz="8" w:space="7" w:color="C8D8E8"/>
                <w:right w:val="single" w:sz="8" w:space="10" w:color="C8D8E8"/>
              </w:divBdr>
              <w:divsChild>
                <w:div w:id="67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328937">
          <w:marLeft w:val="0"/>
          <w:marRight w:val="0"/>
          <w:marTop w:val="0"/>
          <w:marBottom w:val="200"/>
          <w:divBdr>
            <w:top w:val="none" w:sz="0" w:space="0" w:color="auto"/>
            <w:left w:val="none" w:sz="0" w:space="0" w:color="auto"/>
            <w:bottom w:val="none" w:sz="0" w:space="0" w:color="auto"/>
            <w:right w:val="none" w:sz="0" w:space="0" w:color="auto"/>
          </w:divBdr>
        </w:div>
        <w:div w:id="2144543204">
          <w:marLeft w:val="0"/>
          <w:marRight w:val="0"/>
          <w:marTop w:val="0"/>
          <w:marBottom w:val="200"/>
          <w:divBdr>
            <w:top w:val="none" w:sz="0" w:space="0" w:color="auto"/>
            <w:left w:val="none" w:sz="0" w:space="0" w:color="auto"/>
            <w:bottom w:val="none" w:sz="0" w:space="0" w:color="auto"/>
            <w:right w:val="none" w:sz="0" w:space="0" w:color="auto"/>
          </w:divBdr>
        </w:div>
      </w:divsChild>
    </w:div>
    <w:div w:id="1258709642">
      <w:marLeft w:val="0"/>
      <w:marRight w:val="0"/>
      <w:marTop w:val="0"/>
      <w:marBottom w:val="0"/>
      <w:divBdr>
        <w:top w:val="none" w:sz="0" w:space="0" w:color="auto"/>
        <w:left w:val="none" w:sz="0" w:space="0" w:color="auto"/>
        <w:bottom w:val="none" w:sz="0" w:space="0" w:color="auto"/>
        <w:right w:val="none" w:sz="0" w:space="0" w:color="auto"/>
      </w:divBdr>
      <w:divsChild>
        <w:div w:id="1337731712">
          <w:marLeft w:val="0"/>
          <w:marRight w:val="0"/>
          <w:marTop w:val="0"/>
          <w:marBottom w:val="200"/>
          <w:divBdr>
            <w:top w:val="none" w:sz="0" w:space="0" w:color="auto"/>
            <w:left w:val="none" w:sz="0" w:space="0" w:color="auto"/>
            <w:bottom w:val="none" w:sz="0" w:space="0" w:color="auto"/>
            <w:right w:val="none" w:sz="0" w:space="0" w:color="auto"/>
          </w:divBdr>
        </w:div>
        <w:div w:id="1031153067">
          <w:marLeft w:val="0"/>
          <w:marRight w:val="0"/>
          <w:marTop w:val="0"/>
          <w:marBottom w:val="200"/>
          <w:divBdr>
            <w:top w:val="none" w:sz="0" w:space="0" w:color="auto"/>
            <w:left w:val="none" w:sz="0" w:space="0" w:color="auto"/>
            <w:bottom w:val="none" w:sz="0" w:space="0" w:color="auto"/>
            <w:right w:val="none" w:sz="0" w:space="0" w:color="auto"/>
          </w:divBdr>
        </w:div>
        <w:div w:id="191459618">
          <w:marLeft w:val="0"/>
          <w:marRight w:val="0"/>
          <w:marTop w:val="0"/>
          <w:marBottom w:val="200"/>
          <w:divBdr>
            <w:top w:val="none" w:sz="0" w:space="0" w:color="auto"/>
            <w:left w:val="none" w:sz="0" w:space="0" w:color="auto"/>
            <w:bottom w:val="none" w:sz="0" w:space="0" w:color="auto"/>
            <w:right w:val="none" w:sz="0" w:space="0" w:color="auto"/>
          </w:divBdr>
          <w:divsChild>
            <w:div w:id="714501314">
              <w:marLeft w:val="0"/>
              <w:marRight w:val="0"/>
              <w:marTop w:val="100"/>
              <w:marBottom w:val="160"/>
              <w:divBdr>
                <w:top w:val="single" w:sz="8" w:space="7" w:color="DDDDDD"/>
                <w:left w:val="single" w:sz="8" w:space="10" w:color="DDDDDD"/>
                <w:bottom w:val="single" w:sz="8" w:space="7" w:color="DDDDDD"/>
                <w:right w:val="single" w:sz="8" w:space="10" w:color="DDDDDD"/>
              </w:divBdr>
            </w:div>
            <w:div w:id="1794519245">
              <w:marLeft w:val="0"/>
              <w:marRight w:val="0"/>
              <w:marTop w:val="100"/>
              <w:marBottom w:val="160"/>
              <w:divBdr>
                <w:top w:val="single" w:sz="8" w:space="7" w:color="DDDDDD"/>
                <w:left w:val="single" w:sz="8" w:space="10" w:color="DDDDDD"/>
                <w:bottom w:val="single" w:sz="8" w:space="7" w:color="DDDDDD"/>
                <w:right w:val="single" w:sz="8" w:space="10" w:color="DDDDDD"/>
              </w:divBdr>
            </w:div>
            <w:div w:id="1197767330">
              <w:marLeft w:val="0"/>
              <w:marRight w:val="0"/>
              <w:marTop w:val="100"/>
              <w:marBottom w:val="160"/>
              <w:divBdr>
                <w:top w:val="single" w:sz="8" w:space="7" w:color="DDDDDD"/>
                <w:left w:val="single" w:sz="8" w:space="10" w:color="DDDDDD"/>
                <w:bottom w:val="single" w:sz="8" w:space="7" w:color="DDDDDD"/>
                <w:right w:val="single" w:sz="8" w:space="10" w:color="DDDDDD"/>
              </w:divBdr>
            </w:div>
            <w:div w:id="1376735646">
              <w:marLeft w:val="0"/>
              <w:marRight w:val="0"/>
              <w:marTop w:val="100"/>
              <w:marBottom w:val="160"/>
              <w:divBdr>
                <w:top w:val="single" w:sz="8" w:space="7" w:color="DDDDDD"/>
                <w:left w:val="single" w:sz="8" w:space="10" w:color="DDDDDD"/>
                <w:bottom w:val="single" w:sz="8" w:space="7" w:color="DDDDDD"/>
                <w:right w:val="single" w:sz="8" w:space="10" w:color="DDDDDD"/>
              </w:divBdr>
            </w:div>
            <w:div w:id="671109613">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1471051175">
          <w:marLeft w:val="0"/>
          <w:marRight w:val="0"/>
          <w:marTop w:val="0"/>
          <w:marBottom w:val="200"/>
          <w:divBdr>
            <w:top w:val="none" w:sz="0" w:space="0" w:color="auto"/>
            <w:left w:val="none" w:sz="0" w:space="0" w:color="auto"/>
            <w:bottom w:val="none" w:sz="0" w:space="0" w:color="auto"/>
            <w:right w:val="none" w:sz="0" w:space="0" w:color="auto"/>
          </w:divBdr>
          <w:divsChild>
            <w:div w:id="1234244547">
              <w:marLeft w:val="0"/>
              <w:marRight w:val="0"/>
              <w:marTop w:val="100"/>
              <w:marBottom w:val="160"/>
              <w:divBdr>
                <w:top w:val="single" w:sz="8" w:space="7" w:color="DDDDDD"/>
                <w:left w:val="single" w:sz="8" w:space="10" w:color="DDDDDD"/>
                <w:bottom w:val="single" w:sz="8" w:space="7" w:color="DDDDDD"/>
                <w:right w:val="single" w:sz="8" w:space="10" w:color="DDDDDD"/>
              </w:divBdr>
            </w:div>
            <w:div w:id="496850959">
              <w:marLeft w:val="0"/>
              <w:marRight w:val="0"/>
              <w:marTop w:val="100"/>
              <w:marBottom w:val="160"/>
              <w:divBdr>
                <w:top w:val="single" w:sz="8" w:space="7" w:color="DDDDDD"/>
                <w:left w:val="single" w:sz="8" w:space="10" w:color="DDDDDD"/>
                <w:bottom w:val="single" w:sz="8" w:space="7" w:color="DDDDDD"/>
                <w:right w:val="single" w:sz="8" w:space="10" w:color="DDDDDD"/>
              </w:divBdr>
            </w:div>
            <w:div w:id="1415860439">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931548451">
          <w:marLeft w:val="0"/>
          <w:marRight w:val="0"/>
          <w:marTop w:val="0"/>
          <w:marBottom w:val="200"/>
          <w:divBdr>
            <w:top w:val="none" w:sz="0" w:space="0" w:color="auto"/>
            <w:left w:val="none" w:sz="0" w:space="0" w:color="auto"/>
            <w:bottom w:val="none" w:sz="0" w:space="0" w:color="auto"/>
            <w:right w:val="none" w:sz="0" w:space="0" w:color="auto"/>
          </w:divBdr>
          <w:divsChild>
            <w:div w:id="720787555">
              <w:marLeft w:val="0"/>
              <w:marRight w:val="0"/>
              <w:marTop w:val="100"/>
              <w:marBottom w:val="160"/>
              <w:divBdr>
                <w:top w:val="single" w:sz="8" w:space="7" w:color="DDDDDD"/>
                <w:left w:val="single" w:sz="8" w:space="10" w:color="DDDDDD"/>
                <w:bottom w:val="single" w:sz="8" w:space="7" w:color="DDDDDD"/>
                <w:right w:val="single" w:sz="8" w:space="10" w:color="DDDDDD"/>
              </w:divBdr>
            </w:div>
            <w:div w:id="1626278604">
              <w:marLeft w:val="0"/>
              <w:marRight w:val="0"/>
              <w:marTop w:val="100"/>
              <w:marBottom w:val="160"/>
              <w:divBdr>
                <w:top w:val="single" w:sz="8" w:space="7" w:color="DDDDDD"/>
                <w:left w:val="single" w:sz="8" w:space="10" w:color="DDDDDD"/>
                <w:bottom w:val="single" w:sz="8" w:space="7" w:color="DDDDDD"/>
                <w:right w:val="single" w:sz="8" w:space="10" w:color="DDDDDD"/>
              </w:divBdr>
            </w:div>
            <w:div w:id="1322394784">
              <w:marLeft w:val="0"/>
              <w:marRight w:val="0"/>
              <w:marTop w:val="100"/>
              <w:marBottom w:val="160"/>
              <w:divBdr>
                <w:top w:val="single" w:sz="8" w:space="7" w:color="DDDDDD"/>
                <w:left w:val="single" w:sz="8" w:space="10" w:color="DDDDDD"/>
                <w:bottom w:val="single" w:sz="8" w:space="7" w:color="DDDDDD"/>
                <w:right w:val="single" w:sz="8" w:space="10" w:color="DDDDDD"/>
              </w:divBdr>
            </w:div>
            <w:div w:id="679283964">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sChild>
    </w:div>
    <w:div w:id="1280649914">
      <w:marLeft w:val="0"/>
      <w:marRight w:val="0"/>
      <w:marTop w:val="0"/>
      <w:marBottom w:val="0"/>
      <w:divBdr>
        <w:top w:val="none" w:sz="0" w:space="0" w:color="auto"/>
        <w:left w:val="none" w:sz="0" w:space="0" w:color="auto"/>
        <w:bottom w:val="none" w:sz="0" w:space="0" w:color="auto"/>
        <w:right w:val="none" w:sz="0" w:space="0" w:color="auto"/>
      </w:divBdr>
      <w:divsChild>
        <w:div w:id="103035502">
          <w:marLeft w:val="0"/>
          <w:marRight w:val="0"/>
          <w:marTop w:val="0"/>
          <w:marBottom w:val="200"/>
          <w:divBdr>
            <w:top w:val="none" w:sz="0" w:space="0" w:color="auto"/>
            <w:left w:val="none" w:sz="0" w:space="0" w:color="auto"/>
            <w:bottom w:val="none" w:sz="0" w:space="0" w:color="auto"/>
            <w:right w:val="none" w:sz="0" w:space="0" w:color="auto"/>
          </w:divBdr>
        </w:div>
        <w:div w:id="1835611092">
          <w:marLeft w:val="0"/>
          <w:marRight w:val="0"/>
          <w:marTop w:val="120"/>
          <w:marBottom w:val="120"/>
          <w:divBdr>
            <w:top w:val="single" w:sz="8" w:space="0" w:color="B8D0E8"/>
            <w:left w:val="single" w:sz="8" w:space="0" w:color="B8D0E8"/>
            <w:bottom w:val="single" w:sz="8" w:space="0" w:color="B8D0E8"/>
            <w:right w:val="single" w:sz="8" w:space="0" w:color="B8D0E8"/>
          </w:divBdr>
          <w:divsChild>
            <w:div w:id="1054045449">
              <w:marLeft w:val="0"/>
              <w:marRight w:val="0"/>
              <w:marTop w:val="0"/>
              <w:marBottom w:val="0"/>
              <w:divBdr>
                <w:top w:val="none" w:sz="0" w:space="0" w:color="auto"/>
                <w:left w:val="none" w:sz="0" w:space="0" w:color="auto"/>
                <w:bottom w:val="none" w:sz="0" w:space="0" w:color="auto"/>
                <w:right w:val="none" w:sz="0" w:space="0" w:color="auto"/>
              </w:divBdr>
            </w:div>
            <w:div w:id="2005737467">
              <w:marLeft w:val="0"/>
              <w:marRight w:val="0"/>
              <w:marTop w:val="0"/>
              <w:marBottom w:val="0"/>
              <w:divBdr>
                <w:top w:val="none" w:sz="0" w:space="0" w:color="auto"/>
                <w:left w:val="none" w:sz="0" w:space="0" w:color="auto"/>
                <w:bottom w:val="none" w:sz="0" w:space="0" w:color="auto"/>
                <w:right w:val="none" w:sz="0" w:space="0" w:color="auto"/>
              </w:divBdr>
            </w:div>
          </w:divsChild>
        </w:div>
        <w:div w:id="967054903">
          <w:marLeft w:val="0"/>
          <w:marRight w:val="0"/>
          <w:marTop w:val="120"/>
          <w:marBottom w:val="120"/>
          <w:divBdr>
            <w:top w:val="single" w:sz="8" w:space="0" w:color="B8D0E8"/>
            <w:left w:val="single" w:sz="8" w:space="0" w:color="B8D0E8"/>
            <w:bottom w:val="single" w:sz="8" w:space="0" w:color="B8D0E8"/>
            <w:right w:val="single" w:sz="8" w:space="0" w:color="B8D0E8"/>
          </w:divBdr>
          <w:divsChild>
            <w:div w:id="1643776935">
              <w:marLeft w:val="0"/>
              <w:marRight w:val="0"/>
              <w:marTop w:val="0"/>
              <w:marBottom w:val="0"/>
              <w:divBdr>
                <w:top w:val="none" w:sz="0" w:space="0" w:color="auto"/>
                <w:left w:val="none" w:sz="0" w:space="0" w:color="auto"/>
                <w:bottom w:val="none" w:sz="0" w:space="0" w:color="auto"/>
                <w:right w:val="none" w:sz="0" w:space="0" w:color="auto"/>
              </w:divBdr>
            </w:div>
            <w:div w:id="2074350014">
              <w:marLeft w:val="0"/>
              <w:marRight w:val="0"/>
              <w:marTop w:val="0"/>
              <w:marBottom w:val="0"/>
              <w:divBdr>
                <w:top w:val="none" w:sz="0" w:space="0" w:color="auto"/>
                <w:left w:val="none" w:sz="0" w:space="0" w:color="auto"/>
                <w:bottom w:val="none" w:sz="0" w:space="0" w:color="auto"/>
                <w:right w:val="none" w:sz="0" w:space="0" w:color="auto"/>
              </w:divBdr>
            </w:div>
          </w:divsChild>
        </w:div>
        <w:div w:id="1996184350">
          <w:marLeft w:val="0"/>
          <w:marRight w:val="0"/>
          <w:marTop w:val="120"/>
          <w:marBottom w:val="120"/>
          <w:divBdr>
            <w:top w:val="single" w:sz="8" w:space="0" w:color="B8D0E8"/>
            <w:left w:val="single" w:sz="8" w:space="0" w:color="B8D0E8"/>
            <w:bottom w:val="single" w:sz="8" w:space="0" w:color="B8D0E8"/>
            <w:right w:val="single" w:sz="8" w:space="0" w:color="B8D0E8"/>
          </w:divBdr>
          <w:divsChild>
            <w:div w:id="1399665876">
              <w:marLeft w:val="0"/>
              <w:marRight w:val="0"/>
              <w:marTop w:val="0"/>
              <w:marBottom w:val="0"/>
              <w:divBdr>
                <w:top w:val="none" w:sz="0" w:space="0" w:color="auto"/>
                <w:left w:val="none" w:sz="0" w:space="0" w:color="auto"/>
                <w:bottom w:val="none" w:sz="0" w:space="0" w:color="auto"/>
                <w:right w:val="none" w:sz="0" w:space="0" w:color="auto"/>
              </w:divBdr>
            </w:div>
            <w:div w:id="1293364660">
              <w:marLeft w:val="0"/>
              <w:marRight w:val="0"/>
              <w:marTop w:val="0"/>
              <w:marBottom w:val="0"/>
              <w:divBdr>
                <w:top w:val="none" w:sz="0" w:space="0" w:color="auto"/>
                <w:left w:val="none" w:sz="0" w:space="0" w:color="auto"/>
                <w:bottom w:val="none" w:sz="0" w:space="0" w:color="auto"/>
                <w:right w:val="none" w:sz="0" w:space="0" w:color="auto"/>
              </w:divBdr>
            </w:div>
          </w:divsChild>
        </w:div>
        <w:div w:id="896670043">
          <w:marLeft w:val="0"/>
          <w:marRight w:val="0"/>
          <w:marTop w:val="120"/>
          <w:marBottom w:val="120"/>
          <w:divBdr>
            <w:top w:val="single" w:sz="8" w:space="0" w:color="B8D0E8"/>
            <w:left w:val="single" w:sz="8" w:space="0" w:color="B8D0E8"/>
            <w:bottom w:val="single" w:sz="8" w:space="0" w:color="B8D0E8"/>
            <w:right w:val="single" w:sz="8" w:space="0" w:color="B8D0E8"/>
          </w:divBdr>
          <w:divsChild>
            <w:div w:id="611859806">
              <w:marLeft w:val="0"/>
              <w:marRight w:val="0"/>
              <w:marTop w:val="0"/>
              <w:marBottom w:val="0"/>
              <w:divBdr>
                <w:top w:val="none" w:sz="0" w:space="0" w:color="auto"/>
                <w:left w:val="none" w:sz="0" w:space="0" w:color="auto"/>
                <w:bottom w:val="none" w:sz="0" w:space="0" w:color="auto"/>
                <w:right w:val="none" w:sz="0" w:space="0" w:color="auto"/>
              </w:divBdr>
            </w:div>
            <w:div w:id="9170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15087">
      <w:marLeft w:val="0"/>
      <w:marRight w:val="0"/>
      <w:marTop w:val="0"/>
      <w:marBottom w:val="0"/>
      <w:divBdr>
        <w:top w:val="none" w:sz="0" w:space="0" w:color="auto"/>
        <w:left w:val="none" w:sz="0" w:space="0" w:color="auto"/>
        <w:bottom w:val="none" w:sz="0" w:space="0" w:color="auto"/>
        <w:right w:val="none" w:sz="0" w:space="0" w:color="auto"/>
      </w:divBdr>
      <w:divsChild>
        <w:div w:id="2059894775">
          <w:marLeft w:val="0"/>
          <w:marRight w:val="0"/>
          <w:marTop w:val="0"/>
          <w:marBottom w:val="200"/>
          <w:divBdr>
            <w:top w:val="none" w:sz="0" w:space="0" w:color="auto"/>
            <w:left w:val="none" w:sz="0" w:space="0" w:color="auto"/>
            <w:bottom w:val="none" w:sz="0" w:space="0" w:color="auto"/>
            <w:right w:val="none" w:sz="0" w:space="0" w:color="auto"/>
          </w:divBdr>
          <w:divsChild>
            <w:div w:id="1750492994">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1594318990">
          <w:marLeft w:val="0"/>
          <w:marRight w:val="0"/>
          <w:marTop w:val="0"/>
          <w:marBottom w:val="200"/>
          <w:divBdr>
            <w:top w:val="none" w:sz="0" w:space="0" w:color="auto"/>
            <w:left w:val="none" w:sz="0" w:space="0" w:color="auto"/>
            <w:bottom w:val="none" w:sz="0" w:space="0" w:color="auto"/>
            <w:right w:val="none" w:sz="0" w:space="0" w:color="auto"/>
          </w:divBdr>
        </w:div>
        <w:div w:id="1606763631">
          <w:marLeft w:val="0"/>
          <w:marRight w:val="0"/>
          <w:marTop w:val="0"/>
          <w:marBottom w:val="200"/>
          <w:divBdr>
            <w:top w:val="none" w:sz="0" w:space="0" w:color="auto"/>
            <w:left w:val="none" w:sz="0" w:space="0" w:color="auto"/>
            <w:bottom w:val="none" w:sz="0" w:space="0" w:color="auto"/>
            <w:right w:val="none" w:sz="0" w:space="0" w:color="auto"/>
          </w:divBdr>
        </w:div>
        <w:div w:id="343434332">
          <w:marLeft w:val="0"/>
          <w:marRight w:val="0"/>
          <w:marTop w:val="0"/>
          <w:marBottom w:val="200"/>
          <w:divBdr>
            <w:top w:val="none" w:sz="0" w:space="0" w:color="auto"/>
            <w:left w:val="none" w:sz="0" w:space="0" w:color="auto"/>
            <w:bottom w:val="none" w:sz="0" w:space="0" w:color="auto"/>
            <w:right w:val="none" w:sz="0" w:space="0" w:color="auto"/>
          </w:divBdr>
          <w:divsChild>
            <w:div w:id="2083290858">
              <w:marLeft w:val="0"/>
              <w:marRight w:val="0"/>
              <w:marTop w:val="120"/>
              <w:marBottom w:val="120"/>
              <w:divBdr>
                <w:top w:val="none" w:sz="0" w:space="0" w:color="auto"/>
                <w:left w:val="single" w:sz="24" w:space="10" w:color="2E6DA4"/>
                <w:bottom w:val="none" w:sz="0" w:space="0" w:color="auto"/>
                <w:right w:val="none" w:sz="0" w:space="0" w:color="auto"/>
              </w:divBdr>
            </w:div>
            <w:div w:id="305279048">
              <w:marLeft w:val="0"/>
              <w:marRight w:val="0"/>
              <w:marTop w:val="120"/>
              <w:marBottom w:val="120"/>
              <w:divBdr>
                <w:top w:val="none" w:sz="0" w:space="0" w:color="auto"/>
                <w:left w:val="single" w:sz="24" w:space="10" w:color="2E6DA4"/>
                <w:bottom w:val="none" w:sz="0" w:space="0" w:color="auto"/>
                <w:right w:val="none" w:sz="0" w:space="0" w:color="auto"/>
              </w:divBdr>
            </w:div>
            <w:div w:id="1276215152">
              <w:marLeft w:val="0"/>
              <w:marRight w:val="0"/>
              <w:marTop w:val="120"/>
              <w:marBottom w:val="120"/>
              <w:divBdr>
                <w:top w:val="none" w:sz="0" w:space="0" w:color="auto"/>
                <w:left w:val="single" w:sz="24" w:space="10" w:color="2E6DA4"/>
                <w:bottom w:val="none" w:sz="0" w:space="0" w:color="auto"/>
                <w:right w:val="none" w:sz="0" w:space="0" w:color="auto"/>
              </w:divBdr>
            </w:div>
          </w:divsChild>
        </w:div>
      </w:divsChild>
    </w:div>
    <w:div w:id="1441800136">
      <w:marLeft w:val="0"/>
      <w:marRight w:val="0"/>
      <w:marTop w:val="0"/>
      <w:marBottom w:val="0"/>
      <w:divBdr>
        <w:top w:val="none" w:sz="0" w:space="0" w:color="auto"/>
        <w:left w:val="none" w:sz="0" w:space="0" w:color="auto"/>
        <w:bottom w:val="none" w:sz="0" w:space="0" w:color="auto"/>
        <w:right w:val="none" w:sz="0" w:space="0" w:color="auto"/>
      </w:divBdr>
      <w:divsChild>
        <w:div w:id="716977885">
          <w:marLeft w:val="0"/>
          <w:marRight w:val="0"/>
          <w:marTop w:val="0"/>
          <w:marBottom w:val="200"/>
          <w:divBdr>
            <w:top w:val="none" w:sz="0" w:space="0" w:color="auto"/>
            <w:left w:val="none" w:sz="0" w:space="0" w:color="auto"/>
            <w:bottom w:val="none" w:sz="0" w:space="0" w:color="auto"/>
            <w:right w:val="none" w:sz="0" w:space="0" w:color="auto"/>
          </w:divBdr>
        </w:div>
        <w:div w:id="816847844">
          <w:marLeft w:val="0"/>
          <w:marRight w:val="0"/>
          <w:marTop w:val="0"/>
          <w:marBottom w:val="200"/>
          <w:divBdr>
            <w:top w:val="none" w:sz="0" w:space="0" w:color="auto"/>
            <w:left w:val="none" w:sz="0" w:space="0" w:color="auto"/>
            <w:bottom w:val="none" w:sz="0" w:space="0" w:color="auto"/>
            <w:right w:val="none" w:sz="0" w:space="0" w:color="auto"/>
          </w:divBdr>
        </w:div>
        <w:div w:id="85539774">
          <w:marLeft w:val="0"/>
          <w:marRight w:val="0"/>
          <w:marTop w:val="0"/>
          <w:marBottom w:val="200"/>
          <w:divBdr>
            <w:top w:val="none" w:sz="0" w:space="0" w:color="auto"/>
            <w:left w:val="none" w:sz="0" w:space="0" w:color="auto"/>
            <w:bottom w:val="none" w:sz="0" w:space="0" w:color="auto"/>
            <w:right w:val="none" w:sz="0" w:space="0" w:color="auto"/>
          </w:divBdr>
        </w:div>
        <w:div w:id="1068304550">
          <w:marLeft w:val="0"/>
          <w:marRight w:val="0"/>
          <w:marTop w:val="0"/>
          <w:marBottom w:val="200"/>
          <w:divBdr>
            <w:top w:val="none" w:sz="0" w:space="0" w:color="auto"/>
            <w:left w:val="none" w:sz="0" w:space="0" w:color="auto"/>
            <w:bottom w:val="none" w:sz="0" w:space="0" w:color="auto"/>
            <w:right w:val="none" w:sz="0" w:space="0" w:color="auto"/>
          </w:divBdr>
          <w:divsChild>
            <w:div w:id="1882671228">
              <w:marLeft w:val="0"/>
              <w:marRight w:val="0"/>
              <w:marTop w:val="120"/>
              <w:marBottom w:val="120"/>
              <w:divBdr>
                <w:top w:val="none" w:sz="0" w:space="0" w:color="auto"/>
                <w:left w:val="single" w:sz="24" w:space="10" w:color="2E6DA4"/>
                <w:bottom w:val="none" w:sz="0" w:space="0" w:color="auto"/>
                <w:right w:val="none" w:sz="0" w:space="0" w:color="auto"/>
              </w:divBdr>
            </w:div>
            <w:div w:id="1550994285">
              <w:marLeft w:val="0"/>
              <w:marRight w:val="0"/>
              <w:marTop w:val="120"/>
              <w:marBottom w:val="120"/>
              <w:divBdr>
                <w:top w:val="none" w:sz="0" w:space="0" w:color="auto"/>
                <w:left w:val="single" w:sz="24" w:space="10" w:color="2E6DA4"/>
                <w:bottom w:val="none" w:sz="0" w:space="0" w:color="auto"/>
                <w:right w:val="none" w:sz="0" w:space="0" w:color="auto"/>
              </w:divBdr>
            </w:div>
            <w:div w:id="1100098785">
              <w:marLeft w:val="0"/>
              <w:marRight w:val="0"/>
              <w:marTop w:val="120"/>
              <w:marBottom w:val="120"/>
              <w:divBdr>
                <w:top w:val="none" w:sz="0" w:space="0" w:color="auto"/>
                <w:left w:val="single" w:sz="24" w:space="10" w:color="2E6DA4"/>
                <w:bottom w:val="none" w:sz="0" w:space="0" w:color="auto"/>
                <w:right w:val="none" w:sz="0" w:space="0" w:color="auto"/>
              </w:divBdr>
            </w:div>
          </w:divsChild>
        </w:div>
      </w:divsChild>
    </w:div>
    <w:div w:id="1565331560">
      <w:marLeft w:val="0"/>
      <w:marRight w:val="0"/>
      <w:marTop w:val="0"/>
      <w:marBottom w:val="480"/>
      <w:divBdr>
        <w:top w:val="none" w:sz="0" w:space="0" w:color="auto"/>
        <w:left w:val="none" w:sz="0" w:space="0" w:color="auto"/>
        <w:bottom w:val="none" w:sz="0" w:space="0" w:color="auto"/>
        <w:right w:val="none" w:sz="0" w:space="0" w:color="auto"/>
      </w:divBdr>
    </w:div>
    <w:div w:id="1585189102">
      <w:marLeft w:val="0"/>
      <w:marRight w:val="0"/>
      <w:marTop w:val="0"/>
      <w:marBottom w:val="0"/>
      <w:divBdr>
        <w:top w:val="none" w:sz="0" w:space="0" w:color="auto"/>
        <w:left w:val="none" w:sz="0" w:space="0" w:color="auto"/>
        <w:bottom w:val="none" w:sz="0" w:space="0" w:color="auto"/>
        <w:right w:val="none" w:sz="0" w:space="0" w:color="auto"/>
      </w:divBdr>
      <w:divsChild>
        <w:div w:id="1444232304">
          <w:marLeft w:val="0"/>
          <w:marRight w:val="0"/>
          <w:marTop w:val="0"/>
          <w:marBottom w:val="200"/>
          <w:divBdr>
            <w:top w:val="none" w:sz="0" w:space="0" w:color="auto"/>
            <w:left w:val="none" w:sz="0" w:space="0" w:color="auto"/>
            <w:bottom w:val="none" w:sz="0" w:space="0" w:color="auto"/>
            <w:right w:val="none" w:sz="0" w:space="0" w:color="auto"/>
          </w:divBdr>
        </w:div>
        <w:div w:id="536893446">
          <w:marLeft w:val="0"/>
          <w:marRight w:val="0"/>
          <w:marTop w:val="0"/>
          <w:marBottom w:val="200"/>
          <w:divBdr>
            <w:top w:val="none" w:sz="0" w:space="0" w:color="auto"/>
            <w:left w:val="none" w:sz="0" w:space="0" w:color="auto"/>
            <w:bottom w:val="none" w:sz="0" w:space="0" w:color="auto"/>
            <w:right w:val="none" w:sz="0" w:space="0" w:color="auto"/>
          </w:divBdr>
        </w:div>
        <w:div w:id="1617133126">
          <w:marLeft w:val="0"/>
          <w:marRight w:val="0"/>
          <w:marTop w:val="0"/>
          <w:marBottom w:val="200"/>
          <w:divBdr>
            <w:top w:val="none" w:sz="0" w:space="0" w:color="auto"/>
            <w:left w:val="none" w:sz="0" w:space="0" w:color="auto"/>
            <w:bottom w:val="none" w:sz="0" w:space="0" w:color="auto"/>
            <w:right w:val="none" w:sz="0" w:space="0" w:color="auto"/>
          </w:divBdr>
        </w:div>
        <w:div w:id="1777290625">
          <w:marLeft w:val="0"/>
          <w:marRight w:val="0"/>
          <w:marTop w:val="0"/>
          <w:marBottom w:val="200"/>
          <w:divBdr>
            <w:top w:val="none" w:sz="0" w:space="0" w:color="auto"/>
            <w:left w:val="none" w:sz="0" w:space="0" w:color="auto"/>
            <w:bottom w:val="none" w:sz="0" w:space="0" w:color="auto"/>
            <w:right w:val="none" w:sz="0" w:space="0" w:color="auto"/>
          </w:divBdr>
          <w:divsChild>
            <w:div w:id="2144928667">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sChild>
    </w:div>
    <w:div w:id="1744719193">
      <w:marLeft w:val="0"/>
      <w:marRight w:val="0"/>
      <w:marTop w:val="0"/>
      <w:marBottom w:val="0"/>
      <w:divBdr>
        <w:top w:val="none" w:sz="0" w:space="0" w:color="auto"/>
        <w:left w:val="none" w:sz="0" w:space="0" w:color="auto"/>
        <w:bottom w:val="none" w:sz="0" w:space="0" w:color="auto"/>
        <w:right w:val="none" w:sz="0" w:space="0" w:color="auto"/>
      </w:divBdr>
      <w:divsChild>
        <w:div w:id="1177500729">
          <w:marLeft w:val="0"/>
          <w:marRight w:val="0"/>
          <w:marTop w:val="0"/>
          <w:marBottom w:val="200"/>
          <w:divBdr>
            <w:top w:val="none" w:sz="0" w:space="0" w:color="auto"/>
            <w:left w:val="none" w:sz="0" w:space="0" w:color="auto"/>
            <w:bottom w:val="none" w:sz="0" w:space="0" w:color="auto"/>
            <w:right w:val="none" w:sz="0" w:space="0" w:color="auto"/>
          </w:divBdr>
        </w:div>
        <w:div w:id="677389231">
          <w:marLeft w:val="0"/>
          <w:marRight w:val="0"/>
          <w:marTop w:val="0"/>
          <w:marBottom w:val="200"/>
          <w:divBdr>
            <w:top w:val="none" w:sz="0" w:space="0" w:color="auto"/>
            <w:left w:val="none" w:sz="0" w:space="0" w:color="auto"/>
            <w:bottom w:val="none" w:sz="0" w:space="0" w:color="auto"/>
            <w:right w:val="none" w:sz="0" w:space="0" w:color="auto"/>
          </w:divBdr>
          <w:divsChild>
            <w:div w:id="1794132983">
              <w:marLeft w:val="0"/>
              <w:marRight w:val="0"/>
              <w:marTop w:val="200"/>
              <w:marBottom w:val="80"/>
              <w:divBdr>
                <w:top w:val="none" w:sz="0" w:space="0" w:color="auto"/>
                <w:left w:val="none" w:sz="0" w:space="0" w:color="auto"/>
                <w:bottom w:val="none" w:sz="0" w:space="0" w:color="auto"/>
                <w:right w:val="none" w:sz="0" w:space="0" w:color="auto"/>
              </w:divBdr>
            </w:div>
            <w:div w:id="1376151240">
              <w:marLeft w:val="0"/>
              <w:marRight w:val="0"/>
              <w:marTop w:val="120"/>
              <w:marBottom w:val="120"/>
              <w:divBdr>
                <w:top w:val="none" w:sz="0" w:space="0" w:color="auto"/>
                <w:left w:val="single" w:sz="24" w:space="10" w:color="2E6DA4"/>
                <w:bottom w:val="none" w:sz="0" w:space="0" w:color="auto"/>
                <w:right w:val="none" w:sz="0" w:space="0" w:color="auto"/>
              </w:divBdr>
            </w:div>
            <w:div w:id="642201229">
              <w:marLeft w:val="0"/>
              <w:marRight w:val="0"/>
              <w:marTop w:val="120"/>
              <w:marBottom w:val="120"/>
              <w:divBdr>
                <w:top w:val="none" w:sz="0" w:space="0" w:color="auto"/>
                <w:left w:val="single" w:sz="24" w:space="10" w:color="2E6DA4"/>
                <w:bottom w:val="none" w:sz="0" w:space="0" w:color="auto"/>
                <w:right w:val="none" w:sz="0" w:space="0" w:color="auto"/>
              </w:divBdr>
            </w:div>
            <w:div w:id="1239050486">
              <w:marLeft w:val="0"/>
              <w:marRight w:val="0"/>
              <w:marTop w:val="120"/>
              <w:marBottom w:val="120"/>
              <w:divBdr>
                <w:top w:val="none" w:sz="0" w:space="0" w:color="auto"/>
                <w:left w:val="single" w:sz="24" w:space="10" w:color="2E6DA4"/>
                <w:bottom w:val="none" w:sz="0" w:space="0" w:color="auto"/>
                <w:right w:val="none" w:sz="0" w:space="0" w:color="auto"/>
              </w:divBdr>
            </w:div>
            <w:div w:id="1312560141">
              <w:marLeft w:val="0"/>
              <w:marRight w:val="0"/>
              <w:marTop w:val="120"/>
              <w:marBottom w:val="120"/>
              <w:divBdr>
                <w:top w:val="none" w:sz="0" w:space="0" w:color="auto"/>
                <w:left w:val="single" w:sz="24" w:space="10" w:color="2E6DA4"/>
                <w:bottom w:val="none" w:sz="0" w:space="0" w:color="auto"/>
                <w:right w:val="none" w:sz="0" w:space="0" w:color="auto"/>
              </w:divBdr>
            </w:div>
            <w:div w:id="1271277485">
              <w:marLeft w:val="0"/>
              <w:marRight w:val="0"/>
              <w:marTop w:val="120"/>
              <w:marBottom w:val="120"/>
              <w:divBdr>
                <w:top w:val="none" w:sz="0" w:space="0" w:color="auto"/>
                <w:left w:val="single" w:sz="24" w:space="10" w:color="2E6DA4"/>
                <w:bottom w:val="none" w:sz="0" w:space="0" w:color="auto"/>
                <w:right w:val="none" w:sz="0" w:space="0" w:color="auto"/>
              </w:divBdr>
            </w:div>
          </w:divsChild>
        </w:div>
        <w:div w:id="44791992">
          <w:marLeft w:val="0"/>
          <w:marRight w:val="0"/>
          <w:marTop w:val="0"/>
          <w:marBottom w:val="200"/>
          <w:divBdr>
            <w:top w:val="none" w:sz="0" w:space="0" w:color="auto"/>
            <w:left w:val="none" w:sz="0" w:space="0" w:color="auto"/>
            <w:bottom w:val="none" w:sz="0" w:space="0" w:color="auto"/>
            <w:right w:val="none" w:sz="0" w:space="0" w:color="auto"/>
          </w:divBdr>
          <w:divsChild>
            <w:div w:id="1927684541">
              <w:marLeft w:val="0"/>
              <w:marRight w:val="0"/>
              <w:marTop w:val="200"/>
              <w:marBottom w:val="80"/>
              <w:divBdr>
                <w:top w:val="none" w:sz="0" w:space="0" w:color="auto"/>
                <w:left w:val="none" w:sz="0" w:space="0" w:color="auto"/>
                <w:bottom w:val="none" w:sz="0" w:space="0" w:color="auto"/>
                <w:right w:val="none" w:sz="0" w:space="0" w:color="auto"/>
              </w:divBdr>
            </w:div>
            <w:div w:id="1463764410">
              <w:marLeft w:val="0"/>
              <w:marRight w:val="0"/>
              <w:marTop w:val="120"/>
              <w:marBottom w:val="120"/>
              <w:divBdr>
                <w:top w:val="none" w:sz="0" w:space="0" w:color="auto"/>
                <w:left w:val="single" w:sz="24" w:space="10" w:color="2E6DA4"/>
                <w:bottom w:val="none" w:sz="0" w:space="0" w:color="auto"/>
                <w:right w:val="none" w:sz="0" w:space="0" w:color="auto"/>
              </w:divBdr>
            </w:div>
            <w:div w:id="428087134">
              <w:marLeft w:val="0"/>
              <w:marRight w:val="0"/>
              <w:marTop w:val="120"/>
              <w:marBottom w:val="120"/>
              <w:divBdr>
                <w:top w:val="none" w:sz="0" w:space="0" w:color="auto"/>
                <w:left w:val="single" w:sz="24" w:space="10" w:color="2E6DA4"/>
                <w:bottom w:val="none" w:sz="0" w:space="0" w:color="auto"/>
                <w:right w:val="none" w:sz="0" w:space="0" w:color="auto"/>
              </w:divBdr>
            </w:div>
            <w:div w:id="260334173">
              <w:marLeft w:val="0"/>
              <w:marRight w:val="0"/>
              <w:marTop w:val="120"/>
              <w:marBottom w:val="120"/>
              <w:divBdr>
                <w:top w:val="none" w:sz="0" w:space="0" w:color="auto"/>
                <w:left w:val="single" w:sz="24" w:space="10" w:color="2E6DA4"/>
                <w:bottom w:val="none" w:sz="0" w:space="0" w:color="auto"/>
                <w:right w:val="none" w:sz="0" w:space="0" w:color="auto"/>
              </w:divBdr>
            </w:div>
            <w:div w:id="1059939045">
              <w:marLeft w:val="0"/>
              <w:marRight w:val="0"/>
              <w:marTop w:val="120"/>
              <w:marBottom w:val="120"/>
              <w:divBdr>
                <w:top w:val="none" w:sz="0" w:space="0" w:color="auto"/>
                <w:left w:val="single" w:sz="24" w:space="10" w:color="2E6DA4"/>
                <w:bottom w:val="none" w:sz="0" w:space="0" w:color="auto"/>
                <w:right w:val="none" w:sz="0" w:space="0" w:color="auto"/>
              </w:divBdr>
            </w:div>
            <w:div w:id="262036810">
              <w:marLeft w:val="0"/>
              <w:marRight w:val="0"/>
              <w:marTop w:val="120"/>
              <w:marBottom w:val="120"/>
              <w:divBdr>
                <w:top w:val="none" w:sz="0" w:space="0" w:color="auto"/>
                <w:left w:val="single" w:sz="24" w:space="10" w:color="2E6DA4"/>
                <w:bottom w:val="none" w:sz="0" w:space="0" w:color="auto"/>
                <w:right w:val="none" w:sz="0" w:space="0" w:color="auto"/>
              </w:divBdr>
            </w:div>
          </w:divsChild>
        </w:div>
        <w:div w:id="976684362">
          <w:marLeft w:val="0"/>
          <w:marRight w:val="0"/>
          <w:marTop w:val="0"/>
          <w:marBottom w:val="200"/>
          <w:divBdr>
            <w:top w:val="none" w:sz="0" w:space="0" w:color="auto"/>
            <w:left w:val="none" w:sz="0" w:space="0" w:color="auto"/>
            <w:bottom w:val="none" w:sz="0" w:space="0" w:color="auto"/>
            <w:right w:val="none" w:sz="0" w:space="0" w:color="auto"/>
          </w:divBdr>
          <w:divsChild>
            <w:div w:id="1322270331">
              <w:marLeft w:val="0"/>
              <w:marRight w:val="0"/>
              <w:marTop w:val="200"/>
              <w:marBottom w:val="80"/>
              <w:divBdr>
                <w:top w:val="none" w:sz="0" w:space="0" w:color="auto"/>
                <w:left w:val="none" w:sz="0" w:space="0" w:color="auto"/>
                <w:bottom w:val="none" w:sz="0" w:space="0" w:color="auto"/>
                <w:right w:val="none" w:sz="0" w:space="0" w:color="auto"/>
              </w:divBdr>
            </w:div>
            <w:div w:id="91324264">
              <w:marLeft w:val="0"/>
              <w:marRight w:val="0"/>
              <w:marTop w:val="120"/>
              <w:marBottom w:val="120"/>
              <w:divBdr>
                <w:top w:val="none" w:sz="0" w:space="0" w:color="auto"/>
                <w:left w:val="single" w:sz="24" w:space="10" w:color="2E6DA4"/>
                <w:bottom w:val="none" w:sz="0" w:space="0" w:color="auto"/>
                <w:right w:val="none" w:sz="0" w:space="0" w:color="auto"/>
              </w:divBdr>
            </w:div>
            <w:div w:id="1954751351">
              <w:marLeft w:val="0"/>
              <w:marRight w:val="0"/>
              <w:marTop w:val="120"/>
              <w:marBottom w:val="120"/>
              <w:divBdr>
                <w:top w:val="none" w:sz="0" w:space="0" w:color="auto"/>
                <w:left w:val="single" w:sz="24" w:space="10" w:color="2E6DA4"/>
                <w:bottom w:val="none" w:sz="0" w:space="0" w:color="auto"/>
                <w:right w:val="none" w:sz="0" w:space="0" w:color="auto"/>
              </w:divBdr>
            </w:div>
            <w:div w:id="372770841">
              <w:marLeft w:val="0"/>
              <w:marRight w:val="0"/>
              <w:marTop w:val="120"/>
              <w:marBottom w:val="120"/>
              <w:divBdr>
                <w:top w:val="none" w:sz="0" w:space="0" w:color="auto"/>
                <w:left w:val="single" w:sz="24" w:space="10" w:color="2E6DA4"/>
                <w:bottom w:val="none" w:sz="0" w:space="0" w:color="auto"/>
                <w:right w:val="none" w:sz="0" w:space="0" w:color="auto"/>
              </w:divBdr>
            </w:div>
            <w:div w:id="645403852">
              <w:marLeft w:val="0"/>
              <w:marRight w:val="0"/>
              <w:marTop w:val="120"/>
              <w:marBottom w:val="120"/>
              <w:divBdr>
                <w:top w:val="none" w:sz="0" w:space="0" w:color="auto"/>
                <w:left w:val="single" w:sz="24" w:space="10" w:color="2E6DA4"/>
                <w:bottom w:val="none" w:sz="0" w:space="0" w:color="auto"/>
                <w:right w:val="none" w:sz="0" w:space="0" w:color="auto"/>
              </w:divBdr>
            </w:div>
            <w:div w:id="1702392962">
              <w:marLeft w:val="0"/>
              <w:marRight w:val="0"/>
              <w:marTop w:val="120"/>
              <w:marBottom w:val="120"/>
              <w:divBdr>
                <w:top w:val="none" w:sz="0" w:space="0" w:color="auto"/>
                <w:left w:val="single" w:sz="24" w:space="10" w:color="2E6DA4"/>
                <w:bottom w:val="none" w:sz="0" w:space="0" w:color="auto"/>
                <w:right w:val="none" w:sz="0" w:space="0" w:color="auto"/>
              </w:divBdr>
            </w:div>
          </w:divsChild>
        </w:div>
      </w:divsChild>
    </w:div>
    <w:div w:id="1771393888">
      <w:marLeft w:val="0"/>
      <w:marRight w:val="0"/>
      <w:marTop w:val="0"/>
      <w:marBottom w:val="0"/>
      <w:divBdr>
        <w:top w:val="none" w:sz="0" w:space="0" w:color="auto"/>
        <w:left w:val="none" w:sz="0" w:space="0" w:color="auto"/>
        <w:bottom w:val="none" w:sz="0" w:space="0" w:color="auto"/>
        <w:right w:val="none" w:sz="0" w:space="0" w:color="auto"/>
      </w:divBdr>
      <w:divsChild>
        <w:div w:id="844125670">
          <w:marLeft w:val="0"/>
          <w:marRight w:val="0"/>
          <w:marTop w:val="0"/>
          <w:marBottom w:val="0"/>
          <w:divBdr>
            <w:top w:val="none" w:sz="0" w:space="0" w:color="auto"/>
            <w:left w:val="none" w:sz="0" w:space="0" w:color="auto"/>
            <w:bottom w:val="none" w:sz="0" w:space="0" w:color="auto"/>
            <w:right w:val="none" w:sz="0" w:space="0" w:color="auto"/>
          </w:divBdr>
        </w:div>
      </w:divsChild>
    </w:div>
    <w:div w:id="1890192137">
      <w:marLeft w:val="0"/>
      <w:marRight w:val="0"/>
      <w:marTop w:val="0"/>
      <w:marBottom w:val="0"/>
      <w:divBdr>
        <w:top w:val="none" w:sz="0" w:space="0" w:color="auto"/>
        <w:left w:val="none" w:sz="0" w:space="0" w:color="auto"/>
        <w:bottom w:val="none" w:sz="0" w:space="0" w:color="auto"/>
        <w:right w:val="none" w:sz="0" w:space="0" w:color="auto"/>
      </w:divBdr>
      <w:divsChild>
        <w:div w:id="1739281894">
          <w:marLeft w:val="0"/>
          <w:marRight w:val="0"/>
          <w:marTop w:val="0"/>
          <w:marBottom w:val="200"/>
          <w:divBdr>
            <w:top w:val="none" w:sz="0" w:space="0" w:color="auto"/>
            <w:left w:val="none" w:sz="0" w:space="0" w:color="auto"/>
            <w:bottom w:val="none" w:sz="0" w:space="0" w:color="auto"/>
            <w:right w:val="none" w:sz="0" w:space="0" w:color="auto"/>
          </w:divBdr>
        </w:div>
        <w:div w:id="1584872643">
          <w:marLeft w:val="0"/>
          <w:marRight w:val="0"/>
          <w:marTop w:val="0"/>
          <w:marBottom w:val="200"/>
          <w:divBdr>
            <w:top w:val="none" w:sz="0" w:space="0" w:color="auto"/>
            <w:left w:val="none" w:sz="0" w:space="0" w:color="auto"/>
            <w:bottom w:val="none" w:sz="0" w:space="0" w:color="auto"/>
            <w:right w:val="none" w:sz="0" w:space="0" w:color="auto"/>
          </w:divBdr>
        </w:div>
        <w:div w:id="502354439">
          <w:marLeft w:val="0"/>
          <w:marRight w:val="0"/>
          <w:marTop w:val="0"/>
          <w:marBottom w:val="200"/>
          <w:divBdr>
            <w:top w:val="none" w:sz="0" w:space="0" w:color="auto"/>
            <w:left w:val="none" w:sz="0" w:space="0" w:color="auto"/>
            <w:bottom w:val="none" w:sz="0" w:space="0" w:color="auto"/>
            <w:right w:val="none" w:sz="0" w:space="0" w:color="auto"/>
          </w:divBdr>
        </w:div>
        <w:div w:id="1433628312">
          <w:marLeft w:val="0"/>
          <w:marRight w:val="0"/>
          <w:marTop w:val="0"/>
          <w:marBottom w:val="200"/>
          <w:divBdr>
            <w:top w:val="none" w:sz="0" w:space="0" w:color="auto"/>
            <w:left w:val="none" w:sz="0" w:space="0" w:color="auto"/>
            <w:bottom w:val="none" w:sz="0" w:space="0" w:color="auto"/>
            <w:right w:val="none" w:sz="0" w:space="0" w:color="auto"/>
          </w:divBdr>
        </w:div>
        <w:div w:id="1022440388">
          <w:marLeft w:val="0"/>
          <w:marRight w:val="0"/>
          <w:marTop w:val="0"/>
          <w:marBottom w:val="200"/>
          <w:divBdr>
            <w:top w:val="none" w:sz="0" w:space="0" w:color="auto"/>
            <w:left w:val="none" w:sz="0" w:space="0" w:color="auto"/>
            <w:bottom w:val="none" w:sz="0" w:space="0" w:color="auto"/>
            <w:right w:val="none" w:sz="0" w:space="0" w:color="auto"/>
          </w:divBdr>
        </w:div>
        <w:div w:id="1460997170">
          <w:marLeft w:val="0"/>
          <w:marRight w:val="0"/>
          <w:marTop w:val="0"/>
          <w:marBottom w:val="200"/>
          <w:divBdr>
            <w:top w:val="none" w:sz="0" w:space="0" w:color="auto"/>
            <w:left w:val="none" w:sz="0" w:space="0" w:color="auto"/>
            <w:bottom w:val="none" w:sz="0" w:space="0" w:color="auto"/>
            <w:right w:val="none" w:sz="0" w:space="0" w:color="auto"/>
          </w:divBdr>
        </w:div>
      </w:divsChild>
    </w:div>
    <w:div w:id="1977566763">
      <w:marLeft w:val="0"/>
      <w:marRight w:val="0"/>
      <w:marTop w:val="360"/>
      <w:marBottom w:val="0"/>
      <w:divBdr>
        <w:top w:val="none" w:sz="0" w:space="0" w:color="auto"/>
        <w:left w:val="none" w:sz="0" w:space="0" w:color="auto"/>
        <w:bottom w:val="none" w:sz="0" w:space="0" w:color="auto"/>
        <w:right w:val="none" w:sz="0" w:space="0" w:color="auto"/>
      </w:divBdr>
    </w:div>
    <w:div w:id="1984695671">
      <w:marLeft w:val="0"/>
      <w:marRight w:val="0"/>
      <w:marTop w:val="0"/>
      <w:marBottom w:val="0"/>
      <w:divBdr>
        <w:top w:val="none" w:sz="0" w:space="0" w:color="auto"/>
        <w:left w:val="none" w:sz="0" w:space="0" w:color="auto"/>
        <w:bottom w:val="none" w:sz="0" w:space="0" w:color="auto"/>
        <w:right w:val="none" w:sz="0" w:space="0" w:color="auto"/>
      </w:divBdr>
      <w:divsChild>
        <w:div w:id="1825003749">
          <w:marLeft w:val="0"/>
          <w:marRight w:val="0"/>
          <w:marTop w:val="0"/>
          <w:marBottom w:val="200"/>
          <w:divBdr>
            <w:top w:val="none" w:sz="0" w:space="0" w:color="auto"/>
            <w:left w:val="none" w:sz="0" w:space="0" w:color="auto"/>
            <w:bottom w:val="none" w:sz="0" w:space="0" w:color="auto"/>
            <w:right w:val="none" w:sz="0" w:space="0" w:color="auto"/>
          </w:divBdr>
        </w:div>
        <w:div w:id="1094937052">
          <w:marLeft w:val="0"/>
          <w:marRight w:val="0"/>
          <w:marTop w:val="0"/>
          <w:marBottom w:val="200"/>
          <w:divBdr>
            <w:top w:val="none" w:sz="0" w:space="0" w:color="auto"/>
            <w:left w:val="none" w:sz="0" w:space="0" w:color="auto"/>
            <w:bottom w:val="none" w:sz="0" w:space="0" w:color="auto"/>
            <w:right w:val="none" w:sz="0" w:space="0" w:color="auto"/>
          </w:divBdr>
        </w:div>
        <w:div w:id="822308270">
          <w:marLeft w:val="0"/>
          <w:marRight w:val="0"/>
          <w:marTop w:val="0"/>
          <w:marBottom w:val="200"/>
          <w:divBdr>
            <w:top w:val="none" w:sz="0" w:space="0" w:color="auto"/>
            <w:left w:val="none" w:sz="0" w:space="0" w:color="auto"/>
            <w:bottom w:val="none" w:sz="0" w:space="0" w:color="auto"/>
            <w:right w:val="none" w:sz="0" w:space="0" w:color="auto"/>
          </w:divBdr>
          <w:divsChild>
            <w:div w:id="1066494758">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61946767">
          <w:marLeft w:val="0"/>
          <w:marRight w:val="0"/>
          <w:marTop w:val="0"/>
          <w:marBottom w:val="200"/>
          <w:divBdr>
            <w:top w:val="none" w:sz="0" w:space="0" w:color="auto"/>
            <w:left w:val="none" w:sz="0" w:space="0" w:color="auto"/>
            <w:bottom w:val="none" w:sz="0" w:space="0" w:color="auto"/>
            <w:right w:val="none" w:sz="0" w:space="0" w:color="auto"/>
          </w:divBdr>
        </w:div>
      </w:divsChild>
    </w:div>
    <w:div w:id="2096778930">
      <w:marLeft w:val="0"/>
      <w:marRight w:val="0"/>
      <w:marTop w:val="0"/>
      <w:marBottom w:val="0"/>
      <w:divBdr>
        <w:top w:val="none" w:sz="0" w:space="0" w:color="auto"/>
        <w:left w:val="none" w:sz="0" w:space="0" w:color="auto"/>
        <w:bottom w:val="none" w:sz="0" w:space="0" w:color="auto"/>
        <w:right w:val="none" w:sz="0" w:space="0" w:color="auto"/>
      </w:divBdr>
      <w:divsChild>
        <w:div w:id="1387756751">
          <w:marLeft w:val="0"/>
          <w:marRight w:val="0"/>
          <w:marTop w:val="0"/>
          <w:marBottom w:val="200"/>
          <w:divBdr>
            <w:top w:val="none" w:sz="0" w:space="0" w:color="auto"/>
            <w:left w:val="none" w:sz="0" w:space="0" w:color="auto"/>
            <w:bottom w:val="none" w:sz="0" w:space="0" w:color="auto"/>
            <w:right w:val="none" w:sz="0" w:space="0" w:color="auto"/>
          </w:divBdr>
        </w:div>
        <w:div w:id="520048747">
          <w:marLeft w:val="0"/>
          <w:marRight w:val="0"/>
          <w:marTop w:val="0"/>
          <w:marBottom w:val="200"/>
          <w:divBdr>
            <w:top w:val="none" w:sz="0" w:space="0" w:color="auto"/>
            <w:left w:val="none" w:sz="0" w:space="0" w:color="auto"/>
            <w:bottom w:val="none" w:sz="0" w:space="0" w:color="auto"/>
            <w:right w:val="none" w:sz="0" w:space="0" w:color="auto"/>
          </w:divBdr>
        </w:div>
        <w:div w:id="1464035879">
          <w:marLeft w:val="0"/>
          <w:marRight w:val="0"/>
          <w:marTop w:val="0"/>
          <w:marBottom w:val="20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7687</Words>
  <Characters>43820</Characters>
  <Application>Microsoft Office Word</Application>
  <DocSecurity>0</DocSecurity>
  <Lines>365</Lines>
  <Paragraphs>102</Paragraphs>
  <ScaleCrop>false</ScaleCrop>
  <Company/>
  <LinksUpToDate>false</LinksUpToDate>
  <CharactersWithSpaces>51405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Marketing &amp; Sales Strategy 2026</dc:title>
  <dc:subject/>
  <dc:creator>Sundos Sroor</dc:creator>
  <cp:keywords/>
  <dc:description/>
  <cp:lastModifiedBy>Sundos Sroor</cp:lastModifiedBy>
  <cp:revision>2</cp:revision>
  <dcterms:created xsi:type="dcterms:W3CDTF">2026-05-10T14:03:00Z</dcterms:created>
  <dcterms:modified xsi:type="dcterms:W3CDTF">2026-05-10T14:03:00Z</dcterms:modified>
</cp:coreProperties>
</file>