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9CF69" w14:textId="77777777" w:rsidR="0049391E" w:rsidRDefault="00D64C84">
      <w:pPr>
        <w:pStyle w:val="Title"/>
        <w:spacing w:before="1500"/>
      </w:pPr>
      <w:r>
        <w:t xml:space="preserve">deConfUSIon </w:t>
      </w:r>
      <w:r>
        <w:t>实用用户指南</w:t>
      </w:r>
    </w:p>
    <w:p w14:paraId="1336D08E" w14:textId="77777777" w:rsidR="0049391E" w:rsidRDefault="00D64C84">
      <w:pPr>
        <w:pStyle w:val="Subtitle"/>
        <w:jc w:val="center"/>
      </w:pPr>
      <w:r>
        <w:t>安装与日常分析实用指南</w:t>
      </w:r>
    </w:p>
    <w:p w14:paraId="38EB9028" w14:textId="77777777" w:rsidR="0049391E" w:rsidRDefault="00D64C84">
      <w:pPr>
        <w:jc w:val="center"/>
      </w:pPr>
      <w:r>
        <w:t>Soner Caner Cagun</w:t>
      </w:r>
      <w:r>
        <w:br/>
        <w:t>MPI for Biological Cybernetics</w:t>
      </w:r>
      <w:r>
        <w:br/>
        <w:t>2026</w:t>
      </w:r>
      <w:r>
        <w:t>年</w:t>
      </w:r>
      <w:r>
        <w:t>10</w:t>
      </w:r>
      <w:r>
        <w:t>月</w:t>
      </w:r>
      <w:r>
        <w:t>29</w:t>
      </w:r>
      <w:r>
        <w:t>日</w:t>
      </w:r>
    </w:p>
    <w:p w14:paraId="40062DB1" w14:textId="77777777" w:rsidR="0049391E" w:rsidRDefault="00D64C84">
      <w:pPr>
        <w:jc w:val="center"/>
      </w:pPr>
      <w:r>
        <w:t>单层</w:t>
      </w:r>
      <w:r>
        <w:t xml:space="preserve"> 2D  |  </w:t>
      </w:r>
      <w:r>
        <w:t>带步进电机的</w:t>
      </w:r>
      <w:r>
        <w:t xml:space="preserve"> 2D </w:t>
      </w:r>
      <w:r>
        <w:t>探头</w:t>
      </w:r>
      <w:r>
        <w:t xml:space="preserve">  |  </w:t>
      </w:r>
      <w:r>
        <w:t>体积</w:t>
      </w:r>
      <w:r>
        <w:t xml:space="preserve"> 3D </w:t>
      </w:r>
      <w:r>
        <w:t>探头</w:t>
      </w:r>
    </w:p>
    <w:p w14:paraId="4813AD00" w14:textId="77777777" w:rsidR="0049391E" w:rsidRDefault="00D64C84">
      <w:pPr>
        <w:jc w:val="center"/>
      </w:pPr>
      <w:r>
        <w:t>从原始采集经质量控制和处理，到可视化、区域、功能连接与组分析的实用流程。</w:t>
      </w:r>
    </w:p>
    <w:p w14:paraId="35E0C0B4" w14:textId="77777777" w:rsidR="0049391E" w:rsidRDefault="00D64C84">
      <w:pPr>
        <w:spacing w:before="240"/>
      </w:pPr>
      <w:r>
        <w:t>翻译说明：本中文版本由大型语言模型（</w:t>
      </w:r>
      <w:r>
        <w:t>LLM</w:t>
      </w:r>
      <w:r>
        <w:t>）辅助翻译，可能存在语言、术语或翻译错误，正确性可能与英文原文不同。英文源文档为解释依据。</w:t>
      </w:r>
      <w:r>
        <w:t xml:space="preserve">MATLAB </w:t>
      </w:r>
      <w:r>
        <w:t>界面标签、代码标识符、方程表达式及文献题名保留原文。使用前请结合英文版核实重要参数与科学解释。</w:t>
      </w:r>
    </w:p>
    <w:p w14:paraId="0A4D7BDB" w14:textId="77777777" w:rsidR="0049391E" w:rsidRDefault="00D64C84">
      <w:r>
        <w:br w:type="page"/>
      </w:r>
    </w:p>
    <w:p w14:paraId="59953874" w14:textId="77777777" w:rsidR="0049391E" w:rsidRDefault="00D64C84">
      <w:pPr>
        <w:pStyle w:val="TOCHeading"/>
      </w:pPr>
      <w:r>
        <w:lastRenderedPageBreak/>
        <w:t>目录</w:t>
      </w:r>
    </w:p>
    <w:p w14:paraId="4153331C" w14:textId="5EE0E5CF" w:rsidR="00D64C84" w:rsidRDefault="00D64C8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4186569" w:history="1">
        <w:r w:rsidRPr="00AD35B2">
          <w:rPr>
            <w:rStyle w:val="Hyperlink"/>
            <w:noProof/>
          </w:rPr>
          <w:t xml:space="preserve">1 </w:t>
        </w:r>
        <w:r w:rsidRPr="00AD35B2">
          <w:rPr>
            <w:rStyle w:val="Hyperlink"/>
            <w:rFonts w:hint="eastAsia"/>
            <w:noProof/>
          </w:rPr>
          <w:t>安装与启动</w:t>
        </w:r>
        <w:r>
          <w:rPr>
            <w:noProof/>
            <w:webHidden/>
          </w:rPr>
          <w:tab/>
        </w:r>
        <w:r>
          <w:rPr>
            <w:noProof/>
            <w:webHidden/>
          </w:rPr>
          <w:fldChar w:fldCharType="begin"/>
        </w:r>
        <w:r>
          <w:rPr>
            <w:noProof/>
            <w:webHidden/>
          </w:rPr>
          <w:instrText xml:space="preserve"> PAGEREF _Toc244186569 \h </w:instrText>
        </w:r>
        <w:r>
          <w:rPr>
            <w:noProof/>
            <w:webHidden/>
          </w:rPr>
        </w:r>
        <w:r>
          <w:rPr>
            <w:noProof/>
            <w:webHidden/>
          </w:rPr>
          <w:fldChar w:fldCharType="separate"/>
        </w:r>
        <w:r w:rsidR="002A14F3">
          <w:rPr>
            <w:noProof/>
            <w:webHidden/>
          </w:rPr>
          <w:t>6</w:t>
        </w:r>
        <w:r>
          <w:rPr>
            <w:noProof/>
            <w:webHidden/>
          </w:rPr>
          <w:fldChar w:fldCharType="end"/>
        </w:r>
      </w:hyperlink>
    </w:p>
    <w:p w14:paraId="2FDC8839" w14:textId="1436EC0F"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0" w:history="1">
        <w:r w:rsidR="00D64C84" w:rsidRPr="00AD35B2">
          <w:rPr>
            <w:rStyle w:val="Hyperlink"/>
            <w:rFonts w:hint="eastAsia"/>
            <w:noProof/>
          </w:rPr>
          <w:t>准备工具箱</w:t>
        </w:r>
        <w:r w:rsidR="00D64C84">
          <w:rPr>
            <w:noProof/>
            <w:webHidden/>
          </w:rPr>
          <w:tab/>
        </w:r>
        <w:r w:rsidR="00D64C84">
          <w:rPr>
            <w:noProof/>
            <w:webHidden/>
          </w:rPr>
          <w:fldChar w:fldCharType="begin"/>
        </w:r>
        <w:r w:rsidR="00D64C84">
          <w:rPr>
            <w:noProof/>
            <w:webHidden/>
          </w:rPr>
          <w:instrText xml:space="preserve"> PAGEREF _Toc244186570 \h </w:instrText>
        </w:r>
        <w:r w:rsidR="00D64C84">
          <w:rPr>
            <w:noProof/>
            <w:webHidden/>
          </w:rPr>
        </w:r>
        <w:r w:rsidR="00D64C84">
          <w:rPr>
            <w:noProof/>
            <w:webHidden/>
          </w:rPr>
          <w:fldChar w:fldCharType="separate"/>
        </w:r>
        <w:r>
          <w:rPr>
            <w:noProof/>
            <w:webHidden/>
          </w:rPr>
          <w:t>6</w:t>
        </w:r>
        <w:r w:rsidR="00D64C84">
          <w:rPr>
            <w:noProof/>
            <w:webHidden/>
          </w:rPr>
          <w:fldChar w:fldCharType="end"/>
        </w:r>
      </w:hyperlink>
    </w:p>
    <w:p w14:paraId="3A62BE63" w14:textId="1630F855"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1" w:history="1">
        <w:r w:rsidR="00D64C84" w:rsidRPr="00AD35B2">
          <w:rPr>
            <w:rStyle w:val="Hyperlink"/>
            <w:rFonts w:hint="eastAsia"/>
            <w:noProof/>
          </w:rPr>
          <w:t>检查当前版本</w:t>
        </w:r>
        <w:r w:rsidR="00D64C84">
          <w:rPr>
            <w:noProof/>
            <w:webHidden/>
          </w:rPr>
          <w:tab/>
        </w:r>
        <w:r w:rsidR="00D64C84">
          <w:rPr>
            <w:noProof/>
            <w:webHidden/>
          </w:rPr>
          <w:fldChar w:fldCharType="begin"/>
        </w:r>
        <w:r w:rsidR="00D64C84">
          <w:rPr>
            <w:noProof/>
            <w:webHidden/>
          </w:rPr>
          <w:instrText xml:space="preserve"> PAGEREF _Toc244186571 \h </w:instrText>
        </w:r>
        <w:r w:rsidR="00D64C84">
          <w:rPr>
            <w:noProof/>
            <w:webHidden/>
          </w:rPr>
        </w:r>
        <w:r w:rsidR="00D64C84">
          <w:rPr>
            <w:noProof/>
            <w:webHidden/>
          </w:rPr>
          <w:fldChar w:fldCharType="separate"/>
        </w:r>
        <w:r>
          <w:rPr>
            <w:noProof/>
            <w:webHidden/>
          </w:rPr>
          <w:t>6</w:t>
        </w:r>
        <w:r w:rsidR="00D64C84">
          <w:rPr>
            <w:noProof/>
            <w:webHidden/>
          </w:rPr>
          <w:fldChar w:fldCharType="end"/>
        </w:r>
      </w:hyperlink>
    </w:p>
    <w:p w14:paraId="792EA0F8" w14:textId="09B475E6"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2" w:history="1">
        <w:r w:rsidR="00D64C84" w:rsidRPr="00AD35B2">
          <w:rPr>
            <w:rStyle w:val="Hyperlink"/>
            <w:rFonts w:hint="eastAsia"/>
            <w:noProof/>
          </w:rPr>
          <w:t>操作系统与原生导出</w:t>
        </w:r>
        <w:r w:rsidR="00D64C84">
          <w:rPr>
            <w:noProof/>
            <w:webHidden/>
          </w:rPr>
          <w:tab/>
        </w:r>
        <w:r w:rsidR="00D64C84">
          <w:rPr>
            <w:noProof/>
            <w:webHidden/>
          </w:rPr>
          <w:fldChar w:fldCharType="begin"/>
        </w:r>
        <w:r w:rsidR="00D64C84">
          <w:rPr>
            <w:noProof/>
            <w:webHidden/>
          </w:rPr>
          <w:instrText xml:space="preserve"> PAGEREF _Toc244186572 \h </w:instrText>
        </w:r>
        <w:r w:rsidR="00D64C84">
          <w:rPr>
            <w:noProof/>
            <w:webHidden/>
          </w:rPr>
        </w:r>
        <w:r w:rsidR="00D64C84">
          <w:rPr>
            <w:noProof/>
            <w:webHidden/>
          </w:rPr>
          <w:fldChar w:fldCharType="separate"/>
        </w:r>
        <w:r>
          <w:rPr>
            <w:noProof/>
            <w:webHidden/>
          </w:rPr>
          <w:t>6</w:t>
        </w:r>
        <w:r w:rsidR="00D64C84">
          <w:rPr>
            <w:noProof/>
            <w:webHidden/>
          </w:rPr>
          <w:fldChar w:fldCharType="end"/>
        </w:r>
      </w:hyperlink>
    </w:p>
    <w:p w14:paraId="0CE25577" w14:textId="55301A27"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3" w:history="1">
        <w:r w:rsidR="00D64C84" w:rsidRPr="00AD35B2">
          <w:rPr>
            <w:rStyle w:val="Hyperlink"/>
            <w:noProof/>
          </w:rPr>
          <w:t xml:space="preserve">2 </w:t>
        </w:r>
        <w:r w:rsidR="00D64C84" w:rsidRPr="00AD35B2">
          <w:rPr>
            <w:rStyle w:val="Hyperlink"/>
            <w:rFonts w:hint="eastAsia"/>
            <w:noProof/>
          </w:rPr>
          <w:t>选择采集路径</w:t>
        </w:r>
        <w:r w:rsidR="00D64C84">
          <w:rPr>
            <w:noProof/>
            <w:webHidden/>
          </w:rPr>
          <w:tab/>
        </w:r>
        <w:r w:rsidR="00D64C84">
          <w:rPr>
            <w:noProof/>
            <w:webHidden/>
          </w:rPr>
          <w:fldChar w:fldCharType="begin"/>
        </w:r>
        <w:r w:rsidR="00D64C84">
          <w:rPr>
            <w:noProof/>
            <w:webHidden/>
          </w:rPr>
          <w:instrText xml:space="preserve"> PAGEREF _Toc244186573 \h </w:instrText>
        </w:r>
        <w:r w:rsidR="00D64C84">
          <w:rPr>
            <w:noProof/>
            <w:webHidden/>
          </w:rPr>
        </w:r>
        <w:r w:rsidR="00D64C84">
          <w:rPr>
            <w:noProof/>
            <w:webHidden/>
          </w:rPr>
          <w:fldChar w:fldCharType="separate"/>
        </w:r>
        <w:r>
          <w:rPr>
            <w:noProof/>
            <w:webHidden/>
          </w:rPr>
          <w:t>8</w:t>
        </w:r>
        <w:r w:rsidR="00D64C84">
          <w:rPr>
            <w:noProof/>
            <w:webHidden/>
          </w:rPr>
          <w:fldChar w:fldCharType="end"/>
        </w:r>
      </w:hyperlink>
    </w:p>
    <w:p w14:paraId="61F56403" w14:textId="30F3C3B2"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4" w:history="1">
        <w:r w:rsidR="00D64C84" w:rsidRPr="00AD35B2">
          <w:rPr>
            <w:rStyle w:val="Hyperlink"/>
            <w:rFonts w:hint="eastAsia"/>
            <w:noProof/>
          </w:rPr>
          <w:t>保留这些记录</w:t>
        </w:r>
        <w:r w:rsidR="00D64C84">
          <w:rPr>
            <w:noProof/>
            <w:webHidden/>
          </w:rPr>
          <w:tab/>
        </w:r>
        <w:r w:rsidR="00D64C84">
          <w:rPr>
            <w:noProof/>
            <w:webHidden/>
          </w:rPr>
          <w:fldChar w:fldCharType="begin"/>
        </w:r>
        <w:r w:rsidR="00D64C84">
          <w:rPr>
            <w:noProof/>
            <w:webHidden/>
          </w:rPr>
          <w:instrText xml:space="preserve"> PAGEREF _Toc244186574 \h </w:instrText>
        </w:r>
        <w:r w:rsidR="00D64C84">
          <w:rPr>
            <w:noProof/>
            <w:webHidden/>
          </w:rPr>
        </w:r>
        <w:r w:rsidR="00D64C84">
          <w:rPr>
            <w:noProof/>
            <w:webHidden/>
          </w:rPr>
          <w:fldChar w:fldCharType="separate"/>
        </w:r>
        <w:r>
          <w:rPr>
            <w:noProof/>
            <w:webHidden/>
          </w:rPr>
          <w:t>8</w:t>
        </w:r>
        <w:r w:rsidR="00D64C84">
          <w:rPr>
            <w:noProof/>
            <w:webHidden/>
          </w:rPr>
          <w:fldChar w:fldCharType="end"/>
        </w:r>
      </w:hyperlink>
    </w:p>
    <w:p w14:paraId="1E0AA042" w14:textId="3AD14208"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5" w:history="1">
        <w:r w:rsidR="00D64C84" w:rsidRPr="00AD35B2">
          <w:rPr>
            <w:rStyle w:val="Hyperlink"/>
            <w:noProof/>
          </w:rPr>
          <w:t xml:space="preserve">3 </w:t>
        </w:r>
        <w:r w:rsidR="00D64C84" w:rsidRPr="00AD35B2">
          <w:rPr>
            <w:rStyle w:val="Hyperlink"/>
            <w:rFonts w:hint="eastAsia"/>
            <w:noProof/>
          </w:rPr>
          <w:t>将数据载入</w:t>
        </w:r>
        <w:r w:rsidR="00D64C84" w:rsidRPr="00AD35B2">
          <w:rPr>
            <w:rStyle w:val="Hyperlink"/>
            <w:noProof/>
          </w:rPr>
          <w:t xml:space="preserve"> Studio</w:t>
        </w:r>
        <w:r w:rsidR="00D64C84">
          <w:rPr>
            <w:noProof/>
            <w:webHidden/>
          </w:rPr>
          <w:tab/>
        </w:r>
        <w:r w:rsidR="00D64C84">
          <w:rPr>
            <w:noProof/>
            <w:webHidden/>
          </w:rPr>
          <w:fldChar w:fldCharType="begin"/>
        </w:r>
        <w:r w:rsidR="00D64C84">
          <w:rPr>
            <w:noProof/>
            <w:webHidden/>
          </w:rPr>
          <w:instrText xml:space="preserve"> PAGEREF _Toc244186575 \h </w:instrText>
        </w:r>
        <w:r w:rsidR="00D64C84">
          <w:rPr>
            <w:noProof/>
            <w:webHidden/>
          </w:rPr>
        </w:r>
        <w:r w:rsidR="00D64C84">
          <w:rPr>
            <w:noProof/>
            <w:webHidden/>
          </w:rPr>
          <w:fldChar w:fldCharType="separate"/>
        </w:r>
        <w:r>
          <w:rPr>
            <w:noProof/>
            <w:webHidden/>
          </w:rPr>
          <w:t>9</w:t>
        </w:r>
        <w:r w:rsidR="00D64C84">
          <w:rPr>
            <w:noProof/>
            <w:webHidden/>
          </w:rPr>
          <w:fldChar w:fldCharType="end"/>
        </w:r>
      </w:hyperlink>
    </w:p>
    <w:p w14:paraId="18B2BD4D" w14:textId="72A7680F"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6" w:history="1">
        <w:r w:rsidR="00D64C84" w:rsidRPr="00AD35B2">
          <w:rPr>
            <w:rStyle w:val="Hyperlink"/>
            <w:rFonts w:hint="eastAsia"/>
            <w:noProof/>
          </w:rPr>
          <w:t>从服务器载入</w:t>
        </w:r>
        <w:r w:rsidR="00D64C84">
          <w:rPr>
            <w:noProof/>
            <w:webHidden/>
          </w:rPr>
          <w:tab/>
        </w:r>
        <w:r w:rsidR="00D64C84">
          <w:rPr>
            <w:noProof/>
            <w:webHidden/>
          </w:rPr>
          <w:fldChar w:fldCharType="begin"/>
        </w:r>
        <w:r w:rsidR="00D64C84">
          <w:rPr>
            <w:noProof/>
            <w:webHidden/>
          </w:rPr>
          <w:instrText xml:space="preserve"> PAGEREF _Toc244186576 \h </w:instrText>
        </w:r>
        <w:r w:rsidR="00D64C84">
          <w:rPr>
            <w:noProof/>
            <w:webHidden/>
          </w:rPr>
        </w:r>
        <w:r w:rsidR="00D64C84">
          <w:rPr>
            <w:noProof/>
            <w:webHidden/>
          </w:rPr>
          <w:fldChar w:fldCharType="separate"/>
        </w:r>
        <w:r>
          <w:rPr>
            <w:noProof/>
            <w:webHidden/>
          </w:rPr>
          <w:t>10</w:t>
        </w:r>
        <w:r w:rsidR="00D64C84">
          <w:rPr>
            <w:noProof/>
            <w:webHidden/>
          </w:rPr>
          <w:fldChar w:fldCharType="end"/>
        </w:r>
      </w:hyperlink>
    </w:p>
    <w:p w14:paraId="1C14E4BA" w14:textId="5E13A85E"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7" w:history="1">
        <w:r w:rsidR="00D64C84" w:rsidRPr="00AD35B2">
          <w:rPr>
            <w:rStyle w:val="Hyperlink"/>
            <w:noProof/>
          </w:rPr>
          <w:t xml:space="preserve">4 </w:t>
        </w:r>
        <w:r w:rsidR="00D64C84" w:rsidRPr="00AD35B2">
          <w:rPr>
            <w:rStyle w:val="Hyperlink"/>
            <w:rFonts w:hint="eastAsia"/>
            <w:noProof/>
          </w:rPr>
          <w:t>首次单切片</w:t>
        </w:r>
        <w:r w:rsidR="00D64C84" w:rsidRPr="00AD35B2">
          <w:rPr>
            <w:rStyle w:val="Hyperlink"/>
            <w:noProof/>
          </w:rPr>
          <w:t>2D</w:t>
        </w:r>
        <w:r w:rsidR="00D64C84" w:rsidRPr="00AD35B2">
          <w:rPr>
            <w:rStyle w:val="Hyperlink"/>
            <w:rFonts w:hint="eastAsia"/>
            <w:noProof/>
          </w:rPr>
          <w:t>分析</w:t>
        </w:r>
        <w:r w:rsidR="00D64C84">
          <w:rPr>
            <w:noProof/>
            <w:webHidden/>
          </w:rPr>
          <w:tab/>
        </w:r>
        <w:r w:rsidR="00D64C84">
          <w:rPr>
            <w:noProof/>
            <w:webHidden/>
          </w:rPr>
          <w:fldChar w:fldCharType="begin"/>
        </w:r>
        <w:r w:rsidR="00D64C84">
          <w:rPr>
            <w:noProof/>
            <w:webHidden/>
          </w:rPr>
          <w:instrText xml:space="preserve"> PAGEREF _Toc244186577 \h </w:instrText>
        </w:r>
        <w:r w:rsidR="00D64C84">
          <w:rPr>
            <w:noProof/>
            <w:webHidden/>
          </w:rPr>
        </w:r>
        <w:r w:rsidR="00D64C84">
          <w:rPr>
            <w:noProof/>
            <w:webHidden/>
          </w:rPr>
          <w:fldChar w:fldCharType="separate"/>
        </w:r>
        <w:r>
          <w:rPr>
            <w:noProof/>
            <w:webHidden/>
          </w:rPr>
          <w:t>11</w:t>
        </w:r>
        <w:r w:rsidR="00D64C84">
          <w:rPr>
            <w:noProof/>
            <w:webHidden/>
          </w:rPr>
          <w:fldChar w:fldCharType="end"/>
        </w:r>
      </w:hyperlink>
    </w:p>
    <w:p w14:paraId="68977E6C" w14:textId="279628F2"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8" w:history="1">
        <w:r w:rsidR="00D64C84" w:rsidRPr="00AD35B2">
          <w:rPr>
            <w:rStyle w:val="Hyperlink"/>
            <w:rFonts w:hint="eastAsia"/>
            <w:noProof/>
          </w:rPr>
          <w:t>公平比较分支</w:t>
        </w:r>
        <w:r w:rsidR="00D64C84">
          <w:rPr>
            <w:noProof/>
            <w:webHidden/>
          </w:rPr>
          <w:tab/>
        </w:r>
        <w:r w:rsidR="00D64C84">
          <w:rPr>
            <w:noProof/>
            <w:webHidden/>
          </w:rPr>
          <w:fldChar w:fldCharType="begin"/>
        </w:r>
        <w:r w:rsidR="00D64C84">
          <w:rPr>
            <w:noProof/>
            <w:webHidden/>
          </w:rPr>
          <w:instrText xml:space="preserve"> PAGEREF _Toc244186578 \h </w:instrText>
        </w:r>
        <w:r w:rsidR="00D64C84">
          <w:rPr>
            <w:noProof/>
            <w:webHidden/>
          </w:rPr>
        </w:r>
        <w:r w:rsidR="00D64C84">
          <w:rPr>
            <w:noProof/>
            <w:webHidden/>
          </w:rPr>
          <w:fldChar w:fldCharType="separate"/>
        </w:r>
        <w:r>
          <w:rPr>
            <w:noProof/>
            <w:webHidden/>
          </w:rPr>
          <w:t>11</w:t>
        </w:r>
        <w:r w:rsidR="00D64C84">
          <w:rPr>
            <w:noProof/>
            <w:webHidden/>
          </w:rPr>
          <w:fldChar w:fldCharType="end"/>
        </w:r>
      </w:hyperlink>
    </w:p>
    <w:p w14:paraId="16D9E0AF" w14:textId="12B28A03"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79" w:history="1">
        <w:r w:rsidR="00D64C84" w:rsidRPr="00AD35B2">
          <w:rPr>
            <w:rStyle w:val="Hyperlink"/>
            <w:noProof/>
          </w:rPr>
          <w:t xml:space="preserve">5 </w:t>
        </w:r>
        <w:r w:rsidR="00D64C84" w:rsidRPr="00AD35B2">
          <w:rPr>
            <w:rStyle w:val="Hyperlink"/>
            <w:rFonts w:hint="eastAsia"/>
            <w:noProof/>
          </w:rPr>
          <w:t>重建步进电机记录</w:t>
        </w:r>
        <w:r w:rsidR="00D64C84">
          <w:rPr>
            <w:noProof/>
            <w:webHidden/>
          </w:rPr>
          <w:tab/>
        </w:r>
        <w:r w:rsidR="00D64C84">
          <w:rPr>
            <w:noProof/>
            <w:webHidden/>
          </w:rPr>
          <w:fldChar w:fldCharType="begin"/>
        </w:r>
        <w:r w:rsidR="00D64C84">
          <w:rPr>
            <w:noProof/>
            <w:webHidden/>
          </w:rPr>
          <w:instrText xml:space="preserve"> PAGEREF _Toc244186579 \h </w:instrText>
        </w:r>
        <w:r w:rsidR="00D64C84">
          <w:rPr>
            <w:noProof/>
            <w:webHidden/>
          </w:rPr>
        </w:r>
        <w:r w:rsidR="00D64C84">
          <w:rPr>
            <w:noProof/>
            <w:webHidden/>
          </w:rPr>
          <w:fldChar w:fldCharType="separate"/>
        </w:r>
        <w:r>
          <w:rPr>
            <w:noProof/>
            <w:webHidden/>
          </w:rPr>
          <w:t>12</w:t>
        </w:r>
        <w:r w:rsidR="00D64C84">
          <w:rPr>
            <w:noProof/>
            <w:webHidden/>
          </w:rPr>
          <w:fldChar w:fldCharType="end"/>
        </w:r>
      </w:hyperlink>
    </w:p>
    <w:p w14:paraId="3F8D5F2F" w14:textId="4AE24120"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0" w:history="1">
        <w:r w:rsidR="00D64C84" w:rsidRPr="00AD35B2">
          <w:rPr>
            <w:rStyle w:val="Hyperlink"/>
            <w:rFonts w:hint="eastAsia"/>
            <w:noProof/>
          </w:rPr>
          <w:t>配准与分析源平面</w:t>
        </w:r>
        <w:r w:rsidR="00D64C84">
          <w:rPr>
            <w:noProof/>
            <w:webHidden/>
          </w:rPr>
          <w:tab/>
        </w:r>
        <w:r w:rsidR="00D64C84">
          <w:rPr>
            <w:noProof/>
            <w:webHidden/>
          </w:rPr>
          <w:fldChar w:fldCharType="begin"/>
        </w:r>
        <w:r w:rsidR="00D64C84">
          <w:rPr>
            <w:noProof/>
            <w:webHidden/>
          </w:rPr>
          <w:instrText xml:space="preserve"> PAGEREF _Toc244186580 \h </w:instrText>
        </w:r>
        <w:r w:rsidR="00D64C84">
          <w:rPr>
            <w:noProof/>
            <w:webHidden/>
          </w:rPr>
        </w:r>
        <w:r w:rsidR="00D64C84">
          <w:rPr>
            <w:noProof/>
            <w:webHidden/>
          </w:rPr>
          <w:fldChar w:fldCharType="separate"/>
        </w:r>
        <w:r>
          <w:rPr>
            <w:noProof/>
            <w:webHidden/>
          </w:rPr>
          <w:t>12</w:t>
        </w:r>
        <w:r w:rsidR="00D64C84">
          <w:rPr>
            <w:noProof/>
            <w:webHidden/>
          </w:rPr>
          <w:fldChar w:fldCharType="end"/>
        </w:r>
      </w:hyperlink>
    </w:p>
    <w:p w14:paraId="2D895E19" w14:textId="5072BF13"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1" w:history="1">
        <w:r w:rsidR="00D64C84" w:rsidRPr="00AD35B2">
          <w:rPr>
            <w:rStyle w:val="Hyperlink"/>
            <w:noProof/>
          </w:rPr>
          <w:t xml:space="preserve">6 </w:t>
        </w:r>
        <w:r w:rsidR="00D64C84" w:rsidRPr="00AD35B2">
          <w:rPr>
            <w:rStyle w:val="Hyperlink"/>
            <w:rFonts w:hint="eastAsia"/>
            <w:noProof/>
          </w:rPr>
          <w:t>准备体积</w:t>
        </w:r>
        <w:r w:rsidR="00D64C84" w:rsidRPr="00AD35B2">
          <w:rPr>
            <w:rStyle w:val="Hyperlink"/>
            <w:noProof/>
          </w:rPr>
          <w:t>3D</w:t>
        </w:r>
        <w:r w:rsidR="00D64C84" w:rsidRPr="00AD35B2">
          <w:rPr>
            <w:rStyle w:val="Hyperlink"/>
            <w:rFonts w:hint="eastAsia"/>
            <w:noProof/>
          </w:rPr>
          <w:t>记录</w:t>
        </w:r>
        <w:r w:rsidR="00D64C84">
          <w:rPr>
            <w:noProof/>
            <w:webHidden/>
          </w:rPr>
          <w:tab/>
        </w:r>
        <w:r w:rsidR="00D64C84">
          <w:rPr>
            <w:noProof/>
            <w:webHidden/>
          </w:rPr>
          <w:fldChar w:fldCharType="begin"/>
        </w:r>
        <w:r w:rsidR="00D64C84">
          <w:rPr>
            <w:noProof/>
            <w:webHidden/>
          </w:rPr>
          <w:instrText xml:space="preserve"> PAGEREF _Toc244186581 \h </w:instrText>
        </w:r>
        <w:r w:rsidR="00D64C84">
          <w:rPr>
            <w:noProof/>
            <w:webHidden/>
          </w:rPr>
        </w:r>
        <w:r w:rsidR="00D64C84">
          <w:rPr>
            <w:noProof/>
            <w:webHidden/>
          </w:rPr>
          <w:fldChar w:fldCharType="separate"/>
        </w:r>
        <w:r>
          <w:rPr>
            <w:noProof/>
            <w:webHidden/>
          </w:rPr>
          <w:t>13</w:t>
        </w:r>
        <w:r w:rsidR="00D64C84">
          <w:rPr>
            <w:noProof/>
            <w:webHidden/>
          </w:rPr>
          <w:fldChar w:fldCharType="end"/>
        </w:r>
      </w:hyperlink>
    </w:p>
    <w:p w14:paraId="09EBBEA0" w14:textId="6729EC9F"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2" w:history="1">
        <w:r w:rsidR="00D64C84" w:rsidRPr="00AD35B2">
          <w:rPr>
            <w:rStyle w:val="Hyperlink"/>
            <w:rFonts w:hint="eastAsia"/>
            <w:noProof/>
          </w:rPr>
          <w:t>一致使用物理单位</w:t>
        </w:r>
        <w:r w:rsidR="00D64C84">
          <w:rPr>
            <w:noProof/>
            <w:webHidden/>
          </w:rPr>
          <w:tab/>
        </w:r>
        <w:r w:rsidR="00D64C84">
          <w:rPr>
            <w:noProof/>
            <w:webHidden/>
          </w:rPr>
          <w:fldChar w:fldCharType="begin"/>
        </w:r>
        <w:r w:rsidR="00D64C84">
          <w:rPr>
            <w:noProof/>
            <w:webHidden/>
          </w:rPr>
          <w:instrText xml:space="preserve"> PAGEREF _Toc244186582 \h </w:instrText>
        </w:r>
        <w:r w:rsidR="00D64C84">
          <w:rPr>
            <w:noProof/>
            <w:webHidden/>
          </w:rPr>
        </w:r>
        <w:r w:rsidR="00D64C84">
          <w:rPr>
            <w:noProof/>
            <w:webHidden/>
          </w:rPr>
          <w:fldChar w:fldCharType="separate"/>
        </w:r>
        <w:r>
          <w:rPr>
            <w:noProof/>
            <w:webHidden/>
          </w:rPr>
          <w:t>13</w:t>
        </w:r>
        <w:r w:rsidR="00D64C84">
          <w:rPr>
            <w:noProof/>
            <w:webHidden/>
          </w:rPr>
          <w:fldChar w:fldCharType="end"/>
        </w:r>
      </w:hyperlink>
    </w:p>
    <w:p w14:paraId="33FCB5ED" w14:textId="2D80DE3B"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3" w:history="1">
        <w:r w:rsidR="00D64C84" w:rsidRPr="00AD35B2">
          <w:rPr>
            <w:rStyle w:val="Hyperlink"/>
            <w:noProof/>
          </w:rPr>
          <w:t xml:space="preserve">7 </w:t>
        </w:r>
        <w:r w:rsidR="00D64C84" w:rsidRPr="00AD35B2">
          <w:rPr>
            <w:rStyle w:val="Hyperlink"/>
            <w:rFonts w:hint="eastAsia"/>
            <w:noProof/>
          </w:rPr>
          <w:t>审阅质量控制</w:t>
        </w:r>
        <w:r w:rsidR="00D64C84">
          <w:rPr>
            <w:noProof/>
            <w:webHidden/>
          </w:rPr>
          <w:tab/>
        </w:r>
        <w:r w:rsidR="00D64C84">
          <w:rPr>
            <w:noProof/>
            <w:webHidden/>
          </w:rPr>
          <w:fldChar w:fldCharType="begin"/>
        </w:r>
        <w:r w:rsidR="00D64C84">
          <w:rPr>
            <w:noProof/>
            <w:webHidden/>
          </w:rPr>
          <w:instrText xml:space="preserve"> PAGEREF _Toc244186583 \h </w:instrText>
        </w:r>
        <w:r w:rsidR="00D64C84">
          <w:rPr>
            <w:noProof/>
            <w:webHidden/>
          </w:rPr>
        </w:r>
        <w:r w:rsidR="00D64C84">
          <w:rPr>
            <w:noProof/>
            <w:webHidden/>
          </w:rPr>
          <w:fldChar w:fldCharType="separate"/>
        </w:r>
        <w:r>
          <w:rPr>
            <w:noProof/>
            <w:webHidden/>
          </w:rPr>
          <w:t>14</w:t>
        </w:r>
        <w:r w:rsidR="00D64C84">
          <w:rPr>
            <w:noProof/>
            <w:webHidden/>
          </w:rPr>
          <w:fldChar w:fldCharType="end"/>
        </w:r>
      </w:hyperlink>
    </w:p>
    <w:p w14:paraId="00DC089D" w14:textId="2F657D0A"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4" w:history="1">
        <w:r w:rsidR="00D64C84" w:rsidRPr="00AD35B2">
          <w:rPr>
            <w:rStyle w:val="Hyperlink"/>
            <w:noProof/>
          </w:rPr>
          <w:t xml:space="preserve">8 </w:t>
        </w:r>
        <w:r w:rsidR="00D64C84" w:rsidRPr="00AD35B2">
          <w:rPr>
            <w:rStyle w:val="Hyperlink"/>
            <w:rFonts w:hint="eastAsia"/>
            <w:noProof/>
          </w:rPr>
          <w:t>帧剔除与插值</w:t>
        </w:r>
        <w:r w:rsidR="00D64C84">
          <w:rPr>
            <w:noProof/>
            <w:webHidden/>
          </w:rPr>
          <w:tab/>
        </w:r>
        <w:r w:rsidR="00D64C84">
          <w:rPr>
            <w:noProof/>
            <w:webHidden/>
          </w:rPr>
          <w:fldChar w:fldCharType="begin"/>
        </w:r>
        <w:r w:rsidR="00D64C84">
          <w:rPr>
            <w:noProof/>
            <w:webHidden/>
          </w:rPr>
          <w:instrText xml:space="preserve"> PAGEREF _Toc244186584 \h </w:instrText>
        </w:r>
        <w:r w:rsidR="00D64C84">
          <w:rPr>
            <w:noProof/>
            <w:webHidden/>
          </w:rPr>
        </w:r>
        <w:r w:rsidR="00D64C84">
          <w:rPr>
            <w:noProof/>
            <w:webHidden/>
          </w:rPr>
          <w:fldChar w:fldCharType="separate"/>
        </w:r>
        <w:r>
          <w:rPr>
            <w:noProof/>
            <w:webHidden/>
          </w:rPr>
          <w:t>15</w:t>
        </w:r>
        <w:r w:rsidR="00D64C84">
          <w:rPr>
            <w:noProof/>
            <w:webHidden/>
          </w:rPr>
          <w:fldChar w:fldCharType="end"/>
        </w:r>
      </w:hyperlink>
    </w:p>
    <w:p w14:paraId="14431567" w14:textId="38BCAA99"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5" w:history="1">
        <w:r w:rsidR="00D64C84" w:rsidRPr="00AD35B2">
          <w:rPr>
            <w:rStyle w:val="Hyperlink"/>
            <w:noProof/>
          </w:rPr>
          <w:t xml:space="preserve">9 </w:t>
        </w:r>
        <w:r w:rsidR="00D64C84" w:rsidRPr="00AD35B2">
          <w:rPr>
            <w:rStyle w:val="Hyperlink"/>
            <w:rFonts w:hint="eastAsia"/>
            <w:noProof/>
          </w:rPr>
          <w:t>有意识选择预处理</w:t>
        </w:r>
        <w:r w:rsidR="00D64C84">
          <w:rPr>
            <w:noProof/>
            <w:webHidden/>
          </w:rPr>
          <w:tab/>
        </w:r>
        <w:r w:rsidR="00D64C84">
          <w:rPr>
            <w:noProof/>
            <w:webHidden/>
          </w:rPr>
          <w:fldChar w:fldCharType="begin"/>
        </w:r>
        <w:r w:rsidR="00D64C84">
          <w:rPr>
            <w:noProof/>
            <w:webHidden/>
          </w:rPr>
          <w:instrText xml:space="preserve"> PAGEREF _Toc244186585 \h </w:instrText>
        </w:r>
        <w:r w:rsidR="00D64C84">
          <w:rPr>
            <w:noProof/>
            <w:webHidden/>
          </w:rPr>
        </w:r>
        <w:r w:rsidR="00D64C84">
          <w:rPr>
            <w:noProof/>
            <w:webHidden/>
          </w:rPr>
          <w:fldChar w:fldCharType="separate"/>
        </w:r>
        <w:r>
          <w:rPr>
            <w:noProof/>
            <w:webHidden/>
          </w:rPr>
          <w:t>16</w:t>
        </w:r>
        <w:r w:rsidR="00D64C84">
          <w:rPr>
            <w:noProof/>
            <w:webHidden/>
          </w:rPr>
          <w:fldChar w:fldCharType="end"/>
        </w:r>
      </w:hyperlink>
    </w:p>
    <w:p w14:paraId="6C98C3E4" w14:textId="11BE17B5"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6" w:history="1">
        <w:r w:rsidR="00D64C84" w:rsidRPr="00AD35B2">
          <w:rPr>
            <w:rStyle w:val="Hyperlink"/>
            <w:rFonts w:hint="eastAsia"/>
            <w:noProof/>
          </w:rPr>
          <w:t>裁剪与时间缩减</w:t>
        </w:r>
        <w:r w:rsidR="00D64C84">
          <w:rPr>
            <w:noProof/>
            <w:webHidden/>
          </w:rPr>
          <w:tab/>
        </w:r>
        <w:r w:rsidR="00D64C84">
          <w:rPr>
            <w:noProof/>
            <w:webHidden/>
          </w:rPr>
          <w:fldChar w:fldCharType="begin"/>
        </w:r>
        <w:r w:rsidR="00D64C84">
          <w:rPr>
            <w:noProof/>
            <w:webHidden/>
          </w:rPr>
          <w:instrText xml:space="preserve"> PAGEREF _Toc244186586 \h </w:instrText>
        </w:r>
        <w:r w:rsidR="00D64C84">
          <w:rPr>
            <w:noProof/>
            <w:webHidden/>
          </w:rPr>
        </w:r>
        <w:r w:rsidR="00D64C84">
          <w:rPr>
            <w:noProof/>
            <w:webHidden/>
          </w:rPr>
          <w:fldChar w:fldCharType="separate"/>
        </w:r>
        <w:r>
          <w:rPr>
            <w:noProof/>
            <w:webHidden/>
          </w:rPr>
          <w:t>16</w:t>
        </w:r>
        <w:r w:rsidR="00D64C84">
          <w:rPr>
            <w:noProof/>
            <w:webHidden/>
          </w:rPr>
          <w:fldChar w:fldCharType="end"/>
        </w:r>
      </w:hyperlink>
    </w:p>
    <w:p w14:paraId="3BA0055E" w14:textId="06425F46"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7" w:history="1">
        <w:r w:rsidR="00D64C84" w:rsidRPr="00AD35B2">
          <w:rPr>
            <w:rStyle w:val="Hyperlink"/>
            <w:noProof/>
          </w:rPr>
          <w:t>Imregdemons</w:t>
        </w:r>
        <w:r w:rsidR="00D64C84">
          <w:rPr>
            <w:noProof/>
            <w:webHidden/>
          </w:rPr>
          <w:tab/>
        </w:r>
        <w:r w:rsidR="00D64C84">
          <w:rPr>
            <w:noProof/>
            <w:webHidden/>
          </w:rPr>
          <w:fldChar w:fldCharType="begin"/>
        </w:r>
        <w:r w:rsidR="00D64C84">
          <w:rPr>
            <w:noProof/>
            <w:webHidden/>
          </w:rPr>
          <w:instrText xml:space="preserve"> PAGEREF _Toc244186587 \h </w:instrText>
        </w:r>
        <w:r w:rsidR="00D64C84">
          <w:rPr>
            <w:noProof/>
            <w:webHidden/>
          </w:rPr>
        </w:r>
        <w:r w:rsidR="00D64C84">
          <w:rPr>
            <w:noProof/>
            <w:webHidden/>
          </w:rPr>
          <w:fldChar w:fldCharType="separate"/>
        </w:r>
        <w:r>
          <w:rPr>
            <w:noProof/>
            <w:webHidden/>
          </w:rPr>
          <w:t>16</w:t>
        </w:r>
        <w:r w:rsidR="00D64C84">
          <w:rPr>
            <w:noProof/>
            <w:webHidden/>
          </w:rPr>
          <w:fldChar w:fldCharType="end"/>
        </w:r>
      </w:hyperlink>
    </w:p>
    <w:p w14:paraId="04FAA8DD" w14:textId="6AB42054"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8" w:history="1">
        <w:r w:rsidR="00D64C84" w:rsidRPr="00AD35B2">
          <w:rPr>
            <w:rStyle w:val="Hyperlink"/>
            <w:rFonts w:hint="eastAsia"/>
            <w:noProof/>
          </w:rPr>
          <w:t>时间滤波与漂移</w:t>
        </w:r>
        <w:r w:rsidR="00D64C84">
          <w:rPr>
            <w:noProof/>
            <w:webHidden/>
          </w:rPr>
          <w:tab/>
        </w:r>
        <w:r w:rsidR="00D64C84">
          <w:rPr>
            <w:noProof/>
            <w:webHidden/>
          </w:rPr>
          <w:fldChar w:fldCharType="begin"/>
        </w:r>
        <w:r w:rsidR="00D64C84">
          <w:rPr>
            <w:noProof/>
            <w:webHidden/>
          </w:rPr>
          <w:instrText xml:space="preserve"> PAGEREF _Toc244186588 \h </w:instrText>
        </w:r>
        <w:r w:rsidR="00D64C84">
          <w:rPr>
            <w:noProof/>
            <w:webHidden/>
          </w:rPr>
        </w:r>
        <w:r w:rsidR="00D64C84">
          <w:rPr>
            <w:noProof/>
            <w:webHidden/>
          </w:rPr>
          <w:fldChar w:fldCharType="separate"/>
        </w:r>
        <w:r>
          <w:rPr>
            <w:noProof/>
            <w:webHidden/>
          </w:rPr>
          <w:t>17</w:t>
        </w:r>
        <w:r w:rsidR="00D64C84">
          <w:rPr>
            <w:noProof/>
            <w:webHidden/>
          </w:rPr>
          <w:fldChar w:fldCharType="end"/>
        </w:r>
      </w:hyperlink>
    </w:p>
    <w:p w14:paraId="1F2CE53A" w14:textId="665C380C"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89" w:history="1">
        <w:r w:rsidR="00D64C84" w:rsidRPr="00AD35B2">
          <w:rPr>
            <w:rStyle w:val="Hyperlink"/>
            <w:noProof/>
          </w:rPr>
          <w:t xml:space="preserve">10 </w:t>
        </w:r>
        <w:r w:rsidR="00D64C84" w:rsidRPr="00AD35B2">
          <w:rPr>
            <w:rStyle w:val="Hyperlink"/>
            <w:rFonts w:hint="eastAsia"/>
            <w:noProof/>
          </w:rPr>
          <w:t>审阅</w:t>
        </w:r>
        <w:r w:rsidR="00D64C84" w:rsidRPr="00AD35B2">
          <w:rPr>
            <w:rStyle w:val="Hyperlink"/>
            <w:noProof/>
          </w:rPr>
          <w:t xml:space="preserve"> PCA</w:t>
        </w:r>
        <w:r w:rsidR="00D64C84" w:rsidRPr="00AD35B2">
          <w:rPr>
            <w:rStyle w:val="Hyperlink"/>
            <w:rFonts w:hint="eastAsia"/>
            <w:noProof/>
          </w:rPr>
          <w:t>、</w:t>
        </w:r>
        <w:r w:rsidR="00D64C84" w:rsidRPr="00AD35B2">
          <w:rPr>
            <w:rStyle w:val="Hyperlink"/>
            <w:noProof/>
          </w:rPr>
          <w:t xml:space="preserve">ICA </w:t>
        </w:r>
        <w:r w:rsidR="00D64C84" w:rsidRPr="00AD35B2">
          <w:rPr>
            <w:rStyle w:val="Hyperlink"/>
            <w:rFonts w:hint="eastAsia"/>
            <w:noProof/>
          </w:rPr>
          <w:t>与回归</w:t>
        </w:r>
        <w:r w:rsidR="00D64C84">
          <w:rPr>
            <w:noProof/>
            <w:webHidden/>
          </w:rPr>
          <w:tab/>
        </w:r>
        <w:r w:rsidR="00D64C84">
          <w:rPr>
            <w:noProof/>
            <w:webHidden/>
          </w:rPr>
          <w:fldChar w:fldCharType="begin"/>
        </w:r>
        <w:r w:rsidR="00D64C84">
          <w:rPr>
            <w:noProof/>
            <w:webHidden/>
          </w:rPr>
          <w:instrText xml:space="preserve"> PAGEREF _Toc244186589 \h </w:instrText>
        </w:r>
        <w:r w:rsidR="00D64C84">
          <w:rPr>
            <w:noProof/>
            <w:webHidden/>
          </w:rPr>
        </w:r>
        <w:r w:rsidR="00D64C84">
          <w:rPr>
            <w:noProof/>
            <w:webHidden/>
          </w:rPr>
          <w:fldChar w:fldCharType="separate"/>
        </w:r>
        <w:r>
          <w:rPr>
            <w:noProof/>
            <w:webHidden/>
          </w:rPr>
          <w:t>18</w:t>
        </w:r>
        <w:r w:rsidR="00D64C84">
          <w:rPr>
            <w:noProof/>
            <w:webHidden/>
          </w:rPr>
          <w:fldChar w:fldCharType="end"/>
        </w:r>
      </w:hyperlink>
    </w:p>
    <w:p w14:paraId="1862ABBA" w14:textId="06F5FB99"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0" w:history="1">
        <w:r w:rsidR="00D64C84" w:rsidRPr="00AD35B2">
          <w:rPr>
            <w:rStyle w:val="Hyperlink"/>
            <w:rFonts w:hint="eastAsia"/>
            <w:noProof/>
          </w:rPr>
          <w:t>回归分析</w:t>
        </w:r>
        <w:r w:rsidR="00D64C84">
          <w:rPr>
            <w:noProof/>
            <w:webHidden/>
          </w:rPr>
          <w:tab/>
        </w:r>
        <w:r w:rsidR="00D64C84">
          <w:rPr>
            <w:noProof/>
            <w:webHidden/>
          </w:rPr>
          <w:fldChar w:fldCharType="begin"/>
        </w:r>
        <w:r w:rsidR="00D64C84">
          <w:rPr>
            <w:noProof/>
            <w:webHidden/>
          </w:rPr>
          <w:instrText xml:space="preserve"> PAGEREF _Toc244186590 \h </w:instrText>
        </w:r>
        <w:r w:rsidR="00D64C84">
          <w:rPr>
            <w:noProof/>
            <w:webHidden/>
          </w:rPr>
        </w:r>
        <w:r w:rsidR="00D64C84">
          <w:rPr>
            <w:noProof/>
            <w:webHidden/>
          </w:rPr>
          <w:fldChar w:fldCharType="separate"/>
        </w:r>
        <w:r>
          <w:rPr>
            <w:noProof/>
            <w:webHidden/>
          </w:rPr>
          <w:t>19</w:t>
        </w:r>
        <w:r w:rsidR="00D64C84">
          <w:rPr>
            <w:noProof/>
            <w:webHidden/>
          </w:rPr>
          <w:fldChar w:fldCharType="end"/>
        </w:r>
      </w:hyperlink>
    </w:p>
    <w:p w14:paraId="1C62C741" w14:textId="3DE795AA"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1" w:history="1">
        <w:r w:rsidR="00D64C84" w:rsidRPr="00AD35B2">
          <w:rPr>
            <w:rStyle w:val="Hyperlink"/>
            <w:noProof/>
          </w:rPr>
          <w:t xml:space="preserve">11 </w:t>
        </w:r>
        <w:r w:rsidR="00D64C84" w:rsidRPr="00AD35B2">
          <w:rPr>
            <w:rStyle w:val="Hyperlink"/>
            <w:rFonts w:hint="eastAsia"/>
            <w:noProof/>
          </w:rPr>
          <w:t>设置基线与信号窗</w:t>
        </w:r>
        <w:r w:rsidR="00D64C84">
          <w:rPr>
            <w:noProof/>
            <w:webHidden/>
          </w:rPr>
          <w:tab/>
        </w:r>
        <w:r w:rsidR="00D64C84">
          <w:rPr>
            <w:noProof/>
            <w:webHidden/>
          </w:rPr>
          <w:fldChar w:fldCharType="begin"/>
        </w:r>
        <w:r w:rsidR="00D64C84">
          <w:rPr>
            <w:noProof/>
            <w:webHidden/>
          </w:rPr>
          <w:instrText xml:space="preserve"> PAGEREF _Toc244186591 \h </w:instrText>
        </w:r>
        <w:r w:rsidR="00D64C84">
          <w:rPr>
            <w:noProof/>
            <w:webHidden/>
          </w:rPr>
        </w:r>
        <w:r w:rsidR="00D64C84">
          <w:rPr>
            <w:noProof/>
            <w:webHidden/>
          </w:rPr>
          <w:fldChar w:fldCharType="separate"/>
        </w:r>
        <w:r>
          <w:rPr>
            <w:noProof/>
            <w:webHidden/>
          </w:rPr>
          <w:t>20</w:t>
        </w:r>
        <w:r w:rsidR="00D64C84">
          <w:rPr>
            <w:noProof/>
            <w:webHidden/>
          </w:rPr>
          <w:fldChar w:fldCharType="end"/>
        </w:r>
      </w:hyperlink>
    </w:p>
    <w:p w14:paraId="1482C36F" w14:textId="569A9CE9"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2" w:history="1">
        <w:r w:rsidR="00D64C84" w:rsidRPr="00AD35B2">
          <w:rPr>
            <w:rStyle w:val="Hyperlink"/>
            <w:noProof/>
          </w:rPr>
          <w:t xml:space="preserve">12 </w:t>
        </w:r>
        <w:r w:rsidR="00D64C84" w:rsidRPr="00AD35B2">
          <w:rPr>
            <w:rStyle w:val="Hyperlink"/>
            <w:rFonts w:hint="eastAsia"/>
            <w:noProof/>
          </w:rPr>
          <w:t>使用</w:t>
        </w:r>
        <w:r w:rsidR="00D64C84" w:rsidRPr="00AD35B2">
          <w:rPr>
            <w:rStyle w:val="Hyperlink"/>
            <w:noProof/>
          </w:rPr>
          <w:t xml:space="preserve"> SCM GUI </w:t>
        </w:r>
        <w:r w:rsidR="00D64C84" w:rsidRPr="00AD35B2">
          <w:rPr>
            <w:rStyle w:val="Hyperlink"/>
            <w:rFonts w:hint="eastAsia"/>
            <w:noProof/>
          </w:rPr>
          <w:t>与固定</w:t>
        </w:r>
        <w:r w:rsidR="00D64C84" w:rsidRPr="00AD35B2">
          <w:rPr>
            <w:rStyle w:val="Hyperlink"/>
            <w:noProof/>
          </w:rPr>
          <w:t xml:space="preserve"> ROI</w:t>
        </w:r>
        <w:r w:rsidR="00D64C84">
          <w:rPr>
            <w:noProof/>
            <w:webHidden/>
          </w:rPr>
          <w:tab/>
        </w:r>
        <w:r w:rsidR="00D64C84">
          <w:rPr>
            <w:noProof/>
            <w:webHidden/>
          </w:rPr>
          <w:fldChar w:fldCharType="begin"/>
        </w:r>
        <w:r w:rsidR="00D64C84">
          <w:rPr>
            <w:noProof/>
            <w:webHidden/>
          </w:rPr>
          <w:instrText xml:space="preserve"> PAGEREF _Toc244186592 \h </w:instrText>
        </w:r>
        <w:r w:rsidR="00D64C84">
          <w:rPr>
            <w:noProof/>
            <w:webHidden/>
          </w:rPr>
        </w:r>
        <w:r w:rsidR="00D64C84">
          <w:rPr>
            <w:noProof/>
            <w:webHidden/>
          </w:rPr>
          <w:fldChar w:fldCharType="separate"/>
        </w:r>
        <w:r>
          <w:rPr>
            <w:noProof/>
            <w:webHidden/>
          </w:rPr>
          <w:t>21</w:t>
        </w:r>
        <w:r w:rsidR="00D64C84">
          <w:rPr>
            <w:noProof/>
            <w:webHidden/>
          </w:rPr>
          <w:fldChar w:fldCharType="end"/>
        </w:r>
      </w:hyperlink>
    </w:p>
    <w:p w14:paraId="7790435A" w14:textId="39D32BFF"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3" w:history="1">
        <w:r w:rsidR="00D64C84" w:rsidRPr="00AD35B2">
          <w:rPr>
            <w:rStyle w:val="Hyperlink"/>
            <w:rFonts w:hint="eastAsia"/>
            <w:noProof/>
          </w:rPr>
          <w:t>背景与图谱</w:t>
        </w:r>
        <w:r w:rsidR="00D64C84">
          <w:rPr>
            <w:noProof/>
            <w:webHidden/>
          </w:rPr>
          <w:tab/>
        </w:r>
        <w:r w:rsidR="00D64C84">
          <w:rPr>
            <w:noProof/>
            <w:webHidden/>
          </w:rPr>
          <w:fldChar w:fldCharType="begin"/>
        </w:r>
        <w:r w:rsidR="00D64C84">
          <w:rPr>
            <w:noProof/>
            <w:webHidden/>
          </w:rPr>
          <w:instrText xml:space="preserve"> PAGEREF _Toc244186593 \h </w:instrText>
        </w:r>
        <w:r w:rsidR="00D64C84">
          <w:rPr>
            <w:noProof/>
            <w:webHidden/>
          </w:rPr>
        </w:r>
        <w:r w:rsidR="00D64C84">
          <w:rPr>
            <w:noProof/>
            <w:webHidden/>
          </w:rPr>
          <w:fldChar w:fldCharType="separate"/>
        </w:r>
        <w:r>
          <w:rPr>
            <w:noProof/>
            <w:webHidden/>
          </w:rPr>
          <w:t>22</w:t>
        </w:r>
        <w:r w:rsidR="00D64C84">
          <w:rPr>
            <w:noProof/>
            <w:webHidden/>
          </w:rPr>
          <w:fldChar w:fldCharType="end"/>
        </w:r>
      </w:hyperlink>
    </w:p>
    <w:p w14:paraId="7474BF37" w14:textId="24BCEA6C"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4" w:history="1">
        <w:r w:rsidR="00D64C84" w:rsidRPr="00AD35B2">
          <w:rPr>
            <w:rStyle w:val="Hyperlink"/>
            <w:noProof/>
          </w:rPr>
          <w:t xml:space="preserve">13 </w:t>
        </w:r>
        <w:r w:rsidR="00D64C84" w:rsidRPr="00AD35B2">
          <w:rPr>
            <w:rStyle w:val="Hyperlink"/>
            <w:rFonts w:hint="eastAsia"/>
            <w:noProof/>
          </w:rPr>
          <w:t>绘制自动</w:t>
        </w:r>
        <w:r w:rsidR="00D64C84" w:rsidRPr="00AD35B2">
          <w:rPr>
            <w:rStyle w:val="Hyperlink"/>
            <w:noProof/>
          </w:rPr>
          <w:t xml:space="preserve"> SCM </w:t>
        </w:r>
        <w:r w:rsidR="00D64C84" w:rsidRPr="00AD35B2">
          <w:rPr>
            <w:rStyle w:val="Hyperlink"/>
            <w:rFonts w:hint="eastAsia"/>
            <w:noProof/>
          </w:rPr>
          <w:t>搜索掩膜</w:t>
        </w:r>
        <w:r w:rsidR="00D64C84">
          <w:rPr>
            <w:noProof/>
            <w:webHidden/>
          </w:rPr>
          <w:tab/>
        </w:r>
        <w:r w:rsidR="00D64C84">
          <w:rPr>
            <w:noProof/>
            <w:webHidden/>
          </w:rPr>
          <w:fldChar w:fldCharType="begin"/>
        </w:r>
        <w:r w:rsidR="00D64C84">
          <w:rPr>
            <w:noProof/>
            <w:webHidden/>
          </w:rPr>
          <w:instrText xml:space="preserve"> PAGEREF _Toc244186594 \h </w:instrText>
        </w:r>
        <w:r w:rsidR="00D64C84">
          <w:rPr>
            <w:noProof/>
            <w:webHidden/>
          </w:rPr>
        </w:r>
        <w:r w:rsidR="00D64C84">
          <w:rPr>
            <w:noProof/>
            <w:webHidden/>
          </w:rPr>
          <w:fldChar w:fldCharType="separate"/>
        </w:r>
        <w:r>
          <w:rPr>
            <w:noProof/>
            <w:webHidden/>
          </w:rPr>
          <w:t>23</w:t>
        </w:r>
        <w:r w:rsidR="00D64C84">
          <w:rPr>
            <w:noProof/>
            <w:webHidden/>
          </w:rPr>
          <w:fldChar w:fldCharType="end"/>
        </w:r>
      </w:hyperlink>
    </w:p>
    <w:p w14:paraId="3DD893FF" w14:textId="31DA9357"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5" w:history="1">
        <w:r w:rsidR="00D64C84" w:rsidRPr="00AD35B2">
          <w:rPr>
            <w:rStyle w:val="Hyperlink"/>
            <w:rFonts w:hint="eastAsia"/>
            <w:noProof/>
          </w:rPr>
          <w:t>阅读绘制范围</w:t>
        </w:r>
        <w:r w:rsidR="00D64C84">
          <w:rPr>
            <w:noProof/>
            <w:webHidden/>
          </w:rPr>
          <w:tab/>
        </w:r>
        <w:r w:rsidR="00D64C84">
          <w:rPr>
            <w:noProof/>
            <w:webHidden/>
          </w:rPr>
          <w:fldChar w:fldCharType="begin"/>
        </w:r>
        <w:r w:rsidR="00D64C84">
          <w:rPr>
            <w:noProof/>
            <w:webHidden/>
          </w:rPr>
          <w:instrText xml:space="preserve"> PAGEREF _Toc244186595 \h </w:instrText>
        </w:r>
        <w:r w:rsidR="00D64C84">
          <w:rPr>
            <w:noProof/>
            <w:webHidden/>
          </w:rPr>
        </w:r>
        <w:r w:rsidR="00D64C84">
          <w:rPr>
            <w:noProof/>
            <w:webHidden/>
          </w:rPr>
          <w:fldChar w:fldCharType="separate"/>
        </w:r>
        <w:r>
          <w:rPr>
            <w:noProof/>
            <w:webHidden/>
          </w:rPr>
          <w:t>24</w:t>
        </w:r>
        <w:r w:rsidR="00D64C84">
          <w:rPr>
            <w:noProof/>
            <w:webHidden/>
          </w:rPr>
          <w:fldChar w:fldCharType="end"/>
        </w:r>
      </w:hyperlink>
    </w:p>
    <w:p w14:paraId="38B27095" w14:textId="670037CA"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6" w:history="1">
        <w:r w:rsidR="00D64C84" w:rsidRPr="00AD35B2">
          <w:rPr>
            <w:rStyle w:val="Hyperlink"/>
            <w:rFonts w:hint="eastAsia"/>
            <w:noProof/>
          </w:rPr>
          <w:t>审阅候选并导出</w:t>
        </w:r>
        <w:r w:rsidR="00D64C84">
          <w:rPr>
            <w:noProof/>
            <w:webHidden/>
          </w:rPr>
          <w:tab/>
        </w:r>
        <w:r w:rsidR="00D64C84">
          <w:rPr>
            <w:noProof/>
            <w:webHidden/>
          </w:rPr>
          <w:fldChar w:fldCharType="begin"/>
        </w:r>
        <w:r w:rsidR="00D64C84">
          <w:rPr>
            <w:noProof/>
            <w:webHidden/>
          </w:rPr>
          <w:instrText xml:space="preserve"> PAGEREF _Toc244186596 \h </w:instrText>
        </w:r>
        <w:r w:rsidR="00D64C84">
          <w:rPr>
            <w:noProof/>
            <w:webHidden/>
          </w:rPr>
        </w:r>
        <w:r w:rsidR="00D64C84">
          <w:rPr>
            <w:noProof/>
            <w:webHidden/>
          </w:rPr>
          <w:fldChar w:fldCharType="separate"/>
        </w:r>
        <w:r>
          <w:rPr>
            <w:noProof/>
            <w:webHidden/>
          </w:rPr>
          <w:t>24</w:t>
        </w:r>
        <w:r w:rsidR="00D64C84">
          <w:rPr>
            <w:noProof/>
            <w:webHidden/>
          </w:rPr>
          <w:fldChar w:fldCharType="end"/>
        </w:r>
      </w:hyperlink>
    </w:p>
    <w:p w14:paraId="3095E0E4" w14:textId="38EC495A"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7" w:history="1">
        <w:r w:rsidR="00D64C84" w:rsidRPr="00AD35B2">
          <w:rPr>
            <w:rStyle w:val="Hyperlink"/>
            <w:rFonts w:hint="eastAsia"/>
            <w:noProof/>
          </w:rPr>
          <w:t>跨切片对完整图谱脑区进行排序</w:t>
        </w:r>
        <w:r w:rsidR="00D64C84">
          <w:rPr>
            <w:noProof/>
            <w:webHidden/>
          </w:rPr>
          <w:tab/>
        </w:r>
        <w:r w:rsidR="00D64C84">
          <w:rPr>
            <w:noProof/>
            <w:webHidden/>
          </w:rPr>
          <w:fldChar w:fldCharType="begin"/>
        </w:r>
        <w:r w:rsidR="00D64C84">
          <w:rPr>
            <w:noProof/>
            <w:webHidden/>
          </w:rPr>
          <w:instrText xml:space="preserve"> PAGEREF _Toc244186597 \h </w:instrText>
        </w:r>
        <w:r w:rsidR="00D64C84">
          <w:rPr>
            <w:noProof/>
            <w:webHidden/>
          </w:rPr>
        </w:r>
        <w:r w:rsidR="00D64C84">
          <w:rPr>
            <w:noProof/>
            <w:webHidden/>
          </w:rPr>
          <w:fldChar w:fldCharType="separate"/>
        </w:r>
        <w:r>
          <w:rPr>
            <w:noProof/>
            <w:webHidden/>
          </w:rPr>
          <w:t>24</w:t>
        </w:r>
        <w:r w:rsidR="00D64C84">
          <w:rPr>
            <w:noProof/>
            <w:webHidden/>
          </w:rPr>
          <w:fldChar w:fldCharType="end"/>
        </w:r>
      </w:hyperlink>
    </w:p>
    <w:p w14:paraId="00E15FBA" w14:textId="44A7CBAC"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8" w:history="1">
        <w:r w:rsidR="00D64C84" w:rsidRPr="00AD35B2">
          <w:rPr>
            <w:rStyle w:val="Hyperlink"/>
            <w:noProof/>
          </w:rPr>
          <w:t xml:space="preserve">14 </w:t>
        </w:r>
        <w:r w:rsidR="00D64C84" w:rsidRPr="00AD35B2">
          <w:rPr>
            <w:rStyle w:val="Hyperlink"/>
            <w:rFonts w:hint="eastAsia"/>
            <w:noProof/>
          </w:rPr>
          <w:t>准备掩膜与图谱配准</w:t>
        </w:r>
        <w:r w:rsidR="00D64C84">
          <w:rPr>
            <w:noProof/>
            <w:webHidden/>
          </w:rPr>
          <w:tab/>
        </w:r>
        <w:r w:rsidR="00D64C84">
          <w:rPr>
            <w:noProof/>
            <w:webHidden/>
          </w:rPr>
          <w:fldChar w:fldCharType="begin"/>
        </w:r>
        <w:r w:rsidR="00D64C84">
          <w:rPr>
            <w:noProof/>
            <w:webHidden/>
          </w:rPr>
          <w:instrText xml:space="preserve"> PAGEREF _Toc244186598 \h </w:instrText>
        </w:r>
        <w:r w:rsidR="00D64C84">
          <w:rPr>
            <w:noProof/>
            <w:webHidden/>
          </w:rPr>
        </w:r>
        <w:r w:rsidR="00D64C84">
          <w:rPr>
            <w:noProof/>
            <w:webHidden/>
          </w:rPr>
          <w:fldChar w:fldCharType="separate"/>
        </w:r>
        <w:r>
          <w:rPr>
            <w:noProof/>
            <w:webHidden/>
          </w:rPr>
          <w:t>26</w:t>
        </w:r>
        <w:r w:rsidR="00D64C84">
          <w:rPr>
            <w:noProof/>
            <w:webHidden/>
          </w:rPr>
          <w:fldChar w:fldCharType="end"/>
        </w:r>
      </w:hyperlink>
    </w:p>
    <w:p w14:paraId="61220E54" w14:textId="45DB4C21"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599" w:history="1">
        <w:r w:rsidR="00D64C84" w:rsidRPr="00AD35B2">
          <w:rPr>
            <w:rStyle w:val="Hyperlink"/>
            <w:noProof/>
          </w:rPr>
          <w:t>Mask Editor</w:t>
        </w:r>
        <w:r w:rsidR="00D64C84" w:rsidRPr="00AD35B2">
          <w:rPr>
            <w:rStyle w:val="Hyperlink"/>
            <w:rFonts w:hint="eastAsia"/>
            <w:noProof/>
          </w:rPr>
          <w:t>（掩膜编辑器）</w:t>
        </w:r>
        <w:r w:rsidR="00D64C84">
          <w:rPr>
            <w:noProof/>
            <w:webHidden/>
          </w:rPr>
          <w:tab/>
        </w:r>
        <w:r w:rsidR="00D64C84">
          <w:rPr>
            <w:noProof/>
            <w:webHidden/>
          </w:rPr>
          <w:fldChar w:fldCharType="begin"/>
        </w:r>
        <w:r w:rsidR="00D64C84">
          <w:rPr>
            <w:noProof/>
            <w:webHidden/>
          </w:rPr>
          <w:instrText xml:space="preserve"> PAGEREF _Toc244186599 \h </w:instrText>
        </w:r>
        <w:r w:rsidR="00D64C84">
          <w:rPr>
            <w:noProof/>
            <w:webHidden/>
          </w:rPr>
        </w:r>
        <w:r w:rsidR="00D64C84">
          <w:rPr>
            <w:noProof/>
            <w:webHidden/>
          </w:rPr>
          <w:fldChar w:fldCharType="separate"/>
        </w:r>
        <w:r>
          <w:rPr>
            <w:noProof/>
            <w:webHidden/>
          </w:rPr>
          <w:t>26</w:t>
        </w:r>
        <w:r w:rsidR="00D64C84">
          <w:rPr>
            <w:noProof/>
            <w:webHidden/>
          </w:rPr>
          <w:fldChar w:fldCharType="end"/>
        </w:r>
      </w:hyperlink>
    </w:p>
    <w:p w14:paraId="728C895A" w14:textId="638790F3"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0" w:history="1">
        <w:r w:rsidR="00D64C84" w:rsidRPr="00AD35B2">
          <w:rPr>
            <w:rStyle w:val="Hyperlink"/>
            <w:rFonts w:hint="eastAsia"/>
            <w:noProof/>
          </w:rPr>
          <w:t>体积探头数据的几何掩膜</w:t>
        </w:r>
        <w:r w:rsidR="00D64C84">
          <w:rPr>
            <w:noProof/>
            <w:webHidden/>
          </w:rPr>
          <w:tab/>
        </w:r>
        <w:r w:rsidR="00D64C84">
          <w:rPr>
            <w:noProof/>
            <w:webHidden/>
          </w:rPr>
          <w:fldChar w:fldCharType="begin"/>
        </w:r>
        <w:r w:rsidR="00D64C84">
          <w:rPr>
            <w:noProof/>
            <w:webHidden/>
          </w:rPr>
          <w:instrText xml:space="preserve"> PAGEREF _Toc244186600 \h </w:instrText>
        </w:r>
        <w:r w:rsidR="00D64C84">
          <w:rPr>
            <w:noProof/>
            <w:webHidden/>
          </w:rPr>
        </w:r>
        <w:r w:rsidR="00D64C84">
          <w:rPr>
            <w:noProof/>
            <w:webHidden/>
          </w:rPr>
          <w:fldChar w:fldCharType="separate"/>
        </w:r>
        <w:r>
          <w:rPr>
            <w:noProof/>
            <w:webHidden/>
          </w:rPr>
          <w:t>26</w:t>
        </w:r>
        <w:r w:rsidR="00D64C84">
          <w:rPr>
            <w:noProof/>
            <w:webHidden/>
          </w:rPr>
          <w:fldChar w:fldCharType="end"/>
        </w:r>
      </w:hyperlink>
    </w:p>
    <w:p w14:paraId="147E2906" w14:textId="04C3139F"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1" w:history="1">
        <w:r w:rsidR="00D64C84" w:rsidRPr="00AD35B2">
          <w:rPr>
            <w:rStyle w:val="Hyperlink"/>
            <w:rFonts w:hint="eastAsia"/>
            <w:noProof/>
          </w:rPr>
          <w:t>配准一个</w:t>
        </w:r>
        <w:r w:rsidR="00D64C84" w:rsidRPr="00AD35B2">
          <w:rPr>
            <w:rStyle w:val="Hyperlink"/>
            <w:noProof/>
          </w:rPr>
          <w:t>2D</w:t>
        </w:r>
        <w:r w:rsidR="00D64C84" w:rsidRPr="00AD35B2">
          <w:rPr>
            <w:rStyle w:val="Hyperlink"/>
            <w:rFonts w:hint="eastAsia"/>
            <w:noProof/>
          </w:rPr>
          <w:t>源平面</w:t>
        </w:r>
        <w:r w:rsidR="00D64C84">
          <w:rPr>
            <w:noProof/>
            <w:webHidden/>
          </w:rPr>
          <w:tab/>
        </w:r>
        <w:r w:rsidR="00D64C84">
          <w:rPr>
            <w:noProof/>
            <w:webHidden/>
          </w:rPr>
          <w:fldChar w:fldCharType="begin"/>
        </w:r>
        <w:r w:rsidR="00D64C84">
          <w:rPr>
            <w:noProof/>
            <w:webHidden/>
          </w:rPr>
          <w:instrText xml:space="preserve"> PAGEREF _Toc244186601 \h </w:instrText>
        </w:r>
        <w:r w:rsidR="00D64C84">
          <w:rPr>
            <w:noProof/>
            <w:webHidden/>
          </w:rPr>
        </w:r>
        <w:r w:rsidR="00D64C84">
          <w:rPr>
            <w:noProof/>
            <w:webHidden/>
          </w:rPr>
          <w:fldChar w:fldCharType="separate"/>
        </w:r>
        <w:r>
          <w:rPr>
            <w:noProof/>
            <w:webHidden/>
          </w:rPr>
          <w:t>27</w:t>
        </w:r>
        <w:r w:rsidR="00D64C84">
          <w:rPr>
            <w:noProof/>
            <w:webHidden/>
          </w:rPr>
          <w:fldChar w:fldCharType="end"/>
        </w:r>
      </w:hyperlink>
    </w:p>
    <w:p w14:paraId="46F8913D" w14:textId="6263698E"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2" w:history="1">
        <w:r w:rsidR="00D64C84" w:rsidRPr="00AD35B2">
          <w:rPr>
            <w:rStyle w:val="Hyperlink"/>
            <w:noProof/>
          </w:rPr>
          <w:t xml:space="preserve">LightSuite </w:t>
        </w:r>
        <w:r w:rsidR="00D64C84" w:rsidRPr="00AD35B2">
          <w:rPr>
            <w:rStyle w:val="Hyperlink"/>
            <w:rFonts w:hint="eastAsia"/>
            <w:noProof/>
          </w:rPr>
          <w:t>引导式图谱配准</w:t>
        </w:r>
        <w:r w:rsidR="00D64C84">
          <w:rPr>
            <w:noProof/>
            <w:webHidden/>
          </w:rPr>
          <w:tab/>
        </w:r>
        <w:r w:rsidR="00D64C84">
          <w:rPr>
            <w:noProof/>
            <w:webHidden/>
          </w:rPr>
          <w:fldChar w:fldCharType="begin"/>
        </w:r>
        <w:r w:rsidR="00D64C84">
          <w:rPr>
            <w:noProof/>
            <w:webHidden/>
          </w:rPr>
          <w:instrText xml:space="preserve"> PAGEREF _Toc244186602 \h </w:instrText>
        </w:r>
        <w:r w:rsidR="00D64C84">
          <w:rPr>
            <w:noProof/>
            <w:webHidden/>
          </w:rPr>
        </w:r>
        <w:r w:rsidR="00D64C84">
          <w:rPr>
            <w:noProof/>
            <w:webHidden/>
          </w:rPr>
          <w:fldChar w:fldCharType="separate"/>
        </w:r>
        <w:r>
          <w:rPr>
            <w:noProof/>
            <w:webHidden/>
          </w:rPr>
          <w:t>28</w:t>
        </w:r>
        <w:r w:rsidR="00D64C84">
          <w:rPr>
            <w:noProof/>
            <w:webHidden/>
          </w:rPr>
          <w:fldChar w:fldCharType="end"/>
        </w:r>
      </w:hyperlink>
    </w:p>
    <w:p w14:paraId="48E8A4A1" w14:textId="02ADA0F3"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3" w:history="1">
        <w:r w:rsidR="00D64C84" w:rsidRPr="00AD35B2">
          <w:rPr>
            <w:rStyle w:val="Hyperlink"/>
            <w:noProof/>
          </w:rPr>
          <w:t xml:space="preserve">15 </w:t>
        </w:r>
        <w:r w:rsidR="00D64C84" w:rsidRPr="00AD35B2">
          <w:rPr>
            <w:rStyle w:val="Hyperlink"/>
            <w:rFonts w:hint="eastAsia"/>
            <w:noProof/>
          </w:rPr>
          <w:t>检查影像与</w:t>
        </w:r>
        <w:r w:rsidR="00D64C84" w:rsidRPr="00AD35B2">
          <w:rPr>
            <w:rStyle w:val="Hyperlink"/>
            <w:noProof/>
          </w:rPr>
          <w:t>3D</w:t>
        </w:r>
        <w:r w:rsidR="00D64C84" w:rsidRPr="00AD35B2">
          <w:rPr>
            <w:rStyle w:val="Hyperlink"/>
            <w:rFonts w:hint="eastAsia"/>
            <w:noProof/>
          </w:rPr>
          <w:t>模型</w:t>
        </w:r>
        <w:r w:rsidR="00D64C84">
          <w:rPr>
            <w:noProof/>
            <w:webHidden/>
          </w:rPr>
          <w:tab/>
        </w:r>
        <w:r w:rsidR="00D64C84">
          <w:rPr>
            <w:noProof/>
            <w:webHidden/>
          </w:rPr>
          <w:fldChar w:fldCharType="begin"/>
        </w:r>
        <w:r w:rsidR="00D64C84">
          <w:rPr>
            <w:noProof/>
            <w:webHidden/>
          </w:rPr>
          <w:instrText xml:space="preserve"> PAGEREF _Toc244186603 \h </w:instrText>
        </w:r>
        <w:r w:rsidR="00D64C84">
          <w:rPr>
            <w:noProof/>
            <w:webHidden/>
          </w:rPr>
        </w:r>
        <w:r w:rsidR="00D64C84">
          <w:rPr>
            <w:noProof/>
            <w:webHidden/>
          </w:rPr>
          <w:fldChar w:fldCharType="separate"/>
        </w:r>
        <w:r>
          <w:rPr>
            <w:noProof/>
            <w:webHidden/>
          </w:rPr>
          <w:t>36</w:t>
        </w:r>
        <w:r w:rsidR="00D64C84">
          <w:rPr>
            <w:noProof/>
            <w:webHidden/>
          </w:rPr>
          <w:fldChar w:fldCharType="end"/>
        </w:r>
      </w:hyperlink>
    </w:p>
    <w:p w14:paraId="20009BAB" w14:textId="6FC4B192"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4" w:history="1">
        <w:r w:rsidR="00D64C84" w:rsidRPr="00AD35B2">
          <w:rPr>
            <w:rStyle w:val="Hyperlink"/>
            <w:noProof/>
          </w:rPr>
          <w:t xml:space="preserve">Time Course Viewer </w:t>
        </w:r>
        <w:r w:rsidR="00D64C84" w:rsidRPr="00AD35B2">
          <w:rPr>
            <w:rStyle w:val="Hyperlink"/>
            <w:rFonts w:hint="eastAsia"/>
            <w:noProof/>
          </w:rPr>
          <w:t>与</w:t>
        </w:r>
        <w:r w:rsidR="00D64C84" w:rsidRPr="00AD35B2">
          <w:rPr>
            <w:rStyle w:val="Hyperlink"/>
            <w:noProof/>
          </w:rPr>
          <w:t xml:space="preserve"> Video GUI</w:t>
        </w:r>
        <w:r w:rsidR="00D64C84">
          <w:rPr>
            <w:noProof/>
            <w:webHidden/>
          </w:rPr>
          <w:tab/>
        </w:r>
        <w:r w:rsidR="00D64C84">
          <w:rPr>
            <w:noProof/>
            <w:webHidden/>
          </w:rPr>
          <w:fldChar w:fldCharType="begin"/>
        </w:r>
        <w:r w:rsidR="00D64C84">
          <w:rPr>
            <w:noProof/>
            <w:webHidden/>
          </w:rPr>
          <w:instrText xml:space="preserve"> PAGEREF _Toc244186604 \h </w:instrText>
        </w:r>
        <w:r w:rsidR="00D64C84">
          <w:rPr>
            <w:noProof/>
            <w:webHidden/>
          </w:rPr>
        </w:r>
        <w:r w:rsidR="00D64C84">
          <w:rPr>
            <w:noProof/>
            <w:webHidden/>
          </w:rPr>
          <w:fldChar w:fldCharType="separate"/>
        </w:r>
        <w:r>
          <w:rPr>
            <w:noProof/>
            <w:webHidden/>
          </w:rPr>
          <w:t>36</w:t>
        </w:r>
        <w:r w:rsidR="00D64C84">
          <w:rPr>
            <w:noProof/>
            <w:webHidden/>
          </w:rPr>
          <w:fldChar w:fldCharType="end"/>
        </w:r>
      </w:hyperlink>
    </w:p>
    <w:p w14:paraId="5260A72B" w14:textId="60BCC548"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5" w:history="1">
        <w:r w:rsidR="00D64C84" w:rsidRPr="00AD35B2">
          <w:rPr>
            <w:rStyle w:val="Hyperlink"/>
            <w:rFonts w:hint="eastAsia"/>
            <w:noProof/>
          </w:rPr>
          <w:t>体积显示</w:t>
        </w:r>
        <w:r w:rsidR="00D64C84">
          <w:rPr>
            <w:noProof/>
            <w:webHidden/>
          </w:rPr>
          <w:tab/>
        </w:r>
        <w:r w:rsidR="00D64C84">
          <w:rPr>
            <w:noProof/>
            <w:webHidden/>
          </w:rPr>
          <w:fldChar w:fldCharType="begin"/>
        </w:r>
        <w:r w:rsidR="00D64C84">
          <w:rPr>
            <w:noProof/>
            <w:webHidden/>
          </w:rPr>
          <w:instrText xml:space="preserve"> PAGEREF _Toc244186605 \h </w:instrText>
        </w:r>
        <w:r w:rsidR="00D64C84">
          <w:rPr>
            <w:noProof/>
            <w:webHidden/>
          </w:rPr>
        </w:r>
        <w:r w:rsidR="00D64C84">
          <w:rPr>
            <w:noProof/>
            <w:webHidden/>
          </w:rPr>
          <w:fldChar w:fldCharType="separate"/>
        </w:r>
        <w:r>
          <w:rPr>
            <w:noProof/>
            <w:webHidden/>
          </w:rPr>
          <w:t>37</w:t>
        </w:r>
        <w:r w:rsidR="00D64C84">
          <w:rPr>
            <w:noProof/>
            <w:webHidden/>
          </w:rPr>
          <w:fldChar w:fldCharType="end"/>
        </w:r>
      </w:hyperlink>
    </w:p>
    <w:p w14:paraId="60F9F15D" w14:textId="0FF5BCA4"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6" w:history="1">
        <w:r w:rsidR="00D64C84" w:rsidRPr="00AD35B2">
          <w:rPr>
            <w:rStyle w:val="Hyperlink"/>
            <w:noProof/>
          </w:rPr>
          <w:t xml:space="preserve">16 </w:t>
        </w:r>
        <w:r w:rsidR="00D64C84" w:rsidRPr="00AD35B2">
          <w:rPr>
            <w:rStyle w:val="Hyperlink"/>
            <w:rFonts w:hint="eastAsia"/>
            <w:noProof/>
          </w:rPr>
          <w:t>计算功能连接</w:t>
        </w:r>
        <w:r w:rsidR="00D64C84">
          <w:rPr>
            <w:noProof/>
            <w:webHidden/>
          </w:rPr>
          <w:tab/>
        </w:r>
        <w:r w:rsidR="00D64C84">
          <w:rPr>
            <w:noProof/>
            <w:webHidden/>
          </w:rPr>
          <w:fldChar w:fldCharType="begin"/>
        </w:r>
        <w:r w:rsidR="00D64C84">
          <w:rPr>
            <w:noProof/>
            <w:webHidden/>
          </w:rPr>
          <w:instrText xml:space="preserve"> PAGEREF _Toc244186606 \h </w:instrText>
        </w:r>
        <w:r w:rsidR="00D64C84">
          <w:rPr>
            <w:noProof/>
            <w:webHidden/>
          </w:rPr>
        </w:r>
        <w:r w:rsidR="00D64C84">
          <w:rPr>
            <w:noProof/>
            <w:webHidden/>
          </w:rPr>
          <w:fldChar w:fldCharType="separate"/>
        </w:r>
        <w:r>
          <w:rPr>
            <w:noProof/>
            <w:webHidden/>
          </w:rPr>
          <w:t>39</w:t>
        </w:r>
        <w:r w:rsidR="00D64C84">
          <w:rPr>
            <w:noProof/>
            <w:webHidden/>
          </w:rPr>
          <w:fldChar w:fldCharType="end"/>
        </w:r>
      </w:hyperlink>
    </w:p>
    <w:p w14:paraId="6FAD6755" w14:textId="4C6F4E19"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7" w:history="1">
        <w:r w:rsidR="00D64C84" w:rsidRPr="00AD35B2">
          <w:rPr>
            <w:rStyle w:val="Hyperlink"/>
            <w:noProof/>
          </w:rPr>
          <w:t xml:space="preserve">17 </w:t>
        </w:r>
        <w:r w:rsidR="00D64C84" w:rsidRPr="00AD35B2">
          <w:rPr>
            <w:rStyle w:val="Hyperlink"/>
            <w:rFonts w:hint="eastAsia"/>
            <w:noProof/>
          </w:rPr>
          <w:t>将</w:t>
        </w:r>
        <w:r w:rsidR="00D64C84" w:rsidRPr="00AD35B2">
          <w:rPr>
            <w:rStyle w:val="Hyperlink"/>
            <w:noProof/>
          </w:rPr>
          <w:t xml:space="preserve"> ROI </w:t>
        </w:r>
        <w:r w:rsidR="00D64C84" w:rsidRPr="00AD35B2">
          <w:rPr>
            <w:rStyle w:val="Hyperlink"/>
            <w:rFonts w:hint="eastAsia"/>
            <w:noProof/>
          </w:rPr>
          <w:t>结果导入</w:t>
        </w:r>
        <w:r w:rsidR="00D64C84" w:rsidRPr="00AD35B2">
          <w:rPr>
            <w:rStyle w:val="Hyperlink"/>
            <w:noProof/>
          </w:rPr>
          <w:t xml:space="preserve"> Group Analysis</w:t>
        </w:r>
        <w:r w:rsidR="00D64C84">
          <w:rPr>
            <w:noProof/>
            <w:webHidden/>
          </w:rPr>
          <w:tab/>
        </w:r>
        <w:r w:rsidR="00D64C84">
          <w:rPr>
            <w:noProof/>
            <w:webHidden/>
          </w:rPr>
          <w:fldChar w:fldCharType="begin"/>
        </w:r>
        <w:r w:rsidR="00D64C84">
          <w:rPr>
            <w:noProof/>
            <w:webHidden/>
          </w:rPr>
          <w:instrText xml:space="preserve"> PAGEREF _Toc244186607 \h </w:instrText>
        </w:r>
        <w:r w:rsidR="00D64C84">
          <w:rPr>
            <w:noProof/>
            <w:webHidden/>
          </w:rPr>
        </w:r>
        <w:r w:rsidR="00D64C84">
          <w:rPr>
            <w:noProof/>
            <w:webHidden/>
          </w:rPr>
          <w:fldChar w:fldCharType="separate"/>
        </w:r>
        <w:r>
          <w:rPr>
            <w:noProof/>
            <w:webHidden/>
          </w:rPr>
          <w:t>41</w:t>
        </w:r>
        <w:r w:rsidR="00D64C84">
          <w:rPr>
            <w:noProof/>
            <w:webHidden/>
          </w:rPr>
          <w:fldChar w:fldCharType="end"/>
        </w:r>
      </w:hyperlink>
    </w:p>
    <w:p w14:paraId="6A620CF4" w14:textId="1D3C0167"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8" w:history="1">
        <w:r w:rsidR="00D64C84" w:rsidRPr="00AD35B2">
          <w:rPr>
            <w:rStyle w:val="Hyperlink"/>
            <w:rFonts w:hint="eastAsia"/>
            <w:noProof/>
          </w:rPr>
          <w:t>选择指标与生物学单位</w:t>
        </w:r>
        <w:r w:rsidR="00D64C84">
          <w:rPr>
            <w:noProof/>
            <w:webHidden/>
          </w:rPr>
          <w:tab/>
        </w:r>
        <w:r w:rsidR="00D64C84">
          <w:rPr>
            <w:noProof/>
            <w:webHidden/>
          </w:rPr>
          <w:fldChar w:fldCharType="begin"/>
        </w:r>
        <w:r w:rsidR="00D64C84">
          <w:rPr>
            <w:noProof/>
            <w:webHidden/>
          </w:rPr>
          <w:instrText xml:space="preserve"> PAGEREF _Toc244186608 \h </w:instrText>
        </w:r>
        <w:r w:rsidR="00D64C84">
          <w:rPr>
            <w:noProof/>
            <w:webHidden/>
          </w:rPr>
        </w:r>
        <w:r w:rsidR="00D64C84">
          <w:rPr>
            <w:noProof/>
            <w:webHidden/>
          </w:rPr>
          <w:fldChar w:fldCharType="separate"/>
        </w:r>
        <w:r>
          <w:rPr>
            <w:noProof/>
            <w:webHidden/>
          </w:rPr>
          <w:t>41</w:t>
        </w:r>
        <w:r w:rsidR="00D64C84">
          <w:rPr>
            <w:noProof/>
            <w:webHidden/>
          </w:rPr>
          <w:fldChar w:fldCharType="end"/>
        </w:r>
      </w:hyperlink>
    </w:p>
    <w:p w14:paraId="4E97EE31" w14:textId="01587B64"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09" w:history="1">
        <w:r w:rsidR="00D64C84" w:rsidRPr="00AD35B2">
          <w:rPr>
            <w:rStyle w:val="Hyperlink"/>
            <w:rFonts w:hint="eastAsia"/>
            <w:noProof/>
          </w:rPr>
          <w:t>分配浓度并显示滴定结果</w:t>
        </w:r>
        <w:r w:rsidR="00D64C84">
          <w:rPr>
            <w:noProof/>
            <w:webHidden/>
          </w:rPr>
          <w:tab/>
        </w:r>
        <w:r w:rsidR="00D64C84">
          <w:rPr>
            <w:noProof/>
            <w:webHidden/>
          </w:rPr>
          <w:fldChar w:fldCharType="begin"/>
        </w:r>
        <w:r w:rsidR="00D64C84">
          <w:rPr>
            <w:noProof/>
            <w:webHidden/>
          </w:rPr>
          <w:instrText xml:space="preserve"> PAGEREF _Toc244186609 \h </w:instrText>
        </w:r>
        <w:r w:rsidR="00D64C84">
          <w:rPr>
            <w:noProof/>
            <w:webHidden/>
          </w:rPr>
        </w:r>
        <w:r w:rsidR="00D64C84">
          <w:rPr>
            <w:noProof/>
            <w:webHidden/>
          </w:rPr>
          <w:fldChar w:fldCharType="separate"/>
        </w:r>
        <w:r>
          <w:rPr>
            <w:noProof/>
            <w:webHidden/>
          </w:rPr>
          <w:t>41</w:t>
        </w:r>
        <w:r w:rsidR="00D64C84">
          <w:rPr>
            <w:noProof/>
            <w:webHidden/>
          </w:rPr>
          <w:fldChar w:fldCharType="end"/>
        </w:r>
      </w:hyperlink>
    </w:p>
    <w:p w14:paraId="3599A9D0" w14:textId="4552D440"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0" w:history="1">
        <w:r w:rsidR="00D64C84" w:rsidRPr="00AD35B2">
          <w:rPr>
            <w:rStyle w:val="Hyperlink"/>
            <w:rFonts w:hint="eastAsia"/>
            <w:noProof/>
          </w:rPr>
          <w:t>选择剂量比较与统计检验</w:t>
        </w:r>
        <w:r w:rsidR="00D64C84">
          <w:rPr>
            <w:noProof/>
            <w:webHidden/>
          </w:rPr>
          <w:tab/>
        </w:r>
        <w:r w:rsidR="00D64C84">
          <w:rPr>
            <w:noProof/>
            <w:webHidden/>
          </w:rPr>
          <w:fldChar w:fldCharType="begin"/>
        </w:r>
        <w:r w:rsidR="00D64C84">
          <w:rPr>
            <w:noProof/>
            <w:webHidden/>
          </w:rPr>
          <w:instrText xml:space="preserve"> PAGEREF _Toc244186610 \h </w:instrText>
        </w:r>
        <w:r w:rsidR="00D64C84">
          <w:rPr>
            <w:noProof/>
            <w:webHidden/>
          </w:rPr>
        </w:r>
        <w:r w:rsidR="00D64C84">
          <w:rPr>
            <w:noProof/>
            <w:webHidden/>
          </w:rPr>
          <w:fldChar w:fldCharType="separate"/>
        </w:r>
        <w:r>
          <w:rPr>
            <w:noProof/>
            <w:webHidden/>
          </w:rPr>
          <w:t>42</w:t>
        </w:r>
        <w:r w:rsidR="00D64C84">
          <w:rPr>
            <w:noProof/>
            <w:webHidden/>
          </w:rPr>
          <w:fldChar w:fldCharType="end"/>
        </w:r>
      </w:hyperlink>
    </w:p>
    <w:p w14:paraId="63146C7F" w14:textId="6D7FE18B"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1" w:history="1">
        <w:r w:rsidR="00D64C84" w:rsidRPr="00AD35B2">
          <w:rPr>
            <w:rStyle w:val="Hyperlink"/>
            <w:rFonts w:hint="eastAsia"/>
            <w:noProof/>
          </w:rPr>
          <w:t>导出前预览发表用图</w:t>
        </w:r>
        <w:r w:rsidR="00D64C84">
          <w:rPr>
            <w:noProof/>
            <w:webHidden/>
          </w:rPr>
          <w:tab/>
        </w:r>
        <w:r w:rsidR="00D64C84">
          <w:rPr>
            <w:noProof/>
            <w:webHidden/>
          </w:rPr>
          <w:fldChar w:fldCharType="begin"/>
        </w:r>
        <w:r w:rsidR="00D64C84">
          <w:rPr>
            <w:noProof/>
            <w:webHidden/>
          </w:rPr>
          <w:instrText xml:space="preserve"> PAGEREF _Toc244186611 \h </w:instrText>
        </w:r>
        <w:r w:rsidR="00D64C84">
          <w:rPr>
            <w:noProof/>
            <w:webHidden/>
          </w:rPr>
        </w:r>
        <w:r w:rsidR="00D64C84">
          <w:rPr>
            <w:noProof/>
            <w:webHidden/>
          </w:rPr>
          <w:fldChar w:fldCharType="separate"/>
        </w:r>
        <w:r>
          <w:rPr>
            <w:noProof/>
            <w:webHidden/>
          </w:rPr>
          <w:t>43</w:t>
        </w:r>
        <w:r w:rsidR="00D64C84">
          <w:rPr>
            <w:noProof/>
            <w:webHidden/>
          </w:rPr>
          <w:fldChar w:fldCharType="end"/>
        </w:r>
      </w:hyperlink>
    </w:p>
    <w:p w14:paraId="21933F79" w14:textId="1F70E158"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2" w:history="1">
        <w:r w:rsidR="00D64C84" w:rsidRPr="00AD35B2">
          <w:rPr>
            <w:rStyle w:val="Hyperlink"/>
            <w:noProof/>
          </w:rPr>
          <w:t xml:space="preserve">18 </w:t>
        </w:r>
        <w:r w:rsidR="00D64C84" w:rsidRPr="00AD35B2">
          <w:rPr>
            <w:rStyle w:val="Hyperlink"/>
            <w:rFonts w:hint="eastAsia"/>
            <w:noProof/>
          </w:rPr>
          <w:t>使用标准化分析</w:t>
        </w:r>
        <w:r w:rsidR="00D64C84">
          <w:rPr>
            <w:noProof/>
            <w:webHidden/>
          </w:rPr>
          <w:tab/>
        </w:r>
        <w:r w:rsidR="00D64C84">
          <w:rPr>
            <w:noProof/>
            <w:webHidden/>
          </w:rPr>
          <w:fldChar w:fldCharType="begin"/>
        </w:r>
        <w:r w:rsidR="00D64C84">
          <w:rPr>
            <w:noProof/>
            <w:webHidden/>
          </w:rPr>
          <w:instrText xml:space="preserve"> PAGEREF _Toc244186612 \h </w:instrText>
        </w:r>
        <w:r w:rsidR="00D64C84">
          <w:rPr>
            <w:noProof/>
            <w:webHidden/>
          </w:rPr>
        </w:r>
        <w:r w:rsidR="00D64C84">
          <w:rPr>
            <w:noProof/>
            <w:webHidden/>
          </w:rPr>
          <w:fldChar w:fldCharType="separate"/>
        </w:r>
        <w:r>
          <w:rPr>
            <w:noProof/>
            <w:webHidden/>
          </w:rPr>
          <w:t>44</w:t>
        </w:r>
        <w:r w:rsidR="00D64C84">
          <w:rPr>
            <w:noProof/>
            <w:webHidden/>
          </w:rPr>
          <w:fldChar w:fldCharType="end"/>
        </w:r>
      </w:hyperlink>
    </w:p>
    <w:p w14:paraId="28F6B7AF" w14:textId="6EED4223"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3" w:history="1">
        <w:r w:rsidR="00D64C84" w:rsidRPr="00AD35B2">
          <w:rPr>
            <w:rStyle w:val="Hyperlink"/>
            <w:rFonts w:hint="eastAsia"/>
            <w:noProof/>
          </w:rPr>
          <w:t>检查当前自动化预设</w:t>
        </w:r>
        <w:r w:rsidR="00D64C84">
          <w:rPr>
            <w:noProof/>
            <w:webHidden/>
          </w:rPr>
          <w:tab/>
        </w:r>
        <w:r w:rsidR="00D64C84">
          <w:rPr>
            <w:noProof/>
            <w:webHidden/>
          </w:rPr>
          <w:fldChar w:fldCharType="begin"/>
        </w:r>
        <w:r w:rsidR="00D64C84">
          <w:rPr>
            <w:noProof/>
            <w:webHidden/>
          </w:rPr>
          <w:instrText xml:space="preserve"> PAGEREF _Toc244186613 \h </w:instrText>
        </w:r>
        <w:r w:rsidR="00D64C84">
          <w:rPr>
            <w:noProof/>
            <w:webHidden/>
          </w:rPr>
        </w:r>
        <w:r w:rsidR="00D64C84">
          <w:rPr>
            <w:noProof/>
            <w:webHidden/>
          </w:rPr>
          <w:fldChar w:fldCharType="separate"/>
        </w:r>
        <w:r>
          <w:rPr>
            <w:noProof/>
            <w:webHidden/>
          </w:rPr>
          <w:t>44</w:t>
        </w:r>
        <w:r w:rsidR="00D64C84">
          <w:rPr>
            <w:noProof/>
            <w:webHidden/>
          </w:rPr>
          <w:fldChar w:fldCharType="end"/>
        </w:r>
      </w:hyperlink>
    </w:p>
    <w:p w14:paraId="1BF18D4B" w14:textId="5C2834CF"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4" w:history="1">
        <w:r w:rsidR="00D64C84" w:rsidRPr="00AD35B2">
          <w:rPr>
            <w:rStyle w:val="Hyperlink"/>
            <w:noProof/>
          </w:rPr>
          <w:t xml:space="preserve">19 </w:t>
        </w:r>
        <w:r w:rsidR="00D64C84" w:rsidRPr="00AD35B2">
          <w:rPr>
            <w:rStyle w:val="Hyperlink"/>
            <w:rFonts w:hint="eastAsia"/>
            <w:noProof/>
          </w:rPr>
          <w:t>保存、导出与复现</w:t>
        </w:r>
        <w:r w:rsidR="00D64C84">
          <w:rPr>
            <w:noProof/>
            <w:webHidden/>
          </w:rPr>
          <w:tab/>
        </w:r>
        <w:r w:rsidR="00D64C84">
          <w:rPr>
            <w:noProof/>
            <w:webHidden/>
          </w:rPr>
          <w:fldChar w:fldCharType="begin"/>
        </w:r>
        <w:r w:rsidR="00D64C84">
          <w:rPr>
            <w:noProof/>
            <w:webHidden/>
          </w:rPr>
          <w:instrText xml:space="preserve"> PAGEREF _Toc244186614 \h </w:instrText>
        </w:r>
        <w:r w:rsidR="00D64C84">
          <w:rPr>
            <w:noProof/>
            <w:webHidden/>
          </w:rPr>
        </w:r>
        <w:r w:rsidR="00D64C84">
          <w:rPr>
            <w:noProof/>
            <w:webHidden/>
          </w:rPr>
          <w:fldChar w:fldCharType="separate"/>
        </w:r>
        <w:r>
          <w:rPr>
            <w:noProof/>
            <w:webHidden/>
          </w:rPr>
          <w:t>46</w:t>
        </w:r>
        <w:r w:rsidR="00D64C84">
          <w:rPr>
            <w:noProof/>
            <w:webHidden/>
          </w:rPr>
          <w:fldChar w:fldCharType="end"/>
        </w:r>
      </w:hyperlink>
    </w:p>
    <w:p w14:paraId="1CC62C1F" w14:textId="0CBD8DD7"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5" w:history="1">
        <w:r w:rsidR="00D64C84" w:rsidRPr="00AD35B2">
          <w:rPr>
            <w:rStyle w:val="Hyperlink"/>
            <w:rFonts w:hint="eastAsia"/>
            <w:noProof/>
          </w:rPr>
          <w:t>最终审阅核查表</w:t>
        </w:r>
        <w:r w:rsidR="00D64C84">
          <w:rPr>
            <w:noProof/>
            <w:webHidden/>
          </w:rPr>
          <w:tab/>
        </w:r>
        <w:r w:rsidR="00D64C84">
          <w:rPr>
            <w:noProof/>
            <w:webHidden/>
          </w:rPr>
          <w:fldChar w:fldCharType="begin"/>
        </w:r>
        <w:r w:rsidR="00D64C84">
          <w:rPr>
            <w:noProof/>
            <w:webHidden/>
          </w:rPr>
          <w:instrText xml:space="preserve"> PAGEREF _Toc244186615 \h </w:instrText>
        </w:r>
        <w:r w:rsidR="00D64C84">
          <w:rPr>
            <w:noProof/>
            <w:webHidden/>
          </w:rPr>
        </w:r>
        <w:r w:rsidR="00D64C84">
          <w:rPr>
            <w:noProof/>
            <w:webHidden/>
          </w:rPr>
          <w:fldChar w:fldCharType="separate"/>
        </w:r>
        <w:r>
          <w:rPr>
            <w:noProof/>
            <w:webHidden/>
          </w:rPr>
          <w:t>46</w:t>
        </w:r>
        <w:r w:rsidR="00D64C84">
          <w:rPr>
            <w:noProof/>
            <w:webHidden/>
          </w:rPr>
          <w:fldChar w:fldCharType="end"/>
        </w:r>
      </w:hyperlink>
    </w:p>
    <w:p w14:paraId="79976BBD" w14:textId="18716513"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6" w:history="1">
        <w:r w:rsidR="00D64C84" w:rsidRPr="00AD35B2">
          <w:rPr>
            <w:rStyle w:val="Hyperlink"/>
            <w:noProof/>
          </w:rPr>
          <w:t xml:space="preserve">20 </w:t>
        </w:r>
        <w:r w:rsidR="00D64C84" w:rsidRPr="00AD35B2">
          <w:rPr>
            <w:rStyle w:val="Hyperlink"/>
            <w:rFonts w:hint="eastAsia"/>
            <w:noProof/>
          </w:rPr>
          <w:t>常见问题排查</w:t>
        </w:r>
        <w:r w:rsidR="00D64C84">
          <w:rPr>
            <w:noProof/>
            <w:webHidden/>
          </w:rPr>
          <w:tab/>
        </w:r>
        <w:r w:rsidR="00D64C84">
          <w:rPr>
            <w:noProof/>
            <w:webHidden/>
          </w:rPr>
          <w:fldChar w:fldCharType="begin"/>
        </w:r>
        <w:r w:rsidR="00D64C84">
          <w:rPr>
            <w:noProof/>
            <w:webHidden/>
          </w:rPr>
          <w:instrText xml:space="preserve"> PAGEREF _Toc244186616 \h </w:instrText>
        </w:r>
        <w:r w:rsidR="00D64C84">
          <w:rPr>
            <w:noProof/>
            <w:webHidden/>
          </w:rPr>
        </w:r>
        <w:r w:rsidR="00D64C84">
          <w:rPr>
            <w:noProof/>
            <w:webHidden/>
          </w:rPr>
          <w:fldChar w:fldCharType="separate"/>
        </w:r>
        <w:r>
          <w:rPr>
            <w:noProof/>
            <w:webHidden/>
          </w:rPr>
          <w:t>47</w:t>
        </w:r>
        <w:r w:rsidR="00D64C84">
          <w:rPr>
            <w:noProof/>
            <w:webHidden/>
          </w:rPr>
          <w:fldChar w:fldCharType="end"/>
        </w:r>
      </w:hyperlink>
    </w:p>
    <w:p w14:paraId="410D20A1" w14:textId="7C51F5C1"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7" w:history="1">
        <w:r w:rsidR="00D64C84" w:rsidRPr="00AD35B2">
          <w:rPr>
            <w:rStyle w:val="Hyperlink"/>
            <w:noProof/>
          </w:rPr>
          <w:t xml:space="preserve">21 </w:t>
        </w:r>
        <w:r w:rsidR="00D64C84" w:rsidRPr="00AD35B2">
          <w:rPr>
            <w:rStyle w:val="Hyperlink"/>
            <w:rFonts w:hint="eastAsia"/>
            <w:noProof/>
          </w:rPr>
          <w:t>必要术语与延伸阅读</w:t>
        </w:r>
        <w:r w:rsidR="00D64C84">
          <w:rPr>
            <w:noProof/>
            <w:webHidden/>
          </w:rPr>
          <w:tab/>
        </w:r>
        <w:r w:rsidR="00D64C84">
          <w:rPr>
            <w:noProof/>
            <w:webHidden/>
          </w:rPr>
          <w:fldChar w:fldCharType="begin"/>
        </w:r>
        <w:r w:rsidR="00D64C84">
          <w:rPr>
            <w:noProof/>
            <w:webHidden/>
          </w:rPr>
          <w:instrText xml:space="preserve"> PAGEREF _Toc244186617 \h </w:instrText>
        </w:r>
        <w:r w:rsidR="00D64C84">
          <w:rPr>
            <w:noProof/>
            <w:webHidden/>
          </w:rPr>
        </w:r>
        <w:r w:rsidR="00D64C84">
          <w:rPr>
            <w:noProof/>
            <w:webHidden/>
          </w:rPr>
          <w:fldChar w:fldCharType="separate"/>
        </w:r>
        <w:r>
          <w:rPr>
            <w:noProof/>
            <w:webHidden/>
          </w:rPr>
          <w:t>48</w:t>
        </w:r>
        <w:r w:rsidR="00D64C84">
          <w:rPr>
            <w:noProof/>
            <w:webHidden/>
          </w:rPr>
          <w:fldChar w:fldCharType="end"/>
        </w:r>
      </w:hyperlink>
    </w:p>
    <w:p w14:paraId="2FA99AC7" w14:textId="2AF52F22" w:rsidR="00D64C84" w:rsidRDefault="002A14F3">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8" w:history="1">
        <w:r w:rsidR="00D64C84" w:rsidRPr="00AD35B2">
          <w:rPr>
            <w:rStyle w:val="Hyperlink"/>
            <w:rFonts w:hint="eastAsia"/>
            <w:noProof/>
          </w:rPr>
          <w:t>致谢</w:t>
        </w:r>
        <w:r w:rsidR="00D64C84">
          <w:rPr>
            <w:noProof/>
            <w:webHidden/>
          </w:rPr>
          <w:tab/>
        </w:r>
        <w:r w:rsidR="00D64C84">
          <w:rPr>
            <w:noProof/>
            <w:webHidden/>
          </w:rPr>
          <w:fldChar w:fldCharType="begin"/>
        </w:r>
        <w:r w:rsidR="00D64C84">
          <w:rPr>
            <w:noProof/>
            <w:webHidden/>
          </w:rPr>
          <w:instrText xml:space="preserve"> PAGEREF _Toc244186618 \h </w:instrText>
        </w:r>
        <w:r w:rsidR="00D64C84">
          <w:rPr>
            <w:noProof/>
            <w:webHidden/>
          </w:rPr>
        </w:r>
        <w:r w:rsidR="00D64C84">
          <w:rPr>
            <w:noProof/>
            <w:webHidden/>
          </w:rPr>
          <w:fldChar w:fldCharType="separate"/>
        </w:r>
        <w:r>
          <w:rPr>
            <w:noProof/>
            <w:webHidden/>
          </w:rPr>
          <w:t>49</w:t>
        </w:r>
        <w:r w:rsidR="00D64C84">
          <w:rPr>
            <w:noProof/>
            <w:webHidden/>
          </w:rPr>
          <w:fldChar w:fldCharType="end"/>
        </w:r>
      </w:hyperlink>
    </w:p>
    <w:p w14:paraId="18A3996A" w14:textId="404CF36B" w:rsidR="00D64C84" w:rsidRDefault="002A14F3">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86619" w:history="1">
        <w:r w:rsidR="00D64C84" w:rsidRPr="00AD35B2">
          <w:rPr>
            <w:rStyle w:val="Hyperlink"/>
            <w:rFonts w:hint="eastAsia"/>
            <w:noProof/>
          </w:rPr>
          <w:t>致谢与责任</w:t>
        </w:r>
        <w:r w:rsidR="00D64C84">
          <w:rPr>
            <w:noProof/>
            <w:webHidden/>
          </w:rPr>
          <w:tab/>
        </w:r>
        <w:r w:rsidR="00D64C84">
          <w:rPr>
            <w:noProof/>
            <w:webHidden/>
          </w:rPr>
          <w:fldChar w:fldCharType="begin"/>
        </w:r>
        <w:r w:rsidR="00D64C84">
          <w:rPr>
            <w:noProof/>
            <w:webHidden/>
          </w:rPr>
          <w:instrText xml:space="preserve"> PAGEREF _Toc244186619 \h </w:instrText>
        </w:r>
        <w:r w:rsidR="00D64C84">
          <w:rPr>
            <w:noProof/>
            <w:webHidden/>
          </w:rPr>
        </w:r>
        <w:r w:rsidR="00D64C84">
          <w:rPr>
            <w:noProof/>
            <w:webHidden/>
          </w:rPr>
          <w:fldChar w:fldCharType="separate"/>
        </w:r>
        <w:r>
          <w:rPr>
            <w:noProof/>
            <w:webHidden/>
          </w:rPr>
          <w:t>50</w:t>
        </w:r>
        <w:r w:rsidR="00D64C84">
          <w:rPr>
            <w:noProof/>
            <w:webHidden/>
          </w:rPr>
          <w:fldChar w:fldCharType="end"/>
        </w:r>
      </w:hyperlink>
    </w:p>
    <w:p w14:paraId="17602C2C" w14:textId="5741382B" w:rsidR="0049391E" w:rsidRDefault="00D64C84">
      <w:r>
        <w:fldChar w:fldCharType="end"/>
      </w:r>
    </w:p>
    <w:p w14:paraId="5F8B5372" w14:textId="77777777" w:rsidR="0049391E" w:rsidRDefault="00D64C84">
      <w:r>
        <w:br w:type="page"/>
      </w:r>
    </w:p>
    <w:p w14:paraId="7F0D36D8" w14:textId="77777777" w:rsidR="0049391E" w:rsidRDefault="00D64C84">
      <w:r>
        <w:lastRenderedPageBreak/>
        <w:t>安装与日常分析实用指南</w:t>
      </w:r>
    </w:p>
    <w:p w14:paraId="38FDF507" w14:textId="77777777" w:rsidR="0049391E" w:rsidRDefault="00D64C84">
      <w:r>
        <w:t>参考版本</w:t>
      </w:r>
      <w:r>
        <w:t xml:space="preserve"> 2026</w:t>
      </w:r>
      <w:r>
        <w:t>年</w:t>
      </w:r>
      <w:r>
        <w:t>10</w:t>
      </w:r>
      <w:r>
        <w:t>月</w:t>
      </w:r>
      <w:r>
        <w:t>29</w:t>
      </w:r>
      <w:r>
        <w:t>日</w:t>
      </w:r>
    </w:p>
    <w:p w14:paraId="01ADF16D" w14:textId="77777777" w:rsidR="0049391E" w:rsidRDefault="00D64C84">
      <w:r>
        <w:t>本完整手册与实用手册的译本使用大型语言模型（</w:t>
      </w:r>
      <w:r>
        <w:t>LLM</w:t>
      </w:r>
      <w:r>
        <w:t>）制作，可能存在语言或技术翻译错误，正确性可能与英文不同。不确定时请核对英文参考与</w:t>
      </w:r>
      <w:r>
        <w:t xml:space="preserve"> MATLAB </w:t>
      </w:r>
      <w:r>
        <w:t>源码。为便于精确对应，必要时保留</w:t>
      </w:r>
      <w:r>
        <w:t xml:space="preserve"> MATLAB </w:t>
      </w:r>
      <w:r>
        <w:t>控件标签、代码标识符、公式及原始源代码摘录。翻译不构成对分析的独立验证。</w:t>
      </w:r>
    </w:p>
    <w:p w14:paraId="09139AF3" w14:textId="77777777" w:rsidR="0049391E" w:rsidRDefault="00D64C84">
      <w:r>
        <w:t xml:space="preserve">deConfUSIon </w:t>
      </w:r>
      <w:r>
        <w:t>面向</w:t>
      </w:r>
      <w:r>
        <w:t xml:space="preserve"> fUSI </w:t>
      </w:r>
      <w:r>
        <w:t>研究中的实际需求：让没有编程经验的研究人员也能检查采集数据并比较分析选择。</w:t>
      </w:r>
      <w:r>
        <w:t xml:space="preserve">MATLAB </w:t>
      </w:r>
      <w:r>
        <w:t>界面通过可见的中间结果连接质量控制、预处理、解剖信息和区域分析。研究人员可据此开展探索，并检查每项选择对数据的影响。科学解释与质量审查仍由研究人员负责。</w:t>
      </w:r>
    </w:p>
    <w:p w14:paraId="502C002B" w14:textId="77777777" w:rsidR="0049391E" w:rsidRDefault="00D64C84">
      <w:r>
        <w:t>本指南带领新用户从重建功能超声影像，到检查图像、区域曲线、连接与组摘要。涵盖单</w:t>
      </w:r>
      <w:r>
        <w:t>2D</w:t>
      </w:r>
      <w:r>
        <w:t>切片、顺序步进电机记录与体积</w:t>
      </w:r>
      <w:r>
        <w:t>3D</w:t>
      </w:r>
      <w:r>
        <w:t>探头。数学推导、全部</w:t>
      </w:r>
      <w:r>
        <w:t xml:space="preserve"> QC </w:t>
      </w:r>
      <w:r>
        <w:t>图和脚本参考见完整手册。</w:t>
      </w:r>
    </w:p>
    <w:p w14:paraId="430F62AE" w14:textId="77777777" w:rsidR="0049391E" w:rsidRDefault="00D64C84">
      <w:r>
        <w:t>功能超声测量血液相关超声波动。百分比变化或相关是分析结果，其意义依赖采集、时间、伪影与空间范围。将原扫描与事件日志同每个派生结果保存。</w:t>
      </w:r>
    </w:p>
    <w:p w14:paraId="40497B70" w14:textId="77777777" w:rsidR="0049391E" w:rsidRDefault="00D64C84">
      <w:r>
        <w:t xml:space="preserve">GUI </w:t>
      </w:r>
      <w:r>
        <w:t>示例用于展示控件与常见视图。掩膜、时间窗口和显示设置仅为示例，并非经过审查的实验方案。每项分析选择都应适应采集条件、科学问题和独立质量检查。</w:t>
      </w:r>
    </w:p>
    <w:p w14:paraId="5E114370" w14:textId="77777777" w:rsidR="0049391E" w:rsidRDefault="00D64C84">
      <w:pPr>
        <w:pStyle w:val="Heading1"/>
        <w:pageBreakBefore/>
      </w:pPr>
      <w:bookmarkStart w:id="0" w:name="_Toc244186569"/>
      <w:r>
        <w:rPr>
          <w:b w:val="0"/>
        </w:rPr>
        <w:lastRenderedPageBreak/>
        <w:t xml:space="preserve">1 </w:t>
      </w:r>
      <w:r>
        <w:rPr>
          <w:b w:val="0"/>
        </w:rPr>
        <w:t>安装与启动</w:t>
      </w:r>
      <w:bookmarkEnd w:id="0"/>
    </w:p>
    <w:p w14:paraId="57551207" w14:textId="77777777" w:rsidR="0049391E" w:rsidRDefault="00D64C84">
      <w:pPr>
        <w:pStyle w:val="Heading2"/>
      </w:pPr>
      <w:bookmarkStart w:id="1" w:name="_Toc244186570"/>
      <w:r>
        <w:rPr>
          <w:b w:val="0"/>
        </w:rPr>
        <w:t>准备工具箱</w:t>
      </w:r>
      <w:bookmarkEnd w:id="1"/>
    </w:p>
    <w:p w14:paraId="75A1776C" w14:textId="77777777" w:rsidR="0049391E" w:rsidRDefault="00D64C84">
      <w:pPr>
        <w:pStyle w:val="ListParagraph"/>
        <w:ind w:left="317" w:hanging="259"/>
      </w:pPr>
      <w:r>
        <w:t xml:space="preserve">1. </w:t>
      </w:r>
      <w:r>
        <w:t>从以下地址下载完整仓库</w:t>
      </w:r>
      <w:r>
        <w:t xml:space="preserve"> </w:t>
      </w:r>
      <w:hyperlink r:id="rId8">
        <w:r>
          <w:rPr>
            <w:color w:val="007C86"/>
            <w:u w:val="single"/>
          </w:rPr>
          <w:t>GitHub</w:t>
        </w:r>
      </w:hyperlink>
      <w:r>
        <w:t>，或用</w:t>
      </w:r>
      <w:r>
        <w:t xml:space="preserve"> Git </w:t>
      </w:r>
      <w:r>
        <w:t>克隆。保持文件夹结构完整。</w:t>
      </w:r>
    </w:p>
    <w:p w14:paraId="4E6F651E" w14:textId="77777777" w:rsidR="0049391E" w:rsidRDefault="00D64C84">
      <w:pPr>
        <w:pStyle w:val="ListParagraph"/>
        <w:ind w:left="317" w:hanging="259"/>
      </w:pPr>
      <w:r>
        <w:t xml:space="preserve">2. </w:t>
      </w:r>
      <w:r>
        <w:t>置于本地盘。保持根脚本、</w:t>
      </w:r>
      <w:r>
        <w:t xml:space="preserve"> </w:t>
      </w:r>
      <w:r>
        <w:rPr>
          <w:rFonts w:ascii="Consolas" w:hAnsi="Consolas"/>
          <w:sz w:val="20"/>
        </w:rPr>
        <w:t>lib</w:t>
      </w:r>
      <w:r>
        <w:t>、</w:t>
      </w:r>
      <w:r>
        <w:t xml:space="preserve"> </w:t>
      </w:r>
      <w:r>
        <w:rPr>
          <w:rFonts w:ascii="Consolas" w:hAnsi="Consolas"/>
          <w:sz w:val="20"/>
        </w:rPr>
        <w:t>atlas_tools</w:t>
      </w:r>
      <w:r>
        <w:t>、</w:t>
      </w:r>
      <w:r>
        <w:t xml:space="preserve"> </w:t>
      </w:r>
      <w:r>
        <w:rPr>
          <w:rFonts w:ascii="Consolas" w:hAnsi="Consolas"/>
          <w:sz w:val="20"/>
        </w:rPr>
        <w:t>acquisition</w:t>
      </w:r>
      <w:r>
        <w:t xml:space="preserve"> </w:t>
      </w:r>
      <w:r>
        <w:t>与</w:t>
      </w:r>
      <w:r>
        <w:t xml:space="preserve"> </w:t>
      </w:r>
      <w:r>
        <w:rPr>
          <w:rFonts w:ascii="Consolas" w:hAnsi="Consolas"/>
          <w:sz w:val="20"/>
        </w:rPr>
        <w:t>theme_icons</w:t>
      </w:r>
      <w:r>
        <w:t xml:space="preserve"> </w:t>
      </w:r>
      <w:r>
        <w:t>一起。</w:t>
      </w:r>
      <w:r>
        <w:t xml:space="preserve"> </w:t>
      </w:r>
      <w:r>
        <w:rPr>
          <w:rFonts w:ascii="Consolas" w:hAnsi="Consolas"/>
          <w:sz w:val="20"/>
        </w:rPr>
        <w:t>lib</w:t>
      </w:r>
      <w:r>
        <w:t xml:space="preserve"> </w:t>
      </w:r>
      <w:r>
        <w:t>包含运行函数，必不可少。</w:t>
      </w:r>
    </w:p>
    <w:p w14:paraId="2287058B" w14:textId="77777777" w:rsidR="0049391E" w:rsidRDefault="00D64C84">
      <w:pPr>
        <w:pStyle w:val="ListParagraph"/>
        <w:ind w:left="317" w:hanging="259"/>
      </w:pPr>
      <w:r>
        <w:t xml:space="preserve">3. </w:t>
      </w:r>
      <w:r>
        <w:t>启动</w:t>
      </w:r>
      <w:r>
        <w:t xml:space="preserve"> MATLAB</w:t>
      </w:r>
      <w:r>
        <w:t>。示例参考安装是</w:t>
      </w:r>
      <w:r>
        <w:t xml:space="preserve"> Windows MATLAB R2023b</w:t>
      </w:r>
      <w:r>
        <w:t>。图像配准等功能需要相应工具箱；缺失函数错误提示应检查的依赖。</w:t>
      </w:r>
    </w:p>
    <w:p w14:paraId="30EC7093" w14:textId="77777777" w:rsidR="0049391E" w:rsidRDefault="00D64C84">
      <w:pPr>
        <w:pStyle w:val="ListParagraph"/>
        <w:ind w:left="317" w:hanging="259"/>
      </w:pPr>
      <w:r>
        <w:t xml:space="preserve">4. </w:t>
      </w:r>
      <w:r>
        <w:t>把</w:t>
      </w:r>
      <w:r>
        <w:t xml:space="preserve"> MATLAB </w:t>
      </w:r>
      <w:r>
        <w:t>当前文件夹改为解压后的</w:t>
      </w:r>
      <w:r>
        <w:t xml:space="preserve"> </w:t>
      </w:r>
      <w:r>
        <w:rPr>
          <w:rFonts w:ascii="Consolas" w:hAnsi="Consolas"/>
          <w:sz w:val="20"/>
        </w:rPr>
        <w:t>deConfUSIon</w:t>
      </w:r>
      <w:r>
        <w:t xml:space="preserve"> </w:t>
      </w:r>
      <w:r>
        <w:t>文件夹，运行以下命令。</w:t>
      </w:r>
    </w:p>
    <w:p w14:paraId="79A79163" w14:textId="77777777" w:rsidR="0049391E" w:rsidRDefault="00D64C84">
      <w:pPr>
        <w:pStyle w:val="CodeBlock"/>
      </w:pPr>
      <w:r>
        <w:t>deConfUSIon_setup</w:t>
      </w:r>
      <w:r>
        <w:br/>
        <w:t>deConfUSIon</w:t>
      </w:r>
    </w:p>
    <w:p w14:paraId="2C8188F0" w14:textId="77777777" w:rsidR="0049391E" w:rsidRDefault="00D64C84">
      <w:r>
        <w:t xml:space="preserve">Setup </w:t>
      </w:r>
      <w:r>
        <w:t>添加支持运行目录。避免通过以下命令添加整个仓库与备份</w:t>
      </w:r>
      <w:r>
        <w:t xml:space="preserve"> </w:t>
      </w:r>
      <w:r>
        <w:rPr>
          <w:rFonts w:ascii="Consolas" w:hAnsi="Consolas"/>
          <w:sz w:val="20"/>
        </w:rPr>
        <w:t>genpath</w:t>
      </w:r>
      <w:r>
        <w:t>：竞争版本会使</w:t>
      </w:r>
      <w:r>
        <w:t xml:space="preserve"> MATLAB </w:t>
      </w:r>
      <w:r>
        <w:t>调用旧函数。备份应在有效路径之外。</w:t>
      </w:r>
    </w:p>
    <w:p w14:paraId="006F3057" w14:textId="77777777" w:rsidR="0049391E" w:rsidRDefault="00D64C84">
      <w:pPr>
        <w:pStyle w:val="Heading2"/>
      </w:pPr>
      <w:bookmarkStart w:id="2" w:name="_Toc244186571"/>
      <w:r>
        <w:rPr>
          <w:b w:val="0"/>
        </w:rPr>
        <w:t>检查当前版本</w:t>
      </w:r>
      <w:bookmarkEnd w:id="2"/>
    </w:p>
    <w:p w14:paraId="449E2237" w14:textId="77777777" w:rsidR="0049391E" w:rsidRDefault="00D64C84">
      <w:r>
        <w:t>运行</w:t>
      </w:r>
      <w:r>
        <w:t xml:space="preserve"> </w:t>
      </w:r>
      <w:r>
        <w:rPr>
          <w:rFonts w:ascii="Consolas" w:hAnsi="Consolas"/>
          <w:sz w:val="20"/>
        </w:rPr>
        <w:t>which deConfUSIon -all</w:t>
      </w:r>
      <w:r>
        <w:t xml:space="preserve"> </w:t>
      </w:r>
      <w:r>
        <w:t>，若打开非预期版本。首结果应属目标检出目录。替换源码后重开受影响</w:t>
      </w:r>
      <w:r>
        <w:t xml:space="preserve"> GUI</w:t>
      </w:r>
      <w:r>
        <w:t>，以载入更新回调。</w:t>
      </w:r>
    </w:p>
    <w:p w14:paraId="0193830F" w14:textId="77777777" w:rsidR="0049391E" w:rsidRDefault="00D64C84">
      <w:r>
        <w:rPr>
          <w:b/>
        </w:rPr>
        <w:t>检查点：</w:t>
      </w:r>
      <w:r>
        <w:t xml:space="preserve"> Studio </w:t>
      </w:r>
      <w:r>
        <w:t>正常打开、目标路径有效，完整运行目录存在。</w:t>
      </w:r>
    </w:p>
    <w:p w14:paraId="131784AF" w14:textId="77777777" w:rsidR="0049391E" w:rsidRDefault="00D64C84">
      <w:pPr>
        <w:pStyle w:val="Heading2"/>
      </w:pPr>
      <w:bookmarkStart w:id="3" w:name="b_update_platform_title"/>
      <w:bookmarkStart w:id="4" w:name="_Toc244186572"/>
      <w:bookmarkEnd w:id="3"/>
      <w:r>
        <w:rPr>
          <w:b w:val="0"/>
        </w:rPr>
        <w:t>操作系统与原生导出</w:t>
      </w:r>
      <w:bookmarkEnd w:id="4"/>
    </w:p>
    <w:p w14:paraId="0849E3D4" w14:textId="77777777" w:rsidR="0049391E" w:rsidRDefault="00D64C84">
      <w:r>
        <w:t xml:space="preserve">Windows </w:t>
      </w:r>
      <w:r>
        <w:t>与</w:t>
      </w:r>
      <w:r>
        <w:t xml:space="preserve"> MATLAB R2023b </w:t>
      </w:r>
      <w:r>
        <w:t>仍是参考安装环境。源代码支持直接运行于</w:t>
      </w:r>
      <w:r>
        <w:t xml:space="preserve"> Linux </w:t>
      </w:r>
      <w:r>
        <w:t>和</w:t>
      </w:r>
      <w:r>
        <w:t xml:space="preserve"> macOS </w:t>
      </w:r>
      <w:r>
        <w:t>的</w:t>
      </w:r>
      <w:r>
        <w:t xml:space="preserve"> MATLAB</w:t>
      </w:r>
      <w:r>
        <w:t>；这些平台上的端到端验证尚待完成。请使用数据存储实际挂载的路径，而不是</w:t>
      </w:r>
      <w:r>
        <w:t xml:space="preserve"> Windows </w:t>
      </w:r>
      <w:r>
        <w:t>盘符。</w:t>
      </w:r>
      <w:r>
        <w:t xml:space="preserve">Linux </w:t>
      </w:r>
      <w:r>
        <w:t>的视频导出使用</w:t>
      </w:r>
      <w:r>
        <w:t xml:space="preserve"> Motion JPEG AVI</w:t>
      </w:r>
      <w:r>
        <w:t>；</w:t>
      </w:r>
      <w:r>
        <w:t xml:space="preserve">Windows </w:t>
      </w:r>
      <w:r>
        <w:t>和</w:t>
      </w:r>
      <w:r>
        <w:t xml:space="preserve"> macOS </w:t>
      </w:r>
      <w:r>
        <w:t>使用</w:t>
      </w:r>
      <w:r>
        <w:t xml:space="preserve"> MP4</w:t>
      </w:r>
      <w:r>
        <w:t>。在</w:t>
      </w:r>
      <w:r>
        <w:t xml:space="preserve"> macOS </w:t>
      </w:r>
      <w:r>
        <w:t>和</w:t>
      </w:r>
      <w:r>
        <w:t xml:space="preserve"> Linux </w:t>
      </w:r>
      <w:r>
        <w:lastRenderedPageBreak/>
        <w:t>上，</w:t>
      </w:r>
      <w:r>
        <w:t xml:space="preserve">PPTX </w:t>
      </w:r>
      <w:r>
        <w:t>导出需要</w:t>
      </w:r>
      <w:r>
        <w:t xml:space="preserve"> MATLAB Report Generator</w:t>
      </w:r>
      <w:r>
        <w:t>，</w:t>
      </w:r>
      <w:r>
        <w:t xml:space="preserve">XLSX </w:t>
      </w:r>
      <w:r>
        <w:t>导出不使用</w:t>
      </w:r>
      <w:r>
        <w:t xml:space="preserve"> Excel COM </w:t>
      </w:r>
      <w:r>
        <w:t>样式设置。实时采集仍取决于扫描仪及硬件驱动程序的支持情况。</w:t>
      </w:r>
    </w:p>
    <w:p w14:paraId="15B5E81D" w14:textId="77777777" w:rsidR="0049391E" w:rsidRDefault="00D64C84">
      <w:pPr>
        <w:pStyle w:val="Heading1"/>
        <w:pageBreakBefore/>
      </w:pPr>
      <w:bookmarkStart w:id="5" w:name="_Toc244186573"/>
      <w:r>
        <w:rPr>
          <w:b w:val="0"/>
        </w:rPr>
        <w:lastRenderedPageBreak/>
        <w:t xml:space="preserve">2 </w:t>
      </w:r>
      <w:r>
        <w:rPr>
          <w:b w:val="0"/>
        </w:rPr>
        <w:t>选择采集路径</w:t>
      </w:r>
      <w:bookmarkEnd w:id="5"/>
    </w:p>
    <w:p w14:paraId="7E96632E" w14:textId="77777777" w:rsidR="0049391E" w:rsidRDefault="00D64C84">
      <w:pPr>
        <w:pStyle w:val="TableCaption"/>
      </w:pPr>
      <w:r>
        <w:t>表</w:t>
      </w:r>
      <w:r>
        <w:t xml:space="preserve"> 1. 2 </w:t>
      </w:r>
      <w:r>
        <w:t>选择采集路径</w:t>
      </w:r>
    </w:p>
    <w:tbl>
      <w:tblPr>
        <w:tblW w:w="0" w:type="auto"/>
        <w:jc w:val="center"/>
        <w:tblLayout w:type="fixed"/>
        <w:tblLook w:val="04A0" w:firstRow="1" w:lastRow="0" w:firstColumn="1" w:lastColumn="0" w:noHBand="0" w:noVBand="1"/>
      </w:tblPr>
      <w:tblGrid>
        <w:gridCol w:w="3297"/>
        <w:gridCol w:w="3297"/>
        <w:gridCol w:w="3297"/>
      </w:tblGrid>
      <w:tr w:rsidR="0049391E" w14:paraId="22601535"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7DE92" w14:textId="77777777" w:rsidR="0049391E" w:rsidRDefault="00D64C84">
            <w:pPr>
              <w:spacing w:after="0"/>
              <w:jc w:val="left"/>
            </w:pPr>
            <w:r>
              <w:rPr>
                <w:b/>
              </w:rPr>
              <w:t>采集类型</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D27D34" w14:textId="77777777" w:rsidR="0049391E" w:rsidRDefault="00D64C84">
            <w:pPr>
              <w:spacing w:after="0"/>
              <w:jc w:val="left"/>
            </w:pPr>
            <w:r>
              <w:rPr>
                <w:b/>
              </w:rPr>
              <w:t>预期影像布局</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19F885" w14:textId="77777777" w:rsidR="0049391E" w:rsidRDefault="00D64C84">
            <w:pPr>
              <w:spacing w:after="0"/>
              <w:jc w:val="left"/>
            </w:pPr>
            <w:r>
              <w:rPr>
                <w:b/>
              </w:rPr>
              <w:t>第一步</w:t>
            </w:r>
          </w:p>
        </w:tc>
      </w:tr>
      <w:tr w:rsidR="0049391E" w14:paraId="74EA58C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A54B7" w14:textId="77777777" w:rsidR="0049391E" w:rsidRDefault="00D64C84">
            <w:pPr>
              <w:spacing w:after="0"/>
              <w:jc w:val="left"/>
            </w:pPr>
            <w:r>
              <w:t>单</w:t>
            </w:r>
            <w:r>
              <w:t>2D</w:t>
            </w:r>
            <w:r>
              <w:t>平面</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0CEBE" w14:textId="77777777" w:rsidR="0049391E" w:rsidRDefault="00D64C84">
            <w:pPr>
              <w:spacing w:after="0"/>
              <w:jc w:val="left"/>
            </w:pPr>
            <w:r>
              <w:t xml:space="preserve">Y × X × </w:t>
            </w:r>
            <w:r>
              <w:t>时间</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815D5" w14:textId="77777777" w:rsidR="0049391E" w:rsidRDefault="00D64C84">
            <w:pPr>
              <w:spacing w:after="0"/>
              <w:jc w:val="left"/>
            </w:pPr>
            <w:r>
              <w:t>载入并核实最终时间维度</w:t>
            </w:r>
          </w:p>
        </w:tc>
      </w:tr>
      <w:tr w:rsidR="0049391E" w14:paraId="51A21D6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DBB2A" w14:textId="77777777" w:rsidR="0049391E" w:rsidRDefault="00D64C84">
            <w:pPr>
              <w:spacing w:after="0"/>
              <w:jc w:val="left"/>
            </w:pPr>
            <w:r>
              <w:t>带步进电机的</w:t>
            </w:r>
            <w:r>
              <w:t>2D</w:t>
            </w:r>
            <w:r>
              <w:t>探头</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21C7C" w14:textId="77777777" w:rsidR="0049391E" w:rsidRDefault="00D64C84">
            <w:pPr>
              <w:spacing w:after="0"/>
              <w:jc w:val="left"/>
            </w:pPr>
            <w:r>
              <w:t>连续流或拆分文件，重建后</w:t>
            </w:r>
            <w:r>
              <w:t xml:space="preserve"> Y × X × Z × </w:t>
            </w:r>
            <w:r>
              <w:t>时间</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BC645" w14:textId="77777777" w:rsidR="0049391E" w:rsidRDefault="00D64C84">
            <w:pPr>
              <w:spacing w:after="0"/>
              <w:jc w:val="left"/>
            </w:pPr>
            <w:r>
              <w:t>根据电机时间重建平面</w:t>
            </w:r>
          </w:p>
        </w:tc>
      </w:tr>
      <w:tr w:rsidR="0049391E" w14:paraId="0C8E0EB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EFE8A" w14:textId="77777777" w:rsidR="0049391E" w:rsidRDefault="00D64C84">
            <w:pPr>
              <w:spacing w:after="0"/>
              <w:jc w:val="left"/>
            </w:pPr>
            <w:r>
              <w:t>体积</w:t>
            </w:r>
            <w:r>
              <w:t>3D</w:t>
            </w:r>
            <w:r>
              <w:t>探头</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7D338" w14:textId="77777777" w:rsidR="0049391E" w:rsidRDefault="00D64C84">
            <w:pPr>
              <w:spacing w:after="0"/>
              <w:jc w:val="left"/>
            </w:pPr>
            <w:r>
              <w:t xml:space="preserve">Y × X × Z × </w:t>
            </w:r>
            <w:r>
              <w:t>时间</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ED214" w14:textId="77777777" w:rsidR="0049391E" w:rsidRDefault="00D64C84">
            <w:pPr>
              <w:spacing w:after="0"/>
              <w:jc w:val="left"/>
            </w:pPr>
            <w:r>
              <w:t>核实轴序、间距与切片覆盖</w:t>
            </w:r>
          </w:p>
        </w:tc>
      </w:tr>
    </w:tbl>
    <w:p w14:paraId="40D7B7A8" w14:textId="77777777" w:rsidR="0049391E" w:rsidRDefault="0049391E">
      <w:pPr>
        <w:spacing w:after="60"/>
      </w:pPr>
    </w:p>
    <w:p w14:paraId="2EAD89D0" w14:textId="77777777" w:rsidR="0049391E" w:rsidRDefault="00D64C84">
      <w:r>
        <w:t xml:space="preserve">Y </w:t>
      </w:r>
      <w:r>
        <w:t>为行，</w:t>
      </w:r>
      <w:r>
        <w:t xml:space="preserve">X </w:t>
      </w:r>
      <w:r>
        <w:t>为列，最后维度为时间。三维</w:t>
      </w:r>
      <w:r>
        <w:t xml:space="preserve"> MATLAB </w:t>
      </w:r>
      <w:r>
        <w:t>数组可为随时间变化</w:t>
      </w:r>
      <w:r>
        <w:t>2D</w:t>
      </w:r>
      <w:r>
        <w:t>影像，不自动代表</w:t>
      </w:r>
      <w:r>
        <w:t>3D</w:t>
      </w:r>
      <w:r>
        <w:t>解剖体。重复时间</w:t>
      </w:r>
      <w:r>
        <w:t xml:space="preserve"> TR </w:t>
      </w:r>
      <w:r>
        <w:t>是分析样本间隔，改变它会改变时间窗与滤波频率。</w:t>
      </w:r>
    </w:p>
    <w:p w14:paraId="528CCBF9" w14:textId="77777777" w:rsidR="0049391E" w:rsidRDefault="00D64C84">
      <w:pPr>
        <w:pStyle w:val="Heading2"/>
      </w:pPr>
      <w:bookmarkStart w:id="6" w:name="_Toc244186574"/>
      <w:r>
        <w:rPr>
          <w:b w:val="0"/>
        </w:rPr>
        <w:t>保留这些记录</w:t>
      </w:r>
      <w:bookmarkEnd w:id="6"/>
    </w:p>
    <w:p w14:paraId="7E7A005F" w14:textId="77777777" w:rsidR="0049391E" w:rsidRDefault="00D64C84">
      <w:r>
        <w:t>记录原文件、动物</w:t>
      </w:r>
      <w:r>
        <w:t>/</w:t>
      </w:r>
      <w:r>
        <w:t>会话、采集类型、时间、事件日志、物理体素间距及输出目录。保存处理顺序与参数。图谱包与</w:t>
      </w:r>
      <w:r>
        <w:t xml:space="preserve"> ROI </w:t>
      </w:r>
      <w:r>
        <w:t>配套文件共同保留。</w:t>
      </w:r>
    </w:p>
    <w:p w14:paraId="296D3273" w14:textId="77777777" w:rsidR="0049391E" w:rsidRDefault="0049391E">
      <w:pPr>
        <w:sectPr w:rsidR="0049391E">
          <w:headerReference w:type="default" r:id="rId9"/>
          <w:footerReference w:type="default" r:id="rId10"/>
          <w:pgSz w:w="11906" w:h="16838"/>
          <w:pgMar w:top="1368" w:right="1008" w:bottom="1008" w:left="1008" w:header="360" w:footer="432" w:gutter="0"/>
          <w:cols w:space="720"/>
          <w:docGrid w:linePitch="360"/>
        </w:sectPr>
      </w:pPr>
    </w:p>
    <w:p w14:paraId="5D353C05" w14:textId="77777777" w:rsidR="0049391E" w:rsidRDefault="00D64C84">
      <w:pPr>
        <w:pStyle w:val="Heading1"/>
      </w:pPr>
      <w:bookmarkStart w:id="7" w:name="_Toc244186575"/>
      <w:r>
        <w:rPr>
          <w:b w:val="0"/>
        </w:rPr>
        <w:lastRenderedPageBreak/>
        <w:t xml:space="preserve">3 </w:t>
      </w:r>
      <w:r>
        <w:rPr>
          <w:b w:val="0"/>
        </w:rPr>
        <w:t>将数据载入</w:t>
      </w:r>
      <w:r>
        <w:rPr>
          <w:b w:val="0"/>
        </w:rPr>
        <w:t xml:space="preserve"> Studio</w:t>
      </w:r>
      <w:bookmarkEnd w:id="7"/>
    </w:p>
    <w:p w14:paraId="5E4C6847" w14:textId="77777777" w:rsidR="0049391E" w:rsidRDefault="00D64C84">
      <w:pPr>
        <w:pStyle w:val="FigureCaption"/>
      </w:pPr>
      <w:r>
        <w:t>图</w:t>
      </w:r>
      <w:r>
        <w:t xml:space="preserve"> 1. Studio workflow overview</w:t>
      </w:r>
    </w:p>
    <w:p w14:paraId="34494B2D" w14:textId="77777777" w:rsidR="0049391E" w:rsidRDefault="00D64C84">
      <w:pPr>
        <w:spacing w:after="100"/>
        <w:jc w:val="center"/>
      </w:pPr>
      <w:r>
        <w:rPr>
          <w:noProof/>
        </w:rPr>
        <w:drawing>
          <wp:inline distT="0" distB="0" distL="0" distR="0" wp14:anchorId="0825F6EB" wp14:editId="337E5BA8">
            <wp:extent cx="9962147" cy="6309360"/>
            <wp:effectExtent l="0" t="0" r="0" b="0"/>
            <wp:docPr id="2" name="Picture 2" descr="Studio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1"/>
                    <a:stretch>
                      <a:fillRect/>
                    </a:stretch>
                  </pic:blipFill>
                  <pic:spPr>
                    <a:xfrm>
                      <a:off x="0" y="0"/>
                      <a:ext cx="9962147" cy="6309360"/>
                    </a:xfrm>
                    <a:prstGeom prst="rect">
                      <a:avLst/>
                    </a:prstGeom>
                  </pic:spPr>
                </pic:pic>
              </a:graphicData>
            </a:graphic>
          </wp:inline>
        </w:drawing>
      </w:r>
    </w:p>
    <w:p w14:paraId="7AD5DFF3" w14:textId="77777777" w:rsidR="0049391E" w:rsidRDefault="0049391E">
      <w:pPr>
        <w:sectPr w:rsidR="0049391E">
          <w:headerReference w:type="default" r:id="rId12"/>
          <w:footerReference w:type="default" r:id="rId13"/>
          <w:pgSz w:w="23810" w:h="16838"/>
          <w:pgMar w:top="1368" w:right="1008" w:bottom="1008" w:left="1008" w:header="360" w:footer="432" w:gutter="0"/>
          <w:cols w:space="720"/>
          <w:docGrid w:linePitch="360"/>
        </w:sectPr>
      </w:pPr>
    </w:p>
    <w:p w14:paraId="79FD6EFA" w14:textId="77777777" w:rsidR="0049391E" w:rsidRDefault="00D64C84">
      <w:pPr>
        <w:pStyle w:val="ListParagraph"/>
        <w:ind w:left="317" w:hanging="259"/>
      </w:pPr>
      <w:r>
        <w:lastRenderedPageBreak/>
        <w:t xml:space="preserve">1. </w:t>
      </w:r>
      <w:r>
        <w:t>点击</w:t>
      </w:r>
      <w:r>
        <w:t xml:space="preserve"> </w:t>
      </w:r>
      <w:r>
        <w:rPr>
          <w:b/>
        </w:rPr>
        <w:t>Load fUSI Data</w:t>
      </w:r>
      <w:r>
        <w:rPr>
          <w:b/>
        </w:rPr>
        <w:t>（载入</w:t>
      </w:r>
      <w:r>
        <w:rPr>
          <w:b/>
        </w:rPr>
        <w:t xml:space="preserve"> fUSI </w:t>
      </w:r>
      <w:r>
        <w:rPr>
          <w:b/>
        </w:rPr>
        <w:t>数据）</w:t>
      </w:r>
      <w:r>
        <w:t xml:space="preserve"> </w:t>
      </w:r>
      <w:r>
        <w:t>并选择原采集或已保存</w:t>
      </w:r>
      <w:r>
        <w:t xml:space="preserve"> deConfUSIon </w:t>
      </w:r>
      <w:r>
        <w:t>结果。</w:t>
      </w:r>
    </w:p>
    <w:p w14:paraId="0A9756D9" w14:textId="77777777" w:rsidR="0049391E" w:rsidRDefault="00D64C84">
      <w:pPr>
        <w:pStyle w:val="ListParagraph"/>
        <w:ind w:left="317" w:hanging="259"/>
      </w:pPr>
      <w:r>
        <w:t xml:space="preserve">2. </w:t>
      </w:r>
      <w:r>
        <w:t>审阅载入选项，确认维度、体积</w:t>
      </w:r>
      <w:r>
        <w:t>/</w:t>
      </w:r>
      <w:r>
        <w:t>帧数、</w:t>
      </w:r>
      <w:r>
        <w:t xml:space="preserve">TR </w:t>
      </w:r>
      <w:r>
        <w:t>与不规则时间戳警告。</w:t>
      </w:r>
    </w:p>
    <w:p w14:paraId="6AEB7734" w14:textId="77777777" w:rsidR="0049391E" w:rsidRDefault="00D64C84">
      <w:pPr>
        <w:pStyle w:val="ListParagraph"/>
        <w:ind w:left="317" w:hanging="259"/>
      </w:pPr>
      <w:r>
        <w:t xml:space="preserve">3. </w:t>
      </w:r>
      <w:r>
        <w:t>确认分析输出目录。本地输出有助区分处理时间与服务器写入。</w:t>
      </w:r>
    </w:p>
    <w:p w14:paraId="664904D1" w14:textId="77777777" w:rsidR="0049391E" w:rsidRDefault="00D64C84">
      <w:pPr>
        <w:pStyle w:val="ListParagraph"/>
        <w:ind w:left="317" w:hanging="259"/>
      </w:pPr>
      <w:r>
        <w:t xml:space="preserve">4. </w:t>
      </w:r>
      <w:r>
        <w:t>打开查看器或处理前，核查当前数据标签。</w:t>
      </w:r>
    </w:p>
    <w:p w14:paraId="1A4ABABE" w14:textId="77777777" w:rsidR="0049391E" w:rsidRDefault="00D64C84">
      <w:pPr>
        <w:pStyle w:val="ListParagraph"/>
        <w:ind w:left="317" w:hanging="259"/>
      </w:pPr>
      <w:r>
        <w:t xml:space="preserve">5. </w:t>
      </w:r>
      <w:r>
        <w:t>校正前打开</w:t>
      </w:r>
      <w:r>
        <w:t xml:space="preserve"> Time-Course Viewer</w:t>
      </w:r>
      <w:r>
        <w:t>，检查早、中、晚帧。</w:t>
      </w:r>
    </w:p>
    <w:p w14:paraId="3FEAC551" w14:textId="77777777" w:rsidR="0049391E" w:rsidRDefault="00D64C84">
      <w:pPr>
        <w:pStyle w:val="Heading2"/>
      </w:pPr>
      <w:bookmarkStart w:id="8" w:name="_Toc244186576"/>
      <w:r>
        <w:rPr>
          <w:b w:val="0"/>
        </w:rPr>
        <w:t>从服务器载入</w:t>
      </w:r>
      <w:bookmarkEnd w:id="8"/>
    </w:p>
    <w:p w14:paraId="2CA09A68" w14:textId="77777777" w:rsidR="0049391E" w:rsidRDefault="00D64C84">
      <w:r>
        <w:t>大型网络</w:t>
      </w:r>
      <w:r>
        <w:t xml:space="preserve"> MAT </w:t>
      </w:r>
      <w:r>
        <w:t>可先复制本地读取缓存。源匹配时，其他</w:t>
      </w:r>
      <w:r>
        <w:t xml:space="preserve"> MATLAB </w:t>
      </w:r>
      <w:r>
        <w:t>会话可复用该磁盘副本。首次传输仍受网络限制，之后本地解析。仅换网络盘符不会加快连接。</w:t>
      </w:r>
    </w:p>
    <w:p w14:paraId="2850436D" w14:textId="77777777" w:rsidR="0049391E" w:rsidRDefault="00D64C84">
      <w:r>
        <w:t>区分进度阶段：源传输、</w:t>
      </w:r>
      <w:r>
        <w:t>MAT</w:t>
      </w:r>
      <w:r>
        <w:t>读取、数组准备、</w:t>
      </w:r>
      <w:r>
        <w:t>GUI</w:t>
      </w:r>
      <w:r>
        <w:t>初始化。复制</w:t>
      </w:r>
      <w:r>
        <w:t>100%</w:t>
      </w:r>
      <w:r>
        <w:t>不是后续全部结束。为缓存与派生保存留足本地空间。</w:t>
      </w:r>
    </w:p>
    <w:p w14:paraId="2A37768E" w14:textId="77777777" w:rsidR="0049391E" w:rsidRDefault="00D64C84">
      <w:r>
        <w:rPr>
          <w:b/>
        </w:rPr>
        <w:t>检查点：</w:t>
      </w:r>
      <w:r>
        <w:t xml:space="preserve"> </w:t>
      </w:r>
      <w:r>
        <w:t>可识别当前数据与分析</w:t>
      </w:r>
      <w:r>
        <w:t xml:space="preserve"> TR</w:t>
      </w:r>
      <w:r>
        <w:t>，原影像对比可用、方向合理。</w:t>
      </w:r>
    </w:p>
    <w:p w14:paraId="2CCBE3C7" w14:textId="77777777" w:rsidR="0049391E" w:rsidRDefault="00D64C84">
      <w:pPr>
        <w:pStyle w:val="Heading1"/>
        <w:pageBreakBefore/>
      </w:pPr>
      <w:bookmarkStart w:id="9" w:name="_Toc244186577"/>
      <w:r>
        <w:rPr>
          <w:b w:val="0"/>
        </w:rPr>
        <w:lastRenderedPageBreak/>
        <w:t xml:space="preserve">4 </w:t>
      </w:r>
      <w:r>
        <w:rPr>
          <w:b w:val="0"/>
        </w:rPr>
        <w:t>首次单切片</w:t>
      </w:r>
      <w:r>
        <w:rPr>
          <w:b w:val="0"/>
        </w:rPr>
        <w:t>2D</w:t>
      </w:r>
      <w:r>
        <w:rPr>
          <w:b w:val="0"/>
        </w:rPr>
        <w:t>分析</w:t>
      </w:r>
      <w:bookmarkEnd w:id="9"/>
    </w:p>
    <w:p w14:paraId="24EE19FE" w14:textId="77777777" w:rsidR="0049391E" w:rsidRDefault="00D64C84">
      <w:pPr>
        <w:pStyle w:val="ListParagraph"/>
        <w:ind w:left="317" w:hanging="259"/>
      </w:pPr>
      <w:r>
        <w:t xml:space="preserve">1. </w:t>
      </w:r>
      <w:r>
        <w:t>载入原</w:t>
      </w:r>
      <w:r>
        <w:t>2D</w:t>
      </w:r>
      <w:r>
        <w:t>影像，确认</w:t>
      </w:r>
      <w:r>
        <w:t xml:space="preserve"> Y × X × </w:t>
      </w:r>
      <w:r>
        <w:t>时间。</w:t>
      </w:r>
    </w:p>
    <w:p w14:paraId="5D67F0CD" w14:textId="77777777" w:rsidR="0049391E" w:rsidRDefault="00D64C84">
      <w:pPr>
        <w:pStyle w:val="ListParagraph"/>
        <w:ind w:left="317" w:hanging="259"/>
      </w:pPr>
      <w:r>
        <w:t xml:space="preserve">2. </w:t>
      </w:r>
      <w:r>
        <w:t>检查原影像位移、跳变、饱和、丢失与慢漂移。</w:t>
      </w:r>
    </w:p>
    <w:p w14:paraId="778DC5E8" w14:textId="77777777" w:rsidR="0049391E" w:rsidRDefault="00D64C84">
      <w:pPr>
        <w:pStyle w:val="ListParagraph"/>
        <w:ind w:left="317" w:hanging="259"/>
      </w:pPr>
      <w:r>
        <w:t xml:space="preserve">3. </w:t>
      </w:r>
      <w:r>
        <w:t>运行</w:t>
      </w:r>
      <w:r>
        <w:t xml:space="preserve"> QC</w:t>
      </w:r>
      <w:r>
        <w:t>，审阅警告对应帧。</w:t>
      </w:r>
    </w:p>
    <w:p w14:paraId="14EE4288" w14:textId="77777777" w:rsidR="0049391E" w:rsidRDefault="00D64C84">
      <w:pPr>
        <w:pStyle w:val="ListParagraph"/>
        <w:ind w:left="317" w:hanging="259"/>
      </w:pPr>
      <w:r>
        <w:t xml:space="preserve">4. </w:t>
      </w:r>
      <w:r>
        <w:t>为一项有依据校正创建独立派生分支，用同</w:t>
      </w:r>
      <w:r>
        <w:t xml:space="preserve"> ROI </w:t>
      </w:r>
      <w:r>
        <w:t>和时间区间与原记录比较。</w:t>
      </w:r>
    </w:p>
    <w:p w14:paraId="137B0897" w14:textId="77777777" w:rsidR="0049391E" w:rsidRDefault="00D64C84">
      <w:pPr>
        <w:pStyle w:val="ListParagraph"/>
        <w:ind w:left="317" w:hanging="259"/>
      </w:pPr>
      <w:r>
        <w:t xml:space="preserve">5. </w:t>
      </w:r>
      <w:r>
        <w:t>按事件日志设置基线和信号窗，再开</w:t>
      </w:r>
      <w:r>
        <w:t xml:space="preserve"> SCM GUI</w:t>
      </w:r>
      <w:r>
        <w:t>。</w:t>
      </w:r>
    </w:p>
    <w:p w14:paraId="720550A2" w14:textId="77777777" w:rsidR="0049391E" w:rsidRDefault="00D64C84">
      <w:pPr>
        <w:pStyle w:val="ListParagraph"/>
        <w:ind w:left="317" w:hanging="259"/>
      </w:pPr>
      <w:r>
        <w:t xml:space="preserve">6. </w:t>
      </w:r>
      <w:r>
        <w:t>准备包含掩膜；需要解剖</w:t>
      </w:r>
      <w:r>
        <w:t xml:space="preserve"> ROI </w:t>
      </w:r>
      <w:r>
        <w:t>时将切片配准图谱。</w:t>
      </w:r>
    </w:p>
    <w:p w14:paraId="50F35781" w14:textId="77777777" w:rsidR="0049391E" w:rsidRDefault="00D64C84">
      <w:pPr>
        <w:pStyle w:val="ListParagraph"/>
        <w:ind w:left="317" w:hanging="259"/>
      </w:pPr>
      <w:r>
        <w:t xml:space="preserve">7. </w:t>
      </w:r>
      <w:r>
        <w:t>导出前审阅固定</w:t>
      </w:r>
      <w:r>
        <w:t>/</w:t>
      </w:r>
      <w:r>
        <w:t>自动</w:t>
      </w:r>
      <w:r>
        <w:t xml:space="preserve"> ROI </w:t>
      </w:r>
      <w:r>
        <w:t>与曲线。</w:t>
      </w:r>
    </w:p>
    <w:p w14:paraId="2270C50F" w14:textId="77777777" w:rsidR="0049391E" w:rsidRDefault="00D64C84">
      <w:pPr>
        <w:pStyle w:val="ListParagraph"/>
        <w:ind w:left="317" w:hanging="259"/>
      </w:pPr>
      <w:r>
        <w:t xml:space="preserve">8. </w:t>
      </w:r>
      <w:r>
        <w:t>使用匹配解剖、时间与导出文件继续</w:t>
      </w:r>
      <w:r>
        <w:t xml:space="preserve"> FC </w:t>
      </w:r>
      <w:r>
        <w:t>或</w:t>
      </w:r>
      <w:r>
        <w:t xml:space="preserve"> Group Analysis</w:t>
      </w:r>
      <w:r>
        <w:t>。</w:t>
      </w:r>
    </w:p>
    <w:p w14:paraId="5B449814" w14:textId="77777777" w:rsidR="0049391E" w:rsidRDefault="00D64C84">
      <w:pPr>
        <w:pStyle w:val="Heading2"/>
      </w:pPr>
      <w:bookmarkStart w:id="10" w:name="_Toc244186578"/>
      <w:r>
        <w:rPr>
          <w:b w:val="0"/>
        </w:rPr>
        <w:t>公平比较分支</w:t>
      </w:r>
      <w:bookmarkEnd w:id="10"/>
    </w:p>
    <w:p w14:paraId="718B29FA" w14:textId="77777777" w:rsidR="0049391E" w:rsidRDefault="00D64C84">
      <w:r>
        <w:t>比较处理时使用相同解剖范围与基线。检查振幅、潜伏期、平均解剖与运动。曲线更平滑或方差更低，本身不说明处理更好。</w:t>
      </w:r>
    </w:p>
    <w:p w14:paraId="02D65F8C" w14:textId="77777777" w:rsidR="0049391E" w:rsidRDefault="00D64C84">
      <w:r>
        <w:t>长药理记录先比较适度时间缩减与观察到运动的校正。短刺激保留足够起始</w:t>
      </w:r>
      <w:r>
        <w:t>/</w:t>
      </w:r>
      <w:r>
        <w:t>恢复样本，选择处理孤立伪影。两种情况均用独立证据审阅分量移除。</w:t>
      </w:r>
    </w:p>
    <w:p w14:paraId="751C3DEC" w14:textId="77777777" w:rsidR="0049391E" w:rsidRDefault="00D64C84">
      <w:pPr>
        <w:pStyle w:val="Heading1"/>
        <w:pageBreakBefore/>
      </w:pPr>
      <w:bookmarkStart w:id="11" w:name="_Toc244186579"/>
      <w:r>
        <w:rPr>
          <w:b w:val="0"/>
        </w:rPr>
        <w:lastRenderedPageBreak/>
        <w:t xml:space="preserve">5 </w:t>
      </w:r>
      <w:r>
        <w:rPr>
          <w:b w:val="0"/>
        </w:rPr>
        <w:t>重建步进电机记录</w:t>
      </w:r>
      <w:bookmarkEnd w:id="11"/>
    </w:p>
    <w:p w14:paraId="57806C30" w14:textId="77777777" w:rsidR="0049391E" w:rsidRDefault="00D64C84">
      <w:r>
        <w:t>电机</w:t>
      </w:r>
      <w:r>
        <w:t>2D</w:t>
      </w:r>
      <w:r>
        <w:t>探头不同时刻采不同平面，堆叠不会使之同步。按原电机日志与命名确定顺序、驻留与移动帧。</w:t>
      </w:r>
    </w:p>
    <w:p w14:paraId="74C35C1B" w14:textId="77777777" w:rsidR="0049391E" w:rsidRDefault="00D64C84">
      <w:pPr>
        <w:pStyle w:val="ListParagraph"/>
        <w:ind w:left="317" w:hanging="259"/>
      </w:pPr>
      <w:r>
        <w:t xml:space="preserve">1. </w:t>
      </w:r>
      <w:r>
        <w:t>在</w:t>
      </w:r>
      <w:r>
        <w:t xml:space="preserve"> Studio </w:t>
      </w:r>
      <w:r>
        <w:t>选择</w:t>
      </w:r>
      <w:r>
        <w:t xml:space="preserve"> </w:t>
      </w:r>
      <w:r>
        <w:rPr>
          <w:b/>
        </w:rPr>
        <w:t>Motor</w:t>
      </w:r>
      <w:r>
        <w:rPr>
          <w:b/>
        </w:rPr>
        <w:t>（电机）</w:t>
      </w:r>
      <w:r>
        <w:t>，或对应</w:t>
      </w:r>
      <w:r>
        <w:t xml:space="preserve"> Standardized Analysis </w:t>
      </w:r>
      <w:r>
        <w:t>预设。</w:t>
      </w:r>
    </w:p>
    <w:p w14:paraId="05B15C84" w14:textId="77777777" w:rsidR="0049391E" w:rsidRDefault="00D64C84">
      <w:pPr>
        <w:pStyle w:val="ListParagraph"/>
        <w:ind w:left="317" w:hanging="259"/>
      </w:pPr>
      <w:r>
        <w:t xml:space="preserve">2. </w:t>
      </w:r>
      <w:r>
        <w:t>选择匹配采集的连续流或拆分文件路径。</w:t>
      </w:r>
    </w:p>
    <w:p w14:paraId="0036EC3A" w14:textId="77777777" w:rsidR="0049391E" w:rsidRDefault="00D64C84">
      <w:pPr>
        <w:pStyle w:val="ListParagraph"/>
        <w:ind w:left="317" w:hanging="259"/>
      </w:pPr>
      <w:r>
        <w:t xml:space="preserve">3. </w:t>
      </w:r>
      <w:r>
        <w:t>按记录方案输入源切片数与帧</w:t>
      </w:r>
      <w:r>
        <w:t>/</w:t>
      </w:r>
      <w:r>
        <w:t>驻留信息。</w:t>
      </w:r>
    </w:p>
    <w:p w14:paraId="5611305B" w14:textId="77777777" w:rsidR="0049391E" w:rsidRDefault="00D64C84">
      <w:pPr>
        <w:pStyle w:val="ListParagraph"/>
        <w:ind w:left="317" w:hanging="259"/>
      </w:pPr>
      <w:r>
        <w:t xml:space="preserve">4. </w:t>
      </w:r>
      <w:r>
        <w:t>审阅重建维度与保留时间索引。</w:t>
      </w:r>
    </w:p>
    <w:p w14:paraId="6C78F13E" w14:textId="77777777" w:rsidR="0049391E" w:rsidRDefault="00D64C84">
      <w:pPr>
        <w:pStyle w:val="ListParagraph"/>
        <w:ind w:left="317" w:hanging="259"/>
      </w:pPr>
      <w:r>
        <w:t xml:space="preserve">5. </w:t>
      </w:r>
      <w:r>
        <w:t>检查每重建平面首末，寻找平面偏移或移动污染。</w:t>
      </w:r>
    </w:p>
    <w:p w14:paraId="76CBCC1C" w14:textId="77777777" w:rsidR="0049391E" w:rsidRDefault="00D64C84">
      <w:pPr>
        <w:pStyle w:val="ListParagraph"/>
        <w:ind w:left="317" w:hanging="259"/>
      </w:pPr>
      <w:r>
        <w:t xml:space="preserve">6. </w:t>
      </w:r>
      <w:r>
        <w:t>进一步处理前保存重建及元数据。</w:t>
      </w:r>
    </w:p>
    <w:p w14:paraId="0362404B" w14:textId="77777777" w:rsidR="0049391E" w:rsidRDefault="00D64C84">
      <w:pPr>
        <w:pStyle w:val="Heading2"/>
      </w:pPr>
      <w:bookmarkStart w:id="12" w:name="_Toc244186580"/>
      <w:r>
        <w:rPr>
          <w:b w:val="0"/>
        </w:rPr>
        <w:t>配准与分析源平面</w:t>
      </w:r>
      <w:bookmarkEnd w:id="12"/>
    </w:p>
    <w:p w14:paraId="6B4922EF" w14:textId="77777777" w:rsidR="0049391E" w:rsidRDefault="00D64C84">
      <w:r>
        <w:t>每个源平面采用</w:t>
      </w:r>
      <w:r>
        <w:t>2D</w:t>
      </w:r>
      <w:r>
        <w:t>冠状配准。区分源切片与图谱索引。保存包含变换和背景的合并会话，保持相对子目录一起。单片配准不能沿</w:t>
      </w:r>
      <w:r>
        <w:t xml:space="preserve"> Z </w:t>
      </w:r>
      <w:r>
        <w:t>拉伸标记所有源平面。</w:t>
      </w:r>
    </w:p>
    <w:p w14:paraId="6FCE12AC" w14:textId="77777777" w:rsidR="0049391E" w:rsidRDefault="00D64C84">
      <w:r>
        <w:t>搜索切片范围前，在</w:t>
      </w:r>
      <w:r>
        <w:t xml:space="preserve"> SCM/Video </w:t>
      </w:r>
      <w:r>
        <w:t>检查每个平面。顺序平面相关需合理时间对齐。</w:t>
      </w:r>
    </w:p>
    <w:p w14:paraId="4FAF4765" w14:textId="77777777" w:rsidR="0049391E" w:rsidRDefault="00D64C84">
      <w:pPr>
        <w:pStyle w:val="Heading1"/>
        <w:pageBreakBefore/>
      </w:pPr>
      <w:bookmarkStart w:id="13" w:name="_Toc244186581"/>
      <w:r>
        <w:rPr>
          <w:b w:val="0"/>
        </w:rPr>
        <w:lastRenderedPageBreak/>
        <w:t xml:space="preserve">6 </w:t>
      </w:r>
      <w:r>
        <w:rPr>
          <w:b w:val="0"/>
        </w:rPr>
        <w:t>准备体积</w:t>
      </w:r>
      <w:r>
        <w:rPr>
          <w:b w:val="0"/>
        </w:rPr>
        <w:t>3D</w:t>
      </w:r>
      <w:r>
        <w:rPr>
          <w:b w:val="0"/>
        </w:rPr>
        <w:t>记录</w:t>
      </w:r>
      <w:bookmarkEnd w:id="13"/>
    </w:p>
    <w:p w14:paraId="1252D1B9" w14:textId="77777777" w:rsidR="0049391E" w:rsidRDefault="00D64C84">
      <w:pPr>
        <w:pStyle w:val="ListParagraph"/>
        <w:ind w:left="317" w:hanging="259"/>
      </w:pPr>
      <w:r>
        <w:t xml:space="preserve">1. </w:t>
      </w:r>
      <w:r>
        <w:t>载入矩阵探头影像，确认</w:t>
      </w:r>
      <w:r>
        <w:t xml:space="preserve"> Y</w:t>
      </w:r>
      <w:r>
        <w:t>、</w:t>
      </w:r>
      <w:r>
        <w:t>X</w:t>
      </w:r>
      <w:r>
        <w:t>、</w:t>
      </w:r>
      <w:r>
        <w:t xml:space="preserve">Z </w:t>
      </w:r>
      <w:r>
        <w:t>与时间。</w:t>
      </w:r>
    </w:p>
    <w:p w14:paraId="0E446C7E" w14:textId="77777777" w:rsidR="0049391E" w:rsidRDefault="00D64C84">
      <w:pPr>
        <w:pStyle w:val="ListParagraph"/>
        <w:ind w:left="317" w:hanging="259"/>
      </w:pPr>
      <w:r>
        <w:t xml:space="preserve">2. </w:t>
      </w:r>
      <w:r>
        <w:t>根据采集核查物理间距、轴置换与显示左右。</w:t>
      </w:r>
    </w:p>
    <w:p w14:paraId="7202DFC8" w14:textId="77777777" w:rsidR="0049391E" w:rsidRDefault="00D64C84">
      <w:pPr>
        <w:pStyle w:val="ListParagraph"/>
        <w:ind w:left="317" w:hanging="259"/>
      </w:pPr>
      <w:r>
        <w:t xml:space="preserve">3. </w:t>
      </w:r>
      <w:r>
        <w:t>在早、中、晚检查多个非空平面。空边界可能反映未采集覆盖。</w:t>
      </w:r>
    </w:p>
    <w:p w14:paraId="734FFCD4" w14:textId="77777777" w:rsidR="0049391E" w:rsidRDefault="00D64C84">
      <w:pPr>
        <w:pStyle w:val="ListParagraph"/>
        <w:ind w:left="317" w:hanging="259"/>
      </w:pPr>
      <w:r>
        <w:t xml:space="preserve">4. </w:t>
      </w:r>
      <w:r>
        <w:t>运行</w:t>
      </w:r>
      <w:r>
        <w:t xml:space="preserve"> QC</w:t>
      </w:r>
      <w:r>
        <w:t>，选</w:t>
      </w:r>
      <w:r>
        <w:t xml:space="preserve"> PCA/ICA </w:t>
      </w:r>
      <w:r>
        <w:t>移除前审阅空间模式与曲线。</w:t>
      </w:r>
    </w:p>
    <w:p w14:paraId="5EA356E9" w14:textId="77777777" w:rsidR="0049391E" w:rsidRDefault="00D64C84">
      <w:pPr>
        <w:pStyle w:val="ListParagraph"/>
        <w:ind w:left="317" w:hanging="259"/>
      </w:pPr>
      <w:r>
        <w:t xml:space="preserve">5. </w:t>
      </w:r>
      <w:r>
        <w:t>比较校正平均解剖、原强度曲线与输入。</w:t>
      </w:r>
    </w:p>
    <w:p w14:paraId="3B4A1943" w14:textId="77777777" w:rsidR="0049391E" w:rsidRDefault="00D64C84">
      <w:pPr>
        <w:pStyle w:val="ListParagraph"/>
        <w:ind w:left="317" w:hanging="259"/>
      </w:pPr>
      <w:r>
        <w:t xml:space="preserve">6. Imregdemons </w:t>
      </w:r>
      <w:r>
        <w:t>选择匹配维度；真正</w:t>
      </w:r>
      <w:r>
        <w:t>3D</w:t>
      </w:r>
      <w:r>
        <w:t>需一致几何。</w:t>
      </w:r>
    </w:p>
    <w:p w14:paraId="24B7F968" w14:textId="77777777" w:rsidR="0049391E" w:rsidRDefault="00D64C84">
      <w:pPr>
        <w:pStyle w:val="ListParagraph"/>
        <w:ind w:left="317" w:hanging="259"/>
      </w:pPr>
      <w:r>
        <w:t xml:space="preserve">7. </w:t>
      </w:r>
      <w:r>
        <w:t>时间缩减后复核</w:t>
      </w:r>
      <w:r>
        <w:t xml:space="preserve"> TR</w:t>
      </w:r>
      <w:r>
        <w:t>，再选有效滤波与事件窗。</w:t>
      </w:r>
    </w:p>
    <w:p w14:paraId="40E7CAFF" w14:textId="77777777" w:rsidR="0049391E" w:rsidRDefault="00D64C84">
      <w:pPr>
        <w:pStyle w:val="ListParagraph"/>
        <w:ind w:left="317" w:hanging="259"/>
      </w:pPr>
      <w:r>
        <w:t xml:space="preserve">8. </w:t>
      </w:r>
      <w:r>
        <w:t>配准图谱，提取标签</w:t>
      </w:r>
      <w:r>
        <w:t xml:space="preserve">/FC </w:t>
      </w:r>
      <w:r>
        <w:t>前检查多个切面。</w:t>
      </w:r>
    </w:p>
    <w:p w14:paraId="176365AA" w14:textId="77777777" w:rsidR="0049391E" w:rsidRDefault="00D64C84">
      <w:pPr>
        <w:pStyle w:val="Heading2"/>
      </w:pPr>
      <w:bookmarkStart w:id="14" w:name="_Toc244186582"/>
      <w:r>
        <w:rPr>
          <w:b w:val="0"/>
        </w:rPr>
        <w:t>一致使用物理单位</w:t>
      </w:r>
      <w:bookmarkEnd w:id="14"/>
    </w:p>
    <w:p w14:paraId="5B3FFA1B" w14:textId="77777777" w:rsidR="0049391E" w:rsidRDefault="00D64C84">
      <w:r>
        <w:t>列间距控制水平宽，行间距控制垂直高。五列</w:t>
      </w:r>
      <w:r>
        <w:t>×</w:t>
      </w:r>
      <w:r>
        <w:t>五行不一定物理正方形。请求微米</w:t>
      </w:r>
      <w:r>
        <w:t xml:space="preserve"> ROI</w:t>
      </w:r>
      <w:r>
        <w:t>、比例尺或层块厚度前确认间距。</w:t>
      </w:r>
    </w:p>
    <w:p w14:paraId="406AC55C" w14:textId="77777777" w:rsidR="0049391E" w:rsidRDefault="00D64C84">
      <w:r>
        <w:rPr>
          <w:b/>
        </w:rPr>
        <w:t>检查点：</w:t>
      </w:r>
      <w:r>
        <w:t xml:space="preserve"> </w:t>
      </w:r>
      <w:r>
        <w:t>影像有预期采集切片覆盖、正确分析时间与一致原生</w:t>
      </w:r>
      <w:r>
        <w:t>→</w:t>
      </w:r>
      <w:r>
        <w:t>图谱几何。</w:t>
      </w:r>
    </w:p>
    <w:p w14:paraId="5B22354F" w14:textId="77777777" w:rsidR="0049391E" w:rsidRDefault="00D64C84">
      <w:pPr>
        <w:pStyle w:val="Heading1"/>
        <w:pageBreakBefore/>
      </w:pPr>
      <w:bookmarkStart w:id="15" w:name="_Toc244186583"/>
      <w:r>
        <w:rPr>
          <w:b w:val="0"/>
        </w:rPr>
        <w:lastRenderedPageBreak/>
        <w:t xml:space="preserve">7 </w:t>
      </w:r>
      <w:r>
        <w:rPr>
          <w:b w:val="0"/>
        </w:rPr>
        <w:t>审阅质量控制</w:t>
      </w:r>
      <w:bookmarkEnd w:id="15"/>
    </w:p>
    <w:p w14:paraId="4A63FE33" w14:textId="77777777" w:rsidR="0049391E" w:rsidRDefault="00D64C84">
      <w:pPr>
        <w:pStyle w:val="FigureCaption"/>
      </w:pPr>
      <w:r>
        <w:t>图</w:t>
      </w:r>
      <w:r>
        <w:t xml:space="preserve"> 2. Frame rejection quality control</w:t>
      </w:r>
    </w:p>
    <w:p w14:paraId="791BD6F2" w14:textId="77777777" w:rsidR="0049391E" w:rsidRDefault="00D64C84">
      <w:pPr>
        <w:spacing w:after="100"/>
        <w:jc w:val="center"/>
      </w:pPr>
      <w:r>
        <w:rPr>
          <w:noProof/>
        </w:rPr>
        <w:drawing>
          <wp:inline distT="0" distB="0" distL="0" distR="0" wp14:anchorId="118EFE0C" wp14:editId="35B4C6CF">
            <wp:extent cx="3429000" cy="2286000"/>
            <wp:effectExtent l="0" t="0" r="0" b="0"/>
            <wp:docPr id="4" name="Picture 4" descr="Frame rejection qualit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4"/>
                    <a:stretch>
                      <a:fillRect/>
                    </a:stretch>
                  </pic:blipFill>
                  <pic:spPr>
                    <a:xfrm>
                      <a:off x="0" y="0"/>
                      <a:ext cx="3429000" cy="2286000"/>
                    </a:xfrm>
                    <a:prstGeom prst="rect">
                      <a:avLst/>
                    </a:prstGeom>
                  </pic:spPr>
                </pic:pic>
              </a:graphicData>
            </a:graphic>
          </wp:inline>
        </w:drawing>
      </w:r>
    </w:p>
    <w:p w14:paraId="3C11FBBF" w14:textId="77777777" w:rsidR="0049391E" w:rsidRDefault="00D64C84">
      <w:r>
        <w:t>运行</w:t>
      </w:r>
      <w:r>
        <w:t xml:space="preserve"> </w:t>
      </w:r>
      <w:r>
        <w:rPr>
          <w:b/>
        </w:rPr>
        <w:t>Full QC</w:t>
      </w:r>
      <w:r>
        <w:rPr>
          <w:b/>
        </w:rPr>
        <w:t>（完整质量控制）</w:t>
      </w:r>
      <w:r>
        <w:t xml:space="preserve"> </w:t>
      </w:r>
      <w:r>
        <w:t>，再选校正。从全局强度、运动、空间稳定与样本覆盖开始，查看标记事件附近原影像。把</w:t>
      </w:r>
      <w:r>
        <w:t xml:space="preserve"> FFT/FC </w:t>
      </w:r>
      <w:r>
        <w:t>区间当均匀采样前需调查不规则时间戳。</w:t>
      </w:r>
    </w:p>
    <w:p w14:paraId="18F3B5B7" w14:textId="77777777" w:rsidR="0049391E" w:rsidRDefault="00D64C84">
      <w:pPr>
        <w:pStyle w:val="TableCaption"/>
      </w:pPr>
      <w:r>
        <w:t>表</w:t>
      </w:r>
      <w:r>
        <w:t xml:space="preserve"> 2. 7 </w:t>
      </w:r>
      <w:r>
        <w:t>审阅质量控制</w:t>
      </w:r>
    </w:p>
    <w:tbl>
      <w:tblPr>
        <w:tblW w:w="0" w:type="auto"/>
        <w:jc w:val="center"/>
        <w:tblLayout w:type="fixed"/>
        <w:tblLook w:val="04A0" w:firstRow="1" w:lastRow="0" w:firstColumn="1" w:lastColumn="0" w:noHBand="0" w:noVBand="1"/>
      </w:tblPr>
      <w:tblGrid>
        <w:gridCol w:w="3297"/>
        <w:gridCol w:w="3297"/>
        <w:gridCol w:w="3297"/>
      </w:tblGrid>
      <w:tr w:rsidR="0049391E" w14:paraId="45476A78"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8EF376" w14:textId="77777777" w:rsidR="0049391E" w:rsidRDefault="00D64C84">
            <w:pPr>
              <w:spacing w:after="0"/>
              <w:jc w:val="left"/>
            </w:pPr>
            <w:r>
              <w:rPr>
                <w:b/>
              </w:rPr>
              <w:t>发现</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1EE8BB" w14:textId="77777777" w:rsidR="0049391E" w:rsidRDefault="00D64C84">
            <w:pPr>
              <w:spacing w:after="0"/>
              <w:jc w:val="left"/>
            </w:pPr>
            <w:r>
              <w:rPr>
                <w:b/>
              </w:rPr>
              <w:t>随后检查</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D3393B" w14:textId="77777777" w:rsidR="0049391E" w:rsidRDefault="00D64C84">
            <w:pPr>
              <w:spacing w:after="0"/>
              <w:jc w:val="left"/>
            </w:pPr>
            <w:r>
              <w:rPr>
                <w:b/>
              </w:rPr>
              <w:t>可比较操作</w:t>
            </w:r>
          </w:p>
        </w:tc>
      </w:tr>
      <w:tr w:rsidR="0049391E" w14:paraId="58B4148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C55DC" w14:textId="77777777" w:rsidR="0049391E" w:rsidRDefault="00D64C84">
            <w:pPr>
              <w:spacing w:after="0"/>
              <w:jc w:val="left"/>
            </w:pPr>
            <w:r>
              <w:t>一个或少量全局强度跳变</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6B1B6" w14:textId="77777777" w:rsidR="0049391E" w:rsidRDefault="00D64C84">
            <w:pPr>
              <w:spacing w:after="0"/>
              <w:jc w:val="left"/>
            </w:pPr>
            <w:r>
              <w:t>原帧与触发</w:t>
            </w:r>
            <w:r>
              <w:t>/</w:t>
            </w:r>
            <w:r>
              <w:t>事件日志</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C7653" w14:textId="77777777" w:rsidR="0049391E" w:rsidRDefault="00D64C84">
            <w:pPr>
              <w:spacing w:after="0"/>
              <w:jc w:val="left"/>
            </w:pPr>
            <w:r>
              <w:t>针对帧剔除</w:t>
            </w:r>
            <w:r>
              <w:t>/</w:t>
            </w:r>
            <w:r>
              <w:t>插值</w:t>
            </w:r>
          </w:p>
        </w:tc>
      </w:tr>
      <w:tr w:rsidR="0049391E" w14:paraId="1AE56B2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3AE93" w14:textId="77777777" w:rsidR="0049391E" w:rsidRDefault="00D64C84">
            <w:pPr>
              <w:spacing w:after="0"/>
              <w:jc w:val="left"/>
            </w:pPr>
            <w:r>
              <w:t>稀疏体素尖峰</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CEDBB" w14:textId="77777777" w:rsidR="0049391E" w:rsidRDefault="00D64C84">
            <w:pPr>
              <w:spacing w:after="0"/>
              <w:jc w:val="left"/>
            </w:pPr>
            <w:r>
              <w:t>局部曲线与对应帧</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8FED7" w14:textId="77777777" w:rsidR="0049391E" w:rsidRDefault="00D64C84">
            <w:pPr>
              <w:spacing w:after="0"/>
              <w:jc w:val="left"/>
            </w:pPr>
            <w:r>
              <w:t>按审阅设置去尖峰</w:t>
            </w:r>
          </w:p>
        </w:tc>
      </w:tr>
      <w:tr w:rsidR="0049391E" w14:paraId="240DB79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B8F7A" w14:textId="77777777" w:rsidR="0049391E" w:rsidRDefault="00D64C84">
            <w:pPr>
              <w:spacing w:after="0"/>
              <w:jc w:val="left"/>
            </w:pPr>
            <w:r>
              <w:t>解剖位置改变</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C27E4" w14:textId="77777777" w:rsidR="0049391E" w:rsidRDefault="00D64C84">
            <w:pPr>
              <w:spacing w:after="0"/>
              <w:jc w:val="left"/>
            </w:pPr>
            <w:r>
              <w:t>早晚图像与标志</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33750" w14:textId="77777777" w:rsidR="0049391E" w:rsidRDefault="00D64C84">
            <w:pPr>
              <w:spacing w:after="0"/>
              <w:jc w:val="left"/>
            </w:pPr>
            <w:r>
              <w:t>适当运动校正</w:t>
            </w:r>
          </w:p>
        </w:tc>
      </w:tr>
      <w:tr w:rsidR="0049391E" w14:paraId="60E952C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969FC" w14:textId="77777777" w:rsidR="0049391E" w:rsidRDefault="00D64C84">
            <w:pPr>
              <w:spacing w:after="0"/>
              <w:jc w:val="left"/>
            </w:pPr>
            <w:r>
              <w:t>缓慢趋势</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3B69F" w14:textId="77777777" w:rsidR="0049391E" w:rsidRDefault="00D64C84">
            <w:pPr>
              <w:spacing w:after="0"/>
              <w:jc w:val="left"/>
            </w:pPr>
            <w:r>
              <w:t>预热、生理、事件时间与对照</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1D5F1" w14:textId="77777777" w:rsidR="0049391E" w:rsidRDefault="00D64C84">
            <w:pPr>
              <w:spacing w:after="0"/>
              <w:jc w:val="left"/>
            </w:pPr>
            <w:r>
              <w:t>仅在响应仍可辨识时采用漂移模型</w:t>
            </w:r>
            <w:r>
              <w:t>/</w:t>
            </w:r>
            <w:r>
              <w:t>滤波</w:t>
            </w:r>
          </w:p>
        </w:tc>
      </w:tr>
      <w:tr w:rsidR="0049391E" w14:paraId="4ECC5B6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92FB2" w14:textId="77777777" w:rsidR="0049391E" w:rsidRDefault="00D64C84">
            <w:pPr>
              <w:spacing w:after="0"/>
              <w:jc w:val="left"/>
            </w:pPr>
            <w:r>
              <w:t>区域样本缺失</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7C197" w14:textId="77777777" w:rsidR="0049391E" w:rsidRDefault="00D64C84">
            <w:pPr>
              <w:spacing w:after="0"/>
              <w:jc w:val="left"/>
            </w:pPr>
            <w:r>
              <w:t>掩膜、采集覆盖与图谱对齐</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A9680" w14:textId="77777777" w:rsidR="0049391E" w:rsidRDefault="00D64C84">
            <w:pPr>
              <w:spacing w:after="0"/>
              <w:jc w:val="left"/>
            </w:pPr>
            <w:r>
              <w:t>纠正范围或将结果保留为缺失</w:t>
            </w:r>
          </w:p>
        </w:tc>
      </w:tr>
    </w:tbl>
    <w:p w14:paraId="10DB7362" w14:textId="77777777" w:rsidR="0049391E" w:rsidRDefault="0049391E">
      <w:pPr>
        <w:spacing w:after="60"/>
      </w:pPr>
    </w:p>
    <w:p w14:paraId="4DE63ED5" w14:textId="77777777" w:rsidR="0049391E" w:rsidRDefault="00D64C84">
      <w:r>
        <w:t xml:space="preserve">QC </w:t>
      </w:r>
      <w:r>
        <w:t>阈值是筛查规则。标记帧不自动无效，平滑曲线不自动生理。保存</w:t>
      </w:r>
      <w:r>
        <w:t xml:space="preserve"> QC</w:t>
      </w:r>
      <w:r>
        <w:t>，记录接受排除</w:t>
      </w:r>
      <w:r>
        <w:t>/</w:t>
      </w:r>
      <w:r>
        <w:t>校正。</w:t>
      </w:r>
    </w:p>
    <w:p w14:paraId="15054F1E" w14:textId="77777777" w:rsidR="0049391E" w:rsidRDefault="00D64C84">
      <w:pPr>
        <w:pStyle w:val="Heading1"/>
        <w:pageBreakBefore/>
      </w:pPr>
      <w:bookmarkStart w:id="16" w:name="_Toc244186584"/>
      <w:r>
        <w:rPr>
          <w:b w:val="0"/>
        </w:rPr>
        <w:lastRenderedPageBreak/>
        <w:t xml:space="preserve">8 </w:t>
      </w:r>
      <w:r>
        <w:rPr>
          <w:b w:val="0"/>
        </w:rPr>
        <w:t>帧剔除与插值</w:t>
      </w:r>
      <w:bookmarkEnd w:id="16"/>
    </w:p>
    <w:p w14:paraId="07B8EE4B" w14:textId="77777777" w:rsidR="0049391E" w:rsidRDefault="00D64C84">
      <w:pPr>
        <w:pStyle w:val="ListParagraph"/>
        <w:ind w:left="317" w:hanging="259"/>
      </w:pPr>
      <w:r>
        <w:t xml:space="preserve">1. </w:t>
      </w:r>
      <w:r>
        <w:t>为所选数据打开帧剔除</w:t>
      </w:r>
      <w:r>
        <w:t>/QC</w:t>
      </w:r>
      <w:r>
        <w:t>。</w:t>
      </w:r>
    </w:p>
    <w:p w14:paraId="5C9A7628" w14:textId="77777777" w:rsidR="0049391E" w:rsidRDefault="00D64C84">
      <w:pPr>
        <w:pStyle w:val="ListParagraph"/>
        <w:ind w:left="317" w:hanging="259"/>
      </w:pPr>
      <w:r>
        <w:t xml:space="preserve">2. </w:t>
      </w:r>
      <w:r>
        <w:t>审阅阈值、标记索引与各事件附近原影像。</w:t>
      </w:r>
    </w:p>
    <w:p w14:paraId="2CB3BE3D" w14:textId="77777777" w:rsidR="0049391E" w:rsidRDefault="00D64C84">
      <w:pPr>
        <w:pStyle w:val="ListParagraph"/>
        <w:ind w:left="317" w:hanging="259"/>
      </w:pPr>
      <w:r>
        <w:t xml:space="preserve">3. </w:t>
      </w:r>
      <w:r>
        <w:t>用采集与实验证据判断伪影。</w:t>
      </w:r>
    </w:p>
    <w:p w14:paraId="0695FE9C" w14:textId="77777777" w:rsidR="0049391E" w:rsidRDefault="00D64C84">
      <w:pPr>
        <w:pStyle w:val="ListParagraph"/>
        <w:ind w:left="317" w:hanging="259"/>
      </w:pPr>
      <w:r>
        <w:t xml:space="preserve">4. </w:t>
      </w:r>
      <w:r>
        <w:t>对派生数据应用所选校正并保存记录。</w:t>
      </w:r>
    </w:p>
    <w:p w14:paraId="43554EFC" w14:textId="77777777" w:rsidR="0049391E" w:rsidRDefault="00D64C84">
      <w:pPr>
        <w:pStyle w:val="ListParagraph"/>
        <w:ind w:left="317" w:hanging="259"/>
      </w:pPr>
      <w:r>
        <w:t xml:space="preserve">5. </w:t>
      </w:r>
      <w:r>
        <w:t>比较原始</w:t>
      </w:r>
      <w:r>
        <w:t>/</w:t>
      </w:r>
      <w:r>
        <w:t>校正曲线，包括各间隙附近。</w:t>
      </w:r>
    </w:p>
    <w:p w14:paraId="3AC3E8BF" w14:textId="77777777" w:rsidR="0049391E" w:rsidRDefault="00D64C84">
      <w:r>
        <w:t>插值由邻近样本估计缺失值，不恢复原测量或创造独立信息。长间隙、快响应与非平稳变化需特别审阅。后续保留原可用样本信息。</w:t>
      </w:r>
    </w:p>
    <w:p w14:paraId="08C4C101" w14:textId="77777777" w:rsidR="0049391E" w:rsidRDefault="00D64C84">
      <w:r>
        <w:t xml:space="preserve">Full QC </w:t>
      </w:r>
      <w:r>
        <w:t>线异常是独立筛查</w:t>
      </w:r>
      <w:r>
        <w:t>/</w:t>
      </w:r>
      <w:r>
        <w:t>校正路径。不是每个</w:t>
      </w:r>
      <w:r>
        <w:t xml:space="preserve"> QC </w:t>
      </w:r>
      <w:r>
        <w:t>选项都意味着整帧剔除；检查记录，避免同校正重复。</w:t>
      </w:r>
    </w:p>
    <w:p w14:paraId="7F2D0020" w14:textId="77777777" w:rsidR="0049391E" w:rsidRDefault="00D64C84">
      <w:pPr>
        <w:pStyle w:val="Heading1"/>
        <w:pageBreakBefore/>
      </w:pPr>
      <w:bookmarkStart w:id="17" w:name="_Toc244186585"/>
      <w:r>
        <w:rPr>
          <w:b w:val="0"/>
        </w:rPr>
        <w:lastRenderedPageBreak/>
        <w:t xml:space="preserve">9 </w:t>
      </w:r>
      <w:r>
        <w:rPr>
          <w:b w:val="0"/>
        </w:rPr>
        <w:t>有意识选择预处理</w:t>
      </w:r>
      <w:bookmarkEnd w:id="17"/>
    </w:p>
    <w:p w14:paraId="7C6AD7BD" w14:textId="77777777" w:rsidR="0049391E" w:rsidRDefault="00D64C84">
      <w:pPr>
        <w:pStyle w:val="TableCaption"/>
      </w:pPr>
      <w:r>
        <w:t>表</w:t>
      </w:r>
      <w:r>
        <w:t xml:space="preserve"> 3. 9 </w:t>
      </w:r>
      <w:r>
        <w:t>有意识选择预处理</w:t>
      </w:r>
    </w:p>
    <w:tbl>
      <w:tblPr>
        <w:tblW w:w="0" w:type="auto"/>
        <w:jc w:val="center"/>
        <w:tblLayout w:type="fixed"/>
        <w:tblLook w:val="04A0" w:firstRow="1" w:lastRow="0" w:firstColumn="1" w:lastColumn="0" w:noHBand="0" w:noVBand="1"/>
      </w:tblPr>
      <w:tblGrid>
        <w:gridCol w:w="3297"/>
        <w:gridCol w:w="3297"/>
        <w:gridCol w:w="3297"/>
      </w:tblGrid>
      <w:tr w:rsidR="0049391E" w14:paraId="02CBD0B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E36147" w14:textId="77777777" w:rsidR="0049391E" w:rsidRDefault="00D64C84">
            <w:pPr>
              <w:spacing w:after="0"/>
              <w:jc w:val="left"/>
            </w:pPr>
            <w:r>
              <w:rPr>
                <w:b/>
              </w:rPr>
              <w:t>步骤</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179EC3" w14:textId="77777777" w:rsidR="0049391E" w:rsidRDefault="00D64C84">
            <w:pPr>
              <w:spacing w:after="0"/>
              <w:jc w:val="left"/>
            </w:pPr>
            <w:r>
              <w:rPr>
                <w:b/>
              </w:rPr>
              <w:t>适用依据</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325AA3" w14:textId="77777777" w:rsidR="0049391E" w:rsidRDefault="00D64C84">
            <w:pPr>
              <w:spacing w:after="0"/>
              <w:jc w:val="left"/>
            </w:pPr>
            <w:r>
              <w:rPr>
                <w:b/>
              </w:rPr>
              <w:t>之后审阅</w:t>
            </w:r>
          </w:p>
        </w:tc>
      </w:tr>
      <w:tr w:rsidR="0049391E" w14:paraId="083D20F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3E555" w14:textId="77777777" w:rsidR="0049391E" w:rsidRDefault="00D64C84">
            <w:pPr>
              <w:spacing w:after="0"/>
              <w:jc w:val="left"/>
            </w:pPr>
            <w:r>
              <w:t>Chop</w:t>
            </w:r>
            <w:r>
              <w:t>（裁剪）</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1E5B0" w14:textId="77777777" w:rsidR="0049391E" w:rsidRDefault="00D64C84">
            <w:pPr>
              <w:spacing w:after="0"/>
              <w:jc w:val="left"/>
            </w:pPr>
            <w:r>
              <w:t>移除已知不可用首</w:t>
            </w:r>
            <w:r>
              <w:t>/</w:t>
            </w:r>
            <w:r>
              <w:t>尾</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592CA" w14:textId="77777777" w:rsidR="0049391E" w:rsidRDefault="00D64C84">
            <w:pPr>
              <w:spacing w:after="0"/>
              <w:jc w:val="left"/>
            </w:pPr>
            <w:r>
              <w:t>更新时间原点与事件坐标</w:t>
            </w:r>
          </w:p>
        </w:tc>
      </w:tr>
      <w:tr w:rsidR="0049391E" w14:paraId="385C5AC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70F9B" w14:textId="77777777" w:rsidR="0049391E" w:rsidRDefault="00D64C84">
            <w:pPr>
              <w:spacing w:after="0"/>
              <w:jc w:val="left"/>
            </w:pPr>
            <w:r>
              <w:t>时间平滑或块平均</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E7FA7" w14:textId="77777777" w:rsidR="0049391E" w:rsidRDefault="00D64C84">
            <w:pPr>
              <w:spacing w:after="0"/>
              <w:jc w:val="left"/>
            </w:pPr>
            <w:r>
              <w:t>降噪或缩减很长影像</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41B6A" w14:textId="77777777" w:rsidR="0049391E" w:rsidRDefault="00D64C84">
            <w:pPr>
              <w:spacing w:after="0"/>
              <w:jc w:val="left"/>
            </w:pPr>
            <w:r>
              <w:t>新</w:t>
            </w:r>
            <w:r>
              <w:t xml:space="preserve"> TR </w:t>
            </w:r>
            <w:r>
              <w:t>与保留事件带宽</w:t>
            </w:r>
          </w:p>
        </w:tc>
      </w:tr>
      <w:tr w:rsidR="0049391E" w14:paraId="46E2B6C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3FACF" w14:textId="77777777" w:rsidR="0049391E" w:rsidRDefault="00D64C84">
            <w:pPr>
              <w:spacing w:after="0"/>
              <w:jc w:val="left"/>
            </w:pPr>
            <w:r>
              <w:t>Imregdemons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9B89A" w14:textId="77777777" w:rsidR="0049391E" w:rsidRDefault="00D64C84">
            <w:pPr>
              <w:spacing w:after="0"/>
              <w:jc w:val="left"/>
            </w:pPr>
            <w:r>
              <w:t>校正观察到空间位移</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BF13E" w14:textId="77777777" w:rsidR="0049391E" w:rsidRDefault="00D64C84">
            <w:pPr>
              <w:spacing w:after="0"/>
              <w:jc w:val="left"/>
            </w:pPr>
            <w:r>
              <w:t>标志、形变与响应保留</w:t>
            </w:r>
          </w:p>
        </w:tc>
      </w:tr>
      <w:tr w:rsidR="0049391E" w14:paraId="276C806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A0539" w14:textId="77777777" w:rsidR="0049391E" w:rsidRDefault="00D64C84">
            <w:pPr>
              <w:spacing w:after="0"/>
              <w:jc w:val="left"/>
            </w:pPr>
            <w:r>
              <w:t>时间滤波</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71FE5" w14:textId="77777777" w:rsidR="0049391E" w:rsidRDefault="00D64C84">
            <w:pPr>
              <w:spacing w:after="0"/>
              <w:jc w:val="left"/>
            </w:pPr>
            <w:r>
              <w:t>保留指定时间频段</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F52E9" w14:textId="77777777" w:rsidR="0049391E" w:rsidRDefault="00D64C84">
            <w:pPr>
              <w:spacing w:after="0"/>
              <w:jc w:val="left"/>
            </w:pPr>
            <w:r>
              <w:t>实际响应、端点与均值处理</w:t>
            </w:r>
          </w:p>
        </w:tc>
      </w:tr>
      <w:tr w:rsidR="0049391E" w14:paraId="7A99A39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63906" w14:textId="77777777" w:rsidR="0049391E" w:rsidRDefault="00D64C84">
            <w:pPr>
              <w:spacing w:after="0"/>
              <w:jc w:val="left"/>
            </w:pPr>
            <w:r>
              <w:t>Despike</w:t>
            </w:r>
            <w:r>
              <w:t>（去尖峰）</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6539A" w14:textId="77777777" w:rsidR="0049391E" w:rsidRDefault="00D64C84">
            <w:pPr>
              <w:spacing w:after="0"/>
              <w:jc w:val="left"/>
            </w:pPr>
            <w:r>
              <w:t>处理稀疏局部异常</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20C2B" w14:textId="77777777" w:rsidR="0049391E" w:rsidRDefault="00D64C84">
            <w:pPr>
              <w:spacing w:after="0"/>
              <w:jc w:val="left"/>
            </w:pPr>
            <w:r>
              <w:t>生理峰与局部曲线保留</w:t>
            </w:r>
          </w:p>
        </w:tc>
      </w:tr>
      <w:tr w:rsidR="0049391E" w14:paraId="47CA747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4B243" w14:textId="77777777" w:rsidR="0049391E" w:rsidRDefault="00D64C84">
            <w:pPr>
              <w:spacing w:after="0"/>
              <w:jc w:val="left"/>
            </w:pPr>
            <w:r>
              <w:t xml:space="preserve">PCA </w:t>
            </w:r>
            <w:r>
              <w:t>或</w:t>
            </w:r>
            <w:r>
              <w:t xml:space="preserve"> ICA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7A45B" w14:textId="77777777" w:rsidR="0049391E" w:rsidRDefault="00D64C84">
            <w:pPr>
              <w:spacing w:after="0"/>
              <w:jc w:val="left"/>
            </w:pPr>
            <w:r>
              <w:t>审阅结构化分量</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9262E" w14:textId="77777777" w:rsidR="0049391E" w:rsidRDefault="00D64C84">
            <w:pPr>
              <w:spacing w:after="0"/>
              <w:jc w:val="left"/>
            </w:pPr>
            <w:r>
              <w:t>移除模式、均值解剖与保留响应</w:t>
            </w:r>
          </w:p>
        </w:tc>
      </w:tr>
      <w:tr w:rsidR="0049391E" w14:paraId="7BAFBB5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41869" w14:textId="77777777" w:rsidR="0049391E" w:rsidRDefault="00D64C84">
            <w:pPr>
              <w:spacing w:after="0"/>
              <w:jc w:val="left"/>
            </w:pPr>
            <w:r>
              <w:t>漂移或回归分析</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939AE" w14:textId="77777777" w:rsidR="0049391E" w:rsidRDefault="00D64C84">
            <w:pPr>
              <w:spacing w:after="0"/>
              <w:jc w:val="left"/>
            </w:pPr>
            <w:r>
              <w:t>建模已知混杂或实验预测</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69144" w14:textId="77777777" w:rsidR="0049391E" w:rsidRDefault="00D64C84">
            <w:pPr>
              <w:spacing w:after="0"/>
              <w:jc w:val="left"/>
            </w:pPr>
            <w:r>
              <w:t>单位、时间、共线性与残差</w:t>
            </w:r>
          </w:p>
        </w:tc>
      </w:tr>
    </w:tbl>
    <w:p w14:paraId="1FB3BA93" w14:textId="77777777" w:rsidR="0049391E" w:rsidRDefault="0049391E">
      <w:pPr>
        <w:spacing w:after="60"/>
      </w:pPr>
    </w:p>
    <w:p w14:paraId="4D096082" w14:textId="77777777" w:rsidR="0049391E" w:rsidRDefault="00D64C84">
      <w:r>
        <w:t>比较分支每次只做一项有依据改动。保存设置，加入下一项前评估相同独立</w:t>
      </w:r>
      <w:r>
        <w:t xml:space="preserve"> ROI</w:t>
      </w:r>
      <w:r>
        <w:t>。</w:t>
      </w:r>
    </w:p>
    <w:p w14:paraId="7BC84386" w14:textId="77777777" w:rsidR="0049391E" w:rsidRDefault="00D64C84">
      <w:pPr>
        <w:pStyle w:val="Heading2"/>
      </w:pPr>
      <w:bookmarkStart w:id="18" w:name="_Toc244186586"/>
      <w:r>
        <w:rPr>
          <w:b w:val="0"/>
        </w:rPr>
        <w:t>裁剪与时间缩减</w:t>
      </w:r>
      <w:bookmarkEnd w:id="18"/>
    </w:p>
    <w:p w14:paraId="4CD365E3" w14:textId="77777777" w:rsidR="0049391E" w:rsidRDefault="00D64C84">
      <w:r>
        <w:t>裁剪开头改变时间原点，需更新事件窗并记录时长。</w:t>
      </w:r>
      <w:r>
        <w:t>n</w:t>
      </w:r>
      <w:r>
        <w:t>帧块平均使</w:t>
      </w:r>
      <w:r>
        <w:t xml:space="preserve"> TR </w:t>
      </w:r>
      <w:r>
        <w:t>变</w:t>
      </w:r>
      <w:r>
        <w:t xml:space="preserve"> n</w:t>
      </w:r>
      <w:r>
        <w:t>倍。输入</w:t>
      </w:r>
      <w:r>
        <w:t>0.32 s</w:t>
      </w:r>
      <w:r>
        <w:t>时，五帧为</w:t>
      </w:r>
      <w:r>
        <w:t>1.6 s</w:t>
      </w:r>
      <w:r>
        <w:t>，五十帧为</w:t>
      </w:r>
      <w:r>
        <w:t>16 s</w:t>
      </w:r>
      <w:r>
        <w:t>，可能隐藏短事件。按最快事件选因子。块平均抗混叠抑制有限。</w:t>
      </w:r>
    </w:p>
    <w:p w14:paraId="64F89931" w14:textId="77777777" w:rsidR="0049391E" w:rsidRDefault="00D64C84">
      <w:pPr>
        <w:pStyle w:val="Heading2"/>
      </w:pPr>
      <w:bookmarkStart w:id="19" w:name="_Toc244186587"/>
      <w:r>
        <w:rPr>
          <w:b w:val="0"/>
        </w:rPr>
        <w:t>Imregdemons</w:t>
      </w:r>
      <w:bookmarkEnd w:id="19"/>
    </w:p>
    <w:p w14:paraId="3019E3F0" w14:textId="77777777" w:rsidR="0049391E" w:rsidRDefault="00D64C84">
      <w:r>
        <w:t>按采集选择</w:t>
      </w:r>
      <w:r>
        <w:t>2D</w:t>
      </w:r>
      <w:r>
        <w:t>、逐片或真正</w:t>
      </w:r>
      <w:r>
        <w:t>3D</w:t>
      </w:r>
      <w:r>
        <w:t>。检查参考帧、时间缩减与形变。比较缩减未配准与已配准图，避免混淆平均</w:t>
      </w:r>
      <w:r>
        <w:t>/</w:t>
      </w:r>
      <w:r>
        <w:t>对齐。对齐更好不证明血管响应保留。</w:t>
      </w:r>
    </w:p>
    <w:p w14:paraId="6C4A40AE" w14:textId="77777777" w:rsidR="0049391E" w:rsidRDefault="00D64C84">
      <w:pPr>
        <w:pStyle w:val="Heading2"/>
      </w:pPr>
      <w:bookmarkStart w:id="20" w:name="_Toc244186588"/>
      <w:r>
        <w:rPr>
          <w:b w:val="0"/>
        </w:rPr>
        <w:lastRenderedPageBreak/>
        <w:t>时间滤波与漂移</w:t>
      </w:r>
      <w:bookmarkEnd w:id="20"/>
    </w:p>
    <w:p w14:paraId="77A052E3" w14:textId="77777777" w:rsidR="0049391E" w:rsidRDefault="00D64C84">
      <w:r>
        <w:t>用分析</w:t>
      </w:r>
      <w:r>
        <w:t xml:space="preserve"> TR </w:t>
      </w:r>
      <w:r>
        <w:t>输入截止，须低于奈奎斯特</w:t>
      </w:r>
      <w:r>
        <w:t>1/(2TR)</w:t>
      </w:r>
      <w:r>
        <w:t>。检查频响预览与端点。高通可移除慢药理响应，低通可模糊刺激起始。恢复均值不恢复被滤除动态。温度、生理或仪器漂移只是需证据的假设。</w:t>
      </w:r>
    </w:p>
    <w:p w14:paraId="5C98BC15" w14:textId="77777777" w:rsidR="0049391E" w:rsidRDefault="0049391E">
      <w:pPr>
        <w:sectPr w:rsidR="0049391E">
          <w:headerReference w:type="default" r:id="rId15"/>
          <w:footerReference w:type="default" r:id="rId16"/>
          <w:pgSz w:w="11906" w:h="16838"/>
          <w:pgMar w:top="1368" w:right="1008" w:bottom="1008" w:left="1008" w:header="360" w:footer="432" w:gutter="0"/>
          <w:cols w:space="720"/>
          <w:docGrid w:linePitch="360"/>
        </w:sectPr>
      </w:pPr>
    </w:p>
    <w:p w14:paraId="6A7467F0" w14:textId="77777777" w:rsidR="0049391E" w:rsidRDefault="00D64C84">
      <w:pPr>
        <w:pStyle w:val="Heading1"/>
      </w:pPr>
      <w:bookmarkStart w:id="21" w:name="_Toc244186589"/>
      <w:r>
        <w:rPr>
          <w:b w:val="0"/>
        </w:rPr>
        <w:lastRenderedPageBreak/>
        <w:t xml:space="preserve">10 </w:t>
      </w:r>
      <w:r>
        <w:rPr>
          <w:b w:val="0"/>
        </w:rPr>
        <w:t>审阅</w:t>
      </w:r>
      <w:r>
        <w:rPr>
          <w:b w:val="0"/>
        </w:rPr>
        <w:t xml:space="preserve"> PCA</w:t>
      </w:r>
      <w:r>
        <w:rPr>
          <w:b w:val="0"/>
        </w:rPr>
        <w:t>、</w:t>
      </w:r>
      <w:r>
        <w:rPr>
          <w:b w:val="0"/>
        </w:rPr>
        <w:t xml:space="preserve">ICA </w:t>
      </w:r>
      <w:r>
        <w:rPr>
          <w:b w:val="0"/>
        </w:rPr>
        <w:t>与回归</w:t>
      </w:r>
      <w:bookmarkEnd w:id="21"/>
    </w:p>
    <w:p w14:paraId="0EC45B20" w14:textId="77777777" w:rsidR="0049391E" w:rsidRDefault="00D64C84">
      <w:pPr>
        <w:pStyle w:val="FigureCaption"/>
      </w:pPr>
      <w:r>
        <w:t>图</w:t>
      </w:r>
      <w:r>
        <w:t xml:space="preserve"> 3. PCA component review</w:t>
      </w:r>
    </w:p>
    <w:p w14:paraId="1DE8948C" w14:textId="77777777" w:rsidR="0049391E" w:rsidRDefault="00D64C84">
      <w:pPr>
        <w:spacing w:after="100"/>
        <w:jc w:val="center"/>
      </w:pPr>
      <w:r>
        <w:rPr>
          <w:noProof/>
        </w:rPr>
        <w:drawing>
          <wp:inline distT="0" distB="0" distL="0" distR="0" wp14:anchorId="733BD2BB" wp14:editId="5910407A">
            <wp:extent cx="9464040" cy="6309360"/>
            <wp:effectExtent l="0" t="0" r="0" b="0"/>
            <wp:docPr id="6" name="Picture 6" descr="PCA componen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17"/>
                    <a:stretch>
                      <a:fillRect/>
                    </a:stretch>
                  </pic:blipFill>
                  <pic:spPr>
                    <a:xfrm>
                      <a:off x="0" y="0"/>
                      <a:ext cx="9464040" cy="6309360"/>
                    </a:xfrm>
                    <a:prstGeom prst="rect">
                      <a:avLst/>
                    </a:prstGeom>
                  </pic:spPr>
                </pic:pic>
              </a:graphicData>
            </a:graphic>
          </wp:inline>
        </w:drawing>
      </w:r>
    </w:p>
    <w:p w14:paraId="7E9781FE" w14:textId="77777777" w:rsidR="0049391E" w:rsidRDefault="0049391E">
      <w:pPr>
        <w:sectPr w:rsidR="0049391E">
          <w:headerReference w:type="default" r:id="rId18"/>
          <w:footerReference w:type="default" r:id="rId19"/>
          <w:pgSz w:w="23810" w:h="16838"/>
          <w:pgMar w:top="1368" w:right="1008" w:bottom="1008" w:left="1008" w:header="360" w:footer="432" w:gutter="0"/>
          <w:cols w:space="720"/>
          <w:docGrid w:linePitch="360"/>
        </w:sectPr>
      </w:pPr>
    </w:p>
    <w:p w14:paraId="1562E3E3" w14:textId="77777777" w:rsidR="0049391E" w:rsidRDefault="00D64C84">
      <w:r>
        <w:lastRenderedPageBreak/>
        <w:t xml:space="preserve">PCA </w:t>
      </w:r>
      <w:r>
        <w:t>寻正交方差模式。分量结合空间模式与时间曲线；排序指解释方差，不是生物身份。</w:t>
      </w:r>
      <w:r>
        <w:t xml:space="preserve">PC1 </w:t>
      </w:r>
      <w:r>
        <w:t>不自动是伪影。</w:t>
      </w:r>
      <w:r>
        <w:t xml:space="preserve">ICA </w:t>
      </w:r>
      <w:r>
        <w:t>寻统计独立，需自己的收敛</w:t>
      </w:r>
      <w:r>
        <w:t>/</w:t>
      </w:r>
      <w:r>
        <w:t>解释检查。</w:t>
      </w:r>
    </w:p>
    <w:p w14:paraId="0DCD43A0" w14:textId="77777777" w:rsidR="0049391E" w:rsidRDefault="00D64C84">
      <w:pPr>
        <w:pStyle w:val="ListParagraph"/>
        <w:ind w:left="317" w:hanging="259"/>
      </w:pPr>
      <w:r>
        <w:t xml:space="preserve">1. </w:t>
      </w:r>
      <w:r>
        <w:t>在分量</w:t>
      </w:r>
      <w:r>
        <w:t xml:space="preserve"> GUI </w:t>
      </w:r>
      <w:r>
        <w:t>确认空间范围与估计方法。</w:t>
      </w:r>
    </w:p>
    <w:p w14:paraId="16A80188" w14:textId="77777777" w:rsidR="0049391E" w:rsidRDefault="00D64C84">
      <w:pPr>
        <w:pStyle w:val="ListParagraph"/>
        <w:ind w:left="317" w:hanging="259"/>
      </w:pPr>
      <w:r>
        <w:t xml:space="preserve">2. </w:t>
      </w:r>
      <w:r>
        <w:t>检查时间曲线与可用空间信息。</w:t>
      </w:r>
    </w:p>
    <w:p w14:paraId="464F7EEB" w14:textId="77777777" w:rsidR="0049391E" w:rsidRDefault="00D64C84">
      <w:pPr>
        <w:pStyle w:val="ListParagraph"/>
        <w:ind w:left="317" w:hanging="259"/>
      </w:pPr>
      <w:r>
        <w:t xml:space="preserve">3. </w:t>
      </w:r>
      <w:r>
        <w:t>结合运动、采集事件、生理与刺激比较时间。</w:t>
      </w:r>
    </w:p>
    <w:p w14:paraId="72C4E645" w14:textId="77777777" w:rsidR="0049391E" w:rsidRDefault="00D64C84">
      <w:pPr>
        <w:pStyle w:val="ListParagraph"/>
        <w:ind w:left="317" w:hanging="259"/>
      </w:pPr>
      <w:r>
        <w:t xml:space="preserve">4. </w:t>
      </w:r>
      <w:r>
        <w:t>只选择清楚依据支持分量，再移除。</w:t>
      </w:r>
    </w:p>
    <w:p w14:paraId="06C2CA4C" w14:textId="77777777" w:rsidR="0049391E" w:rsidRDefault="00D64C84">
      <w:pPr>
        <w:pStyle w:val="ListParagraph"/>
        <w:ind w:left="317" w:hanging="259"/>
      </w:pPr>
      <w:r>
        <w:t xml:space="preserve">5. </w:t>
      </w:r>
      <w:r>
        <w:t>等待计算保存完成，比较派生均值图、代表原强度曲线与预期响应。</w:t>
      </w:r>
    </w:p>
    <w:p w14:paraId="79D7885E" w14:textId="77777777" w:rsidR="0049391E" w:rsidRDefault="00D64C84">
      <w:r>
        <w:t>分量移除按空间权重从全部纳入样本减该模式，包含响应时也会改变响应。保留原分支供审阅。</w:t>
      </w:r>
    </w:p>
    <w:p w14:paraId="5C977848" w14:textId="77777777" w:rsidR="0049391E" w:rsidRDefault="00D64C84">
      <w:pPr>
        <w:pStyle w:val="Heading2"/>
      </w:pPr>
      <w:bookmarkStart w:id="22" w:name="_Toc244186590"/>
      <w:r>
        <w:rPr>
          <w:b w:val="0"/>
        </w:rPr>
        <w:t>回归分析</w:t>
      </w:r>
      <w:bookmarkEnd w:id="22"/>
    </w:p>
    <w:p w14:paraId="39EE3EFE" w14:textId="77777777" w:rsidR="0049391E" w:rsidRDefault="00D64C84">
      <w:r>
        <w:t>使回归因子匹配分析时间轴与单位。明确为实验、生理或干扰。若提供，检查延迟</w:t>
      </w:r>
      <w:r>
        <w:t>/</w:t>
      </w:r>
      <w:r>
        <w:t>卷积、模型秩与预测间相关。相似响应</w:t>
      </w:r>
      <w:r>
        <w:t>/</w:t>
      </w:r>
      <w:r>
        <w:t>漂移曲线不能靠不同名称可靠分开。解释系数前看残差与独立对照。</w:t>
      </w:r>
    </w:p>
    <w:p w14:paraId="03F37224" w14:textId="77777777" w:rsidR="0049391E" w:rsidRDefault="00D64C84">
      <w:pPr>
        <w:pStyle w:val="Heading1"/>
        <w:pageBreakBefore/>
      </w:pPr>
      <w:bookmarkStart w:id="23" w:name="_Toc244186591"/>
      <w:r>
        <w:rPr>
          <w:b w:val="0"/>
        </w:rPr>
        <w:lastRenderedPageBreak/>
        <w:t xml:space="preserve">11 </w:t>
      </w:r>
      <w:r>
        <w:rPr>
          <w:b w:val="0"/>
        </w:rPr>
        <w:t>设置基线与信号窗</w:t>
      </w:r>
      <w:bookmarkEnd w:id="23"/>
    </w:p>
    <w:p w14:paraId="2D6E76B7" w14:textId="77777777" w:rsidR="0049391E" w:rsidRDefault="00D64C84">
      <w:r>
        <w:t xml:space="preserve">PSC </w:t>
      </w:r>
      <w:r>
        <w:t>将曲线与参考强度比较。选择稳定基线、足够有效采集样本与有意义分母。除非设计要求，比较间保持一致。</w:t>
      </w:r>
    </w:p>
    <w:p w14:paraId="01CD27B2" w14:textId="77777777" w:rsidR="0049391E" w:rsidRDefault="00D64C84">
      <w:pPr>
        <w:pStyle w:val="TableCaption"/>
      </w:pPr>
      <w:r>
        <w:t>表</w:t>
      </w:r>
      <w:r>
        <w:t xml:space="preserve"> 4. 11 </w:t>
      </w:r>
      <w:r>
        <w:t>设置基线与信号窗</w:t>
      </w:r>
    </w:p>
    <w:tbl>
      <w:tblPr>
        <w:tblW w:w="0" w:type="auto"/>
        <w:jc w:val="center"/>
        <w:tblLayout w:type="fixed"/>
        <w:tblLook w:val="04A0" w:firstRow="1" w:lastRow="0" w:firstColumn="1" w:lastColumn="0" w:noHBand="0" w:noVBand="1"/>
      </w:tblPr>
      <w:tblGrid>
        <w:gridCol w:w="3297"/>
        <w:gridCol w:w="6593"/>
      </w:tblGrid>
      <w:tr w:rsidR="0049391E" w14:paraId="7F8F315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889A4" w14:textId="77777777" w:rsidR="0049391E" w:rsidRDefault="00D64C84">
            <w:pPr>
              <w:spacing w:after="0"/>
              <w:jc w:val="left"/>
            </w:pPr>
            <w:r>
              <w:rPr>
                <w:b/>
              </w:rPr>
              <w:t>字段</w:t>
            </w:r>
            <w:r>
              <w:rPr>
                <w:b/>
              </w:rPr>
              <w:t>/</w:t>
            </w:r>
            <w:r>
              <w:rPr>
                <w:b/>
              </w:rPr>
              <w:t>视图</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453857" w14:textId="77777777" w:rsidR="0049391E" w:rsidRDefault="00D64C84">
            <w:pPr>
              <w:spacing w:after="0"/>
              <w:jc w:val="left"/>
            </w:pPr>
            <w:r>
              <w:rPr>
                <w:b/>
              </w:rPr>
              <w:t>需要核查的时间约定</w:t>
            </w:r>
          </w:p>
        </w:tc>
      </w:tr>
      <w:tr w:rsidR="0049391E" w14:paraId="5425095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4478C" w14:textId="77777777" w:rsidR="0049391E" w:rsidRDefault="00D64C84">
            <w:pPr>
              <w:spacing w:after="0"/>
              <w:jc w:val="left"/>
            </w:pPr>
            <w:r>
              <w:t xml:space="preserve">SCM </w:t>
            </w:r>
            <w:r>
              <w:t>基线与信号控件</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98C38" w14:textId="77777777" w:rsidR="0049391E" w:rsidRDefault="00D64C84">
            <w:pPr>
              <w:spacing w:after="0"/>
              <w:jc w:val="left"/>
            </w:pPr>
            <w:r>
              <w:t>普通时间视图为秒；核查帧</w:t>
            </w:r>
            <w:r>
              <w:t>/</w:t>
            </w:r>
            <w:r>
              <w:t>体积模式</w:t>
            </w:r>
          </w:p>
        </w:tc>
      </w:tr>
      <w:tr w:rsidR="0049391E" w14:paraId="5A05F8E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38BD9" w14:textId="77777777" w:rsidR="0049391E" w:rsidRDefault="00D64C84">
            <w:pPr>
              <w:spacing w:after="0"/>
              <w:jc w:val="left"/>
            </w:pPr>
            <w:r>
              <w:t>自动</w:t>
            </w:r>
            <w:r>
              <w:t xml:space="preserve"> SCM </w:t>
            </w:r>
            <w:r>
              <w:t>搜索与平台</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8BD60" w14:textId="77777777" w:rsidR="0049391E" w:rsidRDefault="00D64C84">
            <w:pPr>
              <w:spacing w:after="0"/>
              <w:jc w:val="left"/>
            </w:pPr>
            <w:r>
              <w:t>各所选扫描内分钟</w:t>
            </w:r>
          </w:p>
        </w:tc>
      </w:tr>
      <w:tr w:rsidR="0049391E" w14:paraId="69E6E41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A4E0C" w14:textId="77777777" w:rsidR="0049391E" w:rsidRDefault="00D64C84">
            <w:pPr>
              <w:spacing w:after="0"/>
              <w:jc w:val="left"/>
            </w:pPr>
            <w:r>
              <w:t xml:space="preserve">Group Analysis </w:t>
            </w:r>
            <w:r>
              <w:t>指标窗</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0E892" w14:textId="77777777" w:rsidR="0049391E" w:rsidRDefault="00D64C84">
            <w:pPr>
              <w:spacing w:after="0"/>
              <w:jc w:val="left"/>
            </w:pPr>
            <w:r>
              <w:t>显示控件使用分钟</w:t>
            </w:r>
          </w:p>
        </w:tc>
      </w:tr>
      <w:tr w:rsidR="0049391E" w14:paraId="01DE4EA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8D890" w14:textId="77777777" w:rsidR="0049391E" w:rsidRDefault="00D64C84">
            <w:pPr>
              <w:spacing w:after="0"/>
              <w:jc w:val="left"/>
            </w:pPr>
            <w:r>
              <w:t>滤波器</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8EB7A" w14:textId="77777777" w:rsidR="0049391E" w:rsidRDefault="00D64C84">
            <w:pPr>
              <w:spacing w:after="0"/>
              <w:jc w:val="left"/>
            </w:pPr>
            <w:r>
              <w:t>根据分析</w:t>
            </w:r>
            <w:r>
              <w:t xml:space="preserve"> TR </w:t>
            </w:r>
            <w:r>
              <w:t>的</w:t>
            </w:r>
            <w:r>
              <w:t xml:space="preserve"> Hz </w:t>
            </w:r>
            <w:r>
              <w:t>频率</w:t>
            </w:r>
          </w:p>
        </w:tc>
      </w:tr>
    </w:tbl>
    <w:p w14:paraId="487C6ABB" w14:textId="77777777" w:rsidR="0049391E" w:rsidRDefault="0049391E">
      <w:pPr>
        <w:spacing w:after="60"/>
      </w:pPr>
    </w:p>
    <w:p w14:paraId="681770C2" w14:textId="77777777" w:rsidR="0049391E" w:rsidRDefault="00D64C84">
      <w:r>
        <w:t>另一扫描或共享基线时核查当前参考来源。参考改变振幅，不对齐解剖或使顺序记录同步。将外部基线与导出共享基线配套文件同分析保留。</w:t>
      </w:r>
    </w:p>
    <w:p w14:paraId="664DB7BD" w14:textId="77777777" w:rsidR="0049391E" w:rsidRDefault="0049391E">
      <w:pPr>
        <w:sectPr w:rsidR="0049391E">
          <w:headerReference w:type="default" r:id="rId20"/>
          <w:footerReference w:type="default" r:id="rId21"/>
          <w:pgSz w:w="11906" w:h="16838"/>
          <w:pgMar w:top="1368" w:right="1008" w:bottom="1008" w:left="1008" w:header="360" w:footer="432" w:gutter="0"/>
          <w:cols w:space="720"/>
          <w:docGrid w:linePitch="360"/>
        </w:sectPr>
      </w:pPr>
    </w:p>
    <w:p w14:paraId="4E8EB1C4" w14:textId="77777777" w:rsidR="0049391E" w:rsidRDefault="00D64C84">
      <w:pPr>
        <w:pStyle w:val="Heading1"/>
      </w:pPr>
      <w:bookmarkStart w:id="24" w:name="_Toc244186592"/>
      <w:r>
        <w:rPr>
          <w:b w:val="0"/>
        </w:rPr>
        <w:lastRenderedPageBreak/>
        <w:t xml:space="preserve">12 </w:t>
      </w:r>
      <w:r>
        <w:rPr>
          <w:b w:val="0"/>
        </w:rPr>
        <w:t>使用</w:t>
      </w:r>
      <w:r>
        <w:rPr>
          <w:b w:val="0"/>
        </w:rPr>
        <w:t xml:space="preserve"> SCM GUI </w:t>
      </w:r>
      <w:r>
        <w:rPr>
          <w:b w:val="0"/>
        </w:rPr>
        <w:t>与固定</w:t>
      </w:r>
      <w:r>
        <w:rPr>
          <w:b w:val="0"/>
        </w:rPr>
        <w:t xml:space="preserve"> ROI</w:t>
      </w:r>
      <w:bookmarkEnd w:id="24"/>
    </w:p>
    <w:p w14:paraId="53467974" w14:textId="77777777" w:rsidR="0049391E" w:rsidRDefault="00D64C84">
      <w:pPr>
        <w:pStyle w:val="FigureCaption"/>
      </w:pPr>
      <w:r>
        <w:t>图</w:t>
      </w:r>
      <w:r>
        <w:t xml:space="preserve"> 4. SCM ROI and time course</w:t>
      </w:r>
    </w:p>
    <w:p w14:paraId="51AE3B65" w14:textId="77777777" w:rsidR="0049391E" w:rsidRDefault="00D64C84">
      <w:pPr>
        <w:spacing w:after="100"/>
        <w:jc w:val="center"/>
      </w:pPr>
      <w:r>
        <w:rPr>
          <w:noProof/>
        </w:rPr>
        <w:drawing>
          <wp:inline distT="0" distB="0" distL="0" distR="0" wp14:anchorId="5F865B90" wp14:editId="40739BF3">
            <wp:extent cx="9464040" cy="6309360"/>
            <wp:effectExtent l="0" t="0" r="0" b="0"/>
            <wp:docPr id="9" name="Picture 9" descr="SCM ROI and tim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png"/>
                    <pic:cNvPicPr/>
                  </pic:nvPicPr>
                  <pic:blipFill>
                    <a:blip r:embed="rId22"/>
                    <a:stretch>
                      <a:fillRect/>
                    </a:stretch>
                  </pic:blipFill>
                  <pic:spPr>
                    <a:xfrm>
                      <a:off x="0" y="0"/>
                      <a:ext cx="9464040" cy="6309360"/>
                    </a:xfrm>
                    <a:prstGeom prst="rect">
                      <a:avLst/>
                    </a:prstGeom>
                  </pic:spPr>
                </pic:pic>
              </a:graphicData>
            </a:graphic>
          </wp:inline>
        </w:drawing>
      </w:r>
    </w:p>
    <w:p w14:paraId="24296CE2" w14:textId="77777777" w:rsidR="0049391E" w:rsidRDefault="0049391E">
      <w:pPr>
        <w:sectPr w:rsidR="0049391E">
          <w:headerReference w:type="default" r:id="rId23"/>
          <w:footerReference w:type="default" r:id="rId24"/>
          <w:pgSz w:w="23810" w:h="16838"/>
          <w:pgMar w:top="1368" w:right="1008" w:bottom="1008" w:left="1008" w:header="360" w:footer="432" w:gutter="0"/>
          <w:cols w:space="720"/>
          <w:docGrid w:linePitch="360"/>
        </w:sectPr>
      </w:pPr>
    </w:p>
    <w:p w14:paraId="6442CFC0" w14:textId="77777777" w:rsidR="0049391E" w:rsidRDefault="00D64C84">
      <w:pPr>
        <w:pStyle w:val="ListParagraph"/>
        <w:ind w:left="317" w:hanging="259"/>
      </w:pPr>
      <w:r>
        <w:lastRenderedPageBreak/>
        <w:t xml:space="preserve">1. </w:t>
      </w:r>
      <w:r>
        <w:t>打开</w:t>
      </w:r>
      <w:r>
        <w:t xml:space="preserve"> </w:t>
      </w:r>
      <w:r>
        <w:rPr>
          <w:b/>
        </w:rPr>
        <w:t>SCM GUI</w:t>
      </w:r>
      <w:r>
        <w:rPr>
          <w:b/>
        </w:rPr>
        <w:t>（信号变化图界面）</w:t>
      </w:r>
      <w:r>
        <w:t xml:space="preserve"> </w:t>
      </w:r>
      <w:r>
        <w:t>，从目标当前数据集启动。</w:t>
      </w:r>
    </w:p>
    <w:p w14:paraId="7228D4AF" w14:textId="77777777" w:rsidR="0049391E" w:rsidRDefault="00D64C84">
      <w:pPr>
        <w:pStyle w:val="ListParagraph"/>
        <w:ind w:left="317" w:hanging="259"/>
      </w:pPr>
      <w:r>
        <w:t xml:space="preserve">2. </w:t>
      </w:r>
      <w:r>
        <w:t>确认显示切片、基线与信号窗。</w:t>
      </w:r>
    </w:p>
    <w:p w14:paraId="237438E9" w14:textId="77777777" w:rsidR="0049391E" w:rsidRDefault="00D64C84">
      <w:pPr>
        <w:pStyle w:val="ListParagraph"/>
        <w:ind w:left="317" w:hanging="259"/>
      </w:pPr>
      <w:r>
        <w:t xml:space="preserve">3. </w:t>
      </w:r>
      <w:r>
        <w:t>设置符号策略与合理百分比色域。解剖被遮时降低叠加不透明度。</w:t>
      </w:r>
    </w:p>
    <w:p w14:paraId="3CB7F585" w14:textId="77777777" w:rsidR="0049391E" w:rsidRDefault="00D64C84">
      <w:pPr>
        <w:pStyle w:val="ListParagraph"/>
        <w:ind w:left="317" w:hanging="259"/>
      </w:pPr>
      <w:r>
        <w:t xml:space="preserve">4. </w:t>
      </w:r>
      <w:r>
        <w:t>输入</w:t>
      </w:r>
      <w:r>
        <w:t xml:space="preserve"> ROI </w:t>
      </w:r>
      <w:r>
        <w:t>大小与中心，再用</w:t>
      </w:r>
      <w:r>
        <w:t xml:space="preserve"> </w:t>
      </w:r>
      <w:r>
        <w:rPr>
          <w:b/>
        </w:rPr>
        <w:t>ADD ROI</w:t>
      </w:r>
      <w:r>
        <w:rPr>
          <w:b/>
        </w:rPr>
        <w:t>（添加</w:t>
      </w:r>
      <w:r>
        <w:rPr>
          <w:b/>
        </w:rPr>
        <w:t xml:space="preserve"> ROI</w:t>
      </w:r>
      <w:r>
        <w:rPr>
          <w:b/>
        </w:rPr>
        <w:t>）</w:t>
      </w:r>
      <w:r>
        <w:t>。</w:t>
      </w:r>
    </w:p>
    <w:p w14:paraId="7852D5F7" w14:textId="77777777" w:rsidR="0049391E" w:rsidRDefault="00D64C84">
      <w:pPr>
        <w:pStyle w:val="ListParagraph"/>
        <w:ind w:left="317" w:hanging="259"/>
      </w:pPr>
      <w:r>
        <w:t xml:space="preserve">5. </w:t>
      </w:r>
      <w:r>
        <w:t>检查轮廓与曲线，包括基线和信号带。</w:t>
      </w:r>
    </w:p>
    <w:p w14:paraId="1CE75F17" w14:textId="77777777" w:rsidR="0049391E" w:rsidRDefault="00D64C84">
      <w:pPr>
        <w:pStyle w:val="ListParagraph"/>
        <w:ind w:left="317" w:hanging="259"/>
      </w:pPr>
      <w:r>
        <w:t xml:space="preserve">6. </w:t>
      </w:r>
      <w:r>
        <w:t>保存</w:t>
      </w:r>
      <w:r>
        <w:t>/</w:t>
      </w:r>
      <w:r>
        <w:t>导出目标</w:t>
      </w:r>
      <w:r>
        <w:t xml:space="preserve"> ROI </w:t>
      </w:r>
      <w:r>
        <w:t>曲线与设置。</w:t>
      </w:r>
    </w:p>
    <w:p w14:paraId="7337C0A8" w14:textId="77777777" w:rsidR="0049391E" w:rsidRDefault="00D64C84">
      <w:r>
        <w:t>独立于响应固定的</w:t>
      </w:r>
      <w:r>
        <w:t xml:space="preserve"> ROI </w:t>
      </w:r>
      <w:r>
        <w:t>不同于自动最大搜索。解释终点前选定方法。比较原始</w:t>
      </w:r>
      <w:r>
        <w:t>/</w:t>
      </w:r>
      <w:r>
        <w:t>处理分支时复用相同范围。</w:t>
      </w:r>
    </w:p>
    <w:p w14:paraId="3CE6DBED" w14:textId="77777777" w:rsidR="0049391E" w:rsidRDefault="00D64C84">
      <w:pPr>
        <w:pStyle w:val="Heading2"/>
      </w:pPr>
      <w:bookmarkStart w:id="25" w:name="_Toc244186593"/>
      <w:r>
        <w:rPr>
          <w:b w:val="0"/>
        </w:rPr>
        <w:t>背景与图谱</w:t>
      </w:r>
      <w:bookmarkEnd w:id="25"/>
    </w:p>
    <w:p w14:paraId="7F8FE657" w14:textId="77777777" w:rsidR="0049391E" w:rsidRDefault="00D64C84">
      <w:r>
        <w:t>打开</w:t>
      </w:r>
      <w:r>
        <w:t xml:space="preserve"> </w:t>
      </w:r>
      <w:r>
        <w:rPr>
          <w:b/>
        </w:rPr>
        <w:t>Underlay</w:t>
      </w:r>
      <w:r>
        <w:rPr>
          <w:b/>
        </w:rPr>
        <w:t>（背景）</w:t>
      </w:r>
      <w:r>
        <w:t xml:space="preserve"> </w:t>
      </w:r>
      <w:r>
        <w:t>以选择保存图谱显示模式，或使用</w:t>
      </w:r>
      <w:r>
        <w:t xml:space="preserve"> </w:t>
      </w:r>
      <w:r>
        <w:rPr>
          <w:b/>
        </w:rPr>
        <w:t>Load new underlay</w:t>
      </w:r>
      <w:r>
        <w:rPr>
          <w:b/>
        </w:rPr>
        <w:t>（载入新背景）</w:t>
      </w:r>
      <w:r>
        <w:t xml:space="preserve"> </w:t>
      </w:r>
      <w:r>
        <w:t>与</w:t>
      </w:r>
      <w:r>
        <w:t xml:space="preserve"> </w:t>
      </w:r>
      <w:r>
        <w:rPr>
          <w:b/>
        </w:rPr>
        <w:t>Load atlas</w:t>
      </w:r>
      <w:r>
        <w:rPr>
          <w:b/>
        </w:rPr>
        <w:t>（载入图谱）</w:t>
      </w:r>
      <w:r>
        <w:t>。审阅匹配配准的</w:t>
      </w:r>
      <w:r>
        <w:t xml:space="preserve"> Histology</w:t>
      </w:r>
      <w:r>
        <w:t>、</w:t>
      </w:r>
      <w:r>
        <w:t>Vascular</w:t>
      </w:r>
      <w:r>
        <w:t>、</w:t>
      </w:r>
      <w:r>
        <w:t>Regions</w:t>
      </w:r>
      <w:r>
        <w:t>。功能影像过处理时背景仍可漂亮；须另查当前原始数组与曲线。复用原生</w:t>
      </w:r>
      <w:r>
        <w:t xml:space="preserve"> ROI </w:t>
      </w:r>
      <w:r>
        <w:t>坐标前重置原生。</w:t>
      </w:r>
    </w:p>
    <w:p w14:paraId="4E84903D" w14:textId="77777777" w:rsidR="0049391E" w:rsidRDefault="0049391E">
      <w:pPr>
        <w:sectPr w:rsidR="0049391E">
          <w:headerReference w:type="default" r:id="rId25"/>
          <w:footerReference w:type="default" r:id="rId26"/>
          <w:pgSz w:w="11906" w:h="16838"/>
          <w:pgMar w:top="1368" w:right="1008" w:bottom="1008" w:left="1008" w:header="360" w:footer="432" w:gutter="0"/>
          <w:cols w:space="720"/>
          <w:docGrid w:linePitch="360"/>
        </w:sectPr>
      </w:pPr>
    </w:p>
    <w:p w14:paraId="4E9E5F15" w14:textId="77777777" w:rsidR="0049391E" w:rsidRDefault="00D64C84">
      <w:pPr>
        <w:pStyle w:val="Heading1"/>
      </w:pPr>
      <w:bookmarkStart w:id="26" w:name="_Toc244186594"/>
      <w:r>
        <w:rPr>
          <w:b w:val="0"/>
        </w:rPr>
        <w:lastRenderedPageBreak/>
        <w:t xml:space="preserve">13 </w:t>
      </w:r>
      <w:r>
        <w:rPr>
          <w:b w:val="0"/>
        </w:rPr>
        <w:t>绘制自动</w:t>
      </w:r>
      <w:r>
        <w:rPr>
          <w:b w:val="0"/>
        </w:rPr>
        <w:t xml:space="preserve"> SCM </w:t>
      </w:r>
      <w:r>
        <w:rPr>
          <w:b w:val="0"/>
        </w:rPr>
        <w:t>搜索掩膜</w:t>
      </w:r>
      <w:bookmarkEnd w:id="26"/>
    </w:p>
    <w:p w14:paraId="2CB28A30" w14:textId="77777777" w:rsidR="0049391E" w:rsidRDefault="00D64C84">
      <w:pPr>
        <w:pStyle w:val="FigureCaption"/>
      </w:pPr>
      <w:r>
        <w:t>图</w:t>
      </w:r>
      <w:r>
        <w:t xml:space="preserve"> 5. Target and Control painting</w:t>
      </w:r>
    </w:p>
    <w:p w14:paraId="586C19F2" w14:textId="77777777" w:rsidR="0049391E" w:rsidRDefault="00D64C84">
      <w:pPr>
        <w:spacing w:after="100"/>
        <w:jc w:val="center"/>
      </w:pPr>
      <w:r>
        <w:rPr>
          <w:noProof/>
        </w:rPr>
        <w:drawing>
          <wp:inline distT="0" distB="0" distL="0" distR="0" wp14:anchorId="2E327DB0" wp14:editId="620C9C8E">
            <wp:extent cx="9464040" cy="6309360"/>
            <wp:effectExtent l="0" t="0" r="0" b="0"/>
            <wp:docPr id="12" name="Picture 12" descr="Target and Control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png"/>
                    <pic:cNvPicPr/>
                  </pic:nvPicPr>
                  <pic:blipFill>
                    <a:blip r:embed="rId27"/>
                    <a:stretch>
                      <a:fillRect/>
                    </a:stretch>
                  </pic:blipFill>
                  <pic:spPr>
                    <a:xfrm>
                      <a:off x="0" y="0"/>
                      <a:ext cx="9464040" cy="6309360"/>
                    </a:xfrm>
                    <a:prstGeom prst="rect">
                      <a:avLst/>
                    </a:prstGeom>
                  </pic:spPr>
                </pic:pic>
              </a:graphicData>
            </a:graphic>
          </wp:inline>
        </w:drawing>
      </w:r>
    </w:p>
    <w:p w14:paraId="462C2FD5" w14:textId="77777777" w:rsidR="0049391E" w:rsidRDefault="0049391E">
      <w:pPr>
        <w:sectPr w:rsidR="0049391E">
          <w:headerReference w:type="default" r:id="rId28"/>
          <w:footerReference w:type="default" r:id="rId29"/>
          <w:pgSz w:w="23810" w:h="16838"/>
          <w:pgMar w:top="1368" w:right="1008" w:bottom="1008" w:left="1008" w:header="360" w:footer="432" w:gutter="0"/>
          <w:cols w:space="720"/>
          <w:docGrid w:linePitch="360"/>
        </w:sectPr>
      </w:pPr>
    </w:p>
    <w:p w14:paraId="2833CCD5" w14:textId="77777777" w:rsidR="0049391E" w:rsidRDefault="00D64C84">
      <w:pPr>
        <w:pStyle w:val="ListParagraph"/>
        <w:ind w:left="317" w:hanging="259"/>
      </w:pPr>
      <w:r>
        <w:lastRenderedPageBreak/>
        <w:t xml:space="preserve">1. </w:t>
      </w:r>
      <w:r>
        <w:t>打开</w:t>
      </w:r>
      <w:r>
        <w:t xml:space="preserve"> </w:t>
      </w:r>
      <w:r>
        <w:rPr>
          <w:b/>
        </w:rPr>
        <w:t>Automatic analysis</w:t>
      </w:r>
      <w:r>
        <w:rPr>
          <w:b/>
        </w:rPr>
        <w:t>（自动分析）</w:t>
      </w:r>
      <w:r>
        <w:t>，然后</w:t>
      </w:r>
      <w:r>
        <w:t xml:space="preserve"> </w:t>
      </w:r>
      <w:r>
        <w:rPr>
          <w:b/>
        </w:rPr>
        <w:t>Find and review ROI</w:t>
      </w:r>
      <w:r>
        <w:rPr>
          <w:b/>
        </w:rPr>
        <w:t>（查找并审阅</w:t>
      </w:r>
      <w:r>
        <w:rPr>
          <w:b/>
        </w:rPr>
        <w:t xml:space="preserve"> ROI</w:t>
      </w:r>
      <w:r>
        <w:rPr>
          <w:b/>
        </w:rPr>
        <w:t>）</w:t>
      </w:r>
      <w:r>
        <w:t>。</w:t>
      </w:r>
    </w:p>
    <w:p w14:paraId="6645C1AC" w14:textId="77777777" w:rsidR="0049391E" w:rsidRDefault="00D64C84">
      <w:pPr>
        <w:pStyle w:val="ListParagraph"/>
        <w:ind w:left="317" w:hanging="259"/>
      </w:pPr>
      <w:r>
        <w:t xml:space="preserve">2. </w:t>
      </w:r>
      <w:r>
        <w:t>选正方像素、物理</w:t>
      </w:r>
      <w:r>
        <w:t xml:space="preserve"> X/Y </w:t>
      </w:r>
      <w:r>
        <w:t>大小或整图谱区域。整区域需命名图谱标签。</w:t>
      </w:r>
    </w:p>
    <w:p w14:paraId="1D23C977" w14:textId="77777777" w:rsidR="0049391E" w:rsidRDefault="00D64C84">
      <w:pPr>
        <w:pStyle w:val="ListParagraph"/>
        <w:ind w:left="317" w:hanging="259"/>
      </w:pPr>
      <w:r>
        <w:t xml:space="preserve">3. </w:t>
      </w:r>
      <w:r>
        <w:t>按每扫描分钟输入搜索起止与平台时长。</w:t>
      </w:r>
      <w:r>
        <w:t>0</w:t>
      </w:r>
      <w:r>
        <w:t>使用整区间，正时长搜索内部完整窗。</w:t>
      </w:r>
    </w:p>
    <w:p w14:paraId="00F495E1" w14:textId="77777777" w:rsidR="0049391E" w:rsidRDefault="00D64C84">
      <w:pPr>
        <w:pStyle w:val="ListParagraph"/>
        <w:ind w:left="317" w:hanging="259"/>
      </w:pPr>
      <w:r>
        <w:t xml:space="preserve">4. </w:t>
      </w:r>
      <w:r>
        <w:t>选</w:t>
      </w:r>
      <w:r>
        <w:t xml:space="preserve"> Target</w:t>
      </w:r>
      <w:r>
        <w:t>、</w:t>
      </w:r>
      <w:r>
        <w:t xml:space="preserve">Control </w:t>
      </w:r>
      <w:r>
        <w:t>或两者，确认图像侧别与分割列。</w:t>
      </w:r>
    </w:p>
    <w:p w14:paraId="42267C54" w14:textId="77777777" w:rsidR="0049391E" w:rsidRDefault="00D64C84">
      <w:pPr>
        <w:pStyle w:val="ListParagraph"/>
        <w:ind w:left="317" w:hanging="259"/>
      </w:pPr>
      <w:r>
        <w:t xml:space="preserve">5. </w:t>
      </w:r>
      <w:r>
        <w:t>按需选图谱区域、覆盖、矩形与切片范围。</w:t>
      </w:r>
    </w:p>
    <w:p w14:paraId="597C8712" w14:textId="77777777" w:rsidR="0049391E" w:rsidRDefault="00D64C84">
      <w:pPr>
        <w:pStyle w:val="ListParagraph"/>
        <w:ind w:left="317" w:hanging="259"/>
      </w:pPr>
      <w:r>
        <w:t xml:space="preserve">6. </w:t>
      </w:r>
      <w:r>
        <w:t>绘制限制、审阅后点击</w:t>
      </w:r>
      <w:r>
        <w:t xml:space="preserve"> </w:t>
      </w:r>
      <w:r>
        <w:rPr>
          <w:b/>
        </w:rPr>
        <w:t>GO / Start analysis</w:t>
      </w:r>
      <w:r>
        <w:rPr>
          <w:b/>
        </w:rPr>
        <w:t>（开始分析）</w:t>
      </w:r>
      <w:r>
        <w:t>。</w:t>
      </w:r>
    </w:p>
    <w:p w14:paraId="195699B4" w14:textId="77777777" w:rsidR="0049391E" w:rsidRDefault="00D64C84">
      <w:pPr>
        <w:pStyle w:val="Heading2"/>
      </w:pPr>
      <w:bookmarkStart w:id="27" w:name="_Toc244186595"/>
      <w:r>
        <w:rPr>
          <w:b w:val="0"/>
        </w:rPr>
        <w:t>阅读绘制范围</w:t>
      </w:r>
      <w:bookmarkEnd w:id="27"/>
    </w:p>
    <w:p w14:paraId="2A5351E7" w14:textId="77777777" w:rsidR="0049391E" w:rsidRDefault="00D64C84">
      <w:r>
        <w:t>左拖添加，右拖擦除。首次添加从空开始，首次擦除从全满开始。</w:t>
      </w:r>
      <w:r>
        <w:t xml:space="preserve"> </w:t>
      </w:r>
      <w:r>
        <w:rPr>
          <w:b/>
        </w:rPr>
        <w:t>Clear painted area</w:t>
      </w:r>
      <w:r>
        <w:rPr>
          <w:b/>
        </w:rPr>
        <w:t>（清空绘制）</w:t>
      </w:r>
      <w:r>
        <w:t xml:space="preserve"> </w:t>
      </w:r>
      <w:r>
        <w:t>选择空范围；</w:t>
      </w:r>
      <w:r>
        <w:t xml:space="preserve"> </w:t>
      </w:r>
      <w:r>
        <w:rPr>
          <w:b/>
        </w:rPr>
        <w:t>Fill painted area</w:t>
      </w:r>
      <w:r>
        <w:rPr>
          <w:b/>
        </w:rPr>
        <w:t>（填满绘制）</w:t>
      </w:r>
      <w:r>
        <w:t xml:space="preserve"> </w:t>
      </w:r>
      <w:r>
        <w:t>移除绘制限制。橙</w:t>
      </w:r>
      <w:r>
        <w:t xml:space="preserve"> Target/</w:t>
      </w:r>
      <w:r>
        <w:t>青</w:t>
      </w:r>
      <w:r>
        <w:t xml:space="preserve"> Control </w:t>
      </w:r>
      <w:r>
        <w:t>填色及实亮边表示已选范围；虚线为更广有效性，白角色标签位于暗排除阴影上方。</w:t>
      </w:r>
    </w:p>
    <w:p w14:paraId="5979D7A5" w14:textId="77777777" w:rsidR="0049391E" w:rsidRDefault="00D64C84">
      <w:r>
        <w:t>相同</w:t>
      </w:r>
      <w:r>
        <w:t xml:space="preserve"> XY </w:t>
      </w:r>
      <w:r>
        <w:t>绘制</w:t>
      </w:r>
      <w:r>
        <w:t>/</w:t>
      </w:r>
      <w:r>
        <w:t>矩形跨搜索切片应用，</w:t>
      </w:r>
      <w:r>
        <w:t xml:space="preserve">GO </w:t>
      </w:r>
      <w:r>
        <w:t>前检查其他平面。关笔刷后绘制仍有效。图谱搜索忽略</w:t>
      </w:r>
      <w:r>
        <w:t xml:space="preserve"> SCM </w:t>
      </w:r>
      <w:r>
        <w:t>显示掩膜，但图谱组织、绘制、侧别、矩形、有效样本与覆盖仍约束。无图谱标签时上传掩膜仍参与。</w:t>
      </w:r>
    </w:p>
    <w:p w14:paraId="3252AEC8" w14:textId="77777777" w:rsidR="0049391E" w:rsidRDefault="00D64C84">
      <w:pPr>
        <w:pStyle w:val="Heading2"/>
      </w:pPr>
      <w:bookmarkStart w:id="28" w:name="_Toc244186596"/>
      <w:r>
        <w:rPr>
          <w:b w:val="0"/>
        </w:rPr>
        <w:t>审阅候选并导出</w:t>
      </w:r>
      <w:bookmarkEnd w:id="28"/>
    </w:p>
    <w:p w14:paraId="29080054" w14:textId="77777777" w:rsidR="0049391E" w:rsidRDefault="00D64C84">
      <w:r>
        <w:t>点候选行看轮廓</w:t>
      </w:r>
      <w:r>
        <w:t>/</w:t>
      </w:r>
      <w:r>
        <w:t>曲线。复选框只选择导出，不请求新曲线。除非独立于响应选择，否则最大值保持探索性。导出角色包、添备注并保留参数</w:t>
      </w:r>
      <w:r>
        <w:t>/</w:t>
      </w:r>
      <w:r>
        <w:t>审计与配套文件。整区域仍遵守限制绘制和边界。</w:t>
      </w:r>
    </w:p>
    <w:p w14:paraId="33016FE8" w14:textId="77777777" w:rsidR="0049391E" w:rsidRDefault="00D64C84">
      <w:pPr>
        <w:pStyle w:val="Heading2"/>
      </w:pPr>
      <w:bookmarkStart w:id="29" w:name="b_update_ranking_title"/>
      <w:bookmarkStart w:id="30" w:name="_Toc244186597"/>
      <w:bookmarkEnd w:id="29"/>
      <w:r>
        <w:rPr>
          <w:b w:val="0"/>
        </w:rPr>
        <w:t>跨切片对完整图谱脑区进行排序</w:t>
      </w:r>
      <w:bookmarkEnd w:id="30"/>
    </w:p>
    <w:p w14:paraId="592EE581" w14:textId="77777777" w:rsidR="0049391E" w:rsidRDefault="00D64C84">
      <w:r>
        <w:t>在</w:t>
      </w:r>
      <w:r>
        <w:t xml:space="preserve"> SCM GUI &gt; Automatic analysis </w:t>
      </w:r>
      <w:r>
        <w:t>中选择</w:t>
      </w:r>
      <w:r>
        <w:t xml:space="preserve"> Atlas: rank whole regions across slices</w:t>
      </w:r>
      <w:r>
        <w:t>。设置信号时间区间、已采集切片的范围，以及保留的</w:t>
      </w:r>
      <w:r>
        <w:t xml:space="preserve"> Target </w:t>
      </w:r>
      <w:r>
        <w:t>和</w:t>
      </w:r>
      <w:r>
        <w:t xml:space="preserve"> Control </w:t>
      </w:r>
      <w:r>
        <w:t>脑区数量；</w:t>
      </w:r>
      <w:r>
        <w:t xml:space="preserve">0 </w:t>
      </w:r>
      <w:r>
        <w:t>表示包含所有脑区。该模式使用标准图谱或</w:t>
      </w:r>
      <w:r>
        <w:t xml:space="preserve"> LightSuite </w:t>
      </w:r>
      <w:r>
        <w:t>图谱配准后的整数脑区标签，即使当前显示的是组织学或血管解剖背景，也可以使用。</w:t>
      </w:r>
    </w:p>
    <w:p w14:paraId="772777FA" w14:textId="77777777" w:rsidR="0049391E" w:rsidRDefault="00D64C84">
      <w:r>
        <w:lastRenderedPageBreak/>
        <w:t>选择分别处理图像两侧并指定</w:t>
      </w:r>
      <w:r>
        <w:t xml:space="preserve"> Target </w:t>
      </w:r>
      <w:r>
        <w:t>侧，或合并两侧。</w:t>
      </w:r>
      <w:r>
        <w:t xml:space="preserve">Draw midline </w:t>
      </w:r>
      <w:r>
        <w:t>可定义贯穿所搜索切片的直线或斜线分界；</w:t>
      </w:r>
      <w:r>
        <w:t xml:space="preserve">Remove / combine sides </w:t>
      </w:r>
      <w:r>
        <w:t>可删除该边界。这些控件指的是所显示图像的两侧，不是自动推断的解剖学左右侧。完整脑区模式不受</w:t>
      </w:r>
      <w:r>
        <w:t xml:space="preserve"> ROI </w:t>
      </w:r>
      <w:r>
        <w:t>尺寸、画笔或矩形搜索范围的限制。</w:t>
      </w:r>
    </w:p>
    <w:p w14:paraId="4032A429" w14:textId="77777777" w:rsidR="0049391E" w:rsidRDefault="00D64C84">
      <w:r>
        <w:t>可按时间区间均值或各脑区平均曲线的峰值排序，并选择信号增加、减少或绝对变化。每条脑区曲线均对所选切片中同一组固定的合格体素取平均。体素必须具有有效基线，且在整个信号区间内所有采样值均为有限值。最低可用覆盖率默认为</w:t>
      </w:r>
      <w:r>
        <w:t xml:space="preserve"> 75%</w:t>
      </w:r>
      <w:r>
        <w:t>，可设为</w:t>
      </w:r>
      <w:r>
        <w:t xml:space="preserve"> 75% </w:t>
      </w:r>
      <w:r>
        <w:t>至</w:t>
      </w:r>
      <w:r>
        <w:t xml:space="preserve"> 100%</w:t>
      </w:r>
      <w:r>
        <w:t>；该比例针对已采集切片中带标签的体素，而不是整个参考图谱。</w:t>
      </w:r>
    </w:p>
    <w:p w14:paraId="71D099ED" w14:textId="77777777" w:rsidR="0049391E" w:rsidRDefault="00D64C84">
      <w:r>
        <w:t>检查表显示脑区名称、带正负号的信号变化、排名、体素数量、切片跨度和可用覆盖率。单击某一行可预览其切片、符合图谱脑区形状的轮廓及曲线。</w:t>
      </w:r>
      <w:r>
        <w:t xml:space="preserve">Mark / export </w:t>
      </w:r>
      <w:r>
        <w:t>复选框最初均未选中。虚线轮廓表示临时预览；实线轮廓表示已勾选的脑区。编辑</w:t>
      </w:r>
      <w:r>
        <w:t xml:space="preserve"> Role </w:t>
      </w:r>
      <w:r>
        <w:t>可重新指定</w:t>
      </w:r>
      <w:r>
        <w:t xml:space="preserve"> Target </w:t>
      </w:r>
      <w:r>
        <w:t>或</w:t>
      </w:r>
      <w:r>
        <w:t xml:space="preserve"> Control</w:t>
      </w:r>
      <w:r>
        <w:t>，使用</w:t>
      </w:r>
      <w:r>
        <w:t xml:space="preserve"> Clear selection </w:t>
      </w:r>
      <w:r>
        <w:t>可取消结果的勾选。</w:t>
      </w:r>
    </w:p>
    <w:p w14:paraId="6AADFB8D" w14:textId="77777777" w:rsidR="0049391E" w:rsidRDefault="00D64C84">
      <w:r>
        <w:t xml:space="preserve">Pair same region on opposite side </w:t>
      </w:r>
      <w:r>
        <w:t>使用相同的扫描记录、信号与基线时间窗及切片范围，预览对侧对应的图谱脑区。勾选某个</w:t>
      </w:r>
      <w:r>
        <w:t xml:space="preserve"> Target </w:t>
      </w:r>
      <w:r>
        <w:t>会保留其对应的</w:t>
      </w:r>
      <w:r>
        <w:t xml:space="preserve"> Control</w:t>
      </w:r>
      <w:r>
        <w:t>；取消勾选会撤销该自动选择，但不影响独立选择的</w:t>
      </w:r>
      <w:r>
        <w:t xml:space="preserve"> Control</w:t>
      </w:r>
      <w:r>
        <w:t>。覆盖不足时会给出提示，不会用不相关脑区替代。即使对应的</w:t>
      </w:r>
      <w:r>
        <w:t xml:space="preserve"> Control </w:t>
      </w:r>
      <w:r>
        <w:t>排名低于</w:t>
      </w:r>
      <w:r>
        <w:t xml:space="preserve"> Control </w:t>
      </w:r>
      <w:r>
        <w:t>前</w:t>
      </w:r>
      <w:r>
        <w:t xml:space="preserve"> N </w:t>
      </w:r>
      <w:r>
        <w:t>名的截断位置，它仍可供使用。这种显示与选择配对并不决定统计检验。</w:t>
      </w:r>
    </w:p>
    <w:p w14:paraId="2F984423" w14:textId="77777777" w:rsidR="0049391E" w:rsidRDefault="00D64C84">
      <w:r>
        <w:t xml:space="preserve">Export tables + curves </w:t>
      </w:r>
      <w:r>
        <w:t>将汇总结果和时间曲线保存为</w:t>
      </w:r>
      <w:r>
        <w:t xml:space="preserve"> CSV</w:t>
      </w:r>
      <w:r>
        <w:t>，并保存</w:t>
      </w:r>
      <w:r>
        <w:t xml:space="preserve"> MAT </w:t>
      </w:r>
      <w:r>
        <w:t>审计记录，其中包括设置、图谱及数据来源、被排除的脑区和固定体素索引。标准的已勾选</w:t>
      </w:r>
      <w:r>
        <w:t xml:space="preserve"> ROI </w:t>
      </w:r>
      <w:r>
        <w:t>的</w:t>
      </w:r>
      <w:r>
        <w:t xml:space="preserve"> TXT </w:t>
      </w:r>
      <w:r>
        <w:t>和数据包导出保留所选脑区及修改后的角色。附加扫描记录按各自的相对时间分别排序；较短记录会被提示，而不会缩短要求的时间区间。此排序属于探索性分析，不代表统计学显著性。</w:t>
      </w:r>
    </w:p>
    <w:p w14:paraId="7F7ACC7A" w14:textId="77777777" w:rsidR="0049391E" w:rsidRDefault="00D64C84">
      <w:pPr>
        <w:pStyle w:val="Heading1"/>
        <w:pageBreakBefore/>
      </w:pPr>
      <w:bookmarkStart w:id="31" w:name="_Toc244186598"/>
      <w:r>
        <w:rPr>
          <w:b w:val="0"/>
        </w:rPr>
        <w:lastRenderedPageBreak/>
        <w:t xml:space="preserve">14 </w:t>
      </w:r>
      <w:r>
        <w:rPr>
          <w:b w:val="0"/>
        </w:rPr>
        <w:t>准备掩膜与图谱配准</w:t>
      </w:r>
      <w:bookmarkEnd w:id="31"/>
    </w:p>
    <w:p w14:paraId="25035564" w14:textId="77777777" w:rsidR="0049391E" w:rsidRDefault="00D64C84">
      <w:pPr>
        <w:pStyle w:val="Heading2"/>
      </w:pPr>
      <w:bookmarkStart w:id="32" w:name="_Toc244186599"/>
      <w:r>
        <w:rPr>
          <w:b w:val="0"/>
        </w:rPr>
        <w:t>Mask Editor</w:t>
      </w:r>
      <w:r>
        <w:rPr>
          <w:b w:val="0"/>
        </w:rPr>
        <w:t>（掩膜编辑器）</w:t>
      </w:r>
      <w:bookmarkEnd w:id="32"/>
    </w:p>
    <w:p w14:paraId="0BEF948E" w14:textId="77777777" w:rsidR="0049391E" w:rsidRDefault="00D64C84">
      <w:r>
        <w:t>绘制前选目标：解剖</w:t>
      </w:r>
      <w:r>
        <w:t>/</w:t>
      </w:r>
      <w:r>
        <w:t>脑与功能叠加可能用途不同。确认包含</w:t>
      </w:r>
      <w:r>
        <w:t>/</w:t>
      </w:r>
      <w:r>
        <w:t>排除，查预览并保存所需对象。显示掩膜不能替代图谱搜索成员。</w:t>
      </w:r>
    </w:p>
    <w:p w14:paraId="0122BA0C" w14:textId="77777777" w:rsidR="0049391E" w:rsidRDefault="00D64C84">
      <w:pPr>
        <w:pStyle w:val="Heading2"/>
      </w:pPr>
      <w:bookmarkStart w:id="33" w:name="b_update_mask_title"/>
      <w:bookmarkStart w:id="34" w:name="_Toc244186600"/>
      <w:bookmarkEnd w:id="33"/>
      <w:r>
        <w:rPr>
          <w:b w:val="0"/>
        </w:rPr>
        <w:t>体积探头数据的几何掩膜</w:t>
      </w:r>
      <w:bookmarkEnd w:id="34"/>
    </w:p>
    <w:p w14:paraId="2C480327" w14:textId="77777777" w:rsidR="0049391E" w:rsidRDefault="00D64C84">
      <w:r>
        <w:t>在</w:t>
      </w:r>
      <w:r>
        <w:t xml:space="preserve"> Mask Editor </w:t>
      </w:r>
      <w:r>
        <w:t>中，</w:t>
      </w:r>
      <w:r>
        <w:t xml:space="preserve">Auto: Rectangular (3D probe) </w:t>
      </w:r>
      <w:r>
        <w:t>生成具有直边的候选覆盖区域；</w:t>
      </w:r>
      <w:r>
        <w:t xml:space="preserve">Auto: Ellipse (rounded) </w:t>
      </w:r>
      <w:r>
        <w:t>生成椭圆，</w:t>
      </w:r>
      <w:r>
        <w:t xml:space="preserve">Anatomical (intensity) </w:t>
      </w:r>
      <w:r>
        <w:t>则沿多普勒信号包络生成候选区域。应用前请检查预览并调整大小。叠加掩膜默认启用</w:t>
      </w:r>
      <w:r>
        <w:t xml:space="preserve"> Follow slice size</w:t>
      </w:r>
      <w:r>
        <w:t>，分别拟合每个切片；关闭该选项可使用一个固定矩形。背景掩膜默认采用固定几何形状。</w:t>
      </w:r>
      <w:r>
        <w:t xml:space="preserve">Smooth: All slices </w:t>
      </w:r>
      <w:r>
        <w:t>独立处理每个平面，</w:t>
      </w:r>
      <w:r>
        <w:t xml:space="preserve">Current slice </w:t>
      </w:r>
      <w:r>
        <w:t>将操作限制于当前切片。空切片仍保持为空，现有脑掩膜会限制叠加掩膜的平滑范围。</w:t>
      </w:r>
      <w:r>
        <w:t xml:space="preserve">Apply mask </w:t>
      </w:r>
      <w:r>
        <w:t>更新编辑器；</w:t>
      </w:r>
      <w:r>
        <w:t xml:space="preserve">SAVE UNDERLAY / OVERLAY / BOTH </w:t>
      </w:r>
      <w:r>
        <w:t>保存结果。</w:t>
      </w:r>
    </w:p>
    <w:p w14:paraId="61ADA9C3" w14:textId="77777777" w:rsidR="0049391E" w:rsidRDefault="0049391E">
      <w:pPr>
        <w:sectPr w:rsidR="0049391E">
          <w:headerReference w:type="default" r:id="rId30"/>
          <w:footerReference w:type="default" r:id="rId31"/>
          <w:pgSz w:w="11906" w:h="16838"/>
          <w:pgMar w:top="1368" w:right="1008" w:bottom="1008" w:left="1008" w:header="360" w:footer="432" w:gutter="0"/>
          <w:cols w:space="720"/>
          <w:docGrid w:linePitch="360"/>
        </w:sectPr>
      </w:pPr>
    </w:p>
    <w:p w14:paraId="5E5684D4" w14:textId="77777777" w:rsidR="0049391E" w:rsidRDefault="00D64C84">
      <w:pPr>
        <w:pStyle w:val="Heading2"/>
      </w:pPr>
      <w:bookmarkStart w:id="35" w:name="_Toc244186601"/>
      <w:r>
        <w:rPr>
          <w:b w:val="0"/>
        </w:rPr>
        <w:lastRenderedPageBreak/>
        <w:t>配准一个</w:t>
      </w:r>
      <w:r>
        <w:rPr>
          <w:b w:val="0"/>
        </w:rPr>
        <w:t>2D</w:t>
      </w:r>
      <w:r>
        <w:rPr>
          <w:b w:val="0"/>
        </w:rPr>
        <w:t>源平面</w:t>
      </w:r>
      <w:bookmarkEnd w:id="35"/>
    </w:p>
    <w:p w14:paraId="38329939" w14:textId="77777777" w:rsidR="0049391E" w:rsidRDefault="00D64C84">
      <w:pPr>
        <w:pStyle w:val="FigureCaption"/>
      </w:pPr>
      <w:r>
        <w:t>图</w:t>
      </w:r>
      <w:r>
        <w:t xml:space="preserve"> 6. Coronal registration controls</w:t>
      </w:r>
    </w:p>
    <w:p w14:paraId="082D023E" w14:textId="77777777" w:rsidR="0049391E" w:rsidRDefault="00D64C84">
      <w:pPr>
        <w:spacing w:after="100"/>
        <w:jc w:val="center"/>
      </w:pPr>
      <w:r>
        <w:rPr>
          <w:noProof/>
        </w:rPr>
        <w:drawing>
          <wp:inline distT="0" distB="0" distL="0" distR="0" wp14:anchorId="18DEE8B4" wp14:editId="3A91F132">
            <wp:extent cx="9464040" cy="6309360"/>
            <wp:effectExtent l="0" t="0" r="0" b="0"/>
            <wp:docPr id="15" name="Picture 15" descr="Coronal regist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png"/>
                    <pic:cNvPicPr/>
                  </pic:nvPicPr>
                  <pic:blipFill>
                    <a:blip r:embed="rId32"/>
                    <a:stretch>
                      <a:fillRect/>
                    </a:stretch>
                  </pic:blipFill>
                  <pic:spPr>
                    <a:xfrm>
                      <a:off x="0" y="0"/>
                      <a:ext cx="9464040" cy="6309360"/>
                    </a:xfrm>
                    <a:prstGeom prst="rect">
                      <a:avLst/>
                    </a:prstGeom>
                  </pic:spPr>
                </pic:pic>
              </a:graphicData>
            </a:graphic>
          </wp:inline>
        </w:drawing>
      </w:r>
    </w:p>
    <w:p w14:paraId="41BBB288" w14:textId="77777777" w:rsidR="0049391E" w:rsidRDefault="0049391E">
      <w:pPr>
        <w:sectPr w:rsidR="0049391E">
          <w:headerReference w:type="default" r:id="rId33"/>
          <w:footerReference w:type="default" r:id="rId34"/>
          <w:pgSz w:w="23810" w:h="16838"/>
          <w:pgMar w:top="1368" w:right="1008" w:bottom="1008" w:left="1008" w:header="360" w:footer="432" w:gutter="0"/>
          <w:cols w:space="720"/>
          <w:docGrid w:linePitch="360"/>
        </w:sectPr>
      </w:pPr>
    </w:p>
    <w:p w14:paraId="58BCD31D" w14:textId="77777777" w:rsidR="0049391E" w:rsidRDefault="00D64C84">
      <w:pPr>
        <w:pStyle w:val="ListParagraph"/>
        <w:ind w:left="317" w:hanging="259"/>
      </w:pPr>
      <w:r>
        <w:lastRenderedPageBreak/>
        <w:t xml:space="preserve">1. </w:t>
      </w:r>
      <w:r>
        <w:t>对所选源切片打开</w:t>
      </w:r>
      <w:r>
        <w:t>2D</w:t>
      </w:r>
      <w:r>
        <w:t>冠状配准。</w:t>
      </w:r>
    </w:p>
    <w:p w14:paraId="5EFBD2DB" w14:textId="77777777" w:rsidR="0049391E" w:rsidRDefault="00D64C84">
      <w:pPr>
        <w:pStyle w:val="ListParagraph"/>
        <w:ind w:left="317" w:hanging="259"/>
      </w:pPr>
      <w:r>
        <w:t xml:space="preserve">2. </w:t>
      </w:r>
      <w:r>
        <w:t>根据采集核实显示方向与左右。</w:t>
      </w:r>
    </w:p>
    <w:p w14:paraId="7DD4F4CB" w14:textId="77777777" w:rsidR="0049391E" w:rsidRDefault="00D64C84">
      <w:pPr>
        <w:pStyle w:val="ListParagraph"/>
        <w:ind w:left="317" w:hanging="259"/>
      </w:pPr>
      <w:r>
        <w:t xml:space="preserve">3. </w:t>
      </w:r>
      <w:r>
        <w:t>选匹配图谱平面，用多个标志调整。</w:t>
      </w:r>
    </w:p>
    <w:p w14:paraId="6DC01CC2" w14:textId="77777777" w:rsidR="0049391E" w:rsidRDefault="00D64C84">
      <w:pPr>
        <w:pStyle w:val="ListParagraph"/>
        <w:ind w:left="317" w:hanging="259"/>
      </w:pPr>
      <w:r>
        <w:t xml:space="preserve">4. </w:t>
      </w:r>
      <w:r>
        <w:t>检查全视野边界与血管</w:t>
      </w:r>
      <w:r>
        <w:t>/</w:t>
      </w:r>
      <w:r>
        <w:t>解剖对应。</w:t>
      </w:r>
    </w:p>
    <w:p w14:paraId="7E1C38FB" w14:textId="77777777" w:rsidR="0049391E" w:rsidRDefault="00D64C84">
      <w:pPr>
        <w:pStyle w:val="ListParagraph"/>
        <w:ind w:left="317" w:hanging="259"/>
      </w:pPr>
      <w:r>
        <w:t xml:space="preserve">5. </w:t>
      </w:r>
      <w:r>
        <w:t>明确保存，保持带日期</w:t>
      </w:r>
      <w:r>
        <w:t xml:space="preserve"> Slice</w:t>
      </w:r>
      <w:r>
        <w:t>目录、变换与背景一起。</w:t>
      </w:r>
    </w:p>
    <w:p w14:paraId="1BC2F4CA" w14:textId="77777777" w:rsidR="0049391E" w:rsidRDefault="00D64C84">
      <w:pPr>
        <w:pStyle w:val="ListParagraph"/>
        <w:ind w:left="317" w:hanging="259"/>
      </w:pPr>
      <w:r>
        <w:t xml:space="preserve">6. </w:t>
      </w:r>
      <w:r>
        <w:t>用以下控件重开包</w:t>
      </w:r>
      <w:r>
        <w:t xml:space="preserve"> </w:t>
      </w:r>
      <w:r>
        <w:rPr>
          <w:b/>
        </w:rPr>
        <w:t>Load atlas</w:t>
      </w:r>
      <w:r>
        <w:rPr>
          <w:b/>
        </w:rPr>
        <w:t>（载入图谱）</w:t>
      </w:r>
      <w:r>
        <w:t xml:space="preserve"> </w:t>
      </w:r>
      <w:r>
        <w:t>，在</w:t>
      </w:r>
      <w:r>
        <w:t xml:space="preserve"> SCM/Video </w:t>
      </w:r>
      <w:r>
        <w:t>审阅结果。</w:t>
      </w:r>
    </w:p>
    <w:p w14:paraId="2135A9C0" w14:textId="77777777" w:rsidR="0049391E" w:rsidRDefault="00D64C84">
      <w:r>
        <w:t>电机堆栈逐源映射并保留合并会话。真正</w:t>
      </w:r>
      <w:r>
        <w:t>3D</w:t>
      </w:r>
      <w:r>
        <w:t>用</w:t>
      </w:r>
      <w:r>
        <w:t>3D</w:t>
      </w:r>
      <w:r>
        <w:t>路径，查冠状</w:t>
      </w:r>
      <w:r>
        <w:t>/</w:t>
      </w:r>
      <w:r>
        <w:t>矢状</w:t>
      </w:r>
      <w:r>
        <w:t>/</w:t>
      </w:r>
      <w:r>
        <w:t>轴状。接受前核实间距、置换与覆盖。单片看似合理不足证明全体积变换正确。</w:t>
      </w:r>
    </w:p>
    <w:p w14:paraId="22BDDF5A" w14:textId="77777777" w:rsidR="0049391E" w:rsidRDefault="00D64C84">
      <w:pPr>
        <w:pStyle w:val="Heading2"/>
      </w:pPr>
      <w:bookmarkStart w:id="36" w:name="b_lightsuite_guide"/>
      <w:bookmarkStart w:id="37" w:name="_Toc244186602"/>
      <w:bookmarkEnd w:id="36"/>
      <w:r>
        <w:rPr>
          <w:b w:val="0"/>
        </w:rPr>
        <w:t xml:space="preserve">LightSuite </w:t>
      </w:r>
      <w:r>
        <w:rPr>
          <w:b w:val="0"/>
        </w:rPr>
        <w:t>引导式图谱配准</w:t>
      </w:r>
      <w:bookmarkEnd w:id="37"/>
    </w:p>
    <w:p w14:paraId="692E46CD" w14:textId="77777777" w:rsidR="0049391E" w:rsidRDefault="00D64C84">
      <w:r>
        <w:t>打开</w:t>
      </w:r>
      <w:r>
        <w:t xml:space="preserve"> Registration to Atlas &gt; LightSuite (beta)</w:t>
      </w:r>
      <w:r>
        <w:t>，或运行</w:t>
      </w:r>
      <w:r>
        <w:t xml:space="preserve"> deConfUSIon_LightSuite</w:t>
      </w:r>
      <w:r>
        <w:t>。此可选流程将体积多普勒解剖配准到血管参考。开始前检查依赖项、动物与扫描身份，以及以毫米为单位的实测体素间距。</w:t>
      </w:r>
    </w:p>
    <w:p w14:paraId="2F5F0EC6" w14:textId="77777777" w:rsidR="0049391E" w:rsidRDefault="00D64C84">
      <w:pPr>
        <w:pStyle w:val="Heading3"/>
      </w:pPr>
      <w:r>
        <w:rPr>
          <w:b w:val="0"/>
        </w:rPr>
        <w:t>使用引导流程</w:t>
      </w:r>
    </w:p>
    <w:p w14:paraId="6CC695C6" w14:textId="77777777" w:rsidR="0049391E" w:rsidRDefault="00D64C84">
      <w:r>
        <w:t xml:space="preserve">Continue automatically between steps </w:t>
      </w:r>
      <w:r>
        <w:t>默认启用。准备完成后打开方向确认，再进入地标编辑。</w:t>
      </w:r>
      <w:r>
        <w:t xml:space="preserve">Save pairs (S) </w:t>
      </w:r>
      <w:r>
        <w:t>保存并继续编辑；绿色</w:t>
      </w:r>
      <w:r>
        <w:t xml:space="preserve"> Save + continue to fit </w:t>
      </w:r>
      <w:r>
        <w:t>结束编辑并开始拟合。</w:t>
      </w:r>
      <w:r>
        <w:t xml:space="preserve">Accept + save all outputs </w:t>
      </w:r>
      <w:r>
        <w:t>变换解剖并导出图谱包。取消自动继续复选框即可逐步手动执行。</w:t>
      </w:r>
    </w:p>
    <w:p w14:paraId="196CB096" w14:textId="77777777" w:rsidR="0049391E" w:rsidRDefault="00D64C84">
      <w:pPr>
        <w:pStyle w:val="ListParagraph"/>
        <w:ind w:left="317" w:hanging="259"/>
      </w:pPr>
      <w:r>
        <w:t>1. 1 Prepare + start</w:t>
      </w:r>
      <w:r>
        <w:t>：按原始几何从当前多普勒记录生成解剖中位数模板。不要用百分比变化影像准备配准。</w:t>
      </w:r>
    </w:p>
    <w:p w14:paraId="79BF3471" w14:textId="77777777" w:rsidR="0049391E" w:rsidRDefault="00D64C84">
      <w:pPr>
        <w:pStyle w:val="ListParagraph"/>
        <w:ind w:left="317" w:hanging="259"/>
      </w:pPr>
      <w:r>
        <w:t>2. 2 Confirm orientation</w:t>
      </w:r>
      <w:r>
        <w:t>：比较样本与血管图谱，确认</w:t>
      </w:r>
      <w:r>
        <w:t xml:space="preserve"> AP</w:t>
      </w:r>
      <w:r>
        <w:t>、</w:t>
      </w:r>
      <w:r>
        <w:t>DV</w:t>
      </w:r>
      <w:r>
        <w:t>、</w:t>
      </w:r>
      <w:r>
        <w:t xml:space="preserve">ML </w:t>
      </w:r>
      <w:r>
        <w:t>和左右侧。关闭窗口不会确认此步骤。</w:t>
      </w:r>
    </w:p>
    <w:p w14:paraId="374BDDF8" w14:textId="77777777" w:rsidR="0049391E" w:rsidRDefault="00D64C84">
      <w:pPr>
        <w:pStyle w:val="ListParagraph"/>
        <w:ind w:left="317" w:hanging="259"/>
      </w:pPr>
      <w:r>
        <w:t>3. 3 Edit landmarks</w:t>
      </w:r>
      <w:r>
        <w:t>：在整个采集体积中分散标记可靠对应特征；保存前须完成或取消每个待配对点。</w:t>
      </w:r>
    </w:p>
    <w:p w14:paraId="748F43F0" w14:textId="77777777" w:rsidR="0049391E" w:rsidRDefault="00D64C84">
      <w:pPr>
        <w:pStyle w:val="ListParagraph"/>
        <w:ind w:left="317" w:hanging="259"/>
      </w:pPr>
      <w:r>
        <w:lastRenderedPageBreak/>
        <w:t>4. 4 Fit registration</w:t>
      </w:r>
      <w:r>
        <w:t>：执行仿射及</w:t>
      </w:r>
      <w:r>
        <w:t xml:space="preserve"> B-spline </w:t>
      </w:r>
      <w:r>
        <w:t>拟合，显示阶段和迭代进度。</w:t>
      </w:r>
      <w:r>
        <w:t xml:space="preserve">fUS </w:t>
      </w:r>
      <w:r>
        <w:t>默认</w:t>
      </w:r>
      <w:r>
        <w:t xml:space="preserve"> B-spline </w:t>
      </w:r>
      <w:r>
        <w:t>网格间距为</w:t>
      </w:r>
      <w:r>
        <w:t xml:space="preserve"> 1.6 mm</w:t>
      </w:r>
      <w:r>
        <w:t>，地标权重为</w:t>
      </w:r>
      <w:r>
        <w:t xml:space="preserve"> 0.1</w:t>
      </w:r>
      <w:r>
        <w:t>。</w:t>
      </w:r>
    </w:p>
    <w:p w14:paraId="372E4E04" w14:textId="77777777" w:rsidR="0049391E" w:rsidRDefault="00D64C84">
      <w:pPr>
        <w:pStyle w:val="ListParagraph"/>
        <w:ind w:left="317" w:hanging="259"/>
      </w:pPr>
      <w:r>
        <w:t>5. 5 Review + accept</w:t>
      </w:r>
      <w:r>
        <w:t>：检查多个冠状、水平及矢状切面的血管、边界和覆盖范围。拒绝或关闭不会导出。</w:t>
      </w:r>
    </w:p>
    <w:p w14:paraId="0673C4CD" w14:textId="77777777" w:rsidR="0049391E" w:rsidRDefault="00D64C84">
      <w:pPr>
        <w:pStyle w:val="ListParagraph"/>
        <w:ind w:left="317" w:hanging="259"/>
      </w:pPr>
      <w:r>
        <w:t>6. 6 Save all outputs</w:t>
      </w:r>
      <w:r>
        <w:t>：接受后自动保存变换解剖、原生区域标签、可用血管</w:t>
      </w:r>
      <w:r>
        <w:t>/</w:t>
      </w:r>
      <w:r>
        <w:t>组织学背景和可编辑组织掩膜。</w:t>
      </w:r>
      <w:r>
        <w:t xml:space="preserve">SAVED </w:t>
      </w:r>
      <w:r>
        <w:t>信息会列出输出目录。</w:t>
      </w:r>
    </w:p>
    <w:p w14:paraId="22519BAE" w14:textId="77777777" w:rsidR="0049391E" w:rsidRDefault="0049391E">
      <w:pPr>
        <w:sectPr w:rsidR="0049391E">
          <w:headerReference w:type="default" r:id="rId35"/>
          <w:footerReference w:type="default" r:id="rId36"/>
          <w:pgSz w:w="11906" w:h="16838"/>
          <w:pgMar w:top="1368" w:right="1008" w:bottom="1008" w:left="1008" w:header="360" w:footer="432" w:gutter="0"/>
          <w:cols w:space="720"/>
          <w:docGrid w:linePitch="360"/>
        </w:sectPr>
      </w:pPr>
    </w:p>
    <w:p w14:paraId="2FCE2652" w14:textId="77777777" w:rsidR="0049391E" w:rsidRDefault="00D64C84">
      <w:pPr>
        <w:pStyle w:val="FigureCaption"/>
      </w:pPr>
      <w:r>
        <w:lastRenderedPageBreak/>
        <w:t xml:space="preserve">LightSuite </w:t>
      </w:r>
      <w:r>
        <w:t>引导式工作区</w:t>
      </w:r>
      <w:bookmarkStart w:id="38" w:name="b_lightsuite_guided_workspace"/>
      <w:bookmarkEnd w:id="38"/>
    </w:p>
    <w:p w14:paraId="12A0F5E7" w14:textId="77777777" w:rsidR="0049391E" w:rsidRDefault="00D64C84">
      <w:pPr>
        <w:spacing w:after="100"/>
        <w:jc w:val="center"/>
      </w:pPr>
      <w:r>
        <w:rPr>
          <w:noProof/>
        </w:rPr>
        <w:drawing>
          <wp:inline distT="0" distB="0" distL="0" distR="0" wp14:anchorId="0BDEE0A9" wp14:editId="005D708A">
            <wp:extent cx="8310994" cy="6309359"/>
            <wp:effectExtent l="0" t="0" r="0" b="0"/>
            <wp:docPr id="18" name="Picture 18" descr="LightSuite 引导式工作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37"/>
                    <a:stretch>
                      <a:fillRect/>
                    </a:stretch>
                  </pic:blipFill>
                  <pic:spPr>
                    <a:xfrm>
                      <a:off x="0" y="0"/>
                      <a:ext cx="8310994" cy="6309359"/>
                    </a:xfrm>
                    <a:prstGeom prst="rect">
                      <a:avLst/>
                    </a:prstGeom>
                  </pic:spPr>
                </pic:pic>
              </a:graphicData>
            </a:graphic>
          </wp:inline>
        </w:drawing>
      </w:r>
    </w:p>
    <w:p w14:paraId="440657CA" w14:textId="77777777" w:rsidR="0049391E" w:rsidRDefault="00D64C84">
      <w:r>
        <w:t>实际引导式工作区，使用匿名示例标识。彩色编号按钮执行分析，当前步骤突出显示。绿色保存结果，蓝色</w:t>
      </w:r>
      <w:r>
        <w:t xml:space="preserve"> Help </w:t>
      </w:r>
      <w:r>
        <w:t>打开说明。此图演示界面，不表示已接受的配准。</w:t>
      </w:r>
    </w:p>
    <w:p w14:paraId="4262B50D" w14:textId="77777777" w:rsidR="0049391E" w:rsidRDefault="0049391E">
      <w:pPr>
        <w:sectPr w:rsidR="0049391E">
          <w:headerReference w:type="default" r:id="rId38"/>
          <w:footerReference w:type="default" r:id="rId39"/>
          <w:pgSz w:w="23810" w:h="16838"/>
          <w:pgMar w:top="1368" w:right="1008" w:bottom="1008" w:left="1008" w:header="360" w:footer="432" w:gutter="0"/>
          <w:cols w:space="720"/>
          <w:docGrid w:linePitch="360"/>
        </w:sectPr>
      </w:pPr>
    </w:p>
    <w:p w14:paraId="5FC8974D" w14:textId="77777777" w:rsidR="0049391E" w:rsidRDefault="00D64C84">
      <w:pPr>
        <w:pStyle w:val="Heading3"/>
      </w:pPr>
      <w:bookmarkStart w:id="39" w:name="b_update_ls_setup_title"/>
      <w:bookmarkEnd w:id="39"/>
      <w:r>
        <w:rPr>
          <w:b w:val="0"/>
        </w:rPr>
        <w:lastRenderedPageBreak/>
        <w:t>检查依赖项与扫描记录的几何信息</w:t>
      </w:r>
    </w:p>
    <w:p w14:paraId="2D614E2C" w14:textId="77777777" w:rsidR="0049391E" w:rsidRDefault="00D64C84">
      <w:r>
        <w:t>使用</w:t>
      </w:r>
      <w:r>
        <w:t xml:space="preserve"> Dependencies &gt; Install / complete setup</w:t>
      </w:r>
      <w:r>
        <w:t>，将受支持的</w:t>
      </w:r>
      <w:r>
        <w:t xml:space="preserve"> Windows </w:t>
      </w:r>
      <w:r>
        <w:t>开源依赖项安装到工具箱以外的</w:t>
      </w:r>
      <w:r>
        <w:t xml:space="preserve"> deConfUSIon_ExternalTools </w:t>
      </w:r>
      <w:r>
        <w:t>中。安装程序保留上游许可证，不安装需授权的</w:t>
      </w:r>
      <w:r>
        <w:t xml:space="preserve"> MATLAB </w:t>
      </w:r>
      <w:r>
        <w:t>产品，也不更改</w:t>
      </w:r>
      <w:r>
        <w:t xml:space="preserve"> MATLAB </w:t>
      </w:r>
      <w:r>
        <w:t>全局搜索路径。</w:t>
      </w:r>
      <w:r>
        <w:t xml:space="preserve">LightSuite </w:t>
      </w:r>
      <w:r>
        <w:t>需要</w:t>
      </w:r>
      <w:r>
        <w:t xml:space="preserve"> MATLAB R2022b </w:t>
      </w:r>
      <w:r>
        <w:t>或更高版本，以及依赖检查所列出的工具箱；</w:t>
      </w:r>
      <w:r>
        <w:t xml:space="preserve">deConfUSIon </w:t>
      </w:r>
      <w:r>
        <w:t>文档中的参考版本仍为</w:t>
      </w:r>
      <w:r>
        <w:t xml:space="preserve"> R2023b</w:t>
      </w:r>
      <w:r>
        <w:t>。导入</w:t>
      </w:r>
      <w:r>
        <w:t xml:space="preserve"> CZI </w:t>
      </w:r>
      <w:r>
        <w:t>还需要</w:t>
      </w:r>
      <w:r>
        <w:t xml:space="preserve"> BioformatsImage </w:t>
      </w:r>
      <w:r>
        <w:t>和</w:t>
      </w:r>
      <w:r>
        <w:t xml:space="preserve"> OME Bio-Formats</w:t>
      </w:r>
      <w:r>
        <w:t>；</w:t>
      </w:r>
      <w:r>
        <w:t xml:space="preserve">TIFF </w:t>
      </w:r>
      <w:r>
        <w:t>不需要这些依赖。此适配器未启用皮层平面图功能。</w:t>
      </w:r>
    </w:p>
    <w:p w14:paraId="0900C8BA" w14:textId="77777777" w:rsidR="0049391E" w:rsidRDefault="00D64C84">
      <w:r>
        <w:t xml:space="preserve">Recording </w:t>
      </w:r>
      <w:r>
        <w:t>字段可以使用</w:t>
      </w:r>
      <w:r>
        <w:t xml:space="preserve"> Studio </w:t>
      </w:r>
      <w:r>
        <w:t>的当前活动数据集，包括当前保存在内存中的处理结果。请确认输入为多普勒解剖数据，而不是百分比变化视频。体素间距从受支持的元数据及已验证的波束形成器配置中读取；状态栏会指出其来源。对于不支持的文件头，必须提供沿原始数组各维度测得的毫米间距。不能仅根据数值的大小推断单位。请确认映射到</w:t>
      </w:r>
      <w:r>
        <w:t xml:space="preserve"> AP</w:t>
      </w:r>
      <w:r>
        <w:t>、</w:t>
      </w:r>
      <w:r>
        <w:t xml:space="preserve">DV </w:t>
      </w:r>
      <w:r>
        <w:t>和</w:t>
      </w:r>
      <w:r>
        <w:t xml:space="preserve"> ML </w:t>
      </w:r>
      <w:r>
        <w:t>轴时各轴的方向及正负号；关闭方向确认窗口会取消该步骤。</w:t>
      </w:r>
    </w:p>
    <w:p w14:paraId="7E2139C5" w14:textId="77777777" w:rsidR="0049391E" w:rsidRDefault="00D64C84">
      <w:r>
        <w:t xml:space="preserve">Load edited underlay... </w:t>
      </w:r>
      <w:r>
        <w:t>打开该记录的</w:t>
      </w:r>
      <w:r>
        <w:t xml:space="preserve"> Visualization </w:t>
      </w:r>
      <w:r>
        <w:t>文件夹，并接受与原生网格相同的</w:t>
      </w:r>
      <w:r>
        <w:t xml:space="preserve"> Mask Editor MAT </w:t>
      </w:r>
      <w:r>
        <w:t>数据包。它改变放置标志点时显示的解剖图像；配准拟合仍使用原始解剖模板和原生坐标。</w:t>
      </w:r>
      <w:r>
        <w:t xml:space="preserve">Mask Editor standard </w:t>
      </w:r>
      <w:r>
        <w:t>是标志点界面的默认对比度。</w:t>
      </w:r>
      <w:r>
        <w:t>Sample contrast</w:t>
      </w:r>
      <w:r>
        <w:t>、</w:t>
      </w:r>
      <w:r>
        <w:t xml:space="preserve">atlas contrast </w:t>
      </w:r>
      <w:r>
        <w:t>和</w:t>
      </w:r>
      <w:r>
        <w:t xml:space="preserve"> atlas opacity </w:t>
      </w:r>
      <w:r>
        <w:t>仅影响显示。保存前请完成或取消尚未完成的点对。</w:t>
      </w:r>
    </w:p>
    <w:p w14:paraId="5BB22F3A" w14:textId="77777777" w:rsidR="0049391E" w:rsidRDefault="00D64C84">
      <w:pPr>
        <w:pStyle w:val="Heading3"/>
      </w:pPr>
      <w:r>
        <w:rPr>
          <w:b w:val="0"/>
        </w:rPr>
        <w:t>选择和编辑可靠地标</w:t>
      </w:r>
    </w:p>
    <w:p w14:paraId="5DCABD3A" w14:textId="77777777" w:rsidR="0049391E" w:rsidRDefault="00D64C84">
      <w:r>
        <w:t>优先选择在样本及血管图谱中均可辨识的特征性血管分叉与交汇点。清楚的中线、脑室边界及特征性脑轮廓也可辅助。在多个视图中核对同一结构，并沿</w:t>
      </w:r>
      <w:r>
        <w:t xml:space="preserve"> AP</w:t>
      </w:r>
      <w:r>
        <w:t>、</w:t>
      </w:r>
      <w:r>
        <w:t>DV</w:t>
      </w:r>
      <w:r>
        <w:t>、</w:t>
      </w:r>
      <w:r>
        <w:t xml:space="preserve">ML </w:t>
      </w:r>
      <w:r>
        <w:t>和已采集的双侧半球分散配对。不要强行匹配覆盖范围外的位置。</w:t>
      </w:r>
    </w:p>
    <w:p w14:paraId="45CA4F42" w14:textId="77777777" w:rsidR="0049391E" w:rsidRDefault="00D64C84">
      <w:r>
        <w:t>论文报告每只小鼠人工地标中位数为</w:t>
      </w:r>
      <w:r>
        <w:t xml:space="preserve"> 219</w:t>
      </w:r>
      <w:r>
        <w:t>，并非强制阈值。五对非共面地标只是数值计算最低要求。应分轮添加可靠且分布充分的对应点，并在拟合后检查未参与拟合的解剖特征。点数多或残差小均不能证明解剖准确。</w:t>
      </w:r>
    </w:p>
    <w:p w14:paraId="7D4F741C" w14:textId="77777777" w:rsidR="0049391E" w:rsidRDefault="00D64C84">
      <w:r>
        <w:lastRenderedPageBreak/>
        <w:t>在</w:t>
      </w:r>
      <w:r>
        <w:t xml:space="preserve"> Mark matching points </w:t>
      </w:r>
      <w:r>
        <w:t>模式下，右键单击图像可撤销最后一次点击。撤销图谱点后，其样本点保持待配对以便修正；再次右键可取消该样本点。</w:t>
      </w:r>
      <w:r>
        <w:t xml:space="preserve">Delete selected pair </w:t>
      </w:r>
      <w:r>
        <w:t>删除所选点对的两个点。缩放和平移保留正常鼠标操作。</w:t>
      </w:r>
    </w:p>
    <w:p w14:paraId="6C264DE8" w14:textId="77777777" w:rsidR="0049391E" w:rsidRDefault="00D64C84">
      <w:r>
        <w:t xml:space="preserve">BUSY </w:t>
      </w:r>
      <w:r>
        <w:t>显示当前操作；</w:t>
      </w:r>
      <w:r>
        <w:t xml:space="preserve">READY </w:t>
      </w:r>
      <w:r>
        <w:t>表示可接受输入。</w:t>
      </w:r>
      <w:r>
        <w:t>UNSAVED CHANGES</w:t>
      </w:r>
      <w:r>
        <w:t>、</w:t>
      </w:r>
      <w:r>
        <w:t xml:space="preserve">PENDING POINT </w:t>
      </w:r>
      <w:r>
        <w:t>与带时间的</w:t>
      </w:r>
      <w:r>
        <w:t xml:space="preserve"> SAVED </w:t>
      </w:r>
      <w:r>
        <w:t>状态不同。重要</w:t>
      </w:r>
      <w:r>
        <w:t xml:space="preserve"> Command Window </w:t>
      </w:r>
      <w:r>
        <w:t>信息显示粗体阶段、时间、动物、扫描及文件路径。编辑点不会重新计算图像增强。</w:t>
      </w:r>
    </w:p>
    <w:p w14:paraId="1487A150" w14:textId="77777777" w:rsidR="0049391E" w:rsidRDefault="0049391E">
      <w:pPr>
        <w:sectPr w:rsidR="0049391E">
          <w:headerReference w:type="default" r:id="rId40"/>
          <w:footerReference w:type="default" r:id="rId41"/>
          <w:pgSz w:w="11906" w:h="16838"/>
          <w:pgMar w:top="1368" w:right="1008" w:bottom="1008" w:left="1008" w:header="360" w:footer="432" w:gutter="0"/>
          <w:cols w:space="720"/>
          <w:docGrid w:linePitch="360"/>
        </w:sectPr>
      </w:pPr>
    </w:p>
    <w:p w14:paraId="3244406C" w14:textId="77777777" w:rsidR="0049391E" w:rsidRDefault="00D64C84">
      <w:pPr>
        <w:pStyle w:val="FigureCaption"/>
      </w:pPr>
      <w:r>
        <w:lastRenderedPageBreak/>
        <w:t>显示保存与活动状态的地标编辑器</w:t>
      </w:r>
      <w:bookmarkStart w:id="40" w:name="b_lightsuite_landmark_editor"/>
      <w:bookmarkEnd w:id="40"/>
    </w:p>
    <w:p w14:paraId="7F683836" w14:textId="77777777" w:rsidR="0049391E" w:rsidRDefault="00D64C84">
      <w:pPr>
        <w:spacing w:after="100"/>
        <w:jc w:val="center"/>
      </w:pPr>
      <w:r>
        <w:rPr>
          <w:noProof/>
        </w:rPr>
        <w:drawing>
          <wp:inline distT="0" distB="0" distL="0" distR="0" wp14:anchorId="1BB31A01" wp14:editId="40F950DC">
            <wp:extent cx="8555271" cy="6309359"/>
            <wp:effectExtent l="0" t="0" r="0" b="0"/>
            <wp:docPr id="21" name="Picture 21" descr="显示保存与活动状态的地标编辑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42"/>
                    <a:stretch>
                      <a:fillRect/>
                    </a:stretch>
                  </pic:blipFill>
                  <pic:spPr>
                    <a:xfrm>
                      <a:off x="0" y="0"/>
                      <a:ext cx="8555271" cy="6309359"/>
                    </a:xfrm>
                    <a:prstGeom prst="rect">
                      <a:avLst/>
                    </a:prstGeom>
                  </pic:spPr>
                </pic:pic>
              </a:graphicData>
            </a:graphic>
          </wp:inline>
        </w:drawing>
      </w:r>
    </w:p>
    <w:p w14:paraId="5C416CAC" w14:textId="77777777" w:rsidR="0049391E" w:rsidRDefault="00D64C84">
      <w:r>
        <w:t>实际配对编辑器显示采集的多普勒解剖与已发表血管参考。标识已匿名化，不表示已建立匹配点或已接受配准。页眉、保存标记、活动行及绿色</w:t>
      </w:r>
      <w:r>
        <w:t xml:space="preserve"> Save + continue </w:t>
      </w:r>
      <w:r>
        <w:t>按钮用于确认当前任务。</w:t>
      </w:r>
    </w:p>
    <w:p w14:paraId="54F2E277" w14:textId="77777777" w:rsidR="0049391E" w:rsidRDefault="0049391E">
      <w:pPr>
        <w:sectPr w:rsidR="0049391E">
          <w:headerReference w:type="default" r:id="rId43"/>
          <w:footerReference w:type="default" r:id="rId44"/>
          <w:pgSz w:w="23810" w:h="16838"/>
          <w:pgMar w:top="1368" w:right="1008" w:bottom="1008" w:left="1008" w:header="360" w:footer="432" w:gutter="0"/>
          <w:cols w:space="720"/>
          <w:docGrid w:linePitch="360"/>
        </w:sectPr>
      </w:pPr>
    </w:p>
    <w:p w14:paraId="04E6E339" w14:textId="77777777" w:rsidR="0049391E" w:rsidRDefault="00D64C84">
      <w:pPr>
        <w:pStyle w:val="Heading3"/>
      </w:pPr>
      <w:r>
        <w:rPr>
          <w:b w:val="0"/>
        </w:rPr>
        <w:lastRenderedPageBreak/>
        <w:t>加载已保存结果</w:t>
      </w:r>
    </w:p>
    <w:p w14:paraId="28A7BC14" w14:textId="77777777" w:rsidR="0049391E" w:rsidRDefault="00D64C84">
      <w:r>
        <w:t>在</w:t>
      </w:r>
      <w:r>
        <w:t xml:space="preserve"> SCM </w:t>
      </w:r>
      <w:r>
        <w:t>或</w:t>
      </w:r>
      <w:r>
        <w:t xml:space="preserve"> Video </w:t>
      </w:r>
      <w:r>
        <w:t>中选择</w:t>
      </w:r>
      <w:r>
        <w:t xml:space="preserve"> Underlay &gt; LOAD ATLAS &gt; LightSuite folder</w:t>
      </w:r>
      <w:r>
        <w:t>，再选择项目目录。</w:t>
      </w:r>
      <w:r>
        <w:t xml:space="preserve">Normal folder </w:t>
      </w:r>
      <w:r>
        <w:t>加载标准配准，</w:t>
      </w:r>
      <w:r>
        <w:t xml:space="preserve">Single file </w:t>
      </w:r>
      <w:r>
        <w:t>仍可使用。安装并导出背景后，</w:t>
      </w:r>
      <w:r>
        <w:t xml:space="preserve">Atlas underlay </w:t>
      </w:r>
      <w:r>
        <w:t>提供</w:t>
      </w:r>
      <w:r>
        <w:t xml:space="preserve"> Vascular</w:t>
      </w:r>
      <w:r>
        <w:t>、</w:t>
      </w:r>
      <w:r>
        <w:t xml:space="preserve">Histology </w:t>
      </w:r>
      <w:r>
        <w:t>和</w:t>
      </w:r>
      <w:r>
        <w:t xml:space="preserve"> Regions</w:t>
      </w:r>
      <w:r>
        <w:t>，同时保留原生功能数据及解剖区域上下文。</w:t>
      </w:r>
    </w:p>
    <w:p w14:paraId="45E711D9" w14:textId="77777777" w:rsidR="0049391E" w:rsidRDefault="00D64C84">
      <w:r>
        <w:t>一起保留</w:t>
      </w:r>
      <w:r>
        <w:t xml:space="preserve"> LightSuite_Native_Regions.mat </w:t>
      </w:r>
      <w:r>
        <w:t>与</w:t>
      </w:r>
      <w:r>
        <w:t xml:space="preserve"> LightSuite_Native_Backgrounds.mat</w:t>
      </w:r>
      <w:r>
        <w:t>。</w:t>
      </w:r>
      <w:r>
        <w:t xml:space="preserve">Regions </w:t>
      </w:r>
      <w:r>
        <w:t>包含区域</w:t>
      </w:r>
      <w:r>
        <w:t xml:space="preserve"> ID</w:t>
      </w:r>
      <w:r>
        <w:t>、名称与半球掩膜。</w:t>
      </w:r>
      <w:r>
        <w:t xml:space="preserve">LightSuite_Native_Mask.mat </w:t>
      </w:r>
      <w:r>
        <w:t>向</w:t>
      </w:r>
      <w:r>
        <w:t xml:space="preserve"> Mask Editor </w:t>
      </w:r>
      <w:r>
        <w:t>提供解剖和可编辑组织掩膜。</w:t>
      </w:r>
      <w:r>
        <w:t xml:space="preserve">anatomy_in_atlas.mat </w:t>
      </w:r>
      <w:r>
        <w:t>是用于</w:t>
      </w:r>
      <w:r>
        <w:t xml:space="preserve"> QC </w:t>
      </w:r>
      <w:r>
        <w:t>的变换解剖，不是功能影像。请保留完整会话及变换链。</w:t>
      </w:r>
    </w:p>
    <w:p w14:paraId="4CA48FB7" w14:textId="77777777" w:rsidR="0049391E" w:rsidRDefault="00D64C84">
      <w:r>
        <w:t>如果项目完整且依赖可用，旧的仅标签项目会依据已接受的保存拟合一次性生成缺失背景，不重新拟合。孤立的旧区域文件无法重建图像。组织学背景需要</w:t>
      </w:r>
      <w:r>
        <w:t xml:space="preserve"> Allen CCF2020 </w:t>
      </w:r>
      <w:r>
        <w:t>平均模板；缺失时请用</w:t>
      </w:r>
      <w:r>
        <w:t xml:space="preserve"> -IncludeHistology </w:t>
      </w:r>
      <w:r>
        <w:t>安装并重新导出。</w:t>
      </w:r>
    </w:p>
    <w:p w14:paraId="602A502C" w14:textId="77777777" w:rsidR="0049391E" w:rsidRDefault="00D64C84">
      <w:pPr>
        <w:pStyle w:val="Heading3"/>
      </w:pPr>
      <w:bookmarkStart w:id="41" w:name="b_update_ls_versions_title"/>
      <w:bookmarkEnd w:id="41"/>
      <w:r>
        <w:rPr>
          <w:b w:val="0"/>
        </w:rPr>
        <w:t>重新配准并加载准确的已保存版本</w:t>
      </w:r>
    </w:p>
    <w:p w14:paraId="52528904" w14:textId="77777777" w:rsidR="0049391E" w:rsidRDefault="00D64C84">
      <w:r>
        <w:t>使用</w:t>
      </w:r>
      <w:r>
        <w:t xml:space="preserve"> Open existing project &gt; Re-register (new version)</w:t>
      </w:r>
      <w:r>
        <w:t>，将新的拟合保存到带时间戳的</w:t>
      </w:r>
      <w:r>
        <w:t xml:space="preserve"> Registration_yyyyMMdd_HHmmss_SSS </w:t>
      </w:r>
      <w:r>
        <w:t>子文件夹中，同时保留上一次拟合。</w:t>
      </w:r>
      <w:r>
        <w:t xml:space="preserve">Edit copied landmarks </w:t>
      </w:r>
      <w:r>
        <w:t>保留可编辑的点对；</w:t>
      </w:r>
      <w:r>
        <w:t xml:space="preserve">Recheck orientation </w:t>
      </w:r>
      <w:r>
        <w:t>启动方向确认，不会将原点对带入已改变的坐标系。已完成拟合的项目以只读方式打开。检查并接受新的拟合，然后在</w:t>
      </w:r>
      <w:r>
        <w:t xml:space="preserve"> SCM </w:t>
      </w:r>
      <w:r>
        <w:t>中加载该准确版本。选择包含多个完整版本的上级文件夹时，会打开版本选择器；不完整版本不会列出。</w:t>
      </w:r>
    </w:p>
    <w:p w14:paraId="435F40E9" w14:textId="77777777" w:rsidR="0049391E" w:rsidRDefault="00D64C84">
      <w:r>
        <w:t>请在冠状、水平和矢状视图中检查仿射及非线性叠加，包括未用于标志点的解剖结构、采集边界和左右侧。检查已保存的标志点残差及点集在</w:t>
      </w:r>
      <w:r>
        <w:t xml:space="preserve"> AP/DV/ML </w:t>
      </w:r>
      <w:r>
        <w:t>方向的跨度。较小的逆变换往返误差或大量标志点并不能证明解剖配准准确。如果数值验收未通过，</w:t>
      </w:r>
      <w:r>
        <w:t xml:space="preserve">Rebuild inverse + recheck </w:t>
      </w:r>
      <w:r>
        <w:t>会生成独立候选逆变换；只有通过原有且未放宽的检查后，它才会替换现有逆变换。</w:t>
      </w:r>
    </w:p>
    <w:p w14:paraId="3849F80C" w14:textId="77777777" w:rsidR="0049391E" w:rsidRDefault="00D64C84">
      <w:r>
        <w:t xml:space="preserve">SCM </w:t>
      </w:r>
      <w:r>
        <w:t>启动时默认不勾选</w:t>
      </w:r>
      <w:r>
        <w:t xml:space="preserve"> Show atlas outside acquired field</w:t>
      </w:r>
      <w:r>
        <w:t>。启用后可检查完整参考图谱；虚线框区分实际采集组织与仅存在于参考中的解剖结构。当原生掩膜数据包包含原始模板时，</w:t>
      </w:r>
      <w:r>
        <w:t xml:space="preserve">Recorded anatomy </w:t>
      </w:r>
      <w:r>
        <w:t>可用。改变背景、仿射</w:t>
      </w:r>
      <w:r>
        <w:t>/</w:t>
      </w:r>
      <w:r>
        <w:t>非线性阶段或显示范围，不会增加功能信号的采集覆盖范围，也不会改变</w:t>
      </w:r>
      <w:r>
        <w:t xml:space="preserve"> ROI </w:t>
      </w:r>
      <w:r>
        <w:lastRenderedPageBreak/>
        <w:t>的原生坐标。请保留完整的配准数据包，并在将脑区加载至</w:t>
      </w:r>
      <w:r>
        <w:t xml:space="preserve"> SCM</w:t>
      </w:r>
      <w:r>
        <w:t>、</w:t>
      </w:r>
      <w:r>
        <w:t>Video</w:t>
      </w:r>
      <w:r>
        <w:t>、</w:t>
      </w:r>
      <w:r>
        <w:t xml:space="preserve">Mask Editor </w:t>
      </w:r>
      <w:r>
        <w:t>或体积查看器时使用相匹配的网格。</w:t>
      </w:r>
    </w:p>
    <w:p w14:paraId="08BDB031" w14:textId="77777777" w:rsidR="0049391E" w:rsidRDefault="00D64C84">
      <w:pPr>
        <w:pStyle w:val="Heading3"/>
      </w:pPr>
      <w:r>
        <w:rPr>
          <w:b w:val="0"/>
        </w:rPr>
        <w:t>方法范围与解释</w:t>
      </w:r>
    </w:p>
    <w:p w14:paraId="701CF461" w14:textId="77777777" w:rsidR="0049391E" w:rsidRDefault="00D64C84">
      <w:r>
        <w:t>原生输出要求使用原始扫描记录的网格。裁剪、重采样、重新定向或使用另一条扫描记录时，需要适当的配准。请通过版本化重新配准修订拟合，避免覆盖原有结果。逆变换的数值检查是对解剖检查的补充，而不能替代解剖检查。</w:t>
      </w:r>
    </w:p>
    <w:p w14:paraId="21D8305D" w14:textId="77777777" w:rsidR="0049391E" w:rsidRDefault="00D64C84">
      <w:r>
        <w:t>预印本先用同一小鼠对齐后的重复会话构建解剖，再配准到图谱。本工作区从选定记录生成中位数模板，不自动复现该多会话构建。表达映射和植入物轨迹需要适当的组织学或荧光数据。</w:t>
      </w:r>
    </w:p>
    <w:p w14:paraId="7DC434D3" w14:textId="77777777" w:rsidR="0049391E" w:rsidRDefault="00D64C84">
      <w:pPr>
        <w:pStyle w:val="Heading3"/>
      </w:pPr>
      <w:r>
        <w:rPr>
          <w:b w:val="0"/>
        </w:rPr>
        <w:t xml:space="preserve">LightSuite </w:t>
      </w:r>
      <w:r>
        <w:rPr>
          <w:b w:val="0"/>
        </w:rPr>
        <w:t>引用与致谢</w:t>
      </w:r>
    </w:p>
    <w:p w14:paraId="6B2B8912" w14:textId="77777777" w:rsidR="0049391E" w:rsidRDefault="00D64C84">
      <w:r>
        <w:t>感谢</w:t>
      </w:r>
      <w:r>
        <w:t xml:space="preserve"> Dimokratis Karamanlis </w:t>
      </w:r>
      <w:r>
        <w:t>和全体</w:t>
      </w:r>
      <w:r>
        <w:t xml:space="preserve"> LightSuite </w:t>
      </w:r>
      <w:r>
        <w:t>合著者提供原始框架、方法与资源。请同时引用其预印本、</w:t>
      </w:r>
      <w:r>
        <w:t xml:space="preserve">deConfUSIon </w:t>
      </w:r>
      <w:r>
        <w:t>及相关图谱。预印本发表于</w:t>
      </w:r>
      <w:r>
        <w:t xml:space="preserve"> 2026 </w:t>
      </w:r>
      <w:r>
        <w:t>年</w:t>
      </w:r>
      <w:r>
        <w:t xml:space="preserve"> 10 </w:t>
      </w:r>
      <w:r>
        <w:t>月</w:t>
      </w:r>
      <w:r>
        <w:t xml:space="preserve"> 14 </w:t>
      </w:r>
      <w:r>
        <w:t>日，尚未经同行评审。本节集成截图不复制论文图版。</w:t>
      </w:r>
    </w:p>
    <w:p w14:paraId="003672A7" w14:textId="77777777" w:rsidR="0049391E" w:rsidRDefault="002A14F3">
      <w:hyperlink r:id="rId45">
        <w:r w:rsidR="00D64C84">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43D90E91" w14:textId="77777777" w:rsidR="0049391E" w:rsidRDefault="00D64C84">
      <w:r>
        <w:t>Brunner et al. (2021). Whole-brain functional ultrasound imaging in awake head-fixed mice. Nature Protocols 16, 3547-3571. doi:10.1038/s41596-021-00548-8. LightSuite resources: Zenodo 21338217 (CC BY 4.0).</w:t>
      </w:r>
    </w:p>
    <w:p w14:paraId="7910965B" w14:textId="77777777" w:rsidR="0049391E" w:rsidRDefault="002A14F3">
      <w:hyperlink r:id="rId46">
        <w:r w:rsidR="00D64C84">
          <w:rPr>
            <w:color w:val="007C86"/>
            <w:u w:val="single"/>
          </w:rPr>
          <w:t>LightSuite</w:t>
        </w:r>
      </w:hyperlink>
      <w:r w:rsidR="00D64C84">
        <w:t xml:space="preserve"> | </w:t>
      </w:r>
      <w:hyperlink r:id="rId47">
        <w:r w:rsidR="00D64C84">
          <w:rPr>
            <w:color w:val="007C86"/>
            <w:u w:val="single"/>
          </w:rPr>
          <w:t>LightSuite fUS</w:t>
        </w:r>
      </w:hyperlink>
    </w:p>
    <w:p w14:paraId="0C652CCE" w14:textId="77777777" w:rsidR="0049391E" w:rsidRDefault="00D64C84">
      <w:pPr>
        <w:pStyle w:val="Heading1"/>
        <w:pageBreakBefore/>
      </w:pPr>
      <w:bookmarkStart w:id="42" w:name="_Toc244186603"/>
      <w:r>
        <w:rPr>
          <w:b w:val="0"/>
        </w:rPr>
        <w:lastRenderedPageBreak/>
        <w:t xml:space="preserve">15 </w:t>
      </w:r>
      <w:r>
        <w:rPr>
          <w:b w:val="0"/>
        </w:rPr>
        <w:t>检查影像与</w:t>
      </w:r>
      <w:r>
        <w:rPr>
          <w:b w:val="0"/>
        </w:rPr>
        <w:t>3D</w:t>
      </w:r>
      <w:r>
        <w:rPr>
          <w:b w:val="0"/>
        </w:rPr>
        <w:t>模型</w:t>
      </w:r>
      <w:bookmarkEnd w:id="42"/>
    </w:p>
    <w:p w14:paraId="2074852C" w14:textId="77777777" w:rsidR="0049391E" w:rsidRDefault="00D64C84">
      <w:pPr>
        <w:pStyle w:val="Heading2"/>
      </w:pPr>
      <w:bookmarkStart w:id="43" w:name="_Toc244186604"/>
      <w:r>
        <w:rPr>
          <w:b w:val="0"/>
        </w:rPr>
        <w:t xml:space="preserve">Time Course Viewer </w:t>
      </w:r>
      <w:r>
        <w:rPr>
          <w:b w:val="0"/>
        </w:rPr>
        <w:t>与</w:t>
      </w:r>
      <w:r>
        <w:rPr>
          <w:b w:val="0"/>
        </w:rPr>
        <w:t xml:space="preserve"> Video GUI</w:t>
      </w:r>
      <w:bookmarkEnd w:id="43"/>
    </w:p>
    <w:p w14:paraId="3125B483" w14:textId="77777777" w:rsidR="0049391E" w:rsidRDefault="00D64C84">
      <w:r>
        <w:t xml:space="preserve">Time-Course Viewer </w:t>
      </w:r>
      <w:r>
        <w:t>检查当前影像与</w:t>
      </w:r>
      <w:r>
        <w:t xml:space="preserve"> ROI </w:t>
      </w:r>
      <w:r>
        <w:t>曲线。原强度先用中性对比，看代表帧。</w:t>
      </w:r>
      <w:r>
        <w:t xml:space="preserve">Video GUI </w:t>
      </w:r>
      <w:r>
        <w:t>结合功能影像</w:t>
      </w:r>
      <w:r>
        <w:t xml:space="preserve">/PSC </w:t>
      </w:r>
      <w:r>
        <w:t>与背景、图谱。明确设帧</w:t>
      </w:r>
      <w:r>
        <w:t>/</w:t>
      </w:r>
      <w:r>
        <w:t>时间、符号、百分比与透明度。</w:t>
      </w:r>
    </w:p>
    <w:p w14:paraId="0E8AE307" w14:textId="77777777" w:rsidR="0049391E" w:rsidRDefault="00D64C84">
      <w:pPr>
        <w:pStyle w:val="ListParagraph"/>
        <w:ind w:left="317" w:hanging="259"/>
      </w:pPr>
      <w:r>
        <w:t xml:space="preserve">1. </w:t>
      </w:r>
      <w:r>
        <w:t>从目标结果打开</w:t>
      </w:r>
      <w:r>
        <w:t xml:space="preserve"> Video</w:t>
      </w:r>
      <w:r>
        <w:t>，选代表帧。</w:t>
      </w:r>
    </w:p>
    <w:p w14:paraId="01344A6E" w14:textId="77777777" w:rsidR="0049391E" w:rsidRDefault="00D64C84">
      <w:pPr>
        <w:pStyle w:val="ListParagraph"/>
        <w:ind w:left="317" w:hanging="259"/>
      </w:pPr>
      <w:r>
        <w:t xml:space="preserve">2. </w:t>
      </w:r>
      <w:r>
        <w:t>打开</w:t>
      </w:r>
      <w:r>
        <w:t xml:space="preserve"> </w:t>
      </w:r>
      <w:r>
        <w:rPr>
          <w:b/>
        </w:rPr>
        <w:t>Underlay</w:t>
      </w:r>
      <w:r>
        <w:rPr>
          <w:b/>
        </w:rPr>
        <w:t>（背景）</w:t>
      </w:r>
      <w:r>
        <w:t xml:space="preserve"> </w:t>
      </w:r>
      <w:r>
        <w:t>以载入替代背景或匹配图谱包。</w:t>
      </w:r>
    </w:p>
    <w:p w14:paraId="4E180AFE" w14:textId="77777777" w:rsidR="0049391E" w:rsidRDefault="00D64C84">
      <w:pPr>
        <w:pStyle w:val="ListParagraph"/>
        <w:ind w:left="317" w:hanging="259"/>
      </w:pPr>
      <w:r>
        <w:t xml:space="preserve">3. </w:t>
      </w:r>
      <w:r>
        <w:t>放</w:t>
      </w:r>
      <w:r>
        <w:t xml:space="preserve"> ROI </w:t>
      </w:r>
      <w:r>
        <w:t>前检查对齐与原生</w:t>
      </w:r>
      <w:r>
        <w:t>/</w:t>
      </w:r>
      <w:r>
        <w:t>图谱坐标。</w:t>
      </w:r>
    </w:p>
    <w:p w14:paraId="0B6A927C" w14:textId="77777777" w:rsidR="0049391E" w:rsidRDefault="00D64C84">
      <w:pPr>
        <w:pStyle w:val="ListParagraph"/>
        <w:ind w:left="317" w:hanging="259"/>
      </w:pPr>
      <w:r>
        <w:t xml:space="preserve">4. </w:t>
      </w:r>
      <w:r>
        <w:t>比较记录时用一致显示设置。</w:t>
      </w:r>
    </w:p>
    <w:p w14:paraId="128266AE" w14:textId="77777777" w:rsidR="0049391E" w:rsidRDefault="00D64C84">
      <w:pPr>
        <w:pStyle w:val="ListParagraph"/>
        <w:ind w:left="317" w:hanging="259"/>
      </w:pPr>
      <w:r>
        <w:t xml:space="preserve">5. </w:t>
      </w:r>
      <w:r>
        <w:t>先导短片并审阅，再导长视频。</w:t>
      </w:r>
    </w:p>
    <w:p w14:paraId="2FA9ED90" w14:textId="77777777" w:rsidR="0049391E" w:rsidRDefault="0049391E">
      <w:pPr>
        <w:sectPr w:rsidR="0049391E">
          <w:headerReference w:type="default" r:id="rId48"/>
          <w:footerReference w:type="default" r:id="rId49"/>
          <w:pgSz w:w="11906" w:h="16838"/>
          <w:pgMar w:top="1368" w:right="1008" w:bottom="1008" w:left="1008" w:header="360" w:footer="432" w:gutter="0"/>
          <w:cols w:space="720"/>
          <w:docGrid w:linePitch="360"/>
        </w:sectPr>
      </w:pPr>
    </w:p>
    <w:p w14:paraId="250B8AAD" w14:textId="77777777" w:rsidR="0049391E" w:rsidRDefault="00D64C84">
      <w:pPr>
        <w:pStyle w:val="Heading2"/>
      </w:pPr>
      <w:bookmarkStart w:id="44" w:name="_Toc244186605"/>
      <w:r>
        <w:rPr>
          <w:b w:val="0"/>
        </w:rPr>
        <w:lastRenderedPageBreak/>
        <w:t>体积显示</w:t>
      </w:r>
      <w:bookmarkEnd w:id="44"/>
    </w:p>
    <w:p w14:paraId="46D3CEC3" w14:textId="77777777" w:rsidR="0049391E" w:rsidRDefault="00D64C84">
      <w:pPr>
        <w:pStyle w:val="FigureCaption"/>
      </w:pPr>
      <w:r>
        <w:t>图</w:t>
      </w:r>
      <w:r>
        <w:t xml:space="preserve"> 9. </w:t>
      </w:r>
      <w:r>
        <w:t>完整参考图谱视图</w:t>
      </w:r>
    </w:p>
    <w:p w14:paraId="46AFE65B" w14:textId="77777777" w:rsidR="0049391E" w:rsidRDefault="00D64C84">
      <w:pPr>
        <w:spacing w:after="100"/>
        <w:jc w:val="center"/>
      </w:pPr>
      <w:r>
        <w:rPr>
          <w:noProof/>
        </w:rPr>
        <w:drawing>
          <wp:inline distT="0" distB="0" distL="0" distR="0" wp14:anchorId="379FEE80" wp14:editId="0D8D7188">
            <wp:extent cx="13258800" cy="4433411"/>
            <wp:effectExtent l="0" t="0" r="0" b="0"/>
            <wp:docPr id="24" name="Picture 24" descr="完整参考图谱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50"/>
                    <a:stretch>
                      <a:fillRect/>
                    </a:stretch>
                  </pic:blipFill>
                  <pic:spPr>
                    <a:xfrm>
                      <a:off x="0" y="0"/>
                      <a:ext cx="13258800" cy="4433411"/>
                    </a:xfrm>
                    <a:prstGeom prst="rect">
                      <a:avLst/>
                    </a:prstGeom>
                  </pic:spPr>
                </pic:pic>
              </a:graphicData>
            </a:graphic>
          </wp:inline>
        </w:drawing>
      </w:r>
    </w:p>
    <w:p w14:paraId="652510E4" w14:textId="77777777" w:rsidR="0049391E" w:rsidRDefault="0049391E">
      <w:pPr>
        <w:sectPr w:rsidR="0049391E">
          <w:headerReference w:type="default" r:id="rId51"/>
          <w:footerReference w:type="default" r:id="rId52"/>
          <w:pgSz w:w="23810" w:h="16838"/>
          <w:pgMar w:top="1368" w:right="1008" w:bottom="1008" w:left="1008" w:header="360" w:footer="432" w:gutter="0"/>
          <w:cols w:space="720"/>
          <w:docGrid w:linePitch="360"/>
        </w:sectPr>
      </w:pPr>
    </w:p>
    <w:p w14:paraId="5A05E0E1" w14:textId="77777777" w:rsidR="0049391E" w:rsidRDefault="00D64C84">
      <w:r>
        <w:lastRenderedPageBreak/>
        <w:t xml:space="preserve">Video </w:t>
      </w:r>
      <w:r>
        <w:t>的</w:t>
      </w:r>
      <w:r>
        <w:t>3D</w:t>
      </w:r>
      <w:r>
        <w:t>伴随界面提供采集视野体积、表面或冠状堆栈。确认间距并选合适后端。关</w:t>
      </w:r>
      <w:r>
        <w:t xml:space="preserve"> PSC </w:t>
      </w:r>
      <w:r>
        <w:t>单看解剖；谨调多普勒截止，不把暗覆盖误作组织缺失。表面与间隙</w:t>
      </w:r>
      <w:r>
        <w:t>/</w:t>
      </w:r>
      <w:r>
        <w:t>错列</w:t>
      </w:r>
      <w:r>
        <w:t>/</w:t>
      </w:r>
      <w:r>
        <w:t>深度是呈现选择。</w:t>
      </w:r>
    </w:p>
    <w:p w14:paraId="2E9100B7" w14:textId="77777777" w:rsidR="0049391E" w:rsidRDefault="00D64C84">
      <w:r>
        <w:t>这些视图从三个方向展示完整的</w:t>
      </w:r>
      <w:r>
        <w:t xml:space="preserve"> Allen </w:t>
      </w:r>
      <w:r>
        <w:t>参考图谱。它们属于参考解剖，不能证明实际扫描具有完整覆盖范围。请在采集数据视图中检查记录的实际空间范围。</w:t>
      </w:r>
      <w:r>
        <w:t xml:space="preserve">Blender </w:t>
      </w:r>
      <w:r>
        <w:t>是可选的外部展示工具；本工具箱目前不提供原生</w:t>
      </w:r>
      <w:r>
        <w:t xml:space="preserve"> Blender </w:t>
      </w:r>
      <w:r>
        <w:t>场景或网格导出功能。</w:t>
      </w:r>
    </w:p>
    <w:p w14:paraId="0BD53251" w14:textId="77777777" w:rsidR="0049391E" w:rsidRDefault="0049391E">
      <w:pPr>
        <w:sectPr w:rsidR="0049391E">
          <w:headerReference w:type="default" r:id="rId53"/>
          <w:footerReference w:type="default" r:id="rId54"/>
          <w:pgSz w:w="11906" w:h="16838"/>
          <w:pgMar w:top="1368" w:right="1008" w:bottom="1008" w:left="1008" w:header="360" w:footer="432" w:gutter="0"/>
          <w:cols w:space="720"/>
          <w:docGrid w:linePitch="360"/>
        </w:sectPr>
      </w:pPr>
    </w:p>
    <w:p w14:paraId="0CF80BFF" w14:textId="77777777" w:rsidR="0049391E" w:rsidRDefault="00D64C84">
      <w:pPr>
        <w:pStyle w:val="Heading1"/>
      </w:pPr>
      <w:bookmarkStart w:id="45" w:name="_Toc244186606"/>
      <w:r>
        <w:rPr>
          <w:b w:val="0"/>
        </w:rPr>
        <w:lastRenderedPageBreak/>
        <w:t xml:space="preserve">16 </w:t>
      </w:r>
      <w:r>
        <w:rPr>
          <w:b w:val="0"/>
        </w:rPr>
        <w:t>计算功能连接</w:t>
      </w:r>
      <w:bookmarkEnd w:id="45"/>
    </w:p>
    <w:p w14:paraId="22F0DC74" w14:textId="77777777" w:rsidR="0049391E" w:rsidRDefault="00D64C84">
      <w:pPr>
        <w:pStyle w:val="FigureCaption"/>
      </w:pPr>
      <w:r>
        <w:t>图</w:t>
      </w:r>
      <w:r>
        <w:t xml:space="preserve"> 10. Region connectivity matrix</w:t>
      </w:r>
    </w:p>
    <w:p w14:paraId="0D460511" w14:textId="77777777" w:rsidR="0049391E" w:rsidRDefault="00D64C84">
      <w:pPr>
        <w:spacing w:after="100"/>
        <w:jc w:val="center"/>
      </w:pPr>
      <w:r>
        <w:rPr>
          <w:noProof/>
        </w:rPr>
        <w:drawing>
          <wp:inline distT="0" distB="0" distL="0" distR="0" wp14:anchorId="06491765" wp14:editId="3D133EE1">
            <wp:extent cx="9464040" cy="6309360"/>
            <wp:effectExtent l="0" t="0" r="0" b="0"/>
            <wp:docPr id="27" name="Picture 27" descr="Region connectivity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png"/>
                    <pic:cNvPicPr/>
                  </pic:nvPicPr>
                  <pic:blipFill>
                    <a:blip r:embed="rId55"/>
                    <a:stretch>
                      <a:fillRect/>
                    </a:stretch>
                  </pic:blipFill>
                  <pic:spPr>
                    <a:xfrm>
                      <a:off x="0" y="0"/>
                      <a:ext cx="9464040" cy="6309360"/>
                    </a:xfrm>
                    <a:prstGeom prst="rect">
                      <a:avLst/>
                    </a:prstGeom>
                  </pic:spPr>
                </pic:pic>
              </a:graphicData>
            </a:graphic>
          </wp:inline>
        </w:drawing>
      </w:r>
    </w:p>
    <w:p w14:paraId="523D161F" w14:textId="77777777" w:rsidR="0049391E" w:rsidRDefault="0049391E">
      <w:pPr>
        <w:sectPr w:rsidR="0049391E">
          <w:headerReference w:type="default" r:id="rId56"/>
          <w:footerReference w:type="default" r:id="rId57"/>
          <w:pgSz w:w="23810" w:h="16838"/>
          <w:pgMar w:top="1368" w:right="1008" w:bottom="1008" w:left="1008" w:header="360" w:footer="432" w:gutter="0"/>
          <w:cols w:space="720"/>
          <w:docGrid w:linePitch="360"/>
        </w:sectPr>
      </w:pPr>
    </w:p>
    <w:p w14:paraId="0C867EE7" w14:textId="77777777" w:rsidR="0049391E" w:rsidRDefault="00D64C84">
      <w:pPr>
        <w:pStyle w:val="ListParagraph"/>
        <w:ind w:left="317" w:hanging="259"/>
      </w:pPr>
      <w:r>
        <w:lastRenderedPageBreak/>
        <w:t xml:space="preserve">1. </w:t>
      </w:r>
      <w:r>
        <w:t>打开</w:t>
      </w:r>
      <w:r>
        <w:t xml:space="preserve"> </w:t>
      </w:r>
      <w:r>
        <w:rPr>
          <w:b/>
        </w:rPr>
        <w:t>Functional Connectivity</w:t>
      </w:r>
      <w:r>
        <w:rPr>
          <w:b/>
        </w:rPr>
        <w:t>（功能连接）</w:t>
      </w:r>
      <w:r>
        <w:t xml:space="preserve"> </w:t>
      </w:r>
      <w:r>
        <w:t>，使用目标处理影像。</w:t>
      </w:r>
    </w:p>
    <w:p w14:paraId="1EBF1D04" w14:textId="77777777" w:rsidR="0049391E" w:rsidRDefault="00D64C84">
      <w:pPr>
        <w:pStyle w:val="ListParagraph"/>
        <w:ind w:left="317" w:hanging="259"/>
      </w:pPr>
      <w:r>
        <w:t xml:space="preserve">2. </w:t>
      </w:r>
      <w:r>
        <w:t>载入匹配整数图谱区域或支持分割结果。彩色组织学本身不定义</w:t>
      </w:r>
      <w:r>
        <w:t xml:space="preserve"> ROI </w:t>
      </w:r>
      <w:r>
        <w:t>成员。</w:t>
      </w:r>
    </w:p>
    <w:p w14:paraId="24C8E5AA" w14:textId="77777777" w:rsidR="0049391E" w:rsidRDefault="00D64C84">
      <w:pPr>
        <w:pStyle w:val="ListParagraph"/>
        <w:ind w:left="317" w:hanging="259"/>
      </w:pPr>
      <w:r>
        <w:t xml:space="preserve">3. </w:t>
      </w:r>
      <w:r>
        <w:t>检查标签对齐、采集覆盖与体素数。</w:t>
      </w:r>
    </w:p>
    <w:p w14:paraId="4A1F81F9" w14:textId="77777777" w:rsidR="0049391E" w:rsidRDefault="00D64C84">
      <w:pPr>
        <w:pStyle w:val="ListParagraph"/>
        <w:ind w:left="317" w:hanging="259"/>
      </w:pPr>
      <w:r>
        <w:t xml:space="preserve">4. </w:t>
      </w:r>
      <w:r>
        <w:t>选择合并</w:t>
      </w:r>
      <w:r>
        <w:t xml:space="preserve"> </w:t>
      </w:r>
      <w:r>
        <w:rPr>
          <w:b/>
        </w:rPr>
        <w:t>Parent</w:t>
      </w:r>
      <w:r>
        <w:rPr>
          <w:b/>
        </w:rPr>
        <w:t>（父区域）</w:t>
      </w:r>
      <w:r>
        <w:t xml:space="preserve"> </w:t>
      </w:r>
      <w:r>
        <w:t>以缩短列表，或有依据用详细标签。父分组与左右合并是不同设置。</w:t>
      </w:r>
    </w:p>
    <w:p w14:paraId="35CA17C8" w14:textId="77777777" w:rsidR="0049391E" w:rsidRDefault="00D64C84">
      <w:pPr>
        <w:pStyle w:val="ListParagraph"/>
        <w:ind w:left="317" w:hanging="259"/>
      </w:pPr>
      <w:r>
        <w:t xml:space="preserve">5. </w:t>
      </w:r>
      <w:r>
        <w:t>选扫描、时段与局部区间，核实</w:t>
      </w:r>
      <w:r>
        <w:t xml:space="preserve"> TR </w:t>
      </w:r>
      <w:r>
        <w:t>和可用时长。</w:t>
      </w:r>
    </w:p>
    <w:p w14:paraId="24FF23D5" w14:textId="77777777" w:rsidR="0049391E" w:rsidRDefault="00D64C84">
      <w:pPr>
        <w:pStyle w:val="ListParagraph"/>
        <w:ind w:left="317" w:hanging="259"/>
      </w:pPr>
      <w:r>
        <w:t xml:space="preserve">6. </w:t>
      </w:r>
      <w:r>
        <w:t>按</w:t>
      </w:r>
      <w:r>
        <w:t xml:space="preserve"> </w:t>
      </w:r>
      <w:r>
        <w:rPr>
          <w:b/>
        </w:rPr>
        <w:t>ROI current</w:t>
      </w:r>
      <w:r>
        <w:rPr>
          <w:b/>
        </w:rPr>
        <w:t>（当前区域计算）</w:t>
      </w:r>
      <w:r>
        <w:t xml:space="preserve"> </w:t>
      </w:r>
      <w:r>
        <w:t>重算选区，或使用对应全时段操作。</w:t>
      </w:r>
    </w:p>
    <w:p w14:paraId="6B0E637D" w14:textId="77777777" w:rsidR="0049391E" w:rsidRDefault="00D64C84">
      <w:pPr>
        <w:pStyle w:val="ListParagraph"/>
        <w:ind w:left="317" w:hanging="259"/>
      </w:pPr>
      <w:r>
        <w:t xml:space="preserve">7. </w:t>
      </w:r>
      <w:r>
        <w:t>导出前审阅曲线、矩阵、缺失区与图设置。</w:t>
      </w:r>
    </w:p>
    <w:p w14:paraId="220BACB2" w14:textId="77777777" w:rsidR="0049391E" w:rsidRDefault="00D64C84">
      <w:r>
        <w:t>改变标签、时段、</w:t>
      </w:r>
      <w:r>
        <w:t>TR</w:t>
      </w:r>
      <w:r>
        <w:t>或范围后重算。有效非恒定曲线自相关通常</w:t>
      </w:r>
      <w:r>
        <w:t>1</w:t>
      </w:r>
      <w:r>
        <w:t>，缺失</w:t>
      </w:r>
      <w:r>
        <w:t>/</w:t>
      </w:r>
      <w:r>
        <w:t>恒定应可辨识。相关是关联，可随运动、全局移除、滤波与任务时间改变。图阈值不自动是校正显著性检验。</w:t>
      </w:r>
    </w:p>
    <w:p w14:paraId="34ECECED" w14:textId="77777777" w:rsidR="0049391E" w:rsidRDefault="00D64C84">
      <w:r>
        <w:t>跨扫描核实各自时段。组</w:t>
      </w:r>
      <w:r>
        <w:t xml:space="preserve"> FC </w:t>
      </w:r>
      <w:r>
        <w:t>使用独立动物结果，并查有限数量、校正与保留区域。</w:t>
      </w:r>
    </w:p>
    <w:p w14:paraId="004A05C9" w14:textId="77777777" w:rsidR="0049391E" w:rsidRDefault="00D64C84">
      <w:pPr>
        <w:pStyle w:val="Heading1"/>
        <w:pageBreakBefore/>
      </w:pPr>
      <w:bookmarkStart w:id="46" w:name="_Toc244186607"/>
      <w:r>
        <w:rPr>
          <w:b w:val="0"/>
        </w:rPr>
        <w:lastRenderedPageBreak/>
        <w:t xml:space="preserve">17 </w:t>
      </w:r>
      <w:r>
        <w:rPr>
          <w:b w:val="0"/>
        </w:rPr>
        <w:t>将</w:t>
      </w:r>
      <w:r>
        <w:rPr>
          <w:b w:val="0"/>
        </w:rPr>
        <w:t xml:space="preserve"> ROI </w:t>
      </w:r>
      <w:r>
        <w:rPr>
          <w:b w:val="0"/>
        </w:rPr>
        <w:t>结果导入</w:t>
      </w:r>
      <w:r>
        <w:rPr>
          <w:b w:val="0"/>
        </w:rPr>
        <w:t xml:space="preserve"> Group Analysis</w:t>
      </w:r>
      <w:bookmarkEnd w:id="46"/>
    </w:p>
    <w:p w14:paraId="32CCA0A6" w14:textId="77777777" w:rsidR="0049391E" w:rsidRDefault="00D64C84">
      <w:pPr>
        <w:pStyle w:val="ListParagraph"/>
        <w:ind w:left="317" w:hanging="259"/>
      </w:pPr>
      <w:r>
        <w:t xml:space="preserve">1. </w:t>
      </w:r>
      <w:r>
        <w:t>打开</w:t>
      </w:r>
      <w:r>
        <w:t xml:space="preserve"> </w:t>
      </w:r>
      <w:r>
        <w:rPr>
          <w:b/>
        </w:rPr>
        <w:t>Group Analysis</w:t>
      </w:r>
      <w:r>
        <w:rPr>
          <w:b/>
        </w:rPr>
        <w:t>（组分析）</w:t>
      </w:r>
      <w:r>
        <w:t xml:space="preserve"> </w:t>
      </w:r>
      <w:r>
        <w:t>并选</w:t>
      </w:r>
      <w:r>
        <w:t xml:space="preserve"> ROI/</w:t>
      </w:r>
      <w:r>
        <w:t>时间曲线路径。</w:t>
      </w:r>
    </w:p>
    <w:p w14:paraId="6F3BD5B9" w14:textId="77777777" w:rsidR="0049391E" w:rsidRDefault="00D64C84">
      <w:pPr>
        <w:pStyle w:val="ListParagraph"/>
        <w:ind w:left="317" w:hanging="259"/>
      </w:pPr>
      <w:r>
        <w:t xml:space="preserve">2. </w:t>
      </w:r>
      <w:r>
        <w:t>点击</w:t>
      </w:r>
      <w:r>
        <w:t xml:space="preserve"> </w:t>
      </w:r>
      <w:r>
        <w:rPr>
          <w:b/>
        </w:rPr>
        <w:t>Add ROI / DATA</w:t>
      </w:r>
      <w:r>
        <w:rPr>
          <w:b/>
        </w:rPr>
        <w:t>（添加</w:t>
      </w:r>
      <w:r>
        <w:rPr>
          <w:b/>
        </w:rPr>
        <w:t xml:space="preserve"> ROI/</w:t>
      </w:r>
      <w:r>
        <w:rPr>
          <w:b/>
        </w:rPr>
        <w:t>数据）</w:t>
      </w:r>
      <w:r>
        <w:t xml:space="preserve"> </w:t>
      </w:r>
      <w:r>
        <w:t>并每记录</w:t>
      </w:r>
      <w:r>
        <w:t>/</w:t>
      </w:r>
      <w:r>
        <w:t>角色选一个目标集合表示。不要把等价</w:t>
      </w:r>
      <w:r>
        <w:t xml:space="preserve"> mean </w:t>
      </w:r>
      <w:r>
        <w:t>与</w:t>
      </w:r>
      <w:r>
        <w:t xml:space="preserve"> allROIs </w:t>
      </w:r>
      <w:r>
        <w:t>同时作不同观察。</w:t>
      </w:r>
    </w:p>
    <w:p w14:paraId="65830521" w14:textId="77777777" w:rsidR="0049391E" w:rsidRDefault="00D64C84">
      <w:pPr>
        <w:pStyle w:val="ListParagraph"/>
        <w:ind w:left="317" w:hanging="259"/>
      </w:pPr>
      <w:r>
        <w:t xml:space="preserve">3. </w:t>
      </w:r>
      <w:r>
        <w:t>按实验核查动物、组、条件、角色与</w:t>
      </w:r>
      <w:r>
        <w:t xml:space="preserve"> PairID</w:t>
      </w:r>
      <w:r>
        <w:t>，解决未分配行。</w:t>
      </w:r>
    </w:p>
    <w:p w14:paraId="6E68A49E" w14:textId="77777777" w:rsidR="0049391E" w:rsidRDefault="00D64C84">
      <w:pPr>
        <w:pStyle w:val="ListParagraph"/>
        <w:ind w:left="317" w:hanging="259"/>
      </w:pPr>
      <w:r>
        <w:t xml:space="preserve">4. </w:t>
      </w:r>
      <w:r>
        <w:t>选指标与区间，再查曲线预览。</w:t>
      </w:r>
    </w:p>
    <w:p w14:paraId="3F80353D" w14:textId="77777777" w:rsidR="0049391E" w:rsidRDefault="00D64C84">
      <w:pPr>
        <w:pStyle w:val="ListParagraph"/>
        <w:ind w:left="317" w:hanging="259"/>
      </w:pPr>
      <w:r>
        <w:t xml:space="preserve">5. </w:t>
      </w:r>
      <w:r>
        <w:t>切换至</w:t>
      </w:r>
      <w:r>
        <w:t xml:space="preserve"> </w:t>
      </w:r>
      <w:r>
        <w:rPr>
          <w:b/>
        </w:rPr>
        <w:t>Statistics</w:t>
      </w:r>
      <w:r>
        <w:rPr>
          <w:b/>
        </w:rPr>
        <w:t>（统计）</w:t>
      </w:r>
      <w:r>
        <w:t xml:space="preserve"> </w:t>
      </w:r>
      <w:r>
        <w:t>并选符合真实设计与独立样本数的检验。</w:t>
      </w:r>
    </w:p>
    <w:p w14:paraId="3487381B" w14:textId="77777777" w:rsidR="0049391E" w:rsidRDefault="00D64C84">
      <w:pPr>
        <w:pStyle w:val="ListParagraph"/>
        <w:ind w:left="317" w:hanging="259"/>
      </w:pPr>
      <w:r>
        <w:t xml:space="preserve">6. </w:t>
      </w:r>
      <w:r>
        <w:t>审阅数量、排除与多重比较，再附参数导出图表。</w:t>
      </w:r>
    </w:p>
    <w:p w14:paraId="42804092" w14:textId="77777777" w:rsidR="0049391E" w:rsidRDefault="00D64C84">
      <w:pPr>
        <w:pStyle w:val="Heading2"/>
      </w:pPr>
      <w:bookmarkStart w:id="47" w:name="_Toc244186608"/>
      <w:r>
        <w:rPr>
          <w:b w:val="0"/>
        </w:rPr>
        <w:t>选择指标与生物学单位</w:t>
      </w:r>
      <w:bookmarkEnd w:id="47"/>
    </w:p>
    <w:p w14:paraId="4D39F5EF" w14:textId="77777777" w:rsidR="0049391E" w:rsidRDefault="00D64C84">
      <w:r>
        <w:t>固定区间均值描述预设区间。最大平台搜索最高完整窗均值，除非独立预设，否则按探索解释。比较间保持搜索宽度</w:t>
      </w:r>
      <w:r>
        <w:t>/</w:t>
      </w:r>
      <w:r>
        <w:t>时长一致。</w:t>
      </w:r>
    </w:p>
    <w:p w14:paraId="439CA3F2" w14:textId="77777777" w:rsidR="0049391E" w:rsidRDefault="00D64C84">
      <w:r>
        <w:t>同一动物多个</w:t>
      </w:r>
      <w:r>
        <w:t xml:space="preserve"> ROI </w:t>
      </w:r>
      <w:r>
        <w:t>不变成多个独立动物。配对需核实身份。使用</w:t>
      </w:r>
      <w:r>
        <w:t xml:space="preserve"> </w:t>
      </w:r>
      <w:r>
        <w:rPr>
          <w:b/>
        </w:rPr>
        <w:t>Test = None</w:t>
      </w:r>
      <w:r>
        <w:rPr>
          <w:b/>
        </w:rPr>
        <w:t>（不检验）</w:t>
      </w:r>
      <w:r>
        <w:t xml:space="preserve"> </w:t>
      </w:r>
      <w:r>
        <w:t>用于单记录描述示例。显示插值</w:t>
      </w:r>
      <w:r>
        <w:t>/</w:t>
      </w:r>
      <w:r>
        <w:t>平滑不创造原测量或独立样本。</w:t>
      </w:r>
      <w:r>
        <w:t xml:space="preserve">ROI TXT </w:t>
      </w:r>
      <w:r>
        <w:t>与基线</w:t>
      </w:r>
      <w:r>
        <w:t xml:space="preserve"> MAT </w:t>
      </w:r>
      <w:r>
        <w:t>配套文件一起保留。</w:t>
      </w:r>
    </w:p>
    <w:p w14:paraId="6B4A57BF" w14:textId="77777777" w:rsidR="0049391E" w:rsidRDefault="00D64C84">
      <w:pPr>
        <w:pStyle w:val="Heading2"/>
      </w:pPr>
      <w:bookmarkStart w:id="48" w:name="b_update_group_titration_title"/>
      <w:bookmarkStart w:id="49" w:name="_Toc244186609"/>
      <w:bookmarkEnd w:id="48"/>
      <w:r>
        <w:rPr>
          <w:b w:val="0"/>
        </w:rPr>
        <w:t>分配浓度并显示滴定结果</w:t>
      </w:r>
      <w:bookmarkEnd w:id="49"/>
    </w:p>
    <w:p w14:paraId="1E153C9D" w14:textId="77777777" w:rsidR="0049391E" w:rsidRDefault="00D64C84">
      <w:r>
        <w:t>在</w:t>
      </w:r>
      <w:r>
        <w:t xml:space="preserve"> Group Analysis &gt; ROI Preview </w:t>
      </w:r>
      <w:r>
        <w:t>中，从</w:t>
      </w:r>
      <w:r>
        <w:t xml:space="preserve"> Bottom </w:t>
      </w:r>
      <w:r>
        <w:t>下拉菜单选择</w:t>
      </w:r>
      <w:r>
        <w:t xml:space="preserve"> Titration</w:t>
      </w:r>
      <w:r>
        <w:t>，然后打开</w:t>
      </w:r>
      <w:r>
        <w:t xml:space="preserve"> Assign doses.... </w:t>
      </w:r>
      <w:r>
        <w:t>选择要分配剂量的动物</w:t>
      </w:r>
      <w:r>
        <w:t>/</w:t>
      </w:r>
      <w:r>
        <w:t>扫描记录行，从</w:t>
      </w:r>
      <w:r>
        <w:t xml:space="preserve"> 1 pM </w:t>
      </w:r>
      <w:r>
        <w:t>至</w:t>
      </w:r>
      <w:r>
        <w:t xml:space="preserve"> 10 µM </w:t>
      </w:r>
      <w:r>
        <w:t>的固定</w:t>
      </w:r>
      <w:r>
        <w:t xml:space="preserve"> 1/2/5 </w:t>
      </w:r>
      <w:r>
        <w:t>系列中选择浓度，再单击</w:t>
      </w:r>
      <w:r>
        <w:t xml:space="preserve"> Assign selected</w:t>
      </w:r>
      <w:r>
        <w:t>。各行的</w:t>
      </w:r>
      <w:r>
        <w:t xml:space="preserve"> Concentration </w:t>
      </w:r>
      <w:r>
        <w:t>单元格也使用下拉菜单。不支持自定义输入剂量；以前保存的不在预设列表中的浓度仍会显示，直到被替换或清除。</w:t>
      </w:r>
    </w:p>
    <w:p w14:paraId="2FC32130" w14:textId="77777777" w:rsidR="0049391E" w:rsidRDefault="00D64C84">
      <w:r>
        <w:t>为</w:t>
      </w:r>
      <w:r>
        <w:t xml:space="preserve"> aCSF </w:t>
      </w:r>
      <w:r>
        <w:t>选择来源</w:t>
      </w:r>
      <w:r>
        <w:t xml:space="preserve"> Group</w:t>
      </w:r>
      <w:r>
        <w:t>；</w:t>
      </w:r>
      <w:r>
        <w:t xml:space="preserve">Auto </w:t>
      </w:r>
      <w:r>
        <w:t>可识别</w:t>
      </w:r>
      <w:r>
        <w:t xml:space="preserve"> aCSF</w:t>
      </w:r>
      <w:r>
        <w:t>、</w:t>
      </w:r>
      <w:r>
        <w:t xml:space="preserve">Vehicle </w:t>
      </w:r>
      <w:r>
        <w:t>和</w:t>
      </w:r>
      <w:r>
        <w:t xml:space="preserve"> Control</w:t>
      </w:r>
      <w:r>
        <w:t>。对照行无需分配剂量。来源</w:t>
      </w:r>
      <w:r>
        <w:t xml:space="preserve"> Group </w:t>
      </w:r>
      <w:r>
        <w:t>和</w:t>
      </w:r>
      <w:r>
        <w:t xml:space="preserve"> Condition </w:t>
      </w:r>
      <w:r>
        <w:t>标签保持不变，图中的对照类别显示为</w:t>
      </w:r>
      <w:r>
        <w:t xml:space="preserve"> aCSF</w:t>
      </w:r>
      <w:r>
        <w:t>。如果对照</w:t>
      </w:r>
      <w:r>
        <w:t xml:space="preserve"> Group </w:t>
      </w:r>
      <w:r>
        <w:t>包含多个</w:t>
      </w:r>
      <w:r>
        <w:t xml:space="preserve"> </w:t>
      </w:r>
      <w:r>
        <w:lastRenderedPageBreak/>
        <w:t>Conditions</w:t>
      </w:r>
      <w:r>
        <w:t>，请明确选择其中一个。图中先显示</w:t>
      </w:r>
      <w:r>
        <w:t xml:space="preserve"> aCSF</w:t>
      </w:r>
      <w:r>
        <w:t>，再按浓度递增排列各剂量，默认等间距；也可选择对数间距。未分配剂量的处理行会被提示并排除。</w:t>
      </w:r>
    </w:p>
    <w:p w14:paraId="6BDCF338" w14:textId="77777777" w:rsidR="0049391E" w:rsidRDefault="00D64C84">
      <w:r>
        <w:t>每个滴定数据点代表一只动物在该类别内所有唯一来源扫描记录的均值，组均值对各动物赋予相同权重。选中的</w:t>
      </w:r>
      <w:r>
        <w:t xml:space="preserve"> aCSF </w:t>
      </w:r>
      <w:r>
        <w:t>扫描记录在动物内合并，不受之前浓度分配的影响。处理的</w:t>
      </w:r>
      <w:r>
        <w:t xml:space="preserve"> Group </w:t>
      </w:r>
      <w:r>
        <w:t>和</w:t>
      </w:r>
      <w:r>
        <w:t xml:space="preserve"> Condition </w:t>
      </w:r>
      <w:r>
        <w:t>组合保持分开。多个</w:t>
      </w:r>
      <w:r>
        <w:t xml:space="preserve"> ROI </w:t>
      </w:r>
      <w:r>
        <w:t>或重复扫描不会被当作独立动物。</w:t>
      </w:r>
      <w:r>
        <w:t xml:space="preserve">Titration </w:t>
      </w:r>
      <w:r>
        <w:t>模式不拟合剂量</w:t>
      </w:r>
      <w:r>
        <w:t>–</w:t>
      </w:r>
      <w:r>
        <w:t>反应模型，也不执行通用的合并</w:t>
      </w:r>
      <w:r>
        <w:t xml:space="preserve"> ROI </w:t>
      </w:r>
      <w:r>
        <w:t>检验或按</w:t>
      </w:r>
      <w:r>
        <w:t xml:space="preserve"> Group </w:t>
      </w:r>
      <w:r>
        <w:t>和</w:t>
      </w:r>
      <w:r>
        <w:t xml:space="preserve"> Condition </w:t>
      </w:r>
      <w:r>
        <w:t>的离群值筛查。</w:t>
      </w:r>
    </w:p>
    <w:p w14:paraId="166BA1CF" w14:textId="77777777" w:rsidR="0049391E" w:rsidRDefault="00D64C84">
      <w:r>
        <w:t>误差条默认设为</w:t>
      </w:r>
      <w:r>
        <w:t xml:space="preserve"> None</w:t>
      </w:r>
      <w:r>
        <w:t>；需要时可在</w:t>
      </w:r>
      <w:r>
        <w:t xml:space="preserve"> Assign doses... </w:t>
      </w:r>
      <w:r>
        <w:t>中选择</w:t>
      </w:r>
      <w:r>
        <w:t xml:space="preserve"> SEM </w:t>
      </w:r>
      <w:r>
        <w:t>或</w:t>
      </w:r>
      <w:r>
        <w:t xml:space="preserve"> SD</w:t>
      </w:r>
      <w:r>
        <w:t>。</w:t>
      </w:r>
      <w:r>
        <w:t xml:space="preserve">Legend </w:t>
      </w:r>
      <w:r>
        <w:t>复选框可显示或隐藏交互图右上角的图例。数据点边缘颜色与填充颜色一致。</w:t>
      </w:r>
      <w:r>
        <w:t xml:space="preserve">Save List / Load List </w:t>
      </w:r>
      <w:r>
        <w:t>保留浓度分配、所选比较和显示选项。在连接重复测量的动物前，请先校正</w:t>
      </w:r>
      <w:r>
        <w:t xml:space="preserve"> Animal ID</w:t>
      </w:r>
      <w:r>
        <w:t>；连接线只改变显示，不会选择配对统计检验。</w:t>
      </w:r>
    </w:p>
    <w:p w14:paraId="3A2B3C6B" w14:textId="77777777" w:rsidR="0049391E" w:rsidRDefault="00D64C84">
      <w:pPr>
        <w:pStyle w:val="Heading2"/>
      </w:pPr>
      <w:bookmarkStart w:id="50" w:name="b_update_group_comparison_title"/>
      <w:bookmarkStart w:id="51" w:name="_Toc244186610"/>
      <w:bookmarkEnd w:id="50"/>
      <w:r>
        <w:rPr>
          <w:b w:val="0"/>
        </w:rPr>
        <w:t>选择剂量比较与统计检验</w:t>
      </w:r>
      <w:bookmarkEnd w:id="51"/>
    </w:p>
    <w:p w14:paraId="27B9B3E2" w14:textId="77777777" w:rsidR="0049391E" w:rsidRDefault="00D64C84">
      <w:r>
        <w:t xml:space="preserve">Comparisons... </w:t>
      </w:r>
      <w:r>
        <w:t>支持各剂量与</w:t>
      </w:r>
      <w:r>
        <w:t xml:space="preserve"> aCSF</w:t>
      </w:r>
      <w:r>
        <w:t>、相邻剂量以及任意两个已显示类别之间的比较。首次使用时，默认选择所有剂量与</w:t>
      </w:r>
      <w:r>
        <w:t xml:space="preserve"> aCSF </w:t>
      </w:r>
      <w:r>
        <w:t>的比较。默认检验为非配对、等方差</w:t>
      </w:r>
      <w:r>
        <w:t xml:space="preserve"> Student t </w:t>
      </w:r>
      <w:r>
        <w:t>检验，单侧备择假设为剂量</w:t>
      </w:r>
      <w:r>
        <w:t xml:space="preserve"> &gt; aCSF</w:t>
      </w:r>
      <w:r>
        <w:t>。</w:t>
      </w:r>
      <w:r>
        <w:t xml:space="preserve">Student vs aCSF </w:t>
      </w:r>
      <w:r>
        <w:t>可为旧列表恢复这些默认设置。</w:t>
      </w:r>
      <w:r>
        <w:t xml:space="preserve">Test </w:t>
      </w:r>
      <w:r>
        <w:t>和</w:t>
      </w:r>
      <w:r>
        <w:t xml:space="preserve"> Tail </w:t>
      </w:r>
      <w:r>
        <w:t>更新已勾选的行；也可以为单个比较选择</w:t>
      </w:r>
      <w:r>
        <w:t xml:space="preserve"> Welch</w:t>
      </w:r>
      <w:r>
        <w:t>、配对或双侧检验。</w:t>
      </w:r>
    </w:p>
    <w:p w14:paraId="1A36A4DE" w14:textId="77777777" w:rsidR="0049391E" w:rsidRDefault="00D64C84">
      <w:r>
        <w:t>统计检验使用图中各数据点对应的动物均值。仅在明确选择时执行配对检验，并按</w:t>
      </w:r>
      <w:r>
        <w:t xml:space="preserve"> Animal ID </w:t>
      </w:r>
      <w:r>
        <w:t>匹配。独立样本检验保留其独立性假设，并提示重复出现的动物标识，而不会自动切换检验。请检查样本量、不可用的结果及实验设计。已保存的选择会被保留，包括有意清除所有比较的状态。</w:t>
      </w:r>
    </w:p>
    <w:p w14:paraId="3D5FA23A" w14:textId="77777777" w:rsidR="0049391E" w:rsidRDefault="00D64C84">
      <w:r>
        <w:t>注释默认同时显示星号和四舍五入后的</w:t>
      </w:r>
      <w:r>
        <w:t xml:space="preserve"> p </w:t>
      </w:r>
      <w:r>
        <w:t>值；例如，</w:t>
      </w:r>
      <w:r>
        <w:t xml:space="preserve">0.00776 </w:t>
      </w:r>
      <w:r>
        <w:t>显示为</w:t>
      </w:r>
      <w:r>
        <w:t xml:space="preserve"> ** p = 0.008</w:t>
      </w:r>
      <w:r>
        <w:t>。计算和结果表保留完整精度。星号阈值依据未四舍五入的</w:t>
      </w:r>
      <w:r>
        <w:t xml:space="preserve"> p </w:t>
      </w:r>
      <w:r>
        <w:t>值：</w:t>
      </w:r>
      <w:r>
        <w:t xml:space="preserve">p ≤ 0.001 </w:t>
      </w:r>
      <w:r>
        <w:t>为</w:t>
      </w:r>
      <w:r>
        <w:t xml:space="preserve"> ***</w:t>
      </w:r>
      <w:r>
        <w:t>，</w:t>
      </w:r>
      <w:r>
        <w:t xml:space="preserve">p ≤ 0.01 </w:t>
      </w:r>
      <w:r>
        <w:t>为</w:t>
      </w:r>
      <w:r>
        <w:t xml:space="preserve"> **</w:t>
      </w:r>
      <w:r>
        <w:t>，</w:t>
      </w:r>
      <w:r>
        <w:t xml:space="preserve">p ≤ 0.05 </w:t>
      </w:r>
      <w:r>
        <w:t>为</w:t>
      </w:r>
      <w:r>
        <w:t xml:space="preserve"> *</w:t>
      </w:r>
      <w:r>
        <w:t>。接近这些阈值时会显示额外数字，以避免标签与星号不一致。也可以选择只显示星号。默认使用未校正的</w:t>
      </w:r>
      <w:r>
        <w:t xml:space="preserve"> p </w:t>
      </w:r>
      <w:r>
        <w:t>值；</w:t>
      </w:r>
      <w:r>
        <w:t xml:space="preserve">Holm </w:t>
      </w:r>
      <w:r>
        <w:t>和</w:t>
      </w:r>
      <w:r>
        <w:t xml:space="preserve"> Bonferroni </w:t>
      </w:r>
      <w:r>
        <w:t>校正针对所选比较组成的检验族，校正后的值标记为</w:t>
      </w:r>
      <w:r>
        <w:t xml:space="preserve"> p_adj</w:t>
      </w:r>
      <w:r>
        <w:t>。隐藏注释不会改变该检验族。</w:t>
      </w:r>
    </w:p>
    <w:p w14:paraId="18DF7326" w14:textId="77777777" w:rsidR="0049391E" w:rsidRDefault="00D64C84">
      <w:pPr>
        <w:pStyle w:val="Heading2"/>
      </w:pPr>
      <w:bookmarkStart w:id="52" w:name="b_update_group_export_title"/>
      <w:bookmarkStart w:id="53" w:name="_Toc244186611"/>
      <w:bookmarkEnd w:id="52"/>
      <w:r>
        <w:rPr>
          <w:b w:val="0"/>
        </w:rPr>
        <w:lastRenderedPageBreak/>
        <w:t>导出前预览发表用图</w:t>
      </w:r>
      <w:bookmarkEnd w:id="53"/>
    </w:p>
    <w:p w14:paraId="4F5137BE" w14:textId="77777777" w:rsidR="0049391E" w:rsidRDefault="00D64C84">
      <w:r>
        <w:t>Export Top...</w:t>
      </w:r>
      <w:r>
        <w:t>、</w:t>
      </w:r>
      <w:r>
        <w:t xml:space="preserve">Export Bottom... </w:t>
      </w:r>
      <w:r>
        <w:t>和</w:t>
      </w:r>
      <w:r>
        <w:t xml:space="preserve"> Export Both... </w:t>
      </w:r>
      <w:r>
        <w:t>可为时间曲线、常规组间比较和滴定结果打开发表用图预览。比较</w:t>
      </w:r>
      <w:r>
        <w:t xml:space="preserve"> Compact (85 × 75 mm)</w:t>
      </w:r>
      <w:r>
        <w:t>、</w:t>
      </w:r>
      <w:r>
        <w:t xml:space="preserve">Square (90 × 90 mm) </w:t>
      </w:r>
      <w:r>
        <w:t>和</w:t>
      </w:r>
      <w:r>
        <w:t xml:space="preserve"> Wide (140 × 90 mm) </w:t>
      </w:r>
      <w:r>
        <w:t>布局。选择</w:t>
      </w:r>
      <w:r>
        <w:t xml:space="preserve"> Light </w:t>
      </w:r>
      <w:r>
        <w:t>或</w:t>
      </w:r>
      <w:r>
        <w:t xml:space="preserve"> Dark</w:t>
      </w:r>
      <w:r>
        <w:t>；初始配色遵循当前可见的</w:t>
      </w:r>
      <w:r>
        <w:t xml:space="preserve"> ROI Preview</w:t>
      </w:r>
      <w:r>
        <w:t>。轴标题、刻度标签和</w:t>
      </w:r>
      <w:r>
        <w:t xml:space="preserve"> p </w:t>
      </w:r>
      <w:r>
        <w:t>值使用相同的发表字号，坐标轴线条使用一致的粗细。标记大小根据图的实际物理尺寸缩放。</w:t>
      </w:r>
    </w:p>
    <w:p w14:paraId="79D4640A" w14:textId="77777777" w:rsidR="0049391E" w:rsidRDefault="00D64C84">
      <w:r>
        <w:t>保存前，可单击并拖动</w:t>
      </w:r>
      <w:r>
        <w:t xml:space="preserve"> p </w:t>
      </w:r>
      <w:r>
        <w:t>值标签或括号，使两者一起移动。</w:t>
      </w:r>
      <w:r>
        <w:t xml:space="preserve">Reset p-value positions </w:t>
      </w:r>
      <w:r>
        <w:t>恢复自动位置。切换布局时保留位置，并将其用于导出的图。手动指定的</w:t>
      </w:r>
      <w:r>
        <w:t xml:space="preserve"> y </w:t>
      </w:r>
      <w:r>
        <w:t>轴最小值和最大值保持不变；比较括号使用数据上方独立的注释区域。</w:t>
      </w:r>
    </w:p>
    <w:p w14:paraId="640EC2AD" w14:textId="77777777" w:rsidR="0049391E" w:rsidRDefault="00D64C84">
      <w:r>
        <w:t xml:space="preserve">Show legend </w:t>
      </w:r>
      <w:r>
        <w:t>可切换导出图例的显示，</w:t>
      </w:r>
      <w:r>
        <w:t xml:space="preserve">Legend position </w:t>
      </w:r>
      <w:r>
        <w:t>可将其放在图上方或图内的角落。默认导出位置在图上方。角落位置可能遮挡数据，因此移动后请检查预览。预览和保存的输出采用同一渲染流程，包括所选主题及图例设置。</w:t>
      </w:r>
    </w:p>
    <w:p w14:paraId="254F482E" w14:textId="77777777" w:rsidR="0049391E" w:rsidRDefault="00D64C84">
      <w:r>
        <w:t>选择</w:t>
      </w:r>
      <w:r>
        <w:t xml:space="preserve"> 600 dpi </w:t>
      </w:r>
      <w:r>
        <w:t>的</w:t>
      </w:r>
      <w:r>
        <w:t xml:space="preserve"> PNG</w:t>
      </w:r>
      <w:r>
        <w:t>、矢量</w:t>
      </w:r>
      <w:r>
        <w:t xml:space="preserve"> PDF </w:t>
      </w:r>
      <w:r>
        <w:t>或两种格式，然后继续选择导出文件夹。</w:t>
      </w:r>
      <w:r>
        <w:t xml:space="preserve">Excel </w:t>
      </w:r>
      <w:r>
        <w:t>导出包含来源分配、动物均值、剂量汇总、所选比较、原始与校正后的</w:t>
      </w:r>
      <w:r>
        <w:t xml:space="preserve"> p </w:t>
      </w:r>
      <w:r>
        <w:t>值，以及纳入分析的</w:t>
      </w:r>
      <w:r>
        <w:t xml:space="preserve"> Animal ID</w:t>
      </w:r>
      <w:r>
        <w:t>。报告的置信区间是逐项区间，并非整个检验族的同时置信区间。请将已保存列表和参数记录与图一同保留。</w:t>
      </w:r>
    </w:p>
    <w:p w14:paraId="6D90E4AD" w14:textId="77777777" w:rsidR="0049391E" w:rsidRDefault="00D64C84">
      <w:pPr>
        <w:pStyle w:val="Heading1"/>
        <w:pageBreakBefore/>
      </w:pPr>
      <w:bookmarkStart w:id="54" w:name="_Toc244186612"/>
      <w:r>
        <w:rPr>
          <w:b w:val="0"/>
        </w:rPr>
        <w:lastRenderedPageBreak/>
        <w:t xml:space="preserve">18 </w:t>
      </w:r>
      <w:r>
        <w:rPr>
          <w:b w:val="0"/>
        </w:rPr>
        <w:t>使用标准化分析</w:t>
      </w:r>
      <w:bookmarkEnd w:id="54"/>
    </w:p>
    <w:p w14:paraId="6AA1A420" w14:textId="77777777" w:rsidR="0049391E" w:rsidRDefault="00D64C84">
      <w:pPr>
        <w:pStyle w:val="ListParagraph"/>
        <w:ind w:left="317" w:hanging="259"/>
      </w:pPr>
      <w:r>
        <w:t xml:space="preserve">1. </w:t>
      </w:r>
      <w:r>
        <w:t>打开</w:t>
      </w:r>
      <w:r>
        <w:t xml:space="preserve"> </w:t>
      </w:r>
      <w:r>
        <w:rPr>
          <w:b/>
        </w:rPr>
        <w:t>Standardized Analysis</w:t>
      </w:r>
      <w:r>
        <w:rPr>
          <w:b/>
        </w:rPr>
        <w:t>（标准化分析）</w:t>
      </w:r>
      <w:r>
        <w:t xml:space="preserve"> </w:t>
      </w:r>
      <w:r>
        <w:t>，在</w:t>
      </w:r>
      <w:r>
        <w:t xml:space="preserve"> Studio </w:t>
      </w:r>
      <w:r>
        <w:t>中选择匹配采集</w:t>
      </w:r>
      <w:r>
        <w:t>/</w:t>
      </w:r>
      <w:r>
        <w:t>实验状态预设。</w:t>
      </w:r>
    </w:p>
    <w:p w14:paraId="56225363" w14:textId="77777777" w:rsidR="0049391E" w:rsidRDefault="00D64C84">
      <w:pPr>
        <w:pStyle w:val="ListParagraph"/>
        <w:ind w:left="317" w:hanging="259"/>
      </w:pPr>
      <w:r>
        <w:t xml:space="preserve">2. </w:t>
      </w:r>
      <w:r>
        <w:t>审阅每勾选步骤、顺序与参数。点行编辑，用</w:t>
      </w:r>
      <w:r>
        <w:t xml:space="preserve"> Run </w:t>
      </w:r>
      <w:r>
        <w:t>选纳入</w:t>
      </w:r>
      <w:r>
        <w:t>/</w:t>
      </w:r>
      <w:r>
        <w:t>排除。</w:t>
      </w:r>
    </w:p>
    <w:p w14:paraId="7DE5EF27" w14:textId="77777777" w:rsidR="0049391E" w:rsidRDefault="00D64C84">
      <w:pPr>
        <w:pStyle w:val="ListParagraph"/>
        <w:ind w:left="317" w:hanging="259"/>
      </w:pPr>
      <w:r>
        <w:t xml:space="preserve">3. </w:t>
      </w:r>
      <w:r>
        <w:t>按真实记录设基线</w:t>
      </w:r>
      <w:r>
        <w:t>/</w:t>
      </w:r>
      <w:r>
        <w:t>信号窗、缩减与截止。</w:t>
      </w:r>
    </w:p>
    <w:p w14:paraId="7914A479" w14:textId="77777777" w:rsidR="0049391E" w:rsidRDefault="00D64C84">
      <w:pPr>
        <w:pStyle w:val="ListParagraph"/>
        <w:ind w:left="317" w:hanging="259"/>
      </w:pPr>
      <w:r>
        <w:t xml:space="preserve">4. </w:t>
      </w:r>
      <w:r>
        <w:t>运行并完成交互审阅；有些步骤等待查看器关闭。</w:t>
      </w:r>
    </w:p>
    <w:p w14:paraId="27F6B929" w14:textId="77777777" w:rsidR="0049391E" w:rsidRDefault="00D64C84">
      <w:pPr>
        <w:pStyle w:val="ListParagraph"/>
        <w:ind w:left="317" w:hanging="259"/>
      </w:pPr>
      <w:r>
        <w:t xml:space="preserve">5. </w:t>
      </w:r>
      <w:r>
        <w:t>审阅最终</w:t>
      </w:r>
      <w:r>
        <w:t xml:space="preserve"> QC/</w:t>
      </w:r>
      <w:r>
        <w:t>输出，更多动物前保存实际设置。</w:t>
      </w:r>
    </w:p>
    <w:p w14:paraId="3F2A0F78" w14:textId="77777777" w:rsidR="0049391E" w:rsidRDefault="00D64C84">
      <w:r>
        <w:t>预设是可编辑起点。当前清醒</w:t>
      </w:r>
      <w:r>
        <w:t xml:space="preserve">3D E </w:t>
      </w:r>
      <w:r>
        <w:t>自动移除</w:t>
      </w:r>
      <w:r>
        <w:t xml:space="preserve"> PC1</w:t>
      </w:r>
      <w:r>
        <w:t>，并用</w:t>
      </w:r>
      <w:r>
        <w:t xml:space="preserve"> nsub 50 </w:t>
      </w:r>
      <w:r>
        <w:t>大幅块缩减。使用前核查其时间分辨率影响；名称不证明适合实验。</w:t>
      </w:r>
    </w:p>
    <w:p w14:paraId="4BA04390" w14:textId="77777777" w:rsidR="0049391E" w:rsidRDefault="00D64C84">
      <w:r>
        <w:t>固定方案应含独立选择坐标、维度与时间窗，匹配当前原生</w:t>
      </w:r>
      <w:r>
        <w:t>/</w:t>
      </w:r>
      <w:r>
        <w:t>图谱网格。换标签不变换坐标，重复用前在已知扫描验证。</w:t>
      </w:r>
    </w:p>
    <w:p w14:paraId="5E4CC467" w14:textId="77777777" w:rsidR="0049391E" w:rsidRDefault="00D64C84">
      <w:pPr>
        <w:pStyle w:val="Heading2"/>
      </w:pPr>
      <w:bookmarkStart w:id="55" w:name="b_update_presets_title"/>
      <w:bookmarkStart w:id="56" w:name="_Toc244186613"/>
      <w:bookmarkEnd w:id="55"/>
      <w:r>
        <w:rPr>
          <w:b w:val="0"/>
        </w:rPr>
        <w:t>检查当前自动化预设</w:t>
      </w:r>
      <w:bookmarkEnd w:id="56"/>
    </w:p>
    <w:p w14:paraId="42177C22" w14:textId="77777777" w:rsidR="0049391E" w:rsidRDefault="00D64C84">
      <w:r>
        <w:t xml:space="preserve">H | Awake fast injections </w:t>
      </w:r>
      <w:r>
        <w:t>执行阈值为</w:t>
      </w:r>
      <w:r>
        <w:t xml:space="preserve"> 3 sigma </w:t>
      </w:r>
      <w:r>
        <w:t>的</w:t>
      </w:r>
      <w:r>
        <w:t xml:space="preserve"> Frame Rejection</w:t>
      </w:r>
      <w:r>
        <w:t>，并在原始时间网格上插值；自动跨切片去除</w:t>
      </w:r>
      <w:r>
        <w:t xml:space="preserve"> PC1 </w:t>
      </w:r>
      <w:r>
        <w:t>并恢复各体素均值；对每</w:t>
      </w:r>
      <w:r>
        <w:t xml:space="preserve"> 50 </w:t>
      </w:r>
      <w:r>
        <w:t>个采样构成的块取中位数后运行</w:t>
      </w:r>
      <w:r>
        <w:t xml:space="preserve"> Imregdemons</w:t>
      </w:r>
      <w:r>
        <w:t>，最后打开</w:t>
      </w:r>
      <w:r>
        <w:t xml:space="preserve"> SCM GUI</w:t>
      </w:r>
      <w:r>
        <w:t>。</w:t>
      </w:r>
      <w:r>
        <w:t xml:space="preserve">SCM </w:t>
      </w:r>
      <w:r>
        <w:t>初始仅显示正值，范围为</w:t>
      </w:r>
      <w:r>
        <w:t xml:space="preserve"> 0–50%</w:t>
      </w:r>
      <w:r>
        <w:t>，</w:t>
      </w:r>
      <w:r>
        <w:t xml:space="preserve">alpha </w:t>
      </w:r>
      <w:r>
        <w:t>调制为</w:t>
      </w:r>
      <w:r>
        <w:t xml:space="preserve"> 5–10%</w:t>
      </w:r>
      <w:r>
        <w:t>，基线为</w:t>
      </w:r>
      <w:r>
        <w:t xml:space="preserve"> 30–60 s</w:t>
      </w:r>
      <w:r>
        <w:t>，信号区间为</w:t>
      </w:r>
      <w:r>
        <w:t xml:space="preserve"> 700–900 s</w:t>
      </w:r>
      <w:r>
        <w:t>。帧质量控制结果会保存，但不打开预览窗口。</w:t>
      </w:r>
    </w:p>
    <w:p w14:paraId="1A020097" w14:textId="77777777" w:rsidR="0049391E" w:rsidRDefault="00D64C84">
      <w:r>
        <w:t xml:space="preserve">I | Low-pass / Reject / Imreg50 </w:t>
      </w:r>
      <w:r>
        <w:t>先执行</w:t>
      </w:r>
      <w:r>
        <w:t xml:space="preserve"> 0.01 Hz</w:t>
      </w:r>
      <w:r>
        <w:t>、</w:t>
      </w:r>
      <w:r>
        <w:t xml:space="preserve">2 </w:t>
      </w:r>
      <w:r>
        <w:t>阶、零相位</w:t>
      </w:r>
      <w:r>
        <w:t xml:space="preserve"> Butterworth </w:t>
      </w:r>
      <w:r>
        <w:t>低通滤波并保留体素均值，再执行阈值为</w:t>
      </w:r>
      <w:r>
        <w:t xml:space="preserve"> 3 sigma </w:t>
      </w:r>
      <w:r>
        <w:t>且启用插值的</w:t>
      </w:r>
      <w:r>
        <w:t xml:space="preserve"> Frame Rejection</w:t>
      </w:r>
      <w:r>
        <w:t>，随后对每</w:t>
      </w:r>
      <w:r>
        <w:t xml:space="preserve"> 50 </w:t>
      </w:r>
      <w:r>
        <w:t>个采样构成的块取中位数并运行</w:t>
      </w:r>
      <w:r>
        <w:t xml:space="preserve"> Imregdemons</w:t>
      </w:r>
      <w:r>
        <w:t>。它不会自动打开</w:t>
      </w:r>
      <w:r>
        <w:t xml:space="preserve"> SCM</w:t>
      </w:r>
      <w:r>
        <w:t>。</w:t>
      </w:r>
      <w:r>
        <w:t xml:space="preserve">J | Reject / PC1-5 / Imreg50 / SCM </w:t>
      </w:r>
      <w:r>
        <w:t>使用</w:t>
      </w:r>
      <w:r>
        <w:t xml:space="preserve"> H </w:t>
      </w:r>
      <w:r>
        <w:t>的处理顺序，但去除主成分</w:t>
      </w:r>
      <w:r>
        <w:t xml:space="preserve"> 1–5</w:t>
      </w:r>
      <w:r>
        <w:t>，并以</w:t>
      </w:r>
      <w:r>
        <w:t xml:space="preserve"> 7–14 min </w:t>
      </w:r>
      <w:r>
        <w:t>的信号区间打开</w:t>
      </w:r>
      <w:r>
        <w:t xml:space="preserve"> SCM</w:t>
      </w:r>
      <w:r>
        <w:t>。</w:t>
      </w:r>
    </w:p>
    <w:p w14:paraId="59DD6B55" w14:textId="77777777" w:rsidR="0049391E" w:rsidRDefault="00D64C84">
      <w:r>
        <w:t>这些预设会针对</w:t>
      </w:r>
      <w:r>
        <w:t xml:space="preserve"> 2D</w:t>
      </w:r>
      <w:r>
        <w:t>、</w:t>
      </w:r>
      <w:r>
        <w:t xml:space="preserve">step-motor </w:t>
      </w:r>
      <w:r>
        <w:t>或</w:t>
      </w:r>
      <w:r>
        <w:t xml:space="preserve"> 3D </w:t>
      </w:r>
      <w:r>
        <w:t>输入自动选择配准模式。每</w:t>
      </w:r>
      <w:r>
        <w:t xml:space="preserve"> 50 </w:t>
      </w:r>
      <w:r>
        <w:t>个采样构成一个中位数块会使分析用</w:t>
      </w:r>
      <w:r>
        <w:t xml:space="preserve"> TR </w:t>
      </w:r>
      <w:r>
        <w:t>增大为原来的</w:t>
      </w:r>
      <w:r>
        <w:t xml:space="preserve"> 50 </w:t>
      </w:r>
      <w:r>
        <w:t>倍。处理前先检查时间参数；请针对当前采集检查每个步骤、滤波截止频</w:t>
      </w:r>
      <w:r>
        <w:lastRenderedPageBreak/>
        <w:t>率、所选主成分及事件时间窗。默认设置是可编辑的起点，并不能证明其生物学适用性。替换源代码文件后，请重新打开</w:t>
      </w:r>
      <w:r>
        <w:t xml:space="preserve"> Standardized Analysis</w:t>
      </w:r>
      <w:r>
        <w:t>。</w:t>
      </w:r>
    </w:p>
    <w:p w14:paraId="1E6B8ADA" w14:textId="77777777" w:rsidR="0049391E" w:rsidRDefault="00D64C84">
      <w:pPr>
        <w:pStyle w:val="Heading1"/>
        <w:pageBreakBefore/>
      </w:pPr>
      <w:bookmarkStart w:id="57" w:name="_Toc244186614"/>
      <w:r>
        <w:rPr>
          <w:b w:val="0"/>
        </w:rPr>
        <w:lastRenderedPageBreak/>
        <w:t xml:space="preserve">19 </w:t>
      </w:r>
      <w:r>
        <w:rPr>
          <w:b w:val="0"/>
        </w:rPr>
        <w:t>保存、导出与复现</w:t>
      </w:r>
      <w:bookmarkEnd w:id="57"/>
    </w:p>
    <w:p w14:paraId="1EBA810C" w14:textId="77777777" w:rsidR="0049391E" w:rsidRDefault="00D64C84">
      <w:r>
        <w:t>保留原采集</w:t>
      </w:r>
      <w:r>
        <w:t>/</w:t>
      </w:r>
      <w:r>
        <w:t>事件、派生数据、参数、分析</w:t>
      </w:r>
      <w:r>
        <w:t xml:space="preserve"> TR/</w:t>
      </w:r>
      <w:r>
        <w:t>原点、掩膜、图谱包与</w:t>
      </w:r>
      <w:r>
        <w:t xml:space="preserve"> ROI</w:t>
      </w:r>
      <w:r>
        <w:t>。备注、审计、共享基线</w:t>
      </w:r>
      <w:r>
        <w:t xml:space="preserve"> MAT </w:t>
      </w:r>
      <w:r>
        <w:t>一起保存。分享包</w:t>
      </w:r>
      <w:r>
        <w:t>/</w:t>
      </w:r>
      <w:r>
        <w:t>配准会话时复制完整目录。</w:t>
      </w:r>
    </w:p>
    <w:p w14:paraId="73F57782" w14:textId="77777777" w:rsidR="0049391E" w:rsidRDefault="00D64C84">
      <w:r>
        <w:t>大保存可在数值计算后另有写入</w:t>
      </w:r>
      <w:r>
        <w:t>/</w:t>
      </w:r>
      <w:r>
        <w:t>验证。查最终路径与完成消息。相同结果网络写可能慢于本地。留足临时</w:t>
      </w:r>
      <w:r>
        <w:t>/</w:t>
      </w:r>
      <w:r>
        <w:t>完整空间，丢弃工作副本前重开保存结果。</w:t>
      </w:r>
    </w:p>
    <w:p w14:paraId="2AF6A160" w14:textId="77777777" w:rsidR="0049391E" w:rsidRDefault="00D64C84">
      <w:pPr>
        <w:pStyle w:val="Heading2"/>
      </w:pPr>
      <w:bookmarkStart w:id="58" w:name="_Toc244186615"/>
      <w:r>
        <w:rPr>
          <w:b w:val="0"/>
        </w:rPr>
        <w:t>最终审阅核查表</w:t>
      </w:r>
      <w:bookmarkEnd w:id="58"/>
    </w:p>
    <w:p w14:paraId="5299B01F" w14:textId="77777777" w:rsidR="0049391E" w:rsidRDefault="00D64C84">
      <w:pPr>
        <w:pStyle w:val="ListParagraph"/>
        <w:ind w:left="317" w:hanging="259"/>
      </w:pPr>
      <w:r>
        <w:t xml:space="preserve">1. </w:t>
      </w:r>
      <w:r>
        <w:t>当前数据与原来源正确。</w:t>
      </w:r>
    </w:p>
    <w:p w14:paraId="6D0683B4" w14:textId="77777777" w:rsidR="0049391E" w:rsidRDefault="00D64C84">
      <w:pPr>
        <w:pStyle w:val="ListParagraph"/>
        <w:ind w:left="317" w:hanging="259"/>
      </w:pPr>
      <w:r>
        <w:t xml:space="preserve">2. </w:t>
      </w:r>
      <w:r>
        <w:t>已记录时间、</w:t>
      </w:r>
      <w:r>
        <w:t>TR</w:t>
      </w:r>
      <w:r>
        <w:t>、事件窗与物理几何。</w:t>
      </w:r>
    </w:p>
    <w:p w14:paraId="2DF7868E" w14:textId="77777777" w:rsidR="0049391E" w:rsidRDefault="00D64C84">
      <w:pPr>
        <w:pStyle w:val="ListParagraph"/>
        <w:ind w:left="317" w:hanging="259"/>
      </w:pPr>
      <w:r>
        <w:t xml:space="preserve">3. QC </w:t>
      </w:r>
      <w:r>
        <w:t>与分量</w:t>
      </w:r>
      <w:r>
        <w:t>/</w:t>
      </w:r>
      <w:r>
        <w:t>滤波决策有证据。</w:t>
      </w:r>
    </w:p>
    <w:p w14:paraId="0BF1BA4C" w14:textId="77777777" w:rsidR="0049391E" w:rsidRDefault="00D64C84">
      <w:pPr>
        <w:pStyle w:val="ListParagraph"/>
        <w:ind w:left="317" w:hanging="259"/>
      </w:pPr>
      <w:r>
        <w:t xml:space="preserve">4. </w:t>
      </w:r>
      <w:r>
        <w:t>基线、掩膜、配准与</w:t>
      </w:r>
      <w:r>
        <w:t xml:space="preserve"> ROI </w:t>
      </w:r>
      <w:r>
        <w:t>范围匹配终点。</w:t>
      </w:r>
    </w:p>
    <w:p w14:paraId="5384BEBD" w14:textId="77777777" w:rsidR="0049391E" w:rsidRDefault="00D64C84">
      <w:pPr>
        <w:pStyle w:val="ListParagraph"/>
        <w:ind w:left="317" w:hanging="259"/>
      </w:pPr>
      <w:r>
        <w:t xml:space="preserve">5. </w:t>
      </w:r>
      <w:r>
        <w:t>独立动物数、配对与检验符合设计。</w:t>
      </w:r>
    </w:p>
    <w:p w14:paraId="26963D4A" w14:textId="77777777" w:rsidR="0049391E" w:rsidRDefault="00D64C84">
      <w:pPr>
        <w:pStyle w:val="ListParagraph"/>
        <w:ind w:left="317" w:hanging="259"/>
      </w:pPr>
      <w:r>
        <w:t xml:space="preserve">6. </w:t>
      </w:r>
      <w:r>
        <w:t>其他用户可重开文件、备注与配套文件。</w:t>
      </w:r>
    </w:p>
    <w:p w14:paraId="6CBA178C" w14:textId="77777777" w:rsidR="0049391E" w:rsidRDefault="00D64C84">
      <w:pPr>
        <w:pStyle w:val="Heading1"/>
        <w:pageBreakBefore/>
      </w:pPr>
      <w:bookmarkStart w:id="59" w:name="_Toc244186616"/>
      <w:r>
        <w:rPr>
          <w:b w:val="0"/>
        </w:rPr>
        <w:lastRenderedPageBreak/>
        <w:t xml:space="preserve">20 </w:t>
      </w:r>
      <w:r>
        <w:rPr>
          <w:b w:val="0"/>
        </w:rPr>
        <w:t>常见问题排查</w:t>
      </w:r>
      <w:bookmarkEnd w:id="59"/>
    </w:p>
    <w:p w14:paraId="3A2643A1" w14:textId="77777777" w:rsidR="0049391E" w:rsidRDefault="00D64C84">
      <w:pPr>
        <w:pStyle w:val="TableCaption"/>
      </w:pPr>
      <w:r>
        <w:t>表</w:t>
      </w:r>
      <w:r>
        <w:t xml:space="preserve"> 5. 20 </w:t>
      </w:r>
      <w:r>
        <w:t>常见问题排查</w:t>
      </w:r>
    </w:p>
    <w:tbl>
      <w:tblPr>
        <w:tblW w:w="0" w:type="auto"/>
        <w:jc w:val="center"/>
        <w:tblLayout w:type="fixed"/>
        <w:tblLook w:val="04A0" w:firstRow="1" w:lastRow="0" w:firstColumn="1" w:lastColumn="0" w:noHBand="0" w:noVBand="1"/>
      </w:tblPr>
      <w:tblGrid>
        <w:gridCol w:w="3297"/>
        <w:gridCol w:w="6593"/>
      </w:tblGrid>
      <w:tr w:rsidR="0049391E" w14:paraId="5E4AC1EC"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FD555F" w14:textId="77777777" w:rsidR="0049391E" w:rsidRDefault="00D64C84">
            <w:pPr>
              <w:spacing w:after="0"/>
              <w:jc w:val="left"/>
            </w:pPr>
            <w:r>
              <w:rPr>
                <w:b/>
              </w:rPr>
              <w:t>症状</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C10E34" w14:textId="77777777" w:rsidR="0049391E" w:rsidRDefault="00D64C84">
            <w:pPr>
              <w:spacing w:after="0"/>
              <w:jc w:val="left"/>
            </w:pPr>
            <w:r>
              <w:rPr>
                <w:b/>
              </w:rPr>
              <w:t>优先检查</w:t>
            </w:r>
          </w:p>
        </w:tc>
      </w:tr>
      <w:tr w:rsidR="0049391E" w14:paraId="78440CC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E5D30" w14:textId="77777777" w:rsidR="0049391E" w:rsidRDefault="00D64C84">
            <w:pPr>
              <w:spacing w:after="0"/>
              <w:jc w:val="left"/>
            </w:pPr>
            <w:r>
              <w:t>载入数分钟</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9EE33" w14:textId="77777777" w:rsidR="0049391E" w:rsidRDefault="00D64C84">
            <w:pPr>
              <w:spacing w:after="0"/>
              <w:jc w:val="left"/>
            </w:pPr>
            <w:r>
              <w:t>当前传输</w:t>
            </w:r>
            <w:r>
              <w:t>/</w:t>
            </w:r>
            <w:r>
              <w:t>读取阶段、网络吞吐、缓存与展开数据大小</w:t>
            </w:r>
          </w:p>
        </w:tc>
      </w:tr>
      <w:tr w:rsidR="0049391E" w14:paraId="4B12938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BA1A8" w14:textId="77777777" w:rsidR="0049391E" w:rsidRDefault="00D64C84">
            <w:pPr>
              <w:spacing w:after="0"/>
              <w:jc w:val="left"/>
            </w:pPr>
            <w:r>
              <w:t>更新后</w:t>
            </w:r>
            <w:r>
              <w:t xml:space="preserve"> GUI </w:t>
            </w:r>
            <w:r>
              <w:t>改变</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5A90A" w14:textId="77777777" w:rsidR="0049391E" w:rsidRDefault="00D64C84">
            <w:pPr>
              <w:spacing w:after="0"/>
              <w:jc w:val="left"/>
            </w:pPr>
            <w:r>
              <w:t>关后重开；用以下命令查当前工具箱</w:t>
            </w:r>
            <w:r>
              <w:t xml:space="preserve"> </w:t>
            </w:r>
            <w:r>
              <w:rPr>
                <w:rFonts w:ascii="Consolas" w:hAnsi="Consolas"/>
                <w:sz w:val="20"/>
              </w:rPr>
              <w:t>which</w:t>
            </w:r>
            <w:r>
              <w:t xml:space="preserve"> </w:t>
            </w:r>
            <w:r>
              <w:t>并移除竞争备份路径</w:t>
            </w:r>
          </w:p>
        </w:tc>
      </w:tr>
      <w:tr w:rsidR="0049391E" w14:paraId="3A44F7C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2E3BC" w14:textId="77777777" w:rsidR="0049391E" w:rsidRDefault="00D64C84">
            <w:pPr>
              <w:spacing w:after="0"/>
              <w:jc w:val="left"/>
            </w:pPr>
            <w:r>
              <w:t>处理后原影像平坦</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76B87" w14:textId="77777777" w:rsidR="0049391E" w:rsidRDefault="00D64C84">
            <w:pPr>
              <w:spacing w:after="0"/>
              <w:jc w:val="left"/>
            </w:pPr>
            <w:r>
              <w:t>当前数组、显示限值、均值恢复与过多分量</w:t>
            </w:r>
            <w:r>
              <w:t>/</w:t>
            </w:r>
            <w:r>
              <w:t>频率移除</w:t>
            </w:r>
          </w:p>
        </w:tc>
      </w:tr>
      <w:tr w:rsidR="0049391E" w14:paraId="1ED4D99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2700D" w14:textId="77777777" w:rsidR="0049391E" w:rsidRDefault="00D64C84">
            <w:pPr>
              <w:spacing w:after="0"/>
              <w:jc w:val="left"/>
            </w:pPr>
            <w:r>
              <w:t>绘制掩膜似被忽略</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165A2" w14:textId="77777777" w:rsidR="0049391E" w:rsidRDefault="00D64C84">
            <w:pPr>
              <w:spacing w:after="0"/>
              <w:jc w:val="left"/>
            </w:pPr>
            <w:r>
              <w:t>橙</w:t>
            </w:r>
            <w:r>
              <w:t>/</w:t>
            </w:r>
            <w:r>
              <w:t>青范围、侧别、切片、矩形、图谱成员与</w:t>
            </w:r>
            <w:r>
              <w:t xml:space="preserve"> ROI </w:t>
            </w:r>
            <w:r>
              <w:t>大小</w:t>
            </w:r>
          </w:p>
        </w:tc>
      </w:tr>
      <w:tr w:rsidR="0049391E" w14:paraId="6DC87DC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B2E65" w14:textId="77777777" w:rsidR="0049391E" w:rsidRDefault="00D64C84">
            <w:pPr>
              <w:spacing w:after="0"/>
              <w:jc w:val="left"/>
            </w:pPr>
            <w:r>
              <w:t>整图谱区域不可用</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FC4AA" w14:textId="77777777" w:rsidR="0049391E" w:rsidRDefault="00D64C84">
            <w:pPr>
              <w:spacing w:after="0"/>
              <w:jc w:val="left"/>
            </w:pPr>
            <w:r>
              <w:t>载入保存命名整数标签并选区域</w:t>
            </w:r>
          </w:p>
        </w:tc>
      </w:tr>
      <w:tr w:rsidR="0049391E" w14:paraId="64183EE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E3B32" w14:textId="77777777" w:rsidR="0049391E" w:rsidRDefault="00D64C84">
            <w:pPr>
              <w:spacing w:after="0"/>
              <w:jc w:val="left"/>
            </w:pPr>
            <w:r>
              <w:t>没有合适</w:t>
            </w:r>
            <w:r>
              <w:t xml:space="preserve"> ROI </w:t>
            </w:r>
            <w:r>
              <w:t>候选</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1C966" w14:textId="77777777" w:rsidR="0049391E" w:rsidRDefault="00D64C84">
            <w:pPr>
              <w:spacing w:after="0"/>
              <w:jc w:val="left"/>
            </w:pPr>
            <w:r>
              <w:t>绘制</w:t>
            </w:r>
            <w:r>
              <w:t>/</w:t>
            </w:r>
            <w:r>
              <w:t>覆盖交集、</w:t>
            </w:r>
            <w:r>
              <w:t>ROI</w:t>
            </w:r>
            <w:r>
              <w:t>大小、有效样本与时间</w:t>
            </w:r>
          </w:p>
        </w:tc>
      </w:tr>
      <w:tr w:rsidR="0049391E" w14:paraId="3C14195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1C62A" w14:textId="77777777" w:rsidR="0049391E" w:rsidRDefault="00D64C84">
            <w:pPr>
              <w:spacing w:after="0"/>
              <w:jc w:val="left"/>
            </w:pPr>
            <w:r>
              <w:t xml:space="preserve">FC </w:t>
            </w:r>
            <w:r>
              <w:t>区域缺失</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BED1C" w14:textId="77777777" w:rsidR="0049391E" w:rsidRDefault="00D64C84">
            <w:pPr>
              <w:spacing w:after="0"/>
              <w:jc w:val="left"/>
            </w:pPr>
            <w:r>
              <w:t>标签对齐、采集范围、所选窗与零方差</w:t>
            </w:r>
          </w:p>
        </w:tc>
      </w:tr>
      <w:tr w:rsidR="0049391E" w14:paraId="62746D0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C49EF" w14:textId="77777777" w:rsidR="0049391E" w:rsidRDefault="00D64C84">
            <w:pPr>
              <w:spacing w:after="0"/>
              <w:jc w:val="left"/>
            </w:pPr>
            <w:r>
              <w:t>组结果观察过多</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D4C49" w14:textId="77777777" w:rsidR="0049391E" w:rsidRDefault="00D64C84">
            <w:pPr>
              <w:spacing w:after="0"/>
              <w:jc w:val="left"/>
            </w:pPr>
            <w:r>
              <w:t>重复集合表示或把</w:t>
            </w:r>
            <w:r>
              <w:t xml:space="preserve"> ROI </w:t>
            </w:r>
            <w:r>
              <w:t>当独立动物</w:t>
            </w:r>
          </w:p>
        </w:tc>
      </w:tr>
      <w:tr w:rsidR="0049391E" w14:paraId="05C6FD7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77D96" w14:textId="77777777" w:rsidR="0049391E" w:rsidRDefault="00D64C84">
            <w:pPr>
              <w:spacing w:after="0"/>
              <w:jc w:val="left"/>
            </w:pPr>
            <w:r>
              <w:t>流程看似暂停</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9A761" w14:textId="77777777" w:rsidR="0049391E" w:rsidRDefault="00D64C84">
            <w:pPr>
              <w:spacing w:after="0"/>
              <w:jc w:val="left"/>
            </w:pPr>
            <w:r>
              <w:t>交互审阅窗、保存</w:t>
            </w:r>
            <w:r>
              <w:t>/</w:t>
            </w:r>
            <w:r>
              <w:t>验证与最后状态</w:t>
            </w:r>
          </w:p>
        </w:tc>
      </w:tr>
    </w:tbl>
    <w:p w14:paraId="3DF5C3A6" w14:textId="77777777" w:rsidR="0049391E" w:rsidRDefault="0049391E">
      <w:pPr>
        <w:spacing w:after="60"/>
      </w:pPr>
    </w:p>
    <w:p w14:paraId="185F8ADA" w14:textId="77777777" w:rsidR="0049391E" w:rsidRDefault="00D64C84">
      <w:r>
        <w:t>报告问题附有效脚本路径、源文件、维度、</w:t>
      </w:r>
      <w:r>
        <w:t>TR</w:t>
      </w:r>
      <w:r>
        <w:t>、准确操作与完整错误，截图与这些信息一起更有用。改变多个选项前先在保留原始数据复现。</w:t>
      </w:r>
    </w:p>
    <w:p w14:paraId="245E94FB" w14:textId="77777777" w:rsidR="0049391E" w:rsidRDefault="00D64C84">
      <w:pPr>
        <w:pStyle w:val="Heading1"/>
        <w:pageBreakBefore/>
      </w:pPr>
      <w:bookmarkStart w:id="60" w:name="_Toc244186617"/>
      <w:r>
        <w:rPr>
          <w:b w:val="0"/>
        </w:rPr>
        <w:lastRenderedPageBreak/>
        <w:t xml:space="preserve">21 </w:t>
      </w:r>
      <w:r>
        <w:rPr>
          <w:b w:val="0"/>
        </w:rPr>
        <w:t>必要术语与延伸阅读</w:t>
      </w:r>
      <w:bookmarkEnd w:id="60"/>
    </w:p>
    <w:p w14:paraId="5B86151C" w14:textId="77777777" w:rsidR="0049391E" w:rsidRDefault="00D64C84">
      <w:pPr>
        <w:pStyle w:val="TableCaption"/>
      </w:pPr>
      <w:r>
        <w:t>表</w:t>
      </w:r>
      <w:r>
        <w:t xml:space="preserve"> 6. 21 </w:t>
      </w:r>
      <w:r>
        <w:t>必要术语与延伸阅读</w:t>
      </w:r>
    </w:p>
    <w:tbl>
      <w:tblPr>
        <w:tblW w:w="0" w:type="auto"/>
        <w:jc w:val="center"/>
        <w:tblLayout w:type="fixed"/>
        <w:tblLook w:val="04A0" w:firstRow="1" w:lastRow="0" w:firstColumn="1" w:lastColumn="0" w:noHBand="0" w:noVBand="1"/>
      </w:tblPr>
      <w:tblGrid>
        <w:gridCol w:w="3297"/>
        <w:gridCol w:w="6593"/>
      </w:tblGrid>
      <w:tr w:rsidR="0049391E" w14:paraId="67048C1E"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E4A84A" w14:textId="77777777" w:rsidR="0049391E" w:rsidRDefault="00D64C84">
            <w:pPr>
              <w:spacing w:after="0"/>
              <w:jc w:val="left"/>
            </w:pPr>
            <w:r>
              <w:rPr>
                <w:b/>
              </w:rPr>
              <w:t>术语</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1905E8" w14:textId="77777777" w:rsidR="0049391E" w:rsidRDefault="00D64C84">
            <w:pPr>
              <w:spacing w:after="0"/>
              <w:jc w:val="left"/>
            </w:pPr>
            <w:r>
              <w:rPr>
                <w:b/>
              </w:rPr>
              <w:t>含义</w:t>
            </w:r>
          </w:p>
        </w:tc>
      </w:tr>
      <w:tr w:rsidR="0049391E" w14:paraId="338AB17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03809" w14:textId="77777777" w:rsidR="0049391E" w:rsidRDefault="00D64C84">
            <w:pPr>
              <w:spacing w:after="0"/>
              <w:jc w:val="left"/>
            </w:pPr>
            <w:r>
              <w:t>fUSI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282A5" w14:textId="77777777" w:rsidR="0049391E" w:rsidRDefault="00D64C84">
            <w:pPr>
              <w:spacing w:after="0"/>
              <w:jc w:val="left"/>
            </w:pPr>
            <w:r>
              <w:t>血液相关信号波动的功能超声成像</w:t>
            </w:r>
          </w:p>
        </w:tc>
      </w:tr>
      <w:tr w:rsidR="0049391E" w14:paraId="65D113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6B436" w14:textId="77777777" w:rsidR="0049391E" w:rsidRDefault="00D64C84">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C6C3C" w14:textId="77777777" w:rsidR="0049391E" w:rsidRDefault="00D64C84">
            <w:pPr>
              <w:spacing w:after="0"/>
              <w:jc w:val="left"/>
            </w:pPr>
            <w:r>
              <w:t>分析帧或体积之间的时间间隔</w:t>
            </w:r>
          </w:p>
        </w:tc>
      </w:tr>
      <w:tr w:rsidR="0049391E" w14:paraId="0B24369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6A55F" w14:textId="77777777" w:rsidR="0049391E" w:rsidRDefault="00D64C84">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2F66B" w14:textId="77777777" w:rsidR="0049391E" w:rsidRDefault="00D64C84">
            <w:pPr>
              <w:spacing w:after="0"/>
              <w:jc w:val="left"/>
            </w:pPr>
            <w:r>
              <w:t>质量控制与伪影筛查</w:t>
            </w:r>
          </w:p>
        </w:tc>
      </w:tr>
      <w:tr w:rsidR="0049391E" w14:paraId="013463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F4940" w14:textId="77777777" w:rsidR="0049391E" w:rsidRDefault="00D64C84">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9E289" w14:textId="77777777" w:rsidR="0049391E" w:rsidRDefault="00D64C84">
            <w:pPr>
              <w:spacing w:after="0"/>
              <w:jc w:val="left"/>
            </w:pPr>
            <w:r>
              <w:t>相对所选基线的百分比信号变化</w:t>
            </w:r>
          </w:p>
        </w:tc>
      </w:tr>
      <w:tr w:rsidR="0049391E" w14:paraId="758DF0A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4CA78" w14:textId="77777777" w:rsidR="0049391E" w:rsidRDefault="00D64C84">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83D21" w14:textId="77777777" w:rsidR="0049391E" w:rsidRDefault="00D64C84">
            <w:pPr>
              <w:spacing w:after="0"/>
              <w:jc w:val="left"/>
            </w:pPr>
            <w:r>
              <w:t>信号变化图及其查看器</w:t>
            </w:r>
          </w:p>
        </w:tc>
      </w:tr>
      <w:tr w:rsidR="0049391E" w14:paraId="0B48D82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541EE" w14:textId="77777777" w:rsidR="0049391E" w:rsidRDefault="00D64C84">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F219A" w14:textId="77777777" w:rsidR="0049391E" w:rsidRDefault="00D64C84">
            <w:pPr>
              <w:spacing w:after="0"/>
              <w:jc w:val="left"/>
            </w:pPr>
            <w:r>
              <w:t>具有明确空间成员的感兴趣区域</w:t>
            </w:r>
          </w:p>
        </w:tc>
      </w:tr>
      <w:tr w:rsidR="0049391E" w14:paraId="4077D70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832E6" w14:textId="77777777" w:rsidR="0049391E" w:rsidRDefault="00D64C84">
            <w:pPr>
              <w:spacing w:after="0"/>
              <w:jc w:val="left"/>
            </w:pPr>
            <w:r>
              <w:t>PCA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54AEA" w14:textId="77777777" w:rsidR="0049391E" w:rsidRDefault="00D64C84">
            <w:pPr>
              <w:spacing w:after="0"/>
              <w:jc w:val="left"/>
            </w:pPr>
            <w:r>
              <w:t>方差模式的主成分分析</w:t>
            </w:r>
          </w:p>
        </w:tc>
      </w:tr>
      <w:tr w:rsidR="0049391E" w14:paraId="73F35F6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160EA" w14:textId="77777777" w:rsidR="0049391E" w:rsidRDefault="00D64C84">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FD963" w14:textId="77777777" w:rsidR="0049391E" w:rsidRDefault="00D64C84">
            <w:pPr>
              <w:spacing w:after="0"/>
              <w:jc w:val="left"/>
            </w:pPr>
            <w:r>
              <w:t>独立成分分析</w:t>
            </w:r>
          </w:p>
        </w:tc>
      </w:tr>
      <w:tr w:rsidR="0049391E" w14:paraId="09BC4E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0450A" w14:textId="77777777" w:rsidR="0049391E" w:rsidRDefault="00D64C84">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58140" w14:textId="77777777" w:rsidR="0049391E" w:rsidRDefault="00D64C84">
            <w:pPr>
              <w:spacing w:after="0"/>
              <w:jc w:val="left"/>
            </w:pPr>
            <w:r>
              <w:t>功能连接，此处主要为时间曲线相关</w:t>
            </w:r>
          </w:p>
        </w:tc>
      </w:tr>
      <w:tr w:rsidR="0049391E" w14:paraId="1EB6AAA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539A4" w14:textId="77777777" w:rsidR="0049391E" w:rsidRDefault="00D64C84">
            <w:pPr>
              <w:spacing w:after="0"/>
              <w:jc w:val="left"/>
            </w:pPr>
            <w:r>
              <w:t>SEM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1159C" w14:textId="77777777" w:rsidR="0049391E" w:rsidRDefault="00D64C84">
            <w:pPr>
              <w:spacing w:after="0"/>
              <w:jc w:val="left"/>
            </w:pPr>
            <w:r>
              <w:t>独立纳入观察值的均值标准误</w:t>
            </w:r>
          </w:p>
        </w:tc>
      </w:tr>
      <w:tr w:rsidR="0049391E" w14:paraId="7793D52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DD695" w14:textId="77777777" w:rsidR="0049391E" w:rsidRDefault="00D64C84">
            <w:pPr>
              <w:spacing w:after="0"/>
              <w:jc w:val="left"/>
            </w:pPr>
            <w:r>
              <w:t>FDR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DF884" w14:textId="77777777" w:rsidR="0049391E" w:rsidRDefault="00D64C84">
            <w:pPr>
              <w:spacing w:after="0"/>
              <w:jc w:val="left"/>
            </w:pPr>
            <w:r>
              <w:t>指定比较族的假发现率校正</w:t>
            </w:r>
          </w:p>
        </w:tc>
      </w:tr>
    </w:tbl>
    <w:p w14:paraId="7D64A336" w14:textId="77777777" w:rsidR="0049391E" w:rsidRDefault="0049391E">
      <w:pPr>
        <w:spacing w:after="60"/>
      </w:pPr>
    </w:p>
    <w:p w14:paraId="18D6466E" w14:textId="77777777" w:rsidR="0049391E" w:rsidRDefault="00D64C84">
      <w:r>
        <w:t>数学定义、全部</w:t>
      </w:r>
      <w:r>
        <w:t xml:space="preserve"> QC </w:t>
      </w:r>
      <w:r>
        <w:t>输出、</w:t>
      </w:r>
      <w:r>
        <w:t xml:space="preserve">GUI </w:t>
      </w:r>
      <w:r>
        <w:t>细节与完整脚本</w:t>
      </w:r>
      <w:r>
        <w:t>/</w:t>
      </w:r>
      <w:r>
        <w:t>函数参考，请打开</w:t>
      </w:r>
      <w:r>
        <w:t xml:space="preserve"> </w:t>
      </w:r>
      <w:r>
        <w:rPr>
          <w:b/>
        </w:rPr>
        <w:t xml:space="preserve">deConfUSIon </w:t>
      </w:r>
      <w:r>
        <w:rPr>
          <w:b/>
        </w:rPr>
        <w:t>完整用户与分析手册</w:t>
      </w:r>
      <w:r>
        <w:t xml:space="preserve"> </w:t>
      </w:r>
      <w:r>
        <w:t>，与本指南共同提供。亦含文献与解释限制。</w:t>
      </w:r>
      <w:r>
        <w:t xml:space="preserve">fUSI </w:t>
      </w:r>
      <w:r>
        <w:t>奠基参考为</w:t>
      </w:r>
      <w:r>
        <w:t xml:space="preserve"> Macé </w:t>
      </w:r>
      <w:r>
        <w:t>等，</w:t>
      </w:r>
      <w:r>
        <w:t xml:space="preserve"> </w:t>
      </w:r>
      <w:r>
        <w:rPr>
          <w:i/>
        </w:rPr>
        <w:t>Functional ultrasound imaging of the brain</w:t>
      </w:r>
      <w:r>
        <w:t>，</w:t>
      </w:r>
      <w:r>
        <w:t>Nature Methods</w:t>
      </w:r>
      <w:r>
        <w:t>，</w:t>
      </w:r>
      <w:r>
        <w:t>2011</w:t>
      </w:r>
      <w:r>
        <w:t>，</w:t>
      </w:r>
      <w:r>
        <w:t>DOI 10.1038/nmeth.1641</w:t>
      </w:r>
      <w:r>
        <w:t>。</w:t>
      </w:r>
    </w:p>
    <w:p w14:paraId="6F58AE85" w14:textId="77777777" w:rsidR="0049391E" w:rsidRDefault="00D64C84">
      <w:pPr>
        <w:pStyle w:val="Heading2"/>
      </w:pPr>
      <w:bookmarkStart w:id="61" w:name="_Toc244186618"/>
      <w:r>
        <w:rPr>
          <w:b w:val="0"/>
        </w:rPr>
        <w:lastRenderedPageBreak/>
        <w:t>致谢</w:t>
      </w:r>
      <w:bookmarkEnd w:id="61"/>
    </w:p>
    <w:p w14:paraId="382C05E0" w14:textId="77777777" w:rsidR="0049391E" w:rsidRDefault="00D64C84">
      <w:r>
        <w:t xml:space="preserve">deConfUSIon </w:t>
      </w:r>
      <w:r>
        <w:t>由马克斯</w:t>
      </w:r>
      <w:r>
        <w:t>·</w:t>
      </w:r>
      <w:r>
        <w:t>普朗克生物控制论研究所</w:t>
      </w:r>
      <w:r>
        <w:t xml:space="preserve"> Soner Caner Cagun </w:t>
      </w:r>
      <w:r>
        <w:t>开发。</w:t>
      </w:r>
      <w:r>
        <w:t xml:space="preserve">ChatGPT/Codex </w:t>
      </w:r>
      <w:r>
        <w:t>协助文档起草、组织、图注与软件排错；软件与科学解释审阅由开发者负责。</w:t>
      </w:r>
    </w:p>
    <w:p w14:paraId="0BEA2909" w14:textId="77777777" w:rsidR="0049391E" w:rsidRDefault="00D64C84">
      <w:pPr>
        <w:pStyle w:val="Heading1"/>
        <w:pageBreakBefore/>
      </w:pPr>
      <w:bookmarkStart w:id="62" w:name="_Toc244186619"/>
      <w:r>
        <w:rPr>
          <w:b w:val="0"/>
        </w:rPr>
        <w:lastRenderedPageBreak/>
        <w:t>致谢与责任</w:t>
      </w:r>
      <w:bookmarkEnd w:id="62"/>
    </w:p>
    <w:p w14:paraId="3134FCC3" w14:textId="77777777" w:rsidR="0049391E" w:rsidRDefault="00D64C84">
      <w:r>
        <w:t>感谢</w:t>
      </w:r>
      <w:r>
        <w:t xml:space="preserve"> Dimokratis Karamanlis </w:t>
      </w:r>
      <w:r>
        <w:t>和全体</w:t>
      </w:r>
      <w:r>
        <w:t xml:space="preserve"> LightSuite </w:t>
      </w:r>
      <w:r>
        <w:t>合著者提供原始框架、方法与资源。请同时引用其预印本、</w:t>
      </w:r>
      <w:r>
        <w:t xml:space="preserve">deConfUSIon </w:t>
      </w:r>
      <w:r>
        <w:t>及相关图谱。预印本发表于</w:t>
      </w:r>
      <w:r>
        <w:t xml:space="preserve"> 2026 </w:t>
      </w:r>
      <w:r>
        <w:t>年</w:t>
      </w:r>
      <w:r>
        <w:t xml:space="preserve"> 10 </w:t>
      </w:r>
      <w:r>
        <w:t>月</w:t>
      </w:r>
      <w:r>
        <w:t xml:space="preserve"> 14 </w:t>
      </w:r>
      <w:r>
        <w:t>日，尚未经同行评审。本节集成截图不复制论文图版。</w:t>
      </w:r>
    </w:p>
    <w:p w14:paraId="58D18B0C" w14:textId="77777777" w:rsidR="0049391E" w:rsidRDefault="00D64C84">
      <w:r>
        <w:t>Karamanlis D, Xie Y, Foucher CG, Alappat M, Masood A, Dimitropoulou I, Pivron LAF, Martínez de Paz JM, Macé E, Gaspari S, El-Boustani S. LightSuite: scalable atlas registration and cell detection across the central nervous system. bioRxiv (2026). doi:10.64898/2026.10.13.757638. https://doi.org/10.64898/2026.10.13.757638</w:t>
      </w:r>
    </w:p>
    <w:p w14:paraId="79D02CC3" w14:textId="77777777" w:rsidR="0049391E" w:rsidRDefault="00D64C84">
      <w:r>
        <w:t xml:space="preserve">ConfUSIus </w:t>
      </w:r>
      <w:r>
        <w:t>提供互补的</w:t>
      </w:r>
      <w:r>
        <w:t xml:space="preserve"> Python fUSI </w:t>
      </w:r>
      <w:r>
        <w:t>分析方案。</w:t>
      </w:r>
      <w:r>
        <w:t xml:space="preserve">deConfUSIon </w:t>
      </w:r>
      <w:r>
        <w:t>强调面向不编写代码研究者的连贯</w:t>
      </w:r>
      <w:r>
        <w:t xml:space="preserve"> MATLAB GUI </w:t>
      </w:r>
      <w:r>
        <w:t>流程。感谢</w:t>
      </w:r>
      <w:r>
        <w:t xml:space="preserve"> ConfUSIus </w:t>
      </w:r>
      <w:r>
        <w:t>开发者</w:t>
      </w:r>
      <w:r>
        <w:t xml:space="preserve"> Samuel Le Meur-Diebolt </w:t>
      </w:r>
      <w:r>
        <w:t>与</w:t>
      </w:r>
      <w:r>
        <w:t xml:space="preserve"> Felipe Cybis Pereira</w:t>
      </w:r>
      <w:r>
        <w:t>，以及</w:t>
      </w:r>
      <w:r>
        <w:t xml:space="preserve"> Émilie Macé </w:t>
      </w:r>
      <w:r>
        <w:t>实验室的</w:t>
      </w:r>
      <w:r>
        <w:t xml:space="preserve"> José María Martínez de Paz </w:t>
      </w:r>
      <w:r>
        <w:t>参与讨论。两个项目独立开发。</w:t>
      </w:r>
    </w:p>
    <w:p w14:paraId="42523A23" w14:textId="77777777" w:rsidR="0049391E" w:rsidRDefault="00D64C84">
      <w:r>
        <w:t>测试版科研软件。不保证特定分析正确；在法律允许范围内，不对错误数据分析承担责任。强制法定责任不受影响。</w:t>
      </w:r>
    </w:p>
    <w:sectPr w:rsidR="0049391E" w:rsidSect="00034616">
      <w:headerReference w:type="default" r:id="rId58"/>
      <w:footerReference w:type="default" r:id="rId59"/>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3AB39" w14:textId="77777777" w:rsidR="00D64C84" w:rsidRDefault="00D64C84">
      <w:pPr>
        <w:spacing w:after="0" w:line="240" w:lineRule="auto"/>
      </w:pPr>
      <w:r>
        <w:separator/>
      </w:r>
    </w:p>
  </w:endnote>
  <w:endnote w:type="continuationSeparator" w:id="0">
    <w:p w14:paraId="375D50FC" w14:textId="77777777" w:rsidR="00D64C84" w:rsidRDefault="00D64C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45EA7F"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6CA96"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9</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A8CC4"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3A96E"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18</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B7B01"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19</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BFB23"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21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953F0"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22</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D3032"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23</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00C48"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24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750F93"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27</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366A4"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28</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DE7BB"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30</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321A7"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31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738FE"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33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AD938"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34</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DE8B"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37</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AB4F9"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38</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7EDE"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39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5FEA8" w14:textId="77777777" w:rsidR="0049391E" w:rsidRDefault="00D64C84">
    <w:pPr>
      <w:jc w:val="right"/>
    </w:pPr>
    <w:r>
      <w:rPr>
        <w:sz w:val="16"/>
      </w:rPr>
      <w:t>用户手册</w:t>
    </w:r>
    <w:r>
      <w:rPr>
        <w:sz w:val="16"/>
      </w:rPr>
      <w:t xml:space="preserve"> | 2026</w:t>
    </w:r>
    <w:r>
      <w:rPr>
        <w:sz w:val="16"/>
      </w:rPr>
      <w:t>年</w:t>
    </w:r>
    <w:r>
      <w:rPr>
        <w:sz w:val="16"/>
      </w:rPr>
      <w:t>10</w:t>
    </w:r>
    <w:r>
      <w:rPr>
        <w:sz w:val="16"/>
      </w:rPr>
      <w:t>月</w:t>
    </w:r>
    <w:r>
      <w:rPr>
        <w:sz w:val="16"/>
      </w:rPr>
      <w:t>29</w:t>
    </w:r>
    <w:r>
      <w:rPr>
        <w:sz w:val="16"/>
      </w:rPr>
      <w:t>日</w:t>
    </w:r>
    <w:r>
      <w:rPr>
        <w:sz w:val="16"/>
      </w:rPr>
      <w:t xml:space="preserve"> | </w:t>
    </w:r>
    <w:r>
      <w:fldChar w:fldCharType="begin"/>
    </w:r>
    <w:r>
      <w:instrText xml:space="preserve"> PAGE </w:instrText>
    </w:r>
    <w:r>
      <w:fldChar w:fldCharType="separate"/>
    </w:r>
    <w:r>
      <w:rPr>
        <w:noProof/>
      </w:rPr>
      <w:t>40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E23EEC" w14:textId="77777777" w:rsidR="00D64C84" w:rsidRDefault="00D64C84">
      <w:pPr>
        <w:spacing w:after="0" w:line="240" w:lineRule="auto"/>
      </w:pPr>
      <w:r>
        <w:separator/>
      </w:r>
    </w:p>
  </w:footnote>
  <w:footnote w:type="continuationSeparator" w:id="0">
    <w:p w14:paraId="246F9D2A" w14:textId="77777777" w:rsidR="00D64C84" w:rsidRDefault="00D64C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09DBFA25" w14:textId="77777777">
      <w:tc>
        <w:tcPr>
          <w:tcW w:w="2868" w:type="dxa"/>
          <w:vAlign w:val="center"/>
        </w:tcPr>
        <w:p w14:paraId="0A68B46D" w14:textId="77777777" w:rsidR="0049391E" w:rsidRDefault="00D64C84">
          <w:pPr>
            <w:spacing w:after="0" w:line="240" w:lineRule="auto"/>
          </w:pPr>
          <w:r>
            <w:rPr>
              <w:noProof/>
              <w:sz w:val="18"/>
            </w:rPr>
            <w:drawing>
              <wp:inline distT="0" distB="0" distL="0" distR="0" wp14:anchorId="33E3FF9C" wp14:editId="4CD1DAD0">
                <wp:extent cx="283464" cy="283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DDE7D55" w14:textId="77777777" w:rsidR="0049391E" w:rsidRDefault="00D64C84">
          <w:pPr>
            <w:spacing w:after="0" w:line="240" w:lineRule="auto"/>
            <w:jc w:val="center"/>
          </w:pPr>
          <w:r>
            <w:rPr>
              <w:sz w:val="18"/>
            </w:rPr>
            <w:t>by Soner Caner Cagun</w:t>
          </w:r>
        </w:p>
      </w:tc>
      <w:tc>
        <w:tcPr>
          <w:tcW w:w="3264" w:type="dxa"/>
          <w:vAlign w:val="center"/>
        </w:tcPr>
        <w:p w14:paraId="0B7B0784" w14:textId="77777777" w:rsidR="0049391E" w:rsidRDefault="00D64C84">
          <w:pPr>
            <w:spacing w:after="0" w:line="240" w:lineRule="auto"/>
            <w:jc w:val="right"/>
          </w:pPr>
          <w:r>
            <w:rPr>
              <w:sz w:val="18"/>
            </w:rPr>
            <w:t>MPI for Biological</w:t>
          </w:r>
          <w:r>
            <w:rPr>
              <w:sz w:val="18"/>
            </w:rPr>
            <w:br/>
            <w:t>Cybernetics</w:t>
          </w:r>
        </w:p>
      </w:tc>
    </w:tr>
  </w:tbl>
  <w:p w14:paraId="571810D7" w14:textId="77777777" w:rsidR="0049391E" w:rsidRDefault="0049391E">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9391E" w14:paraId="399548A2" w14:textId="77777777">
      <w:tc>
        <w:tcPr>
          <w:tcW w:w="6320" w:type="dxa"/>
          <w:vAlign w:val="center"/>
        </w:tcPr>
        <w:p w14:paraId="7E07D42E" w14:textId="77777777" w:rsidR="0049391E" w:rsidRDefault="00D64C84">
          <w:pPr>
            <w:spacing w:after="0" w:line="240" w:lineRule="auto"/>
          </w:pPr>
          <w:r>
            <w:rPr>
              <w:noProof/>
              <w:sz w:val="18"/>
            </w:rPr>
            <w:drawing>
              <wp:inline distT="0" distB="0" distL="0" distR="0" wp14:anchorId="29C440EB" wp14:editId="68FB4BAA">
                <wp:extent cx="283464" cy="283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D63EFA9" w14:textId="77777777" w:rsidR="0049391E" w:rsidRDefault="00D64C84">
          <w:pPr>
            <w:spacing w:after="0" w:line="240" w:lineRule="auto"/>
            <w:jc w:val="center"/>
          </w:pPr>
          <w:r>
            <w:rPr>
              <w:sz w:val="18"/>
            </w:rPr>
            <w:t>by Soner Caner Cagun</w:t>
          </w:r>
        </w:p>
      </w:tc>
      <w:tc>
        <w:tcPr>
          <w:tcW w:w="7192" w:type="dxa"/>
          <w:vAlign w:val="center"/>
        </w:tcPr>
        <w:p w14:paraId="4DEDDF1D" w14:textId="77777777" w:rsidR="0049391E" w:rsidRDefault="00D64C84">
          <w:pPr>
            <w:spacing w:after="0" w:line="240" w:lineRule="auto"/>
            <w:jc w:val="right"/>
          </w:pPr>
          <w:r>
            <w:rPr>
              <w:sz w:val="18"/>
            </w:rPr>
            <w:t>MPI for Biological</w:t>
          </w:r>
          <w:r>
            <w:rPr>
              <w:sz w:val="18"/>
            </w:rPr>
            <w:br/>
            <w:t>Cybernetics</w:t>
          </w:r>
        </w:p>
      </w:tc>
    </w:tr>
  </w:tbl>
  <w:p w14:paraId="2F103450" w14:textId="77777777" w:rsidR="0049391E" w:rsidRDefault="0049391E">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2D8D07D8" w14:textId="77777777">
      <w:tc>
        <w:tcPr>
          <w:tcW w:w="2868" w:type="dxa"/>
          <w:vAlign w:val="center"/>
        </w:tcPr>
        <w:p w14:paraId="159A09D6" w14:textId="77777777" w:rsidR="0049391E" w:rsidRDefault="00D64C84">
          <w:pPr>
            <w:spacing w:after="0" w:line="240" w:lineRule="auto"/>
          </w:pPr>
          <w:r>
            <w:rPr>
              <w:noProof/>
              <w:sz w:val="18"/>
            </w:rPr>
            <w:drawing>
              <wp:inline distT="0" distB="0" distL="0" distR="0" wp14:anchorId="0B929FDD" wp14:editId="130B925E">
                <wp:extent cx="283464" cy="283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1782651" w14:textId="77777777" w:rsidR="0049391E" w:rsidRDefault="00D64C84">
          <w:pPr>
            <w:spacing w:after="0" w:line="240" w:lineRule="auto"/>
            <w:jc w:val="center"/>
          </w:pPr>
          <w:r>
            <w:rPr>
              <w:sz w:val="18"/>
            </w:rPr>
            <w:t>by Soner Caner Cagun</w:t>
          </w:r>
        </w:p>
      </w:tc>
      <w:tc>
        <w:tcPr>
          <w:tcW w:w="3264" w:type="dxa"/>
          <w:vAlign w:val="center"/>
        </w:tcPr>
        <w:p w14:paraId="0962C786" w14:textId="77777777" w:rsidR="0049391E" w:rsidRDefault="00D64C84">
          <w:pPr>
            <w:spacing w:after="0" w:line="240" w:lineRule="auto"/>
            <w:jc w:val="right"/>
          </w:pPr>
          <w:r>
            <w:rPr>
              <w:sz w:val="18"/>
            </w:rPr>
            <w:t>MPI for Biological</w:t>
          </w:r>
          <w:r>
            <w:rPr>
              <w:sz w:val="18"/>
            </w:rPr>
            <w:br/>
            <w:t>Cybernetics</w:t>
          </w:r>
        </w:p>
      </w:tc>
    </w:tr>
  </w:tbl>
  <w:p w14:paraId="1672AABC" w14:textId="77777777" w:rsidR="0049391E" w:rsidRDefault="0049391E">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9391E" w14:paraId="3E0A052F" w14:textId="77777777">
      <w:tc>
        <w:tcPr>
          <w:tcW w:w="6320" w:type="dxa"/>
          <w:vAlign w:val="center"/>
        </w:tcPr>
        <w:p w14:paraId="1BE69A2A" w14:textId="77777777" w:rsidR="0049391E" w:rsidRDefault="00D64C84">
          <w:pPr>
            <w:spacing w:after="0" w:line="240" w:lineRule="auto"/>
          </w:pPr>
          <w:r>
            <w:rPr>
              <w:noProof/>
              <w:sz w:val="18"/>
            </w:rPr>
            <w:drawing>
              <wp:inline distT="0" distB="0" distL="0" distR="0" wp14:anchorId="3DFAD2A7" wp14:editId="5A70147A">
                <wp:extent cx="283464" cy="283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8B50FD3" w14:textId="77777777" w:rsidR="0049391E" w:rsidRDefault="00D64C84">
          <w:pPr>
            <w:spacing w:after="0" w:line="240" w:lineRule="auto"/>
            <w:jc w:val="center"/>
          </w:pPr>
          <w:r>
            <w:rPr>
              <w:sz w:val="18"/>
            </w:rPr>
            <w:t>by Soner Caner Cagun</w:t>
          </w:r>
        </w:p>
      </w:tc>
      <w:tc>
        <w:tcPr>
          <w:tcW w:w="7192" w:type="dxa"/>
          <w:vAlign w:val="center"/>
        </w:tcPr>
        <w:p w14:paraId="552D184C" w14:textId="77777777" w:rsidR="0049391E" w:rsidRDefault="00D64C84">
          <w:pPr>
            <w:spacing w:after="0" w:line="240" w:lineRule="auto"/>
            <w:jc w:val="right"/>
          </w:pPr>
          <w:r>
            <w:rPr>
              <w:sz w:val="18"/>
            </w:rPr>
            <w:t>MPI for Biological</w:t>
          </w:r>
          <w:r>
            <w:rPr>
              <w:sz w:val="18"/>
            </w:rPr>
            <w:br/>
            <w:t>Cybernetics</w:t>
          </w:r>
        </w:p>
      </w:tc>
    </w:tr>
  </w:tbl>
  <w:p w14:paraId="2175B34B" w14:textId="77777777" w:rsidR="0049391E" w:rsidRDefault="0049391E">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1796AB72" w14:textId="77777777">
      <w:tc>
        <w:tcPr>
          <w:tcW w:w="2868" w:type="dxa"/>
          <w:vAlign w:val="center"/>
        </w:tcPr>
        <w:p w14:paraId="07E186D3" w14:textId="77777777" w:rsidR="0049391E" w:rsidRDefault="00D64C84">
          <w:pPr>
            <w:spacing w:after="0" w:line="240" w:lineRule="auto"/>
          </w:pPr>
          <w:r>
            <w:rPr>
              <w:noProof/>
              <w:sz w:val="18"/>
            </w:rPr>
            <w:drawing>
              <wp:inline distT="0" distB="0" distL="0" distR="0" wp14:anchorId="18CE74EC" wp14:editId="43684B17">
                <wp:extent cx="283464"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1FE10E9" w14:textId="77777777" w:rsidR="0049391E" w:rsidRDefault="00D64C84">
          <w:pPr>
            <w:spacing w:after="0" w:line="240" w:lineRule="auto"/>
            <w:jc w:val="center"/>
          </w:pPr>
          <w:r>
            <w:rPr>
              <w:sz w:val="18"/>
            </w:rPr>
            <w:t>by Soner Caner Cagun</w:t>
          </w:r>
        </w:p>
      </w:tc>
      <w:tc>
        <w:tcPr>
          <w:tcW w:w="3264" w:type="dxa"/>
          <w:vAlign w:val="center"/>
        </w:tcPr>
        <w:p w14:paraId="3ADBA6B1" w14:textId="77777777" w:rsidR="0049391E" w:rsidRDefault="00D64C84">
          <w:pPr>
            <w:spacing w:after="0" w:line="240" w:lineRule="auto"/>
            <w:jc w:val="right"/>
          </w:pPr>
          <w:r>
            <w:rPr>
              <w:sz w:val="18"/>
            </w:rPr>
            <w:t>MPI for Biological</w:t>
          </w:r>
          <w:r>
            <w:rPr>
              <w:sz w:val="18"/>
            </w:rPr>
            <w:br/>
            <w:t>Cybernetics</w:t>
          </w:r>
        </w:p>
      </w:tc>
    </w:tr>
  </w:tbl>
  <w:p w14:paraId="0A3BF169" w14:textId="77777777" w:rsidR="0049391E" w:rsidRDefault="0049391E">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9391E" w14:paraId="60305857" w14:textId="77777777">
      <w:tc>
        <w:tcPr>
          <w:tcW w:w="6320" w:type="dxa"/>
          <w:vAlign w:val="center"/>
        </w:tcPr>
        <w:p w14:paraId="2DD433B4" w14:textId="77777777" w:rsidR="0049391E" w:rsidRDefault="00D64C84">
          <w:pPr>
            <w:spacing w:after="0" w:line="240" w:lineRule="auto"/>
          </w:pPr>
          <w:r>
            <w:rPr>
              <w:noProof/>
              <w:sz w:val="18"/>
            </w:rPr>
            <w:drawing>
              <wp:inline distT="0" distB="0" distL="0" distR="0" wp14:anchorId="13158487" wp14:editId="3B89FA59">
                <wp:extent cx="283464" cy="283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0D04433" w14:textId="77777777" w:rsidR="0049391E" w:rsidRDefault="00D64C84">
          <w:pPr>
            <w:spacing w:after="0" w:line="240" w:lineRule="auto"/>
            <w:jc w:val="center"/>
          </w:pPr>
          <w:r>
            <w:rPr>
              <w:sz w:val="18"/>
            </w:rPr>
            <w:t>by Soner Caner Cagun</w:t>
          </w:r>
        </w:p>
      </w:tc>
      <w:tc>
        <w:tcPr>
          <w:tcW w:w="7192" w:type="dxa"/>
          <w:vAlign w:val="center"/>
        </w:tcPr>
        <w:p w14:paraId="10D54121" w14:textId="77777777" w:rsidR="0049391E" w:rsidRDefault="00D64C84">
          <w:pPr>
            <w:spacing w:after="0" w:line="240" w:lineRule="auto"/>
            <w:jc w:val="right"/>
          </w:pPr>
          <w:r>
            <w:rPr>
              <w:sz w:val="18"/>
            </w:rPr>
            <w:t>MPI for Biological</w:t>
          </w:r>
          <w:r>
            <w:rPr>
              <w:sz w:val="18"/>
            </w:rPr>
            <w:br/>
            <w:t>Cybernetics</w:t>
          </w:r>
        </w:p>
      </w:tc>
    </w:tr>
  </w:tbl>
  <w:p w14:paraId="39B9FB24" w14:textId="77777777" w:rsidR="0049391E" w:rsidRDefault="0049391E">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72CE163A" w14:textId="77777777">
      <w:tc>
        <w:tcPr>
          <w:tcW w:w="2868" w:type="dxa"/>
          <w:vAlign w:val="center"/>
        </w:tcPr>
        <w:p w14:paraId="535F31DA" w14:textId="77777777" w:rsidR="0049391E" w:rsidRDefault="00D64C84">
          <w:pPr>
            <w:spacing w:after="0" w:line="240" w:lineRule="auto"/>
          </w:pPr>
          <w:r>
            <w:rPr>
              <w:noProof/>
              <w:sz w:val="18"/>
            </w:rPr>
            <w:drawing>
              <wp:inline distT="0" distB="0" distL="0" distR="0" wp14:anchorId="3755F0DD" wp14:editId="77062187">
                <wp:extent cx="283464" cy="283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60862F9" w14:textId="77777777" w:rsidR="0049391E" w:rsidRDefault="00D64C84">
          <w:pPr>
            <w:spacing w:after="0" w:line="240" w:lineRule="auto"/>
            <w:jc w:val="center"/>
          </w:pPr>
          <w:r>
            <w:rPr>
              <w:sz w:val="18"/>
            </w:rPr>
            <w:t>by Soner Caner Cagun</w:t>
          </w:r>
        </w:p>
      </w:tc>
      <w:tc>
        <w:tcPr>
          <w:tcW w:w="3264" w:type="dxa"/>
          <w:vAlign w:val="center"/>
        </w:tcPr>
        <w:p w14:paraId="0AC997B8" w14:textId="77777777" w:rsidR="0049391E" w:rsidRDefault="00D64C84">
          <w:pPr>
            <w:spacing w:after="0" w:line="240" w:lineRule="auto"/>
            <w:jc w:val="right"/>
          </w:pPr>
          <w:r>
            <w:rPr>
              <w:sz w:val="18"/>
            </w:rPr>
            <w:t>MPI for Biological</w:t>
          </w:r>
          <w:r>
            <w:rPr>
              <w:sz w:val="18"/>
            </w:rPr>
            <w:br/>
            <w:t>Cybernetics</w:t>
          </w:r>
        </w:p>
      </w:tc>
    </w:tr>
  </w:tbl>
  <w:p w14:paraId="6737AB99" w14:textId="77777777" w:rsidR="0049391E" w:rsidRDefault="0049391E">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9391E" w14:paraId="71C18F39" w14:textId="77777777">
      <w:tc>
        <w:tcPr>
          <w:tcW w:w="6320" w:type="dxa"/>
          <w:vAlign w:val="center"/>
        </w:tcPr>
        <w:p w14:paraId="29DEF82C" w14:textId="77777777" w:rsidR="0049391E" w:rsidRDefault="00D64C84">
          <w:pPr>
            <w:spacing w:after="0" w:line="240" w:lineRule="auto"/>
          </w:pPr>
          <w:r>
            <w:rPr>
              <w:noProof/>
              <w:sz w:val="18"/>
            </w:rPr>
            <w:drawing>
              <wp:inline distT="0" distB="0" distL="0" distR="0" wp14:anchorId="414130AE" wp14:editId="7CF547C4">
                <wp:extent cx="283464" cy="283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9E38121" w14:textId="77777777" w:rsidR="0049391E" w:rsidRDefault="00D64C84">
          <w:pPr>
            <w:spacing w:after="0" w:line="240" w:lineRule="auto"/>
            <w:jc w:val="center"/>
          </w:pPr>
          <w:r>
            <w:rPr>
              <w:sz w:val="18"/>
            </w:rPr>
            <w:t>by Soner Caner Cagun</w:t>
          </w:r>
        </w:p>
      </w:tc>
      <w:tc>
        <w:tcPr>
          <w:tcW w:w="7192" w:type="dxa"/>
          <w:vAlign w:val="center"/>
        </w:tcPr>
        <w:p w14:paraId="57DDC453" w14:textId="77777777" w:rsidR="0049391E" w:rsidRDefault="00D64C84">
          <w:pPr>
            <w:spacing w:after="0" w:line="240" w:lineRule="auto"/>
            <w:jc w:val="right"/>
          </w:pPr>
          <w:r>
            <w:rPr>
              <w:sz w:val="18"/>
            </w:rPr>
            <w:t>MPI for Biological</w:t>
          </w:r>
          <w:r>
            <w:rPr>
              <w:sz w:val="18"/>
            </w:rPr>
            <w:br/>
            <w:t>Cybernetics</w:t>
          </w:r>
        </w:p>
      </w:tc>
    </w:tr>
  </w:tbl>
  <w:p w14:paraId="29A06D34" w14:textId="77777777" w:rsidR="0049391E" w:rsidRDefault="0049391E">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311A16F2" w14:textId="77777777">
      <w:tc>
        <w:tcPr>
          <w:tcW w:w="2868" w:type="dxa"/>
          <w:vAlign w:val="center"/>
        </w:tcPr>
        <w:p w14:paraId="72883DB5" w14:textId="77777777" w:rsidR="0049391E" w:rsidRDefault="00D64C84">
          <w:pPr>
            <w:spacing w:after="0" w:line="240" w:lineRule="auto"/>
          </w:pPr>
          <w:r>
            <w:rPr>
              <w:noProof/>
              <w:sz w:val="18"/>
            </w:rPr>
            <w:drawing>
              <wp:inline distT="0" distB="0" distL="0" distR="0" wp14:anchorId="68CF321F" wp14:editId="6FC2BC48">
                <wp:extent cx="283464" cy="28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FB43972" w14:textId="77777777" w:rsidR="0049391E" w:rsidRDefault="00D64C84">
          <w:pPr>
            <w:spacing w:after="0" w:line="240" w:lineRule="auto"/>
            <w:jc w:val="center"/>
          </w:pPr>
          <w:r>
            <w:rPr>
              <w:sz w:val="18"/>
            </w:rPr>
            <w:t>by Soner Caner Cagun</w:t>
          </w:r>
        </w:p>
      </w:tc>
      <w:tc>
        <w:tcPr>
          <w:tcW w:w="3264" w:type="dxa"/>
          <w:vAlign w:val="center"/>
        </w:tcPr>
        <w:p w14:paraId="700CAB72" w14:textId="77777777" w:rsidR="0049391E" w:rsidRDefault="00D64C84">
          <w:pPr>
            <w:spacing w:after="0" w:line="240" w:lineRule="auto"/>
            <w:jc w:val="right"/>
          </w:pPr>
          <w:r>
            <w:rPr>
              <w:sz w:val="18"/>
            </w:rPr>
            <w:t>MPI for Biological</w:t>
          </w:r>
          <w:r>
            <w:rPr>
              <w:sz w:val="18"/>
            </w:rPr>
            <w:br/>
            <w:t>Cybernetics</w:t>
          </w:r>
        </w:p>
      </w:tc>
    </w:tr>
  </w:tbl>
  <w:p w14:paraId="50EF165C" w14:textId="77777777" w:rsidR="0049391E" w:rsidRDefault="0049391E">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9391E" w14:paraId="7AD91803" w14:textId="77777777">
      <w:tc>
        <w:tcPr>
          <w:tcW w:w="6320" w:type="dxa"/>
          <w:vAlign w:val="center"/>
        </w:tcPr>
        <w:p w14:paraId="7B1AEB90" w14:textId="77777777" w:rsidR="0049391E" w:rsidRDefault="00D64C84">
          <w:pPr>
            <w:spacing w:after="0" w:line="240" w:lineRule="auto"/>
          </w:pPr>
          <w:r>
            <w:rPr>
              <w:noProof/>
              <w:sz w:val="18"/>
            </w:rPr>
            <w:drawing>
              <wp:inline distT="0" distB="0" distL="0" distR="0" wp14:anchorId="1CBDFB03" wp14:editId="3F536873">
                <wp:extent cx="283464" cy="283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2CBFB4E" w14:textId="77777777" w:rsidR="0049391E" w:rsidRDefault="00D64C84">
          <w:pPr>
            <w:spacing w:after="0" w:line="240" w:lineRule="auto"/>
            <w:jc w:val="center"/>
          </w:pPr>
          <w:r>
            <w:rPr>
              <w:sz w:val="18"/>
            </w:rPr>
            <w:t>by Soner Caner Cagun</w:t>
          </w:r>
        </w:p>
      </w:tc>
      <w:tc>
        <w:tcPr>
          <w:tcW w:w="7192" w:type="dxa"/>
          <w:vAlign w:val="center"/>
        </w:tcPr>
        <w:p w14:paraId="7674D33F" w14:textId="77777777" w:rsidR="0049391E" w:rsidRDefault="00D64C84">
          <w:pPr>
            <w:spacing w:after="0" w:line="240" w:lineRule="auto"/>
            <w:jc w:val="right"/>
          </w:pPr>
          <w:r>
            <w:rPr>
              <w:sz w:val="18"/>
            </w:rPr>
            <w:t>MPI for Biological</w:t>
          </w:r>
          <w:r>
            <w:rPr>
              <w:sz w:val="18"/>
            </w:rPr>
            <w:br/>
            <w:t>Cybernetics</w:t>
          </w:r>
        </w:p>
      </w:tc>
    </w:tr>
  </w:tbl>
  <w:p w14:paraId="757B1C4E" w14:textId="77777777" w:rsidR="0049391E" w:rsidRDefault="0049391E">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4722CA00" w14:textId="77777777">
      <w:tc>
        <w:tcPr>
          <w:tcW w:w="2868" w:type="dxa"/>
          <w:vAlign w:val="center"/>
        </w:tcPr>
        <w:p w14:paraId="73184C38" w14:textId="77777777" w:rsidR="0049391E" w:rsidRDefault="00D64C84">
          <w:pPr>
            <w:spacing w:after="0" w:line="240" w:lineRule="auto"/>
          </w:pPr>
          <w:r>
            <w:rPr>
              <w:noProof/>
              <w:sz w:val="18"/>
            </w:rPr>
            <w:drawing>
              <wp:inline distT="0" distB="0" distL="0" distR="0" wp14:anchorId="7DDACCC1" wp14:editId="4DEE052B">
                <wp:extent cx="283464" cy="283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630FFBA" w14:textId="77777777" w:rsidR="0049391E" w:rsidRDefault="00D64C84">
          <w:pPr>
            <w:spacing w:after="0" w:line="240" w:lineRule="auto"/>
            <w:jc w:val="center"/>
          </w:pPr>
          <w:r>
            <w:rPr>
              <w:sz w:val="18"/>
            </w:rPr>
            <w:t>by Soner Caner Cagun</w:t>
          </w:r>
        </w:p>
      </w:tc>
      <w:tc>
        <w:tcPr>
          <w:tcW w:w="3264" w:type="dxa"/>
          <w:vAlign w:val="center"/>
        </w:tcPr>
        <w:p w14:paraId="20CF2DF5" w14:textId="77777777" w:rsidR="0049391E" w:rsidRDefault="00D64C84">
          <w:pPr>
            <w:spacing w:after="0" w:line="240" w:lineRule="auto"/>
            <w:jc w:val="right"/>
          </w:pPr>
          <w:r>
            <w:rPr>
              <w:sz w:val="18"/>
            </w:rPr>
            <w:t>MPI for Biological</w:t>
          </w:r>
          <w:r>
            <w:rPr>
              <w:sz w:val="18"/>
            </w:rPr>
            <w:br/>
            <w:t>Cybernetics</w:t>
          </w:r>
        </w:p>
      </w:tc>
    </w:tr>
  </w:tbl>
  <w:p w14:paraId="1CAC2C1B" w14:textId="77777777" w:rsidR="0049391E" w:rsidRDefault="0049391E">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9391E" w14:paraId="222C9531" w14:textId="77777777">
      <w:tc>
        <w:tcPr>
          <w:tcW w:w="6320" w:type="dxa"/>
          <w:vAlign w:val="center"/>
        </w:tcPr>
        <w:p w14:paraId="7373FEBC" w14:textId="77777777" w:rsidR="0049391E" w:rsidRDefault="00D64C84">
          <w:pPr>
            <w:spacing w:after="0" w:line="240" w:lineRule="auto"/>
          </w:pPr>
          <w:r>
            <w:rPr>
              <w:noProof/>
              <w:sz w:val="18"/>
            </w:rPr>
            <w:drawing>
              <wp:inline distT="0" distB="0" distL="0" distR="0" wp14:anchorId="3F49229B" wp14:editId="73C161EE">
                <wp:extent cx="283464" cy="2834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4005CB2" w14:textId="77777777" w:rsidR="0049391E" w:rsidRDefault="00D64C84">
          <w:pPr>
            <w:spacing w:after="0" w:line="240" w:lineRule="auto"/>
            <w:jc w:val="center"/>
          </w:pPr>
          <w:r>
            <w:rPr>
              <w:sz w:val="18"/>
            </w:rPr>
            <w:t>by Soner Caner Cagun</w:t>
          </w:r>
        </w:p>
      </w:tc>
      <w:tc>
        <w:tcPr>
          <w:tcW w:w="7192" w:type="dxa"/>
          <w:vAlign w:val="center"/>
        </w:tcPr>
        <w:p w14:paraId="5CF0EFCE" w14:textId="77777777" w:rsidR="0049391E" w:rsidRDefault="00D64C84">
          <w:pPr>
            <w:spacing w:after="0" w:line="240" w:lineRule="auto"/>
            <w:jc w:val="right"/>
          </w:pPr>
          <w:r>
            <w:rPr>
              <w:sz w:val="18"/>
            </w:rPr>
            <w:t>MPI for Biological</w:t>
          </w:r>
          <w:r>
            <w:rPr>
              <w:sz w:val="18"/>
            </w:rPr>
            <w:br/>
            <w:t>Cybernetics</w:t>
          </w:r>
        </w:p>
      </w:tc>
    </w:tr>
  </w:tbl>
  <w:p w14:paraId="23644D19" w14:textId="77777777" w:rsidR="0049391E" w:rsidRDefault="0049391E">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1A23948D" w14:textId="77777777">
      <w:tc>
        <w:tcPr>
          <w:tcW w:w="2868" w:type="dxa"/>
          <w:vAlign w:val="center"/>
        </w:tcPr>
        <w:p w14:paraId="7E7D8147" w14:textId="77777777" w:rsidR="0049391E" w:rsidRDefault="00D64C84">
          <w:pPr>
            <w:spacing w:after="0" w:line="240" w:lineRule="auto"/>
          </w:pPr>
          <w:r>
            <w:rPr>
              <w:noProof/>
              <w:sz w:val="18"/>
            </w:rPr>
            <w:drawing>
              <wp:inline distT="0" distB="0" distL="0" distR="0" wp14:anchorId="5CD6EE8E" wp14:editId="3C8AAA9B">
                <wp:extent cx="283464" cy="2834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FD58FC2" w14:textId="77777777" w:rsidR="0049391E" w:rsidRDefault="00D64C84">
          <w:pPr>
            <w:spacing w:after="0" w:line="240" w:lineRule="auto"/>
            <w:jc w:val="center"/>
          </w:pPr>
          <w:r>
            <w:rPr>
              <w:sz w:val="18"/>
            </w:rPr>
            <w:t>by Soner Caner Cagun</w:t>
          </w:r>
        </w:p>
      </w:tc>
      <w:tc>
        <w:tcPr>
          <w:tcW w:w="3264" w:type="dxa"/>
          <w:vAlign w:val="center"/>
        </w:tcPr>
        <w:p w14:paraId="2EF8CED5" w14:textId="77777777" w:rsidR="0049391E" w:rsidRDefault="00D64C84">
          <w:pPr>
            <w:spacing w:after="0" w:line="240" w:lineRule="auto"/>
            <w:jc w:val="right"/>
          </w:pPr>
          <w:r>
            <w:rPr>
              <w:sz w:val="18"/>
            </w:rPr>
            <w:t>MPI for Biological</w:t>
          </w:r>
          <w:r>
            <w:rPr>
              <w:sz w:val="18"/>
            </w:rPr>
            <w:br/>
            <w:t>Cybernetics</w:t>
          </w:r>
        </w:p>
      </w:tc>
    </w:tr>
  </w:tbl>
  <w:p w14:paraId="6206B086" w14:textId="77777777" w:rsidR="0049391E" w:rsidRDefault="0049391E">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9391E" w14:paraId="2F92BEA3" w14:textId="77777777">
      <w:tc>
        <w:tcPr>
          <w:tcW w:w="6320" w:type="dxa"/>
          <w:vAlign w:val="center"/>
        </w:tcPr>
        <w:p w14:paraId="42D2852D" w14:textId="77777777" w:rsidR="0049391E" w:rsidRDefault="00D64C84">
          <w:pPr>
            <w:spacing w:after="0" w:line="240" w:lineRule="auto"/>
          </w:pPr>
          <w:r>
            <w:rPr>
              <w:noProof/>
              <w:sz w:val="18"/>
            </w:rPr>
            <w:drawing>
              <wp:inline distT="0" distB="0" distL="0" distR="0" wp14:anchorId="2EBFE12A" wp14:editId="122DCE78">
                <wp:extent cx="283464" cy="2834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14BE2F8" w14:textId="77777777" w:rsidR="0049391E" w:rsidRDefault="00D64C84">
          <w:pPr>
            <w:spacing w:after="0" w:line="240" w:lineRule="auto"/>
            <w:jc w:val="center"/>
          </w:pPr>
          <w:r>
            <w:rPr>
              <w:sz w:val="18"/>
            </w:rPr>
            <w:t>by Soner Caner Cagun</w:t>
          </w:r>
        </w:p>
      </w:tc>
      <w:tc>
        <w:tcPr>
          <w:tcW w:w="7192" w:type="dxa"/>
          <w:vAlign w:val="center"/>
        </w:tcPr>
        <w:p w14:paraId="774F12D7" w14:textId="77777777" w:rsidR="0049391E" w:rsidRDefault="00D64C84">
          <w:pPr>
            <w:spacing w:after="0" w:line="240" w:lineRule="auto"/>
            <w:jc w:val="right"/>
          </w:pPr>
          <w:r>
            <w:rPr>
              <w:sz w:val="18"/>
            </w:rPr>
            <w:t>MPI for Biological</w:t>
          </w:r>
          <w:r>
            <w:rPr>
              <w:sz w:val="18"/>
            </w:rPr>
            <w:br/>
            <w:t>Cybernetics</w:t>
          </w:r>
        </w:p>
      </w:tc>
    </w:tr>
  </w:tbl>
  <w:p w14:paraId="2BA848DC" w14:textId="77777777" w:rsidR="0049391E" w:rsidRDefault="0049391E">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7D29DD20" w14:textId="77777777">
      <w:tc>
        <w:tcPr>
          <w:tcW w:w="2868" w:type="dxa"/>
          <w:vAlign w:val="center"/>
        </w:tcPr>
        <w:p w14:paraId="014F9C57" w14:textId="77777777" w:rsidR="0049391E" w:rsidRDefault="00D64C84">
          <w:pPr>
            <w:spacing w:after="0" w:line="240" w:lineRule="auto"/>
          </w:pPr>
          <w:r>
            <w:rPr>
              <w:noProof/>
              <w:sz w:val="18"/>
            </w:rPr>
            <w:drawing>
              <wp:inline distT="0" distB="0" distL="0" distR="0" wp14:anchorId="02568CA4" wp14:editId="4D5E2826">
                <wp:extent cx="283464" cy="2834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62D7119" w14:textId="77777777" w:rsidR="0049391E" w:rsidRDefault="00D64C84">
          <w:pPr>
            <w:spacing w:after="0" w:line="240" w:lineRule="auto"/>
            <w:jc w:val="center"/>
          </w:pPr>
          <w:r>
            <w:rPr>
              <w:sz w:val="18"/>
            </w:rPr>
            <w:t>by Soner Caner Cagun</w:t>
          </w:r>
        </w:p>
      </w:tc>
      <w:tc>
        <w:tcPr>
          <w:tcW w:w="3264" w:type="dxa"/>
          <w:vAlign w:val="center"/>
        </w:tcPr>
        <w:p w14:paraId="7858AE76" w14:textId="77777777" w:rsidR="0049391E" w:rsidRDefault="00D64C84">
          <w:pPr>
            <w:spacing w:after="0" w:line="240" w:lineRule="auto"/>
            <w:jc w:val="right"/>
          </w:pPr>
          <w:r>
            <w:rPr>
              <w:sz w:val="18"/>
            </w:rPr>
            <w:t>MPI for Biological</w:t>
          </w:r>
          <w:r>
            <w:rPr>
              <w:sz w:val="18"/>
            </w:rPr>
            <w:br/>
            <w:t>Cybernetics</w:t>
          </w:r>
        </w:p>
      </w:tc>
    </w:tr>
  </w:tbl>
  <w:p w14:paraId="4A1502FE" w14:textId="77777777" w:rsidR="0049391E" w:rsidRDefault="0049391E">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9391E" w14:paraId="7F9A4B40" w14:textId="77777777">
      <w:tc>
        <w:tcPr>
          <w:tcW w:w="6320" w:type="dxa"/>
          <w:vAlign w:val="center"/>
        </w:tcPr>
        <w:p w14:paraId="552FB228" w14:textId="77777777" w:rsidR="0049391E" w:rsidRDefault="00D64C84">
          <w:pPr>
            <w:spacing w:after="0" w:line="240" w:lineRule="auto"/>
          </w:pPr>
          <w:r>
            <w:rPr>
              <w:noProof/>
              <w:sz w:val="18"/>
            </w:rPr>
            <w:drawing>
              <wp:inline distT="0" distB="0" distL="0" distR="0" wp14:anchorId="303718F8" wp14:editId="4CC5A06F">
                <wp:extent cx="283464" cy="2834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1D290E9" w14:textId="77777777" w:rsidR="0049391E" w:rsidRDefault="00D64C84">
          <w:pPr>
            <w:spacing w:after="0" w:line="240" w:lineRule="auto"/>
            <w:jc w:val="center"/>
          </w:pPr>
          <w:r>
            <w:rPr>
              <w:sz w:val="18"/>
            </w:rPr>
            <w:t>by Soner Caner Cagun</w:t>
          </w:r>
        </w:p>
      </w:tc>
      <w:tc>
        <w:tcPr>
          <w:tcW w:w="7192" w:type="dxa"/>
          <w:vAlign w:val="center"/>
        </w:tcPr>
        <w:p w14:paraId="260DEF19" w14:textId="77777777" w:rsidR="0049391E" w:rsidRDefault="00D64C84">
          <w:pPr>
            <w:spacing w:after="0" w:line="240" w:lineRule="auto"/>
            <w:jc w:val="right"/>
          </w:pPr>
          <w:r>
            <w:rPr>
              <w:sz w:val="18"/>
            </w:rPr>
            <w:t>MPI for Biological</w:t>
          </w:r>
          <w:r>
            <w:rPr>
              <w:sz w:val="18"/>
            </w:rPr>
            <w:br/>
            <w:t>Cybernetics</w:t>
          </w:r>
        </w:p>
      </w:tc>
    </w:tr>
  </w:tbl>
  <w:p w14:paraId="5D45C6CA" w14:textId="77777777" w:rsidR="0049391E" w:rsidRDefault="0049391E">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0A35E44E" w14:textId="77777777">
      <w:tc>
        <w:tcPr>
          <w:tcW w:w="2868" w:type="dxa"/>
          <w:vAlign w:val="center"/>
        </w:tcPr>
        <w:p w14:paraId="6569DBAF" w14:textId="77777777" w:rsidR="0049391E" w:rsidRDefault="00D64C84">
          <w:pPr>
            <w:spacing w:after="0" w:line="240" w:lineRule="auto"/>
          </w:pPr>
          <w:r>
            <w:rPr>
              <w:noProof/>
              <w:sz w:val="18"/>
            </w:rPr>
            <w:drawing>
              <wp:inline distT="0" distB="0" distL="0" distR="0" wp14:anchorId="54A8A0F5" wp14:editId="6433C0A7">
                <wp:extent cx="283464" cy="2834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91DBDB0" w14:textId="77777777" w:rsidR="0049391E" w:rsidRDefault="00D64C84">
          <w:pPr>
            <w:spacing w:after="0" w:line="240" w:lineRule="auto"/>
            <w:jc w:val="center"/>
          </w:pPr>
          <w:r>
            <w:rPr>
              <w:sz w:val="18"/>
            </w:rPr>
            <w:t>by Soner Caner Cagun</w:t>
          </w:r>
        </w:p>
      </w:tc>
      <w:tc>
        <w:tcPr>
          <w:tcW w:w="3264" w:type="dxa"/>
          <w:vAlign w:val="center"/>
        </w:tcPr>
        <w:p w14:paraId="7502DF1A" w14:textId="77777777" w:rsidR="0049391E" w:rsidRDefault="00D64C84">
          <w:pPr>
            <w:spacing w:after="0" w:line="240" w:lineRule="auto"/>
            <w:jc w:val="right"/>
          </w:pPr>
          <w:r>
            <w:rPr>
              <w:sz w:val="18"/>
            </w:rPr>
            <w:t>MPI for Biological</w:t>
          </w:r>
          <w:r>
            <w:rPr>
              <w:sz w:val="18"/>
            </w:rPr>
            <w:br/>
            <w:t>Cybernetics</w:t>
          </w:r>
        </w:p>
      </w:tc>
    </w:tr>
  </w:tbl>
  <w:p w14:paraId="5084418D" w14:textId="77777777" w:rsidR="0049391E" w:rsidRDefault="0049391E">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9391E" w14:paraId="1E9898D8" w14:textId="77777777">
      <w:tc>
        <w:tcPr>
          <w:tcW w:w="6320" w:type="dxa"/>
          <w:vAlign w:val="center"/>
        </w:tcPr>
        <w:p w14:paraId="4E6ACD5A" w14:textId="77777777" w:rsidR="0049391E" w:rsidRDefault="00D64C84">
          <w:pPr>
            <w:spacing w:after="0" w:line="240" w:lineRule="auto"/>
          </w:pPr>
          <w:r>
            <w:rPr>
              <w:noProof/>
              <w:sz w:val="18"/>
            </w:rPr>
            <w:drawing>
              <wp:inline distT="0" distB="0" distL="0" distR="0" wp14:anchorId="3072A4DB" wp14:editId="392B2566">
                <wp:extent cx="283464" cy="2834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254C44B" w14:textId="77777777" w:rsidR="0049391E" w:rsidRDefault="00D64C84">
          <w:pPr>
            <w:spacing w:after="0" w:line="240" w:lineRule="auto"/>
            <w:jc w:val="center"/>
          </w:pPr>
          <w:r>
            <w:rPr>
              <w:sz w:val="18"/>
            </w:rPr>
            <w:t>by Soner Caner Cagun</w:t>
          </w:r>
        </w:p>
      </w:tc>
      <w:tc>
        <w:tcPr>
          <w:tcW w:w="7192" w:type="dxa"/>
          <w:vAlign w:val="center"/>
        </w:tcPr>
        <w:p w14:paraId="38FB5FD7" w14:textId="77777777" w:rsidR="0049391E" w:rsidRDefault="00D64C84">
          <w:pPr>
            <w:spacing w:after="0" w:line="240" w:lineRule="auto"/>
            <w:jc w:val="right"/>
          </w:pPr>
          <w:r>
            <w:rPr>
              <w:sz w:val="18"/>
            </w:rPr>
            <w:t>MPI for Biological</w:t>
          </w:r>
          <w:r>
            <w:rPr>
              <w:sz w:val="18"/>
            </w:rPr>
            <w:br/>
            <w:t>Cybernetics</w:t>
          </w:r>
        </w:p>
      </w:tc>
    </w:tr>
  </w:tbl>
  <w:p w14:paraId="5F2C52DC" w14:textId="77777777" w:rsidR="0049391E" w:rsidRDefault="0049391E">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9391E" w14:paraId="72AD4E1B" w14:textId="77777777">
      <w:tc>
        <w:tcPr>
          <w:tcW w:w="2868" w:type="dxa"/>
          <w:vAlign w:val="center"/>
        </w:tcPr>
        <w:p w14:paraId="2141282E" w14:textId="77777777" w:rsidR="0049391E" w:rsidRDefault="00D64C84">
          <w:pPr>
            <w:spacing w:after="0" w:line="240" w:lineRule="auto"/>
          </w:pPr>
          <w:r>
            <w:rPr>
              <w:noProof/>
              <w:sz w:val="18"/>
            </w:rPr>
            <w:drawing>
              <wp:inline distT="0" distB="0" distL="0" distR="0" wp14:anchorId="4991D6BD" wp14:editId="7AE7E3E7">
                <wp:extent cx="283464" cy="28346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BAF3BE9" w14:textId="77777777" w:rsidR="0049391E" w:rsidRDefault="00D64C84">
          <w:pPr>
            <w:spacing w:after="0" w:line="240" w:lineRule="auto"/>
            <w:jc w:val="center"/>
          </w:pPr>
          <w:r>
            <w:rPr>
              <w:sz w:val="18"/>
            </w:rPr>
            <w:t>by Soner Caner Cagun</w:t>
          </w:r>
        </w:p>
      </w:tc>
      <w:tc>
        <w:tcPr>
          <w:tcW w:w="3264" w:type="dxa"/>
          <w:vAlign w:val="center"/>
        </w:tcPr>
        <w:p w14:paraId="6C9A3342" w14:textId="77777777" w:rsidR="0049391E" w:rsidRDefault="00D64C84">
          <w:pPr>
            <w:spacing w:after="0" w:line="240" w:lineRule="auto"/>
            <w:jc w:val="right"/>
          </w:pPr>
          <w:r>
            <w:rPr>
              <w:sz w:val="18"/>
            </w:rPr>
            <w:t>MPI for Biological</w:t>
          </w:r>
          <w:r>
            <w:rPr>
              <w:sz w:val="18"/>
            </w:rPr>
            <w:br/>
            <w:t>Cybernetics</w:t>
          </w:r>
        </w:p>
      </w:tc>
    </w:tr>
  </w:tbl>
  <w:p w14:paraId="7D9A47A2" w14:textId="77777777" w:rsidR="0049391E" w:rsidRDefault="0049391E">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9995255">
    <w:abstractNumId w:val="8"/>
  </w:num>
  <w:num w:numId="2" w16cid:durableId="1422264217">
    <w:abstractNumId w:val="6"/>
  </w:num>
  <w:num w:numId="3" w16cid:durableId="824708379">
    <w:abstractNumId w:val="5"/>
  </w:num>
  <w:num w:numId="4" w16cid:durableId="1215122876">
    <w:abstractNumId w:val="4"/>
  </w:num>
  <w:num w:numId="5" w16cid:durableId="1633096003">
    <w:abstractNumId w:val="7"/>
  </w:num>
  <w:num w:numId="6" w16cid:durableId="1353533259">
    <w:abstractNumId w:val="3"/>
  </w:num>
  <w:num w:numId="7" w16cid:durableId="67777241">
    <w:abstractNumId w:val="2"/>
  </w:num>
  <w:num w:numId="8" w16cid:durableId="471604118">
    <w:abstractNumId w:val="1"/>
  </w:num>
  <w:num w:numId="9" w16cid:durableId="901646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9D1"/>
    <w:rsid w:val="0015074B"/>
    <w:rsid w:val="0029639D"/>
    <w:rsid w:val="002A14F3"/>
    <w:rsid w:val="00326F90"/>
    <w:rsid w:val="0049391E"/>
    <w:rsid w:val="00AA1D8D"/>
    <w:rsid w:val="00B47730"/>
    <w:rsid w:val="00B967BB"/>
    <w:rsid w:val="00CB0664"/>
    <w:rsid w:val="00D64C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468A9A"/>
  <w14:defaultImageDpi w14:val="300"/>
  <w15:docId w15:val="{8DB46C6B-6F90-45EF-AD24-EBD60300F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Microsoft YaHei" w:hAnsi="Arial"/>
      <w:color w:val="173650"/>
      <w:lang w:val="zh-CN"/>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Microsoft YaHei"/>
      <w:lang w:val="zh-C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lang w:val="zh-C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Microsoft YaHei"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Microsoft YaHei" w:hAnsi="Consolas"/>
      <w:sz w:val="18"/>
      <w:lang w:val="zh-CN"/>
    </w:rPr>
  </w:style>
  <w:style w:type="paragraph" w:customStyle="1" w:styleId="TOC11">
    <w:name w:val="TOC 11"/>
    <w:pPr>
      <w:snapToGrid w:val="0"/>
      <w:spacing w:after="40" w:line="264" w:lineRule="exact"/>
    </w:pPr>
    <w:rPr>
      <w:rFonts w:ascii="Arial" w:eastAsia="Microsoft YaHei" w:hAnsi="Arial"/>
      <w:lang w:val="zh-CN"/>
    </w:rPr>
  </w:style>
  <w:style w:type="paragraph" w:customStyle="1" w:styleId="TOC21">
    <w:name w:val="TOC 21"/>
    <w:pPr>
      <w:snapToGrid w:val="0"/>
      <w:spacing w:after="40" w:line="264" w:lineRule="exact"/>
    </w:pPr>
    <w:rPr>
      <w:rFonts w:ascii="Arial" w:eastAsia="Microsoft YaHei" w:hAnsi="Arial"/>
      <w:lang w:val="zh-CN"/>
    </w:rPr>
  </w:style>
  <w:style w:type="paragraph" w:customStyle="1" w:styleId="TOC31">
    <w:name w:val="TOC 31"/>
    <w:pPr>
      <w:snapToGrid w:val="0"/>
      <w:spacing w:after="40" w:line="264" w:lineRule="exact"/>
    </w:pPr>
    <w:rPr>
      <w:rFonts w:ascii="Arial" w:eastAsia="Microsoft YaHei" w:hAnsi="Arial"/>
      <w:lang w:val="zh-CN"/>
    </w:rPr>
  </w:style>
  <w:style w:type="paragraph" w:styleId="TOC1">
    <w:name w:val="toc 1"/>
    <w:basedOn w:val="Normal"/>
    <w:next w:val="Normal"/>
    <w:autoRedefine/>
    <w:uiPriority w:val="39"/>
    <w:unhideWhenUsed/>
    <w:rsid w:val="00D64C84"/>
    <w:pPr>
      <w:spacing w:after="100"/>
    </w:pPr>
  </w:style>
  <w:style w:type="paragraph" w:styleId="TOC2">
    <w:name w:val="toc 2"/>
    <w:basedOn w:val="Normal"/>
    <w:next w:val="Normal"/>
    <w:autoRedefine/>
    <w:uiPriority w:val="39"/>
    <w:unhideWhenUsed/>
    <w:rsid w:val="00D64C84"/>
    <w:pPr>
      <w:spacing w:after="100"/>
      <w:ind w:left="220"/>
    </w:pPr>
  </w:style>
  <w:style w:type="character" w:styleId="Hyperlink">
    <w:name w:val="Hyperlink"/>
    <w:basedOn w:val="DefaultParagraphFont"/>
    <w:uiPriority w:val="99"/>
    <w:unhideWhenUsed/>
    <w:rsid w:val="00D64C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footer" Target="footer10.xml"/><Relationship Id="rId42" Type="http://schemas.openxmlformats.org/officeDocument/2006/relationships/image" Target="media/image9.png"/><Relationship Id="rId47" Type="http://schemas.openxmlformats.org/officeDocument/2006/relationships/hyperlink" Target="https://lightsuite.readthedocs.io/en/latest/usage_fusi/" TargetMode="External"/><Relationship Id="rId50" Type="http://schemas.openxmlformats.org/officeDocument/2006/relationships/image" Target="media/image10.png"/><Relationship Id="rId55"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3.xml"/><Relationship Id="rId45" Type="http://schemas.openxmlformats.org/officeDocument/2006/relationships/hyperlink" Target="https://doi.org/10.64898/2026.10.13.757638" TargetMode="External"/><Relationship Id="rId53" Type="http://schemas.openxmlformats.org/officeDocument/2006/relationships/header" Target="header17.xml"/><Relationship Id="rId58" Type="http://schemas.openxmlformats.org/officeDocument/2006/relationships/header" Target="header1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footer" Target="footer4.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6.png"/><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header" Target="header15.xml"/><Relationship Id="rId56" Type="http://schemas.openxmlformats.org/officeDocument/2006/relationships/header" Target="header18.xml"/><Relationship Id="rId8" Type="http://schemas.openxmlformats.org/officeDocument/2006/relationships/hyperlink" Target="https://github.com/SonerCgu/deConfUSIon" TargetMode="Externa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header" Target="header10.xml"/><Relationship Id="rId38" Type="http://schemas.openxmlformats.org/officeDocument/2006/relationships/header" Target="header12.xml"/><Relationship Id="rId46" Type="http://schemas.openxmlformats.org/officeDocument/2006/relationships/hyperlink" Target="https://github.com/dimokaramanlis/LightSuite" TargetMode="External"/><Relationship Id="rId59" Type="http://schemas.openxmlformats.org/officeDocument/2006/relationships/footer" Target="footer19.xml"/><Relationship Id="rId20" Type="http://schemas.openxmlformats.org/officeDocument/2006/relationships/header" Target="header5.xml"/><Relationship Id="rId41" Type="http://schemas.openxmlformats.org/officeDocument/2006/relationships/footer" Target="footer13.xml"/><Relationship Id="rId54"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1.xml"/><Relationship Id="rId49" Type="http://schemas.openxmlformats.org/officeDocument/2006/relationships/footer" Target="footer15.xml"/><Relationship Id="rId57" Type="http://schemas.openxmlformats.org/officeDocument/2006/relationships/footer" Target="footer18.xml"/><Relationship Id="rId10" Type="http://schemas.openxmlformats.org/officeDocument/2006/relationships/footer" Target="footer1.xml"/><Relationship Id="rId31" Type="http://schemas.openxmlformats.org/officeDocument/2006/relationships/footer" Target="footer9.xml"/><Relationship Id="rId44" Type="http://schemas.openxmlformats.org/officeDocument/2006/relationships/footer" Target="footer14.xml"/><Relationship Id="rId52" Type="http://schemas.openxmlformats.org/officeDocument/2006/relationships/footer" Target="footer16.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3108</Words>
  <Characters>19586</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实用用户指南</dc:title>
  <dc:subject>安装与日常分析实用指南</dc:subject>
  <dc:creator>Soner Caner Cagun</dc:creator>
  <cp:keywords/>
  <dc:description>generated by python-docx</dc:description>
  <cp:lastModifiedBy>Soner Cagun</cp:lastModifiedBy>
  <cp:revision>3</cp:revision>
  <dcterms:created xsi:type="dcterms:W3CDTF">2013-12-23T23:15:00Z</dcterms:created>
  <dcterms:modified xsi:type="dcterms:W3CDTF">2026-10-29T16:19:00Z</dcterms:modified>
  <cp:category/>
</cp:coreProperties>
</file>