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94" w:type="dxa"/>
        <w:tblLook w:val="04A0" w:firstRow="1" w:lastRow="0" w:firstColumn="1" w:lastColumn="0" w:noHBand="0" w:noVBand="1"/>
      </w:tblPr>
      <w:tblGrid>
        <w:gridCol w:w="1615"/>
        <w:gridCol w:w="5760"/>
        <w:gridCol w:w="2211"/>
        <w:gridCol w:w="8"/>
      </w:tblGrid>
      <w:tr w:rsidR="00253CB1" w14:paraId="7FB54A6B" w14:textId="77777777" w:rsidTr="006D2163">
        <w:tc>
          <w:tcPr>
            <w:tcW w:w="9594" w:type="dxa"/>
            <w:gridSpan w:val="4"/>
          </w:tcPr>
          <w:p w14:paraId="7C3105B7" w14:textId="7F2A720C" w:rsidR="00253CB1" w:rsidRPr="008F2AF6" w:rsidRDefault="00253CB1" w:rsidP="00253CB1">
            <w:pPr>
              <w:jc w:val="center"/>
              <w:rPr>
                <w:sz w:val="40"/>
                <w:szCs w:val="40"/>
              </w:rPr>
            </w:pPr>
            <w:r w:rsidRPr="008F2AF6">
              <w:rPr>
                <w:color w:val="92D050"/>
                <w:sz w:val="40"/>
                <w:szCs w:val="40"/>
              </w:rPr>
              <w:t>Shuli Huang</w:t>
            </w:r>
          </w:p>
        </w:tc>
      </w:tr>
      <w:tr w:rsidR="00253CB1" w14:paraId="1CDED265" w14:textId="77777777" w:rsidTr="006D2163">
        <w:tc>
          <w:tcPr>
            <w:tcW w:w="9594" w:type="dxa"/>
            <w:gridSpan w:val="4"/>
          </w:tcPr>
          <w:p w14:paraId="171BB441" w14:textId="3A35A6EC" w:rsidR="00253CB1" w:rsidRPr="008F2AF6" w:rsidRDefault="0085145B" w:rsidP="00253CB1">
            <w:pPr>
              <w:jc w:val="center"/>
              <w:rPr>
                <w:sz w:val="22"/>
                <w:szCs w:val="22"/>
              </w:rPr>
            </w:pPr>
            <w:r w:rsidRPr="0085145B">
              <w:rPr>
                <w:sz w:val="22"/>
                <w:szCs w:val="22"/>
              </w:rPr>
              <w:t>Postdoctoral Scholar Research</w:t>
            </w:r>
          </w:p>
        </w:tc>
      </w:tr>
      <w:tr w:rsidR="00253CB1" w14:paraId="41BE3E31" w14:textId="77777777" w:rsidTr="006D2163">
        <w:tc>
          <w:tcPr>
            <w:tcW w:w="9594" w:type="dxa"/>
            <w:gridSpan w:val="4"/>
          </w:tcPr>
          <w:p w14:paraId="3C3B15C0" w14:textId="332FCDE6" w:rsidR="00253CB1" w:rsidRPr="008F2AF6" w:rsidRDefault="00253CB1" w:rsidP="00253CB1">
            <w:pPr>
              <w:jc w:val="center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Morsani College of Medicine, University of South Florida</w:t>
            </w:r>
          </w:p>
        </w:tc>
      </w:tr>
      <w:tr w:rsidR="00253CB1" w14:paraId="0AE8DF2C" w14:textId="77777777" w:rsidTr="006D2163">
        <w:tc>
          <w:tcPr>
            <w:tcW w:w="9594" w:type="dxa"/>
            <w:gridSpan w:val="4"/>
          </w:tcPr>
          <w:p w14:paraId="28457010" w14:textId="37E52C9D" w:rsidR="00253CB1" w:rsidRPr="008F2AF6" w:rsidRDefault="003D5127" w:rsidP="00253CB1">
            <w:pPr>
              <w:jc w:val="center"/>
              <w:rPr>
                <w:sz w:val="22"/>
                <w:szCs w:val="22"/>
              </w:rPr>
            </w:pPr>
            <w:r w:rsidRPr="008F2AF6">
              <w:rPr>
                <w:noProof/>
                <w:sz w:val="22"/>
                <w:szCs w:val="22"/>
              </w:rPr>
              <w:drawing>
                <wp:inline distT="0" distB="0" distL="0" distR="0" wp14:anchorId="2E8CB6D6" wp14:editId="674EF280">
                  <wp:extent cx="182880" cy="182880"/>
                  <wp:effectExtent l="0" t="0" r="7620" b="7620"/>
                  <wp:docPr id="1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3CB1" w:rsidRPr="008F2AF6">
              <w:rPr>
                <w:sz w:val="22"/>
                <w:szCs w:val="22"/>
              </w:rPr>
              <w:t xml:space="preserve">shulih@usf.edu     </w:t>
            </w:r>
            <w:r w:rsidRPr="008F2AF6">
              <w:rPr>
                <w:noProof/>
                <w:sz w:val="22"/>
                <w:szCs w:val="22"/>
              </w:rPr>
              <w:drawing>
                <wp:inline distT="0" distB="0" distL="0" distR="0" wp14:anchorId="6DED5830" wp14:editId="455D272B">
                  <wp:extent cx="182880" cy="182880"/>
                  <wp:effectExtent l="0" t="0" r="7620" b="7620"/>
                  <wp:docPr id="2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Telephon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3CB1" w:rsidRPr="008F2AF6">
              <w:rPr>
                <w:sz w:val="22"/>
                <w:szCs w:val="22"/>
              </w:rPr>
              <w:t>662 435 6083</w:t>
            </w:r>
          </w:p>
        </w:tc>
      </w:tr>
      <w:tr w:rsidR="009056DF" w14:paraId="7F1311DB" w14:textId="77777777" w:rsidTr="006D2163">
        <w:tc>
          <w:tcPr>
            <w:tcW w:w="9594" w:type="dxa"/>
            <w:gridSpan w:val="4"/>
          </w:tcPr>
          <w:p w14:paraId="0D047542" w14:textId="77777777" w:rsidR="009056DF" w:rsidRPr="008F2AF6" w:rsidRDefault="009056DF">
            <w:pPr>
              <w:rPr>
                <w:sz w:val="22"/>
                <w:szCs w:val="22"/>
              </w:rPr>
            </w:pPr>
          </w:p>
        </w:tc>
      </w:tr>
      <w:tr w:rsidR="00CE663F" w14:paraId="183D87A1" w14:textId="77777777" w:rsidTr="006D2163">
        <w:tc>
          <w:tcPr>
            <w:tcW w:w="9594" w:type="dxa"/>
            <w:gridSpan w:val="4"/>
          </w:tcPr>
          <w:p w14:paraId="3C760F80" w14:textId="2DFC4187" w:rsidR="00CE663F" w:rsidRPr="008F2AF6" w:rsidRDefault="007B437E" w:rsidP="00B618EB">
            <w:pPr>
              <w:jc w:val="both"/>
              <w:rPr>
                <w:sz w:val="22"/>
                <w:szCs w:val="22"/>
              </w:rPr>
            </w:pPr>
            <w:r w:rsidRPr="007B437E">
              <w:rPr>
                <w:sz w:val="22"/>
                <w:szCs w:val="22"/>
              </w:rPr>
              <w:t xml:space="preserve">I am a cardiovascular physiologist with expertise in neuroendocrinology and immunology. My research uses rodent models to define neuroendocrine mechanisms underlying stress-responsive social behavior, focusing on oxytocinergic and </w:t>
            </w:r>
            <w:proofErr w:type="spellStart"/>
            <w:r w:rsidRPr="007B437E">
              <w:rPr>
                <w:sz w:val="22"/>
                <w:szCs w:val="22"/>
              </w:rPr>
              <w:t>vasopressinergic</w:t>
            </w:r>
            <w:proofErr w:type="spellEnd"/>
            <w:r w:rsidRPr="007B437E">
              <w:rPr>
                <w:sz w:val="22"/>
                <w:szCs w:val="22"/>
              </w:rPr>
              <w:t xml:space="preserve"> regulation of aggression and their cardiovascular and neuroendocrine consequences. In parallel, I investigate myocardial infarction–induced ischemic heart failure, examining how innate and adaptive immune cells regulate post-infarction cardiac repair and remodeling, with emphasis on T cell lymphopenia, age-related thymic involution, and innate immune memory.</w:t>
            </w:r>
          </w:p>
        </w:tc>
      </w:tr>
      <w:tr w:rsidR="00320F04" w14:paraId="248FFA3E" w14:textId="77777777" w:rsidTr="006D2163">
        <w:tc>
          <w:tcPr>
            <w:tcW w:w="9594" w:type="dxa"/>
            <w:gridSpan w:val="4"/>
          </w:tcPr>
          <w:p w14:paraId="3154FD8E" w14:textId="77777777" w:rsidR="00320F04" w:rsidRPr="008F2AF6" w:rsidRDefault="00320F04">
            <w:pPr>
              <w:rPr>
                <w:sz w:val="22"/>
                <w:szCs w:val="22"/>
              </w:rPr>
            </w:pPr>
          </w:p>
        </w:tc>
      </w:tr>
      <w:tr w:rsidR="002C0F0A" w14:paraId="00BB80F1" w14:textId="77777777" w:rsidTr="006D2163">
        <w:tc>
          <w:tcPr>
            <w:tcW w:w="9594" w:type="dxa"/>
            <w:gridSpan w:val="4"/>
          </w:tcPr>
          <w:p w14:paraId="5D04158C" w14:textId="25379590" w:rsidR="002C0F0A" w:rsidRPr="004026A9" w:rsidRDefault="002C0F0A">
            <w:pPr>
              <w:rPr>
                <w:sz w:val="28"/>
                <w:szCs w:val="28"/>
              </w:rPr>
            </w:pPr>
            <w:r w:rsidRPr="004026A9">
              <w:rPr>
                <w:color w:val="92D050"/>
                <w:sz w:val="28"/>
                <w:szCs w:val="28"/>
              </w:rPr>
              <w:t>EDUCATION</w:t>
            </w:r>
          </w:p>
        </w:tc>
      </w:tr>
      <w:tr w:rsidR="00253CB1" w:rsidRPr="008F2AF6" w14:paraId="4BBA0101" w14:textId="77777777" w:rsidTr="006D2163">
        <w:trPr>
          <w:gridAfter w:val="1"/>
          <w:wAfter w:w="8" w:type="dxa"/>
        </w:trPr>
        <w:tc>
          <w:tcPr>
            <w:tcW w:w="1615" w:type="dxa"/>
          </w:tcPr>
          <w:p w14:paraId="4BD9EAE5" w14:textId="57C244CB" w:rsidR="00253CB1" w:rsidRPr="008F2AF6" w:rsidRDefault="006957B4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2014 – 2021</w:t>
            </w:r>
          </w:p>
        </w:tc>
        <w:tc>
          <w:tcPr>
            <w:tcW w:w="5760" w:type="dxa"/>
          </w:tcPr>
          <w:p w14:paraId="7415BF3D" w14:textId="03318F43" w:rsidR="00C44833" w:rsidRPr="008F2AF6" w:rsidRDefault="00C44833" w:rsidP="00C44833">
            <w:pPr>
              <w:rPr>
                <w:b/>
                <w:bCs/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PhD</w:t>
            </w:r>
            <w:r w:rsidRPr="008F2AF6">
              <w:rPr>
                <w:sz w:val="22"/>
                <w:szCs w:val="22"/>
              </w:rPr>
              <w:t xml:space="preserve"> Ecology</w:t>
            </w:r>
          </w:p>
          <w:p w14:paraId="5229A1E6" w14:textId="77777777" w:rsidR="00253CB1" w:rsidRPr="008F2AF6" w:rsidRDefault="006957B4" w:rsidP="00A154D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Institute of Zoology, University of Chinese Academy of Sciences</w:t>
            </w:r>
          </w:p>
          <w:p w14:paraId="73307721" w14:textId="77777777" w:rsidR="006957B4" w:rsidRDefault="006957B4" w:rsidP="00A154D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Supervisor: Dr. </w:t>
            </w:r>
            <w:proofErr w:type="spellStart"/>
            <w:r w:rsidRPr="008F2AF6">
              <w:rPr>
                <w:sz w:val="22"/>
                <w:szCs w:val="22"/>
              </w:rPr>
              <w:t>Zhibin</w:t>
            </w:r>
            <w:proofErr w:type="spellEnd"/>
            <w:r w:rsidRPr="008F2AF6">
              <w:rPr>
                <w:sz w:val="22"/>
                <w:szCs w:val="22"/>
              </w:rPr>
              <w:t xml:space="preserve"> Zhang</w:t>
            </w:r>
          </w:p>
          <w:p w14:paraId="021534AD" w14:textId="40297FD8" w:rsidR="00294CA0" w:rsidRPr="008F2AF6" w:rsidRDefault="00294CA0" w:rsidP="00A154DC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02929064" w14:textId="70365920" w:rsidR="00253CB1" w:rsidRPr="008F2AF6" w:rsidRDefault="006957B4" w:rsidP="00A154DC">
            <w:pPr>
              <w:jc w:val="right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Beijing, China</w:t>
            </w:r>
          </w:p>
        </w:tc>
      </w:tr>
      <w:tr w:rsidR="00DA4B34" w:rsidRPr="008F2AF6" w14:paraId="75972121" w14:textId="77777777" w:rsidTr="006D2163">
        <w:trPr>
          <w:gridAfter w:val="1"/>
          <w:wAfter w:w="8" w:type="dxa"/>
        </w:trPr>
        <w:tc>
          <w:tcPr>
            <w:tcW w:w="1615" w:type="dxa"/>
          </w:tcPr>
          <w:p w14:paraId="3F390A9A" w14:textId="37DD535B" w:rsidR="00DA4B34" w:rsidRPr="008F2AF6" w:rsidRDefault="00DA4B34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2010 – 2014</w:t>
            </w:r>
          </w:p>
        </w:tc>
        <w:tc>
          <w:tcPr>
            <w:tcW w:w="5760" w:type="dxa"/>
          </w:tcPr>
          <w:p w14:paraId="55C20E2C" w14:textId="2968CC81" w:rsidR="00C44833" w:rsidRPr="008F2AF6" w:rsidRDefault="00C44833" w:rsidP="00A154DC">
            <w:pPr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B.S.</w:t>
            </w:r>
            <w:r w:rsidRPr="008F2AF6">
              <w:rPr>
                <w:sz w:val="22"/>
                <w:szCs w:val="22"/>
              </w:rPr>
              <w:t xml:space="preserve"> Biological Science</w:t>
            </w:r>
          </w:p>
          <w:p w14:paraId="0A589914" w14:textId="640E8F1E" w:rsidR="00294CA0" w:rsidRPr="008F2AF6" w:rsidRDefault="00DA4B34" w:rsidP="00A154D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Anhui Agricultural University</w:t>
            </w:r>
          </w:p>
        </w:tc>
        <w:tc>
          <w:tcPr>
            <w:tcW w:w="2211" w:type="dxa"/>
          </w:tcPr>
          <w:p w14:paraId="03F553A9" w14:textId="0151C3CA" w:rsidR="00DA4B34" w:rsidRPr="008F2AF6" w:rsidRDefault="00DA4B34" w:rsidP="00A154DC">
            <w:pPr>
              <w:jc w:val="right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Hefei, China</w:t>
            </w:r>
          </w:p>
        </w:tc>
      </w:tr>
      <w:tr w:rsidR="00320F04" w14:paraId="45A61395" w14:textId="77777777" w:rsidTr="006D2163">
        <w:tc>
          <w:tcPr>
            <w:tcW w:w="9594" w:type="dxa"/>
            <w:gridSpan w:val="4"/>
          </w:tcPr>
          <w:p w14:paraId="0FB248F8" w14:textId="77777777" w:rsidR="00320F04" w:rsidRPr="008F2AF6" w:rsidRDefault="00320F04">
            <w:pPr>
              <w:rPr>
                <w:sz w:val="22"/>
                <w:szCs w:val="22"/>
              </w:rPr>
            </w:pPr>
          </w:p>
        </w:tc>
      </w:tr>
      <w:tr w:rsidR="00320F04" w14:paraId="3997A819" w14:textId="77777777" w:rsidTr="006D2163">
        <w:tc>
          <w:tcPr>
            <w:tcW w:w="9594" w:type="dxa"/>
            <w:gridSpan w:val="4"/>
          </w:tcPr>
          <w:p w14:paraId="56669CBB" w14:textId="60960037" w:rsidR="00320F04" w:rsidRPr="004026A9" w:rsidRDefault="00320F04">
            <w:pPr>
              <w:rPr>
                <w:sz w:val="28"/>
                <w:szCs w:val="28"/>
              </w:rPr>
            </w:pPr>
            <w:r w:rsidRPr="004026A9">
              <w:rPr>
                <w:color w:val="92D050"/>
                <w:sz w:val="28"/>
                <w:szCs w:val="28"/>
              </w:rPr>
              <w:t>EMPLOYMENT</w:t>
            </w:r>
          </w:p>
        </w:tc>
      </w:tr>
      <w:tr w:rsidR="00253CB1" w:rsidRPr="008F2AF6" w14:paraId="00AE3774" w14:textId="77777777" w:rsidTr="006D2163">
        <w:trPr>
          <w:gridAfter w:val="1"/>
          <w:wAfter w:w="8" w:type="dxa"/>
        </w:trPr>
        <w:tc>
          <w:tcPr>
            <w:tcW w:w="1615" w:type="dxa"/>
          </w:tcPr>
          <w:p w14:paraId="292E8361" w14:textId="024139B9" w:rsidR="00253CB1" w:rsidRPr="008F2AF6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2025 - Present</w:t>
            </w:r>
          </w:p>
        </w:tc>
        <w:tc>
          <w:tcPr>
            <w:tcW w:w="5760" w:type="dxa"/>
          </w:tcPr>
          <w:p w14:paraId="1B72873E" w14:textId="32F59A87" w:rsidR="0093630C" w:rsidRPr="00926E8A" w:rsidRDefault="0093630C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26E8A">
              <w:rPr>
                <w:b/>
                <w:bCs/>
                <w:color w:val="000000" w:themeColor="text1"/>
                <w:sz w:val="22"/>
                <w:szCs w:val="22"/>
              </w:rPr>
              <w:t>Post</w:t>
            </w:r>
            <w:r w:rsidR="0036033D" w:rsidRPr="00926E8A">
              <w:rPr>
                <w:rFonts w:hint="eastAsia"/>
                <w:b/>
                <w:bCs/>
                <w:color w:val="000000" w:themeColor="text1"/>
                <w:sz w:val="22"/>
                <w:szCs w:val="22"/>
              </w:rPr>
              <w:t>d</w:t>
            </w:r>
            <w:r w:rsidRPr="00926E8A">
              <w:rPr>
                <w:b/>
                <w:bCs/>
                <w:color w:val="000000" w:themeColor="text1"/>
                <w:sz w:val="22"/>
                <w:szCs w:val="22"/>
              </w:rPr>
              <w:t>oc</w:t>
            </w:r>
            <w:r w:rsidR="0055732C" w:rsidRPr="00926E8A">
              <w:rPr>
                <w:rFonts w:hint="eastAsia"/>
                <w:b/>
                <w:bCs/>
                <w:color w:val="000000" w:themeColor="text1"/>
                <w:sz w:val="22"/>
                <w:szCs w:val="22"/>
              </w:rPr>
              <w:t>toral</w:t>
            </w:r>
            <w:r w:rsidRPr="00926E8A">
              <w:rPr>
                <w:b/>
                <w:bCs/>
                <w:color w:val="000000" w:themeColor="text1"/>
                <w:sz w:val="22"/>
                <w:szCs w:val="22"/>
              </w:rPr>
              <w:t xml:space="preserve"> Scholar</w:t>
            </w:r>
            <w:r w:rsidR="000919ED" w:rsidRPr="00926E8A">
              <w:rPr>
                <w:rFonts w:hint="eastAsia"/>
                <w:b/>
                <w:bCs/>
                <w:color w:val="000000" w:themeColor="text1"/>
                <w:sz w:val="22"/>
                <w:szCs w:val="22"/>
              </w:rPr>
              <w:t xml:space="preserve"> Research</w:t>
            </w:r>
          </w:p>
          <w:p w14:paraId="7DCDEB16" w14:textId="7E8B424A" w:rsidR="00D40E4C" w:rsidRPr="008F2AF6" w:rsidRDefault="00D40E4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University of South Florida</w:t>
            </w:r>
          </w:p>
          <w:p w14:paraId="7CD96488" w14:textId="77777777" w:rsidR="0093630C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Supervisor: Dr. </w:t>
            </w:r>
            <w:proofErr w:type="spellStart"/>
            <w:r w:rsidRPr="008F2AF6">
              <w:rPr>
                <w:sz w:val="22"/>
                <w:szCs w:val="22"/>
              </w:rPr>
              <w:t>Yonggang</w:t>
            </w:r>
            <w:proofErr w:type="spellEnd"/>
            <w:r w:rsidRPr="008F2AF6">
              <w:rPr>
                <w:sz w:val="22"/>
                <w:szCs w:val="22"/>
              </w:rPr>
              <w:t xml:space="preserve"> Ma</w:t>
            </w:r>
          </w:p>
          <w:p w14:paraId="7872FAE6" w14:textId="00C9B9AE" w:rsidR="00294CA0" w:rsidRPr="008F2AF6" w:rsidRDefault="00294CA0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6E104183" w14:textId="39AEA172" w:rsidR="00253CB1" w:rsidRPr="008F2AF6" w:rsidRDefault="00A154DC" w:rsidP="00A154DC">
            <w:pPr>
              <w:jc w:val="right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Tampa, </w:t>
            </w:r>
            <w:r w:rsidR="00DA4B34" w:rsidRPr="008F2AF6">
              <w:rPr>
                <w:sz w:val="22"/>
                <w:szCs w:val="22"/>
              </w:rPr>
              <w:t>F</w:t>
            </w:r>
            <w:r w:rsidR="00D40E4C" w:rsidRPr="008F2AF6">
              <w:rPr>
                <w:sz w:val="22"/>
                <w:szCs w:val="22"/>
              </w:rPr>
              <w:t>lorida</w:t>
            </w:r>
          </w:p>
        </w:tc>
      </w:tr>
      <w:tr w:rsidR="00253CB1" w:rsidRPr="008F2AF6" w14:paraId="1ADC6863" w14:textId="77777777" w:rsidTr="006D2163">
        <w:trPr>
          <w:gridAfter w:val="1"/>
          <w:wAfter w:w="8" w:type="dxa"/>
        </w:trPr>
        <w:tc>
          <w:tcPr>
            <w:tcW w:w="1615" w:type="dxa"/>
          </w:tcPr>
          <w:p w14:paraId="7E5A6BB2" w14:textId="7200FD7B" w:rsidR="00253CB1" w:rsidRPr="008F2AF6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2024 – 2025</w:t>
            </w:r>
          </w:p>
        </w:tc>
        <w:tc>
          <w:tcPr>
            <w:tcW w:w="5760" w:type="dxa"/>
          </w:tcPr>
          <w:p w14:paraId="6CD00764" w14:textId="77777777" w:rsidR="00D40E4C" w:rsidRPr="008F2AF6" w:rsidRDefault="00D40E4C" w:rsidP="00D40E4C">
            <w:pPr>
              <w:rPr>
                <w:b/>
                <w:bCs/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Postdoc Research Fellow</w:t>
            </w:r>
          </w:p>
          <w:p w14:paraId="726F9368" w14:textId="77777777" w:rsidR="00253CB1" w:rsidRPr="008F2AF6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University of Mississippi Medical Center</w:t>
            </w:r>
          </w:p>
          <w:p w14:paraId="0CBDACF5" w14:textId="77777777" w:rsidR="0093630C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Supervisor: Dr. Alex da Silva &amp; Dr. Ji Li</w:t>
            </w:r>
          </w:p>
          <w:p w14:paraId="6DE279F5" w14:textId="61B1F526" w:rsidR="00294CA0" w:rsidRPr="008F2AF6" w:rsidRDefault="00294CA0">
            <w:pPr>
              <w:rPr>
                <w:sz w:val="22"/>
                <w:szCs w:val="22"/>
              </w:rPr>
            </w:pPr>
          </w:p>
        </w:tc>
        <w:tc>
          <w:tcPr>
            <w:tcW w:w="2211" w:type="dxa"/>
          </w:tcPr>
          <w:p w14:paraId="246D943B" w14:textId="5336A257" w:rsidR="00253CB1" w:rsidRPr="008F2AF6" w:rsidRDefault="00A154DC" w:rsidP="00A154DC">
            <w:pPr>
              <w:jc w:val="right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Jackson, </w:t>
            </w:r>
            <w:r w:rsidR="00DA4B34" w:rsidRPr="008F2AF6">
              <w:rPr>
                <w:sz w:val="22"/>
                <w:szCs w:val="22"/>
              </w:rPr>
              <w:t>M</w:t>
            </w:r>
            <w:r w:rsidR="00D40E4C" w:rsidRPr="008F2AF6">
              <w:rPr>
                <w:sz w:val="22"/>
                <w:szCs w:val="22"/>
              </w:rPr>
              <w:t>ississippi</w:t>
            </w:r>
          </w:p>
        </w:tc>
      </w:tr>
      <w:tr w:rsidR="00253CB1" w:rsidRPr="008F2AF6" w14:paraId="623D336F" w14:textId="77777777" w:rsidTr="006D2163">
        <w:trPr>
          <w:gridAfter w:val="1"/>
          <w:wAfter w:w="8" w:type="dxa"/>
        </w:trPr>
        <w:tc>
          <w:tcPr>
            <w:tcW w:w="1615" w:type="dxa"/>
          </w:tcPr>
          <w:p w14:paraId="465C682D" w14:textId="3E5D62C0" w:rsidR="00253CB1" w:rsidRPr="008F2AF6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2022 – 2024</w:t>
            </w:r>
          </w:p>
        </w:tc>
        <w:tc>
          <w:tcPr>
            <w:tcW w:w="5760" w:type="dxa"/>
          </w:tcPr>
          <w:p w14:paraId="59BB5826" w14:textId="77777777" w:rsidR="00D40E4C" w:rsidRPr="008F2AF6" w:rsidRDefault="00D40E4C" w:rsidP="00D40E4C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8F2AF6">
              <w:rPr>
                <w:b/>
                <w:bCs/>
                <w:sz w:val="22"/>
                <w:szCs w:val="22"/>
              </w:rPr>
              <w:t>PostDoc</w:t>
            </w:r>
            <w:proofErr w:type="spellEnd"/>
          </w:p>
          <w:p w14:paraId="292FC5D0" w14:textId="77777777" w:rsidR="00253CB1" w:rsidRPr="008F2AF6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Hainan Seed Industry Laboratory</w:t>
            </w:r>
          </w:p>
          <w:p w14:paraId="62155F96" w14:textId="57C2B7B5" w:rsidR="00294CA0" w:rsidRPr="008F2AF6" w:rsidRDefault="0093630C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Supervisor: Dr. </w:t>
            </w:r>
            <w:proofErr w:type="spellStart"/>
            <w:r w:rsidRPr="008F2AF6">
              <w:rPr>
                <w:sz w:val="22"/>
                <w:szCs w:val="22"/>
              </w:rPr>
              <w:t>Zhibin</w:t>
            </w:r>
            <w:proofErr w:type="spellEnd"/>
            <w:r w:rsidRPr="008F2AF6">
              <w:rPr>
                <w:sz w:val="22"/>
                <w:szCs w:val="22"/>
              </w:rPr>
              <w:t xml:space="preserve"> Zhang &amp; Dr. Jiaming Zhang</w:t>
            </w:r>
          </w:p>
        </w:tc>
        <w:tc>
          <w:tcPr>
            <w:tcW w:w="2211" w:type="dxa"/>
          </w:tcPr>
          <w:p w14:paraId="6900E424" w14:textId="7EFCAC30" w:rsidR="00253CB1" w:rsidRPr="008F2AF6" w:rsidRDefault="00A154DC" w:rsidP="00A154DC">
            <w:pPr>
              <w:jc w:val="right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Sanya, China</w:t>
            </w:r>
          </w:p>
        </w:tc>
      </w:tr>
      <w:tr w:rsidR="00933532" w14:paraId="22E41FEC" w14:textId="77777777" w:rsidTr="006D2163">
        <w:tc>
          <w:tcPr>
            <w:tcW w:w="9594" w:type="dxa"/>
            <w:gridSpan w:val="4"/>
          </w:tcPr>
          <w:p w14:paraId="53F6172E" w14:textId="77777777" w:rsidR="00933532" w:rsidRPr="008F2AF6" w:rsidRDefault="00933532">
            <w:pPr>
              <w:rPr>
                <w:sz w:val="22"/>
                <w:szCs w:val="22"/>
              </w:rPr>
            </w:pPr>
          </w:p>
        </w:tc>
      </w:tr>
      <w:tr w:rsidR="002C0F0A" w14:paraId="6B0ACA0C" w14:textId="77777777" w:rsidTr="006D2163">
        <w:tc>
          <w:tcPr>
            <w:tcW w:w="9594" w:type="dxa"/>
            <w:gridSpan w:val="4"/>
          </w:tcPr>
          <w:p w14:paraId="3410293D" w14:textId="1200EFD5" w:rsidR="002C0F0A" w:rsidRPr="004026A9" w:rsidRDefault="002C0F0A" w:rsidP="002C0F0A">
            <w:pPr>
              <w:rPr>
                <w:sz w:val="28"/>
                <w:szCs w:val="28"/>
              </w:rPr>
            </w:pPr>
            <w:r w:rsidRPr="004026A9">
              <w:rPr>
                <w:color w:val="92D050"/>
                <w:sz w:val="28"/>
                <w:szCs w:val="28"/>
              </w:rPr>
              <w:t>PUBLICATIONS</w:t>
            </w:r>
          </w:p>
        </w:tc>
      </w:tr>
      <w:tr w:rsidR="002C0F0A" w14:paraId="58A867F4" w14:textId="77777777" w:rsidTr="006D2163">
        <w:tc>
          <w:tcPr>
            <w:tcW w:w="9594" w:type="dxa"/>
            <w:gridSpan w:val="4"/>
          </w:tcPr>
          <w:p w14:paraId="316FC4FB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 xml:space="preserve">, Nunez, J., </w:t>
            </w:r>
            <w:proofErr w:type="spellStart"/>
            <w:r w:rsidRPr="008F2AF6">
              <w:rPr>
                <w:sz w:val="22"/>
                <w:szCs w:val="22"/>
              </w:rPr>
              <w:t>Toresco</w:t>
            </w:r>
            <w:proofErr w:type="spellEnd"/>
            <w:r w:rsidRPr="008F2AF6">
              <w:rPr>
                <w:sz w:val="22"/>
                <w:szCs w:val="22"/>
              </w:rPr>
              <w:t xml:space="preserve">, DL., Wen, C., </w:t>
            </w:r>
            <w:proofErr w:type="spellStart"/>
            <w:r w:rsidRPr="008F2AF6">
              <w:rPr>
                <w:sz w:val="22"/>
                <w:szCs w:val="22"/>
              </w:rPr>
              <w:t>Slotabec</w:t>
            </w:r>
            <w:proofErr w:type="spellEnd"/>
            <w:r w:rsidRPr="008F2AF6">
              <w:rPr>
                <w:sz w:val="22"/>
                <w:szCs w:val="22"/>
              </w:rPr>
              <w:t xml:space="preserve">, L., Wang, H., Zhang, H., </w:t>
            </w:r>
            <w:proofErr w:type="spellStart"/>
            <w:r w:rsidRPr="008F2AF6">
              <w:rPr>
                <w:sz w:val="22"/>
                <w:szCs w:val="22"/>
              </w:rPr>
              <w:t>Rouhi</w:t>
            </w:r>
            <w:proofErr w:type="spellEnd"/>
            <w:r w:rsidRPr="008F2AF6">
              <w:rPr>
                <w:sz w:val="22"/>
                <w:szCs w:val="22"/>
              </w:rPr>
              <w:t xml:space="preserve">, N., </w:t>
            </w:r>
            <w:proofErr w:type="spellStart"/>
            <w:r w:rsidRPr="008F2AF6">
              <w:rPr>
                <w:sz w:val="22"/>
                <w:szCs w:val="22"/>
              </w:rPr>
              <w:t>Adenawoola</w:t>
            </w:r>
            <w:proofErr w:type="spellEnd"/>
            <w:r w:rsidRPr="008F2AF6">
              <w:rPr>
                <w:sz w:val="22"/>
                <w:szCs w:val="22"/>
              </w:rPr>
              <w:t>, MI., Li, J. (2025). Alterations in the inflammatory homeostasis of aging-related cardiac dysfunction and Alzheimer's diseases. FASEB Journal, 39(1): e70303.</w:t>
            </w:r>
          </w:p>
          <w:p w14:paraId="27E4A122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rFonts w:hint="eastAsia"/>
                <w:sz w:val="22"/>
                <w:szCs w:val="22"/>
              </w:rPr>
              <w:t xml:space="preserve">Li, G., Zhang, M., </w:t>
            </w:r>
            <w:r w:rsidRPr="008F2AF6">
              <w:rPr>
                <w:rFonts w:hint="eastAsia"/>
                <w:b/>
                <w:bCs/>
                <w:sz w:val="22"/>
                <w:szCs w:val="22"/>
              </w:rPr>
              <w:t>Huang, S.</w:t>
            </w:r>
            <w:r w:rsidRPr="008F2AF6">
              <w:rPr>
                <w:rFonts w:hint="eastAsia"/>
                <w:sz w:val="22"/>
                <w:szCs w:val="22"/>
              </w:rPr>
              <w:t>, He, H., Wan, X., Wang, F., &amp; Zhang, Z. (2025). Density</w:t>
            </w:r>
            <w:r w:rsidRPr="008F2AF6">
              <w:rPr>
                <w:rFonts w:hint="eastAsia"/>
                <w:sz w:val="22"/>
                <w:szCs w:val="22"/>
              </w:rPr>
              <w:t>‐</w:t>
            </w:r>
            <w:r w:rsidRPr="008F2AF6">
              <w:rPr>
                <w:rFonts w:hint="eastAsia"/>
                <w:sz w:val="22"/>
                <w:szCs w:val="22"/>
              </w:rPr>
              <w:t>Dependent Difference in Serum Levels of Immunoglobulin G in Brandt's Voles and Its Potential Influencing Factors. Integrative Zoology, 20(5), 963-970.</w:t>
            </w:r>
          </w:p>
          <w:p w14:paraId="090667ED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Zhang, X., </w:t>
            </w:r>
            <w:proofErr w:type="spellStart"/>
            <w:r w:rsidRPr="008F2AF6">
              <w:rPr>
                <w:sz w:val="22"/>
                <w:szCs w:val="22"/>
              </w:rPr>
              <w:t>Firman</w:t>
            </w:r>
            <w:proofErr w:type="spellEnd"/>
            <w:r w:rsidRPr="008F2AF6">
              <w:rPr>
                <w:sz w:val="22"/>
                <w:szCs w:val="22"/>
              </w:rPr>
              <w:t xml:space="preserve">, R. C., Song, M., Li, G., Cheng, C., Liu, J., </w:t>
            </w: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 xml:space="preserve">, </w:t>
            </w:r>
            <w:proofErr w:type="spellStart"/>
            <w:r w:rsidRPr="008F2AF6">
              <w:rPr>
                <w:sz w:val="22"/>
                <w:szCs w:val="22"/>
              </w:rPr>
              <w:t>Batsuren</w:t>
            </w:r>
            <w:proofErr w:type="spellEnd"/>
            <w:r w:rsidRPr="008F2AF6">
              <w:rPr>
                <w:sz w:val="22"/>
                <w:szCs w:val="22"/>
              </w:rPr>
              <w:t>, E., Zhang, Z. (2023). Male and female Brandt’s voles have higher reproductive success when they have more mating partners regardless of population density. Behavioral Ecology, 34(4), 662-672.</w:t>
            </w:r>
          </w:p>
          <w:p w14:paraId="55CDA904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lastRenderedPageBreak/>
              <w:t xml:space="preserve">Lu, W., </w:t>
            </w: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 xml:space="preserve">, Liu, J., </w:t>
            </w:r>
            <w:proofErr w:type="spellStart"/>
            <w:r w:rsidRPr="008F2AF6">
              <w:rPr>
                <w:sz w:val="22"/>
                <w:szCs w:val="22"/>
              </w:rPr>
              <w:t>Batsuren</w:t>
            </w:r>
            <w:proofErr w:type="spellEnd"/>
            <w:r w:rsidRPr="008F2AF6">
              <w:rPr>
                <w:sz w:val="22"/>
                <w:szCs w:val="22"/>
              </w:rPr>
              <w:t>, E., Li, G., Wan, X., Zhao, J., Wang, Z., Han, W., &amp; Zhang, Z. (2023). Effects of group size on behavior, reproduction, and mRNA expression in brains of Brandt's Voles. Brain Science, 13(2).</w:t>
            </w:r>
          </w:p>
          <w:p w14:paraId="4DD9E7F4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Zhao, J., Lu, W., </w:t>
            </w: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 xml:space="preserve">, Le Maho, Y., </w:t>
            </w:r>
            <w:proofErr w:type="spellStart"/>
            <w:r w:rsidRPr="008F2AF6">
              <w:rPr>
                <w:sz w:val="22"/>
                <w:szCs w:val="22"/>
              </w:rPr>
              <w:t>Habold</w:t>
            </w:r>
            <w:proofErr w:type="spellEnd"/>
            <w:r w:rsidRPr="008F2AF6">
              <w:rPr>
                <w:sz w:val="22"/>
                <w:szCs w:val="22"/>
              </w:rPr>
              <w:t>, C., Zhang, Z. (2022). Impacts of dietary protein and niacin deficiency on reproduction performance, body growth, and gut microbiota of female hamsters (</w:t>
            </w:r>
            <w:proofErr w:type="spellStart"/>
            <w:r w:rsidRPr="008F2AF6">
              <w:rPr>
                <w:sz w:val="22"/>
                <w:szCs w:val="22"/>
              </w:rPr>
              <w:t>Tscherskia</w:t>
            </w:r>
            <w:proofErr w:type="spellEnd"/>
            <w:r w:rsidRPr="008F2AF6">
              <w:rPr>
                <w:sz w:val="22"/>
                <w:szCs w:val="22"/>
              </w:rPr>
              <w:t xml:space="preserve"> triton) and their offspring. Microbiology Spectrum, 10(6), e0015722.</w:t>
            </w:r>
          </w:p>
          <w:p w14:paraId="3BA44BE4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proofErr w:type="spellStart"/>
            <w:r w:rsidRPr="008F2AF6">
              <w:rPr>
                <w:rFonts w:hint="eastAsia"/>
                <w:sz w:val="22"/>
                <w:szCs w:val="22"/>
              </w:rPr>
              <w:t>Batsuren</w:t>
            </w:r>
            <w:proofErr w:type="spellEnd"/>
            <w:r w:rsidRPr="008F2AF6">
              <w:rPr>
                <w:rFonts w:hint="eastAsia"/>
                <w:sz w:val="22"/>
                <w:szCs w:val="22"/>
              </w:rPr>
              <w:t xml:space="preserve">, E., Zhang, X., Song, M., Wan, X., Li, G., Liu, J., </w:t>
            </w:r>
            <w:r w:rsidRPr="008F2AF6">
              <w:rPr>
                <w:rFonts w:hint="eastAsia"/>
                <w:b/>
                <w:bCs/>
                <w:sz w:val="22"/>
                <w:szCs w:val="22"/>
              </w:rPr>
              <w:t>Huang, S.</w:t>
            </w:r>
            <w:r w:rsidRPr="008F2AF6">
              <w:rPr>
                <w:rFonts w:hint="eastAsia"/>
                <w:sz w:val="22"/>
                <w:szCs w:val="22"/>
              </w:rPr>
              <w:t>, Zhang, Z. (2022). Density</w:t>
            </w:r>
            <w:r w:rsidRPr="008F2AF6">
              <w:rPr>
                <w:rFonts w:hint="eastAsia"/>
                <w:sz w:val="22"/>
                <w:szCs w:val="22"/>
              </w:rPr>
              <w:t>‐</w:t>
            </w:r>
            <w:r w:rsidRPr="008F2AF6">
              <w:rPr>
                <w:rFonts w:hint="eastAsia"/>
                <w:sz w:val="22"/>
                <w:szCs w:val="22"/>
              </w:rPr>
              <w:t>dependent changes of mating system and family structure in Brandt's voles (</w:t>
            </w:r>
            <w:proofErr w:type="spellStart"/>
            <w:r w:rsidRPr="008F2AF6">
              <w:rPr>
                <w:rFonts w:hint="eastAsia"/>
                <w:sz w:val="22"/>
                <w:szCs w:val="22"/>
              </w:rPr>
              <w:t>Lasiopodomys</w:t>
            </w:r>
            <w:proofErr w:type="spellEnd"/>
            <w:r w:rsidRPr="008F2AF6">
              <w:rPr>
                <w:rFonts w:hint="eastAsia"/>
                <w:sz w:val="22"/>
                <w:szCs w:val="22"/>
              </w:rPr>
              <w:t xml:space="preserve"> </w:t>
            </w:r>
            <w:proofErr w:type="spellStart"/>
            <w:r w:rsidRPr="008F2AF6">
              <w:rPr>
                <w:rFonts w:hint="eastAsia"/>
                <w:sz w:val="22"/>
                <w:szCs w:val="22"/>
              </w:rPr>
              <w:t>brandtii</w:t>
            </w:r>
            <w:proofErr w:type="spellEnd"/>
            <w:r w:rsidRPr="008F2AF6">
              <w:rPr>
                <w:rFonts w:hint="eastAsia"/>
                <w:sz w:val="22"/>
                <w:szCs w:val="22"/>
              </w:rPr>
              <w:t>). Ecology and Evolution, 12(8), e9199.</w:t>
            </w:r>
          </w:p>
          <w:p w14:paraId="290031E9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Liu, J., </w:t>
            </w: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 xml:space="preserve">, Zhang, X., Li, G., </w:t>
            </w:r>
            <w:proofErr w:type="spellStart"/>
            <w:r w:rsidRPr="008F2AF6">
              <w:rPr>
                <w:sz w:val="22"/>
                <w:szCs w:val="22"/>
              </w:rPr>
              <w:t>Batsuren</w:t>
            </w:r>
            <w:proofErr w:type="spellEnd"/>
            <w:r w:rsidRPr="008F2AF6">
              <w:rPr>
                <w:sz w:val="22"/>
                <w:szCs w:val="22"/>
              </w:rPr>
              <w:t xml:space="preserve">, E., Lu, W., Xu, X., He, C., Song, Y., Zhang, Z. (2021). Gut microbiota </w:t>
            </w:r>
            <w:proofErr w:type="gramStart"/>
            <w:r w:rsidRPr="008F2AF6">
              <w:rPr>
                <w:sz w:val="22"/>
                <w:szCs w:val="22"/>
              </w:rPr>
              <w:t>reflect</w:t>
            </w:r>
            <w:proofErr w:type="gramEnd"/>
            <w:r w:rsidRPr="008F2AF6">
              <w:rPr>
                <w:sz w:val="22"/>
                <w:szCs w:val="22"/>
              </w:rPr>
              <w:t xml:space="preserve"> the crowding stress of space shortage, physical and non-physical contact in Brandt's voles (</w:t>
            </w:r>
            <w:proofErr w:type="spellStart"/>
            <w:r w:rsidRPr="008F2AF6">
              <w:rPr>
                <w:sz w:val="22"/>
                <w:szCs w:val="22"/>
              </w:rPr>
              <w:t>Lasiopodomys</w:t>
            </w:r>
            <w:proofErr w:type="spellEnd"/>
            <w:r w:rsidRPr="008F2AF6">
              <w:rPr>
                <w:sz w:val="22"/>
                <w:szCs w:val="22"/>
              </w:rPr>
              <w:t xml:space="preserve"> </w:t>
            </w:r>
            <w:proofErr w:type="spellStart"/>
            <w:r w:rsidRPr="008F2AF6">
              <w:rPr>
                <w:sz w:val="22"/>
                <w:szCs w:val="22"/>
              </w:rPr>
              <w:t>brandtii</w:t>
            </w:r>
            <w:proofErr w:type="spellEnd"/>
            <w:r w:rsidRPr="008F2AF6">
              <w:rPr>
                <w:sz w:val="22"/>
                <w:szCs w:val="22"/>
              </w:rPr>
              <w:t>). Microbiological Research, 255, 126928.</w:t>
            </w:r>
          </w:p>
          <w:p w14:paraId="07878772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>, Li, G., Pan, Y., Liu, J., Zhao, J., Zhang, X., Lu, W., Wan, X., Krebs, C. J., Wang, Z., Han, W., Zhang, Z. (2021). Population variation alters aggression-associated oxytocin and vasopressin expressions in brains of Brandt's voles in field conditions. Frontiers in zoology, 18(1), 56.</w:t>
            </w:r>
          </w:p>
          <w:p w14:paraId="7563E50C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Li, G., Wan, X., Yin, B., Wei, W., Hou, X., Zhang, X., </w:t>
            </w:r>
            <w:proofErr w:type="spellStart"/>
            <w:r w:rsidRPr="008F2AF6">
              <w:rPr>
                <w:sz w:val="22"/>
                <w:szCs w:val="22"/>
              </w:rPr>
              <w:t>Batsuren</w:t>
            </w:r>
            <w:proofErr w:type="spellEnd"/>
            <w:r w:rsidRPr="008F2AF6">
              <w:rPr>
                <w:sz w:val="22"/>
                <w:szCs w:val="22"/>
              </w:rPr>
              <w:t xml:space="preserve">, E., Zhao, J., </w:t>
            </w: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 xml:space="preserve">, Xu, X., Liu, J., Song, Y., </w:t>
            </w:r>
            <w:proofErr w:type="spellStart"/>
            <w:r w:rsidRPr="008F2AF6">
              <w:rPr>
                <w:sz w:val="22"/>
                <w:szCs w:val="22"/>
              </w:rPr>
              <w:t>Ozgul</w:t>
            </w:r>
            <w:proofErr w:type="spellEnd"/>
            <w:r w:rsidRPr="008F2AF6">
              <w:rPr>
                <w:sz w:val="22"/>
                <w:szCs w:val="22"/>
              </w:rPr>
              <w:t>, A., Dickman, C. R., Wang, G., Krebs, C. J., Zhang, Z. (2021). Timing outweighs magnitude of rainfall in shaping population dynamics of a small mammal species in steppe grassland. Proceedings of the National Academy of Sciences of the United States of America, 118(42).</w:t>
            </w:r>
          </w:p>
          <w:p w14:paraId="1456E5E3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>, Li, G., Pan, Y., Song, M., Zhao, J., Wan, X., Krebs, C. J., Wang, Z., Han, W., Zhang, Z. (2021). Density-induced social stress alters oxytocin and vasopressin activities in the brain of a small rodent species. Integrative Zoology, 16(2), 149-159.</w:t>
            </w:r>
          </w:p>
          <w:p w14:paraId="64BDF7ED" w14:textId="77777777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Liu, J., </w:t>
            </w: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>, Li, G., Zhao, J., Lu, W., Zhang, Z. (2020). High housing density increases stress hormone- or disease-associated fecal microbiota in male Brandt's voles (</w:t>
            </w:r>
            <w:proofErr w:type="spellStart"/>
            <w:r w:rsidRPr="008F2AF6">
              <w:rPr>
                <w:sz w:val="22"/>
                <w:szCs w:val="22"/>
              </w:rPr>
              <w:t>Lasiopodomys</w:t>
            </w:r>
            <w:proofErr w:type="spellEnd"/>
            <w:r w:rsidRPr="008F2AF6">
              <w:rPr>
                <w:sz w:val="22"/>
                <w:szCs w:val="22"/>
              </w:rPr>
              <w:t xml:space="preserve"> </w:t>
            </w:r>
            <w:proofErr w:type="spellStart"/>
            <w:r w:rsidRPr="008F2AF6">
              <w:rPr>
                <w:sz w:val="22"/>
                <w:szCs w:val="22"/>
              </w:rPr>
              <w:t>brandtii</w:t>
            </w:r>
            <w:proofErr w:type="spellEnd"/>
            <w:r w:rsidRPr="008F2AF6">
              <w:rPr>
                <w:sz w:val="22"/>
                <w:szCs w:val="22"/>
              </w:rPr>
              <w:t>). Hormones and Behavior, 126, 104838.</w:t>
            </w:r>
          </w:p>
          <w:p w14:paraId="5887467F" w14:textId="66DD1D5B" w:rsidR="002C0F0A" w:rsidRPr="008F2AF6" w:rsidRDefault="002C0F0A" w:rsidP="00933532">
            <w:pPr>
              <w:ind w:left="720" w:hanging="720"/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 xml:space="preserve">Zhao, J., Li, G., Lu, W., </w:t>
            </w:r>
            <w:r w:rsidRPr="008F2AF6">
              <w:rPr>
                <w:b/>
                <w:bCs/>
                <w:sz w:val="22"/>
                <w:szCs w:val="22"/>
              </w:rPr>
              <w:t>Huang, S.</w:t>
            </w:r>
            <w:r w:rsidRPr="008F2AF6">
              <w:rPr>
                <w:sz w:val="22"/>
                <w:szCs w:val="22"/>
              </w:rPr>
              <w:t>, Zhang, Z. (2020). Dominant and subordinate relationship formed by repeated social encounters alters gut microbiota in greater long-tailed hamsters. Microbial Ecology, 79(4), 998-1010.</w:t>
            </w:r>
          </w:p>
        </w:tc>
      </w:tr>
      <w:tr w:rsidR="00933532" w14:paraId="31024149" w14:textId="77777777" w:rsidTr="006D2163">
        <w:tc>
          <w:tcPr>
            <w:tcW w:w="9594" w:type="dxa"/>
            <w:gridSpan w:val="4"/>
          </w:tcPr>
          <w:p w14:paraId="16680E88" w14:textId="77777777" w:rsidR="00933532" w:rsidRPr="008F2AF6" w:rsidRDefault="00933532" w:rsidP="002C0F0A">
            <w:pPr>
              <w:rPr>
                <w:sz w:val="22"/>
                <w:szCs w:val="22"/>
              </w:rPr>
            </w:pPr>
          </w:p>
        </w:tc>
      </w:tr>
      <w:tr w:rsidR="003A1306" w14:paraId="29DD0AD2" w14:textId="77777777" w:rsidTr="006D2163">
        <w:tc>
          <w:tcPr>
            <w:tcW w:w="9594" w:type="dxa"/>
            <w:gridSpan w:val="4"/>
          </w:tcPr>
          <w:p w14:paraId="3C01BDD9" w14:textId="0EAD8277" w:rsidR="003A1306" w:rsidRPr="004026A9" w:rsidRDefault="003A1306" w:rsidP="002C0F0A">
            <w:pPr>
              <w:rPr>
                <w:sz w:val="28"/>
                <w:szCs w:val="28"/>
              </w:rPr>
            </w:pPr>
            <w:r w:rsidRPr="004026A9">
              <w:rPr>
                <w:color w:val="92D050"/>
                <w:sz w:val="28"/>
                <w:szCs w:val="28"/>
              </w:rPr>
              <w:t>RESEARCH SKILLS</w:t>
            </w:r>
          </w:p>
        </w:tc>
      </w:tr>
      <w:tr w:rsidR="00933532" w14:paraId="7E24439E" w14:textId="77777777" w:rsidTr="006D2163">
        <w:tc>
          <w:tcPr>
            <w:tcW w:w="9594" w:type="dxa"/>
            <w:gridSpan w:val="4"/>
          </w:tcPr>
          <w:p w14:paraId="47890914" w14:textId="307BEE4A" w:rsidR="00A374E9" w:rsidRPr="008F2AF6" w:rsidRDefault="00A374E9" w:rsidP="00A374E9">
            <w:pPr>
              <w:rPr>
                <w:b/>
                <w:bCs/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Data Analysis &amp; Programming</w:t>
            </w:r>
          </w:p>
          <w:p w14:paraId="5593B702" w14:textId="1967718D" w:rsidR="00A374E9" w:rsidRPr="008F2AF6" w:rsidRDefault="00A374E9" w:rsidP="00EF25E3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R (statistical analysis and coding)</w:t>
            </w:r>
          </w:p>
          <w:p w14:paraId="2BD97B62" w14:textId="1D714BFA" w:rsidR="00A374E9" w:rsidRPr="008F2AF6" w:rsidRDefault="00A374E9" w:rsidP="00EF25E3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GraphPad Prism (data analysis and visualization)</w:t>
            </w:r>
          </w:p>
          <w:p w14:paraId="1A25BE97" w14:textId="77777777" w:rsidR="003858C5" w:rsidRPr="008F2AF6" w:rsidRDefault="003858C5" w:rsidP="003858C5">
            <w:pPr>
              <w:ind w:left="360"/>
              <w:rPr>
                <w:sz w:val="22"/>
                <w:szCs w:val="22"/>
              </w:rPr>
            </w:pPr>
          </w:p>
          <w:p w14:paraId="497E8155" w14:textId="1E7C670D" w:rsidR="00A374E9" w:rsidRPr="008F2AF6" w:rsidRDefault="00A374E9" w:rsidP="00A374E9">
            <w:pPr>
              <w:rPr>
                <w:b/>
                <w:bCs/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Animal Research, Behavioral Assays &amp; Surgical Models</w:t>
            </w:r>
          </w:p>
          <w:p w14:paraId="16AA3E24" w14:textId="258A1E2A" w:rsidR="00A374E9" w:rsidRPr="008F2AF6" w:rsidRDefault="00A374E9" w:rsidP="00EF25E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Small mammal trapping and mark–recapture experiments</w:t>
            </w:r>
          </w:p>
          <w:p w14:paraId="605620FE" w14:textId="3EB3ECD4" w:rsidR="00A374E9" w:rsidRPr="008F2AF6" w:rsidRDefault="00A374E9" w:rsidP="00EF25E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Animal behavior tests: Open Field, Elevated Plus Maze, Barnes Maze</w:t>
            </w:r>
          </w:p>
          <w:p w14:paraId="297093D3" w14:textId="17914401" w:rsidR="00A374E9" w:rsidRPr="008F2AF6" w:rsidRDefault="00A374E9" w:rsidP="00EF25E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Stereotaxic brain injection surgery</w:t>
            </w:r>
          </w:p>
          <w:p w14:paraId="62222E92" w14:textId="3AEA9CAD" w:rsidR="00A374E9" w:rsidRPr="008F2AF6" w:rsidRDefault="00A374E9" w:rsidP="00EF25E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Myocardial infarction surgery</w:t>
            </w:r>
          </w:p>
          <w:p w14:paraId="3CB51110" w14:textId="5589692B" w:rsidR="00A374E9" w:rsidRPr="008F2AF6" w:rsidRDefault="00A374E9" w:rsidP="00EF25E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Thymus transplantation and thymectomy</w:t>
            </w:r>
          </w:p>
          <w:p w14:paraId="36B8F742" w14:textId="13948C09" w:rsidR="00A374E9" w:rsidRPr="008F2AF6" w:rsidRDefault="00A374E9" w:rsidP="00EF25E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Echocardiography</w:t>
            </w:r>
          </w:p>
          <w:p w14:paraId="21063C1E" w14:textId="44CD00F2" w:rsidR="00A374E9" w:rsidRPr="008F2AF6" w:rsidRDefault="00A374E9" w:rsidP="00EF25E3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proofErr w:type="spellStart"/>
            <w:r w:rsidRPr="008F2AF6">
              <w:rPr>
                <w:sz w:val="22"/>
                <w:szCs w:val="22"/>
              </w:rPr>
              <w:t>IonOptix</w:t>
            </w:r>
            <w:proofErr w:type="spellEnd"/>
            <w:r w:rsidRPr="008F2AF6">
              <w:rPr>
                <w:sz w:val="22"/>
                <w:szCs w:val="22"/>
              </w:rPr>
              <w:t xml:space="preserve"> contractility analysis</w:t>
            </w:r>
          </w:p>
          <w:p w14:paraId="34C4CA0C" w14:textId="77777777" w:rsidR="003858C5" w:rsidRPr="008F2AF6" w:rsidRDefault="003858C5" w:rsidP="003858C5">
            <w:pPr>
              <w:ind w:left="360"/>
              <w:rPr>
                <w:sz w:val="22"/>
                <w:szCs w:val="22"/>
              </w:rPr>
            </w:pPr>
          </w:p>
          <w:p w14:paraId="4C645E9D" w14:textId="07AA2F4A" w:rsidR="00A374E9" w:rsidRPr="008F2AF6" w:rsidRDefault="00A374E9" w:rsidP="00A374E9">
            <w:pPr>
              <w:rPr>
                <w:b/>
                <w:bCs/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Molecular, Histological &amp; Neuroscience Techniques</w:t>
            </w:r>
          </w:p>
          <w:p w14:paraId="129CDF47" w14:textId="26E4E886" w:rsidR="00A374E9" w:rsidRPr="008F2AF6" w:rsidRDefault="00A374E9" w:rsidP="00EF25E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Brain tissue sectioning</w:t>
            </w:r>
          </w:p>
          <w:p w14:paraId="372A67AC" w14:textId="36B930D3" w:rsidR="00A374E9" w:rsidRPr="008F2AF6" w:rsidRDefault="00A374E9" w:rsidP="00EF25E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lastRenderedPageBreak/>
              <w:t>Immunohistochemistry</w:t>
            </w:r>
          </w:p>
          <w:p w14:paraId="29AA92AC" w14:textId="3A1EFB3A" w:rsidR="00A374E9" w:rsidRPr="003F440B" w:rsidRDefault="003F440B" w:rsidP="00EF25E3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3F440B">
              <w:rPr>
                <w:sz w:val="22"/>
                <w:szCs w:val="22"/>
              </w:rPr>
              <w:t xml:space="preserve">PCR and </w:t>
            </w:r>
            <w:r w:rsidR="00A374E9" w:rsidRPr="003F440B">
              <w:rPr>
                <w:sz w:val="22"/>
                <w:szCs w:val="22"/>
              </w:rPr>
              <w:t>Western blotting</w:t>
            </w:r>
          </w:p>
          <w:p w14:paraId="2F1672C6" w14:textId="77777777" w:rsidR="003858C5" w:rsidRPr="008F2AF6" w:rsidRDefault="003858C5" w:rsidP="003858C5">
            <w:pPr>
              <w:ind w:left="360"/>
              <w:rPr>
                <w:sz w:val="22"/>
                <w:szCs w:val="22"/>
              </w:rPr>
            </w:pPr>
          </w:p>
          <w:p w14:paraId="3BF953C2" w14:textId="13D41C9D" w:rsidR="00A374E9" w:rsidRPr="008F2AF6" w:rsidRDefault="00A374E9" w:rsidP="00A374E9">
            <w:pPr>
              <w:rPr>
                <w:b/>
                <w:bCs/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Certification</w:t>
            </w:r>
          </w:p>
          <w:p w14:paraId="6D234BEA" w14:textId="670EFE09" w:rsidR="00933532" w:rsidRPr="008F2AF6" w:rsidRDefault="00A374E9" w:rsidP="00A374E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Teacher Qualification License (Biology), China</w:t>
            </w:r>
          </w:p>
        </w:tc>
      </w:tr>
      <w:tr w:rsidR="00933532" w14:paraId="523A59FE" w14:textId="77777777" w:rsidTr="006D2163">
        <w:tc>
          <w:tcPr>
            <w:tcW w:w="9594" w:type="dxa"/>
            <w:gridSpan w:val="4"/>
          </w:tcPr>
          <w:p w14:paraId="35F34F6A" w14:textId="77777777" w:rsidR="00933532" w:rsidRPr="008F2AF6" w:rsidRDefault="00933532" w:rsidP="002C0F0A">
            <w:pPr>
              <w:rPr>
                <w:sz w:val="22"/>
                <w:szCs w:val="22"/>
              </w:rPr>
            </w:pPr>
          </w:p>
        </w:tc>
      </w:tr>
      <w:tr w:rsidR="003A1306" w14:paraId="0983E34F" w14:textId="77777777" w:rsidTr="006D2163">
        <w:tc>
          <w:tcPr>
            <w:tcW w:w="9594" w:type="dxa"/>
            <w:gridSpan w:val="4"/>
          </w:tcPr>
          <w:p w14:paraId="4436E88B" w14:textId="1FD4AEBA" w:rsidR="003A1306" w:rsidRPr="004026A9" w:rsidRDefault="003A1306" w:rsidP="002C0F0A">
            <w:pPr>
              <w:rPr>
                <w:sz w:val="28"/>
                <w:szCs w:val="28"/>
              </w:rPr>
            </w:pPr>
            <w:r w:rsidRPr="004026A9">
              <w:rPr>
                <w:color w:val="92D050"/>
                <w:sz w:val="28"/>
                <w:szCs w:val="28"/>
              </w:rPr>
              <w:t>REFEREES</w:t>
            </w:r>
          </w:p>
        </w:tc>
      </w:tr>
      <w:tr w:rsidR="003A1306" w14:paraId="7655997B" w14:textId="77777777" w:rsidTr="006D2163">
        <w:tc>
          <w:tcPr>
            <w:tcW w:w="9594" w:type="dxa"/>
            <w:gridSpan w:val="4"/>
          </w:tcPr>
          <w:p w14:paraId="561EF86E" w14:textId="2940F5EB" w:rsidR="00551522" w:rsidRPr="008F2AF6" w:rsidRDefault="003A1306" w:rsidP="003A1306">
            <w:pPr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 xml:space="preserve">Dr. </w:t>
            </w:r>
            <w:proofErr w:type="spellStart"/>
            <w:r w:rsidRPr="008F2AF6">
              <w:rPr>
                <w:b/>
                <w:bCs/>
                <w:sz w:val="22"/>
                <w:szCs w:val="22"/>
              </w:rPr>
              <w:t>Yonggang</w:t>
            </w:r>
            <w:proofErr w:type="spellEnd"/>
            <w:r w:rsidRPr="008F2AF6">
              <w:rPr>
                <w:b/>
                <w:bCs/>
                <w:sz w:val="22"/>
                <w:szCs w:val="22"/>
              </w:rPr>
              <w:t xml:space="preserve"> Ma</w:t>
            </w:r>
            <w:r w:rsidR="00551522" w:rsidRPr="008F2AF6">
              <w:rPr>
                <w:sz w:val="22"/>
                <w:szCs w:val="22"/>
              </w:rPr>
              <w:t xml:space="preserve"> (Postdoc Supervisor)</w:t>
            </w:r>
          </w:p>
          <w:p w14:paraId="1B1E4699" w14:textId="6546545A" w:rsidR="003A1306" w:rsidRPr="008F2AF6" w:rsidRDefault="003A1306" w:rsidP="003A1306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Assistant Professor, University of South Florida</w:t>
            </w:r>
          </w:p>
          <w:p w14:paraId="738718CC" w14:textId="11B15A70" w:rsidR="003A1306" w:rsidRPr="008F2AF6" w:rsidRDefault="00551522" w:rsidP="003A1306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yma4@usf.edu</w:t>
            </w:r>
          </w:p>
          <w:p w14:paraId="22C24DCD" w14:textId="77777777" w:rsidR="00D06893" w:rsidRPr="008F2AF6" w:rsidRDefault="00D06893" w:rsidP="003A1306">
            <w:pPr>
              <w:rPr>
                <w:sz w:val="22"/>
                <w:szCs w:val="22"/>
              </w:rPr>
            </w:pPr>
          </w:p>
          <w:p w14:paraId="3FDF0729" w14:textId="77777777" w:rsidR="00856795" w:rsidRPr="008F2AF6" w:rsidRDefault="00856795" w:rsidP="00856795">
            <w:pPr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Dr. Yvon Le Maho</w:t>
            </w:r>
            <w:r w:rsidRPr="008F2AF6">
              <w:rPr>
                <w:sz w:val="22"/>
                <w:szCs w:val="22"/>
              </w:rPr>
              <w:t xml:space="preserve"> (Collaborator)</w:t>
            </w:r>
          </w:p>
          <w:p w14:paraId="6A229053" w14:textId="77777777" w:rsidR="00856795" w:rsidRPr="008F2AF6" w:rsidRDefault="00856795" w:rsidP="00856795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Professor, University of Strasbourg</w:t>
            </w:r>
          </w:p>
          <w:p w14:paraId="289D9161" w14:textId="2DB78010" w:rsidR="00856795" w:rsidRPr="008F2AF6" w:rsidRDefault="00856795" w:rsidP="00856795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yvon.lemaho@iphc.cnrs.fr</w:t>
            </w:r>
          </w:p>
          <w:p w14:paraId="5CA45E1D" w14:textId="77777777" w:rsidR="00856795" w:rsidRPr="008F2AF6" w:rsidRDefault="00856795" w:rsidP="00856795">
            <w:pPr>
              <w:rPr>
                <w:sz w:val="22"/>
                <w:szCs w:val="22"/>
              </w:rPr>
            </w:pPr>
          </w:p>
          <w:p w14:paraId="5407C088" w14:textId="77777777" w:rsidR="00856795" w:rsidRPr="008F2AF6" w:rsidRDefault="00856795" w:rsidP="00856795">
            <w:pPr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 xml:space="preserve">Dr. </w:t>
            </w:r>
            <w:proofErr w:type="spellStart"/>
            <w:r w:rsidRPr="008F2AF6">
              <w:rPr>
                <w:b/>
                <w:bCs/>
                <w:sz w:val="22"/>
                <w:szCs w:val="22"/>
              </w:rPr>
              <w:t>Xinru</w:t>
            </w:r>
            <w:proofErr w:type="spellEnd"/>
            <w:r w:rsidRPr="008F2AF6">
              <w:rPr>
                <w:b/>
                <w:bCs/>
                <w:sz w:val="22"/>
                <w:szCs w:val="22"/>
              </w:rPr>
              <w:t xml:space="preserve"> Wan</w:t>
            </w:r>
            <w:r w:rsidRPr="008F2AF6">
              <w:rPr>
                <w:sz w:val="22"/>
                <w:szCs w:val="22"/>
              </w:rPr>
              <w:t xml:space="preserve"> (Lab colleague)</w:t>
            </w:r>
          </w:p>
          <w:p w14:paraId="4871F40D" w14:textId="77777777" w:rsidR="00856795" w:rsidRPr="008F2AF6" w:rsidRDefault="00856795" w:rsidP="00856795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Professor, Jiangxi Agricultural University</w:t>
            </w:r>
          </w:p>
          <w:p w14:paraId="56AC7DF9" w14:textId="3454B682" w:rsidR="00856795" w:rsidRPr="008F2AF6" w:rsidRDefault="00856795" w:rsidP="00856795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wanxinru@jxau.edu.cn</w:t>
            </w:r>
          </w:p>
          <w:p w14:paraId="32699ED6" w14:textId="77777777" w:rsidR="00856795" w:rsidRPr="008F2AF6" w:rsidRDefault="00856795" w:rsidP="00856795">
            <w:pPr>
              <w:rPr>
                <w:sz w:val="22"/>
                <w:szCs w:val="22"/>
              </w:rPr>
            </w:pPr>
          </w:p>
          <w:p w14:paraId="035F3DA7" w14:textId="37705732" w:rsidR="00551522" w:rsidRPr="008F2AF6" w:rsidRDefault="003A1306" w:rsidP="003A1306">
            <w:pPr>
              <w:rPr>
                <w:sz w:val="22"/>
                <w:szCs w:val="22"/>
              </w:rPr>
            </w:pPr>
            <w:r w:rsidRPr="008F2AF6">
              <w:rPr>
                <w:b/>
                <w:bCs/>
                <w:sz w:val="22"/>
                <w:szCs w:val="22"/>
              </w:rPr>
              <w:t>Dr. Alexandre da Silva</w:t>
            </w:r>
            <w:r w:rsidR="00551522" w:rsidRPr="008F2AF6">
              <w:rPr>
                <w:sz w:val="22"/>
                <w:szCs w:val="22"/>
              </w:rPr>
              <w:t xml:space="preserve"> (Postdoc Supervisor)</w:t>
            </w:r>
          </w:p>
          <w:p w14:paraId="20CF3350" w14:textId="398B5949" w:rsidR="003A1306" w:rsidRPr="008F2AF6" w:rsidRDefault="003A1306" w:rsidP="003A1306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Associate Professor, University of Mississippi Medical Center</w:t>
            </w:r>
          </w:p>
          <w:p w14:paraId="06EABCB1" w14:textId="44131E3F" w:rsidR="003A1306" w:rsidRPr="008F2AF6" w:rsidRDefault="00D06893" w:rsidP="00856795">
            <w:pPr>
              <w:rPr>
                <w:sz w:val="22"/>
                <w:szCs w:val="22"/>
              </w:rPr>
            </w:pPr>
            <w:r w:rsidRPr="008F2AF6">
              <w:rPr>
                <w:sz w:val="22"/>
                <w:szCs w:val="22"/>
              </w:rPr>
              <w:t>asilva@umc.edu</w:t>
            </w:r>
          </w:p>
        </w:tc>
      </w:tr>
    </w:tbl>
    <w:p w14:paraId="10A901CE" w14:textId="77777777" w:rsidR="001B52D9" w:rsidRDefault="001B52D9"/>
    <w:sectPr w:rsidR="001B52D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44032" w14:textId="77777777" w:rsidR="00AC1892" w:rsidRDefault="00AC1892" w:rsidP="00253CB1">
      <w:pPr>
        <w:spacing w:after="0" w:line="240" w:lineRule="auto"/>
      </w:pPr>
      <w:r>
        <w:separator/>
      </w:r>
    </w:p>
  </w:endnote>
  <w:endnote w:type="continuationSeparator" w:id="0">
    <w:p w14:paraId="43EF6E3A" w14:textId="77777777" w:rsidR="00AC1892" w:rsidRDefault="00AC1892" w:rsidP="00253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8325D" w14:textId="77777777" w:rsidR="00AC1892" w:rsidRDefault="00AC1892" w:rsidP="00253CB1">
      <w:pPr>
        <w:spacing w:after="0" w:line="240" w:lineRule="auto"/>
      </w:pPr>
      <w:r>
        <w:separator/>
      </w:r>
    </w:p>
  </w:footnote>
  <w:footnote w:type="continuationSeparator" w:id="0">
    <w:p w14:paraId="4F97BCD0" w14:textId="77777777" w:rsidR="00AC1892" w:rsidRDefault="00AC1892" w:rsidP="00253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8DDA6" w14:textId="6FCE5ED8" w:rsidR="00253CB1" w:rsidRPr="00726631" w:rsidRDefault="00253CB1" w:rsidP="002E3A30">
    <w:pPr>
      <w:pStyle w:val="Header"/>
      <w:jc w:val="center"/>
      <w:rPr>
        <w:color w:val="BFBFBF" w:themeColor="background1" w:themeShade="BF"/>
        <w:sz w:val="22"/>
        <w:szCs w:val="22"/>
      </w:rPr>
    </w:pPr>
    <w:r w:rsidRPr="00726631">
      <w:rPr>
        <w:color w:val="BFBFBF" w:themeColor="background1" w:themeShade="BF"/>
        <w:sz w:val="22"/>
        <w:szCs w:val="22"/>
      </w:rPr>
      <w:t xml:space="preserve">Shuli Huang      </w:t>
    </w:r>
    <w:r w:rsidR="00726631" w:rsidRPr="00726631">
      <w:rPr>
        <w:color w:val="BFBFBF" w:themeColor="background1" w:themeShade="BF"/>
        <w:sz w:val="22"/>
        <w:szCs w:val="22"/>
      </w:rPr>
      <w:t xml:space="preserve">                  </w:t>
    </w:r>
    <w:r w:rsidRPr="00726631">
      <w:rPr>
        <w:color w:val="BFBFBF" w:themeColor="background1" w:themeShade="BF"/>
        <w:sz w:val="22"/>
        <w:szCs w:val="22"/>
      </w:rPr>
      <w:t xml:space="preserve">                                      </w:t>
    </w:r>
    <w:r w:rsidR="002E3A30" w:rsidRPr="00726631">
      <w:rPr>
        <w:color w:val="BFBFBF" w:themeColor="background1" w:themeShade="BF"/>
        <w:sz w:val="22"/>
        <w:szCs w:val="22"/>
      </w:rPr>
      <w:t xml:space="preserve">                                                                                  </w:t>
    </w:r>
    <w:r w:rsidRPr="00726631">
      <w:rPr>
        <w:color w:val="BFBFBF" w:themeColor="background1" w:themeShade="BF"/>
        <w:sz w:val="22"/>
        <w:szCs w:val="22"/>
      </w:rPr>
      <w:t xml:space="preserve">                     Jan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4.5pt;height:10.5pt;visibility:visible;mso-wrap-style:square" o:bullet="t">
        <v:imagedata r:id="rId1" o:title=""/>
      </v:shape>
    </w:pict>
  </w:numPicBullet>
  <w:abstractNum w:abstractNumId="0" w15:restartNumberingAfterBreak="0">
    <w:nsid w:val="013320D8"/>
    <w:multiLevelType w:val="hybridMultilevel"/>
    <w:tmpl w:val="61A8D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D619B"/>
    <w:multiLevelType w:val="hybridMultilevel"/>
    <w:tmpl w:val="8CE2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C4770"/>
    <w:multiLevelType w:val="hybridMultilevel"/>
    <w:tmpl w:val="D0944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12F25"/>
    <w:multiLevelType w:val="hybridMultilevel"/>
    <w:tmpl w:val="8F76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0775D"/>
    <w:multiLevelType w:val="hybridMultilevel"/>
    <w:tmpl w:val="124C3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82E7D"/>
    <w:multiLevelType w:val="hybridMultilevel"/>
    <w:tmpl w:val="6D501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30233"/>
    <w:multiLevelType w:val="hybridMultilevel"/>
    <w:tmpl w:val="18EC5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F21FA"/>
    <w:multiLevelType w:val="hybridMultilevel"/>
    <w:tmpl w:val="34B2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23327">
    <w:abstractNumId w:val="3"/>
  </w:num>
  <w:num w:numId="2" w16cid:durableId="1810322343">
    <w:abstractNumId w:val="7"/>
  </w:num>
  <w:num w:numId="3" w16cid:durableId="1218861398">
    <w:abstractNumId w:val="2"/>
  </w:num>
  <w:num w:numId="4" w16cid:durableId="549803861">
    <w:abstractNumId w:val="4"/>
  </w:num>
  <w:num w:numId="5" w16cid:durableId="1566604031">
    <w:abstractNumId w:val="6"/>
  </w:num>
  <w:num w:numId="6" w16cid:durableId="2142727305">
    <w:abstractNumId w:val="1"/>
  </w:num>
  <w:num w:numId="7" w16cid:durableId="632557952">
    <w:abstractNumId w:val="0"/>
  </w:num>
  <w:num w:numId="8" w16cid:durableId="2734425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D9"/>
    <w:rsid w:val="000919ED"/>
    <w:rsid w:val="000C2218"/>
    <w:rsid w:val="00146D83"/>
    <w:rsid w:val="00193692"/>
    <w:rsid w:val="001B52D9"/>
    <w:rsid w:val="001D401E"/>
    <w:rsid w:val="0022084B"/>
    <w:rsid w:val="00253CB1"/>
    <w:rsid w:val="00272BD5"/>
    <w:rsid w:val="00294CA0"/>
    <w:rsid w:val="002C0F0A"/>
    <w:rsid w:val="002C4E44"/>
    <w:rsid w:val="002E389E"/>
    <w:rsid w:val="002E3A30"/>
    <w:rsid w:val="00320F04"/>
    <w:rsid w:val="0036033D"/>
    <w:rsid w:val="003858C5"/>
    <w:rsid w:val="003A1306"/>
    <w:rsid w:val="003D5127"/>
    <w:rsid w:val="003F440B"/>
    <w:rsid w:val="004026A9"/>
    <w:rsid w:val="00420FD4"/>
    <w:rsid w:val="00433097"/>
    <w:rsid w:val="00444076"/>
    <w:rsid w:val="00465E98"/>
    <w:rsid w:val="005361F1"/>
    <w:rsid w:val="00551522"/>
    <w:rsid w:val="0055732C"/>
    <w:rsid w:val="00594367"/>
    <w:rsid w:val="006957B4"/>
    <w:rsid w:val="006D2163"/>
    <w:rsid w:val="006D7435"/>
    <w:rsid w:val="00726631"/>
    <w:rsid w:val="00733497"/>
    <w:rsid w:val="00781301"/>
    <w:rsid w:val="007B437E"/>
    <w:rsid w:val="007D0C03"/>
    <w:rsid w:val="007D485C"/>
    <w:rsid w:val="00835F08"/>
    <w:rsid w:val="0085145B"/>
    <w:rsid w:val="00856795"/>
    <w:rsid w:val="00872448"/>
    <w:rsid w:val="008A66A5"/>
    <w:rsid w:val="008F2AF6"/>
    <w:rsid w:val="009056DF"/>
    <w:rsid w:val="00926E8A"/>
    <w:rsid w:val="00933532"/>
    <w:rsid w:val="0093630C"/>
    <w:rsid w:val="009612C9"/>
    <w:rsid w:val="009D0692"/>
    <w:rsid w:val="00A154DC"/>
    <w:rsid w:val="00A374E9"/>
    <w:rsid w:val="00A40C6D"/>
    <w:rsid w:val="00AC1892"/>
    <w:rsid w:val="00B5190B"/>
    <w:rsid w:val="00B618EB"/>
    <w:rsid w:val="00C44833"/>
    <w:rsid w:val="00C73903"/>
    <w:rsid w:val="00CE663F"/>
    <w:rsid w:val="00D06893"/>
    <w:rsid w:val="00D40E4C"/>
    <w:rsid w:val="00D71820"/>
    <w:rsid w:val="00DA4B34"/>
    <w:rsid w:val="00DF0E25"/>
    <w:rsid w:val="00DF4BC8"/>
    <w:rsid w:val="00ED04E8"/>
    <w:rsid w:val="00EF25E3"/>
    <w:rsid w:val="00F8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DA06"/>
  <w15:chartTrackingRefBased/>
  <w15:docId w15:val="{62919832-387B-40BB-8E01-F329E107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3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CB1"/>
  </w:style>
  <w:style w:type="paragraph" w:styleId="Footer">
    <w:name w:val="footer"/>
    <w:basedOn w:val="Normal"/>
    <w:link w:val="FooterChar"/>
    <w:uiPriority w:val="99"/>
    <w:unhideWhenUsed/>
    <w:rsid w:val="00253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CB1"/>
  </w:style>
  <w:style w:type="character" w:styleId="Hyperlink">
    <w:name w:val="Hyperlink"/>
    <w:basedOn w:val="DefaultParagraphFont"/>
    <w:uiPriority w:val="99"/>
    <w:unhideWhenUsed/>
    <w:rsid w:val="00D068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843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Wentao</dc:creator>
  <cp:keywords/>
  <dc:description/>
  <cp:lastModifiedBy>Song Wentao</cp:lastModifiedBy>
  <cp:revision>62</cp:revision>
  <cp:lastPrinted>2026-01-15T17:29:00Z</cp:lastPrinted>
  <dcterms:created xsi:type="dcterms:W3CDTF">2026-01-12T17:37:00Z</dcterms:created>
  <dcterms:modified xsi:type="dcterms:W3CDTF">2026-01-15T17:29:00Z</dcterms:modified>
</cp:coreProperties>
</file>