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C8334" w14:textId="77777777" w:rsidR="004F1DB9" w:rsidRDefault="004F1DB9" w:rsidP="004F1DB9">
      <w:pPr>
        <w:spacing w:line="360" w:lineRule="auto"/>
        <w:ind w:firstLine="600"/>
        <w:jc w:val="center"/>
        <w:rPr>
          <w:rFonts w:ascii="黑体" w:eastAsia="黑体" w:hAnsi="黑体"/>
          <w:sz w:val="30"/>
          <w:szCs w:val="30"/>
        </w:rPr>
      </w:pPr>
      <w:r>
        <w:rPr>
          <w:rFonts w:ascii="黑体" w:eastAsia="黑体" w:hAnsi="黑体" w:cs="宋体" w:hint="eastAsia"/>
          <w:sz w:val="30"/>
          <w:szCs w:val="30"/>
        </w:rPr>
        <w:t>基于</w:t>
      </w:r>
      <w:r>
        <w:rPr>
          <w:rFonts w:ascii="黑体" w:eastAsia="黑体" w:hAnsi="黑体" w:hint="eastAsia"/>
          <w:sz w:val="30"/>
          <w:szCs w:val="30"/>
        </w:rPr>
        <w:t xml:space="preserve"> SRGAN </w:t>
      </w:r>
      <w:r>
        <w:rPr>
          <w:rFonts w:ascii="黑体" w:eastAsia="黑体" w:hAnsi="黑体" w:cs="宋体" w:hint="eastAsia"/>
          <w:sz w:val="30"/>
          <w:szCs w:val="30"/>
        </w:rPr>
        <w:t>模型的监控图像增强应用研究</w:t>
      </w:r>
    </w:p>
    <w:p w14:paraId="68320C5F" w14:textId="77777777" w:rsidR="004F1DB9" w:rsidRDefault="004F1DB9" w:rsidP="004F1DB9">
      <w:pPr>
        <w:spacing w:line="360" w:lineRule="auto"/>
        <w:ind w:firstLine="420"/>
        <w:jc w:val="center"/>
        <w:rPr>
          <w:rFonts w:asciiTheme="majorEastAsia" w:eastAsiaTheme="majorEastAsia" w:hAnsiTheme="majorEastAsia" w:hint="eastAsia"/>
          <w:spacing w:val="1"/>
        </w:rPr>
      </w:pPr>
      <w:r>
        <w:rPr>
          <w:rFonts w:asciiTheme="majorEastAsia" w:eastAsiaTheme="majorEastAsia" w:hAnsiTheme="majorEastAsia" w:hint="eastAsia"/>
        </w:rPr>
        <w:t>(</w:t>
      </w:r>
      <w:r>
        <w:rPr>
          <w:rFonts w:asciiTheme="majorEastAsia" w:eastAsiaTheme="majorEastAsia" w:hAnsiTheme="majorEastAsia" w:cs="宋体" w:hint="eastAsia"/>
        </w:rPr>
        <w:t>临沂大学信息科学与工程学院，山东</w:t>
      </w:r>
      <w:r>
        <w:rPr>
          <w:rFonts w:asciiTheme="majorEastAsia" w:eastAsiaTheme="majorEastAsia" w:hAnsiTheme="majorEastAsia" w:hint="eastAsia"/>
          <w:spacing w:val="1"/>
        </w:rPr>
        <w:t xml:space="preserve"> </w:t>
      </w:r>
      <w:r>
        <w:rPr>
          <w:rFonts w:asciiTheme="majorEastAsia" w:eastAsiaTheme="majorEastAsia" w:hAnsiTheme="majorEastAsia" w:cs="宋体" w:hint="eastAsia"/>
          <w:spacing w:val="1"/>
        </w:rPr>
        <w:t>临沂</w:t>
      </w:r>
      <w:r>
        <w:rPr>
          <w:rFonts w:asciiTheme="majorEastAsia" w:eastAsiaTheme="majorEastAsia" w:hAnsiTheme="majorEastAsia" w:hint="eastAsia"/>
          <w:spacing w:val="1"/>
        </w:rPr>
        <w:t xml:space="preserve"> )</w:t>
      </w:r>
    </w:p>
    <w:p w14:paraId="63119856" w14:textId="77777777" w:rsidR="004F1DB9" w:rsidRDefault="004F1DB9" w:rsidP="004F1DB9">
      <w:pPr>
        <w:spacing w:line="360" w:lineRule="auto"/>
        <w:ind w:firstLine="420"/>
        <w:jc w:val="center"/>
        <w:rPr>
          <w:rFonts w:asciiTheme="majorEastAsia" w:eastAsiaTheme="majorEastAsia" w:hAnsiTheme="majorEastAsia" w:hint="eastAsia"/>
        </w:rPr>
      </w:pPr>
      <w:r>
        <w:rPr>
          <w:rFonts w:asciiTheme="majorEastAsia" w:eastAsiaTheme="majorEastAsia" w:hAnsiTheme="majorEastAsia" w:cs="宋体" w:hint="eastAsia"/>
        </w:rPr>
        <w:t>张毅</w:t>
      </w:r>
      <w:r>
        <w:rPr>
          <w:rFonts w:asciiTheme="majorEastAsia" w:eastAsiaTheme="majorEastAsia" w:hAnsiTheme="majorEastAsia" w:hint="eastAsia"/>
        </w:rPr>
        <w:t xml:space="preserve"> </w:t>
      </w:r>
      <w:r>
        <w:rPr>
          <w:rFonts w:asciiTheme="majorEastAsia" w:eastAsiaTheme="majorEastAsia" w:hAnsiTheme="majorEastAsia" w:cs="宋体" w:hint="eastAsia"/>
        </w:rPr>
        <w:t>沈可心</w:t>
      </w:r>
      <w:r>
        <w:rPr>
          <w:rFonts w:asciiTheme="majorEastAsia" w:eastAsiaTheme="majorEastAsia" w:hAnsiTheme="majorEastAsia" w:hint="eastAsia"/>
        </w:rPr>
        <w:t xml:space="preserve"> </w:t>
      </w:r>
      <w:r>
        <w:rPr>
          <w:rFonts w:asciiTheme="majorEastAsia" w:eastAsiaTheme="majorEastAsia" w:hAnsiTheme="majorEastAsia" w:cs="宋体" w:hint="eastAsia"/>
        </w:rPr>
        <w:t>刘凯丽</w:t>
      </w:r>
      <w:r>
        <w:rPr>
          <w:rFonts w:asciiTheme="majorEastAsia" w:eastAsiaTheme="majorEastAsia" w:hAnsiTheme="majorEastAsia" w:hint="eastAsia"/>
        </w:rPr>
        <w:t xml:space="preserve"> </w:t>
      </w:r>
      <w:r>
        <w:rPr>
          <w:rFonts w:asciiTheme="majorEastAsia" w:eastAsiaTheme="majorEastAsia" w:hAnsiTheme="majorEastAsia" w:cs="宋体" w:hint="eastAsia"/>
        </w:rPr>
        <w:t>林霞</w:t>
      </w:r>
    </w:p>
    <w:p w14:paraId="350E16CD" w14:textId="77777777" w:rsidR="004F1DB9" w:rsidRDefault="004F1DB9" w:rsidP="004F1DB9">
      <w:pPr>
        <w:spacing w:line="360" w:lineRule="auto"/>
        <w:ind w:firstLine="420"/>
        <w:rPr>
          <w:rFonts w:hint="eastAsia"/>
        </w:rPr>
      </w:pPr>
    </w:p>
    <w:p w14:paraId="788D7E1A" w14:textId="77777777" w:rsidR="004F1DB9" w:rsidRDefault="004F1DB9" w:rsidP="004F1DB9">
      <w:pPr>
        <w:spacing w:line="360" w:lineRule="auto"/>
        <w:ind w:firstLine="538"/>
        <w:rPr>
          <w:rFonts w:hAnsi="微软雅黑" w:cs="微软雅黑"/>
          <w:color w:val="auto"/>
          <w:szCs w:val="18"/>
        </w:rPr>
      </w:pPr>
      <w:r>
        <w:rPr>
          <w:rFonts w:ascii="黑体" w:eastAsia="黑体" w:hAnsi="微软雅黑" w:cs="微软雅黑" w:hint="eastAsia"/>
          <w:b/>
          <w:color w:val="auto"/>
          <w:spacing w:val="14"/>
          <w:sz w:val="24"/>
          <w:szCs w:val="18"/>
        </w:rPr>
        <w:t>摘</w:t>
      </w:r>
      <w:r>
        <w:rPr>
          <w:rFonts w:ascii="黑体" w:eastAsia="黑体" w:hAnsi="微软雅黑" w:cs="微软雅黑" w:hint="eastAsia"/>
          <w:b/>
          <w:color w:val="auto"/>
          <w:sz w:val="24"/>
          <w:szCs w:val="18"/>
        </w:rPr>
        <w:t xml:space="preserve">   要  </w:t>
      </w:r>
      <w:r>
        <w:rPr>
          <w:rFonts w:ascii="宋体" w:eastAsia="宋体" w:hAnsi="宋体" w:cs="宋体" w:hint="eastAsia"/>
        </w:rPr>
        <w:t>针对部分监控图像清晰度低所带来的辨识难度大，分析了</w:t>
      </w:r>
      <w:r>
        <w:t>SRGAN</w:t>
      </w:r>
      <w:r>
        <w:rPr>
          <w:rFonts w:ascii="宋体" w:eastAsia="宋体" w:hAnsi="宋体" w:cs="宋体" w:hint="eastAsia"/>
        </w:rPr>
        <w:t>模型超分特性，提出了一种基于超分算法的</w:t>
      </w:r>
      <w:r>
        <w:t>web</w:t>
      </w:r>
      <w:r>
        <w:rPr>
          <w:rFonts w:ascii="宋体" w:eastAsia="宋体" w:hAnsi="宋体" w:cs="宋体" w:hint="eastAsia"/>
        </w:rPr>
        <w:t>应用平台的解决办法。采用感知损失作为模型的训练指标，搭建生成器网络和判别器网络，对生成器网络和判别器网络进行交替训练，通过最小化重建损失学习如何生成视觉上接近于高分辨率图像的图像。结果表明：基于</w:t>
      </w:r>
      <w:r>
        <w:t>SRGAN</w:t>
      </w:r>
      <w:r>
        <w:rPr>
          <w:rFonts w:ascii="宋体" w:eastAsia="宋体" w:hAnsi="宋体" w:cs="宋体" w:hint="eastAsia"/>
        </w:rPr>
        <w:t>模型实现的监控图像超分不仅在像素级别上重建图像，而且在视觉质量上进行优化，生成更加细腻和逼真的超分辨率图像。</w:t>
      </w:r>
    </w:p>
    <w:p w14:paraId="672B9E29" w14:textId="77777777" w:rsidR="004F1DB9" w:rsidRDefault="004F1DB9" w:rsidP="004F1DB9">
      <w:pPr>
        <w:spacing w:line="360" w:lineRule="auto"/>
        <w:ind w:firstLine="366"/>
        <w:rPr>
          <w:b/>
        </w:rPr>
      </w:pPr>
      <w:r>
        <w:rPr>
          <w:rFonts w:ascii="宋体" w:eastAsia="宋体" w:hAnsi="宋体" w:cs="宋体" w:hint="eastAsia"/>
          <w:b/>
          <w:spacing w:val="-14"/>
        </w:rPr>
        <w:t>关键</w:t>
      </w:r>
      <w:r>
        <w:rPr>
          <w:rFonts w:ascii="宋体" w:eastAsia="宋体" w:hAnsi="宋体" w:cs="宋体" w:hint="eastAsia"/>
          <w:b/>
        </w:rPr>
        <w:t>词：</w:t>
      </w:r>
      <w:r>
        <w:rPr>
          <w:b/>
        </w:rPr>
        <w:t xml:space="preserve"> </w:t>
      </w:r>
      <w:r>
        <w:t>SRGAN</w:t>
      </w:r>
      <w:r>
        <w:rPr>
          <w:rFonts w:ascii="宋体" w:eastAsia="宋体" w:hAnsi="宋体" w:cs="宋体" w:hint="eastAsia"/>
        </w:rPr>
        <w:t>模型、监控图像、感知损失</w:t>
      </w:r>
    </w:p>
    <w:p w14:paraId="0F5F6855" w14:textId="77777777" w:rsidR="004F1DB9" w:rsidRDefault="004F1DB9" w:rsidP="004F1DB9">
      <w:pPr>
        <w:spacing w:line="360" w:lineRule="auto"/>
        <w:ind w:firstLine="420"/>
      </w:pPr>
    </w:p>
    <w:p w14:paraId="5A324BC3" w14:textId="77777777" w:rsidR="004F1DB9" w:rsidRDefault="004F1DB9" w:rsidP="004F1DB9">
      <w:pPr>
        <w:spacing w:line="360" w:lineRule="auto"/>
        <w:ind w:firstLine="420"/>
      </w:pPr>
    </w:p>
    <w:p w14:paraId="56914B3C" w14:textId="77777777" w:rsidR="004F1DB9" w:rsidRDefault="004F1DB9" w:rsidP="004F1DB9">
      <w:pPr>
        <w:spacing w:line="360" w:lineRule="auto"/>
        <w:ind w:firstLine="422"/>
        <w:rPr>
          <w:rFonts w:hAnsi="微软雅黑" w:cs="微软雅黑"/>
          <w:b/>
          <w:bCs/>
          <w:spacing w:val="3"/>
        </w:rPr>
      </w:pPr>
      <w:r>
        <w:rPr>
          <w:b/>
          <w:bCs/>
        </w:rPr>
        <w:t xml:space="preserve">1  </w:t>
      </w:r>
      <w:r>
        <w:rPr>
          <w:rFonts w:ascii="宋体" w:eastAsia="宋体" w:hAnsi="宋体" w:cs="宋体" w:hint="eastAsia"/>
          <w:b/>
          <w:bCs/>
        </w:rPr>
        <w:t>研究背景</w:t>
      </w:r>
    </w:p>
    <w:p w14:paraId="1F001D02" w14:textId="77777777" w:rsidR="004F1DB9" w:rsidRDefault="004F1DB9" w:rsidP="004F1DB9">
      <w:pPr>
        <w:spacing w:line="360" w:lineRule="auto"/>
        <w:ind w:firstLine="420"/>
      </w:pPr>
    </w:p>
    <w:p w14:paraId="626591E4" w14:textId="77777777" w:rsidR="004F1DB9" w:rsidRDefault="004F1DB9" w:rsidP="004F1DB9">
      <w:pPr>
        <w:spacing w:line="360" w:lineRule="auto"/>
        <w:ind w:firstLine="420"/>
      </w:pPr>
      <w:r>
        <w:rPr>
          <w:rFonts w:ascii="宋体" w:eastAsia="宋体" w:hAnsi="宋体" w:cs="宋体" w:hint="eastAsia"/>
        </w:rPr>
        <w:t>监控图像作为获取事件信息的重要手段，在公共安全、工业生产、交通运输等领域中发挥着关键作用。它们能够提供连续的视觉记录，帮助相关人员迅速、清晰地捕捉和分析目标特征信息，从而有效支持违法追责、维修调整等后续工作的进行。然而，监控图像的质量往往受限于诸多因素，如设备性能、环境遮挡和光线干扰等，这些不确定因素可能导致监控图像清晰度不高、模糊难以识别。监控图像低质量问题给信息的准确获取和分析带来了显著困难，影响了监控系统的有效性。</w:t>
      </w:r>
    </w:p>
    <w:p w14:paraId="6D9AD28F" w14:textId="77777777" w:rsidR="004F1DB9" w:rsidRDefault="004F1DB9" w:rsidP="004F1DB9">
      <w:pPr>
        <w:spacing w:line="360" w:lineRule="auto"/>
        <w:ind w:firstLine="420"/>
      </w:pPr>
      <w:r>
        <w:rPr>
          <w:rFonts w:ascii="宋体" w:eastAsia="宋体" w:hAnsi="宋体" w:cs="宋体" w:hint="eastAsia"/>
        </w:rPr>
        <w:t>为解决监控图像质量受限的问题，采用</w:t>
      </w:r>
      <w:r>
        <w:t>SRGAN</w:t>
      </w:r>
      <w:r>
        <w:rPr>
          <w:rFonts w:ascii="宋体" w:eastAsia="宋体" w:hAnsi="宋体" w:cs="宋体" w:hint="eastAsia"/>
        </w:rPr>
        <w:t>模型进行图像超分，通过</w:t>
      </w:r>
      <w:r>
        <w:t>web</w:t>
      </w:r>
      <w:r>
        <w:rPr>
          <w:rFonts w:ascii="宋体" w:eastAsia="宋体" w:hAnsi="宋体" w:cs="宋体" w:hint="eastAsia"/>
        </w:rPr>
        <w:t>服务端进行部署。利用</w:t>
      </w:r>
      <w:r>
        <w:t>VGG</w:t>
      </w:r>
      <w:r>
        <w:rPr>
          <w:rFonts w:ascii="宋体" w:eastAsia="宋体" w:hAnsi="宋体" w:cs="宋体" w:hint="eastAsia"/>
        </w:rPr>
        <w:t>的卷积神经网络，特别是其中间层输出的特征，来捕捉与人类感知相似性接近的图像细节。这种方法采用感知误差替代传统超分辨率算法中常用的逐像素均方误差，从而提高了监控摄像头捕捉到的低分辨率图像的质量，克服了超分辨率处理后图像缺乏纹理细节的问题，提高监控视频图像的清晰度和可识别性，使得相关人员能更有效地分析和利用这些图像，以便于更好地进行后续的监控和安全管理工作。</w:t>
      </w:r>
    </w:p>
    <w:p w14:paraId="678CA604" w14:textId="77777777" w:rsidR="004F1DB9" w:rsidRDefault="004F1DB9" w:rsidP="004F1DB9">
      <w:pPr>
        <w:spacing w:line="360" w:lineRule="auto"/>
        <w:ind w:firstLine="420"/>
      </w:pPr>
    </w:p>
    <w:p w14:paraId="19C9E137" w14:textId="77777777" w:rsidR="004F1DB9" w:rsidRDefault="004F1DB9" w:rsidP="004F1DB9">
      <w:pPr>
        <w:spacing w:line="360" w:lineRule="auto"/>
        <w:ind w:firstLine="422"/>
        <w:rPr>
          <w:rFonts w:eastAsiaTheme="minorEastAsia"/>
          <w:b/>
          <w:bCs/>
        </w:rPr>
      </w:pPr>
      <w:r>
        <w:rPr>
          <w:b/>
          <w:bCs/>
        </w:rPr>
        <w:t>2  SRGAN</w:t>
      </w:r>
      <w:r>
        <w:rPr>
          <w:rFonts w:ascii="宋体" w:eastAsia="宋体" w:hAnsi="宋体" w:cs="宋体" w:hint="eastAsia"/>
          <w:b/>
          <w:bCs/>
        </w:rPr>
        <w:t>模型构建</w:t>
      </w:r>
    </w:p>
    <w:p w14:paraId="70D1B4D3" w14:textId="77777777" w:rsidR="004F1DB9" w:rsidRDefault="004F1DB9" w:rsidP="004F1DB9">
      <w:pPr>
        <w:spacing w:line="360" w:lineRule="auto"/>
        <w:ind w:firstLine="422"/>
        <w:rPr>
          <w:b/>
          <w:bCs/>
        </w:rPr>
      </w:pPr>
      <w:r>
        <w:rPr>
          <w:b/>
          <w:bCs/>
        </w:rPr>
        <w:t>2.1</w:t>
      </w:r>
      <w:r>
        <w:rPr>
          <w:rFonts w:ascii="宋体" w:eastAsia="宋体" w:hAnsi="宋体" w:cs="宋体" w:hint="eastAsia"/>
          <w:b/>
          <w:bCs/>
        </w:rPr>
        <w:t>数据集简介</w:t>
      </w:r>
    </w:p>
    <w:p w14:paraId="3812E52F" w14:textId="77777777" w:rsidR="004F1DB9" w:rsidRDefault="004F1DB9" w:rsidP="004F1DB9">
      <w:pPr>
        <w:spacing w:line="360" w:lineRule="auto"/>
        <w:ind w:firstLine="420"/>
      </w:pPr>
      <w:r>
        <w:rPr>
          <w:rFonts w:ascii="宋体" w:eastAsia="宋体" w:hAnsi="宋体" w:cs="宋体" w:hint="eastAsia"/>
        </w:rPr>
        <w:t>模型训练采用苹果林地图像数据集作为基础训练集，图像包括苹果、果树、草地等类型，图像尺寸大小均为</w:t>
      </w:r>
      <w:r>
        <w:t>270</w:t>
      </w:r>
      <w:r>
        <w:rPr>
          <w:rFonts w:ascii="宋体" w:eastAsia="宋体" w:hAnsi="宋体" w:cs="宋体" w:hint="eastAsia"/>
        </w:rPr>
        <w:t>像素</w:t>
      </w:r>
      <w:r>
        <w:t>×185</w:t>
      </w:r>
      <w:r>
        <w:rPr>
          <w:rFonts w:ascii="宋体" w:eastAsia="宋体" w:hAnsi="宋体" w:cs="宋体" w:hint="eastAsia"/>
        </w:rPr>
        <w:t>像素，在生成式对抗网络中需要提供一组高分辨率图像和一组低分辨率图像作为目标数据和输入数据，传统方法是通过对高分辨率图像进行降采样，主动生成低分辨率的输入图像。但是在该过程中难免会出现一些误差导致低分辨率</w:t>
      </w:r>
      <w:r>
        <w:rPr>
          <w:rFonts w:ascii="宋体" w:eastAsia="宋体" w:hAnsi="宋体" w:cs="宋体" w:hint="eastAsia"/>
        </w:rPr>
        <w:lastRenderedPageBreak/>
        <w:t>图像丧失原高分辨图像的信息。因此，通过采用同时提供低分辨率图像和高分辨率图像的方式，通过</w:t>
      </w:r>
      <w:r>
        <w:t>AI</w:t>
      </w:r>
      <w:r>
        <w:rPr>
          <w:rFonts w:ascii="宋体" w:eastAsia="宋体" w:hAnsi="宋体" w:cs="宋体" w:hint="eastAsia"/>
        </w:rPr>
        <w:t>技术将原低分辨率图像提升清晰度并放大四倍作为高分辨率图像，生成</w:t>
      </w:r>
      <w:r>
        <w:t>200</w:t>
      </w:r>
      <w:r>
        <w:rPr>
          <w:rFonts w:ascii="宋体" w:eastAsia="宋体" w:hAnsi="宋体" w:cs="宋体" w:hint="eastAsia"/>
        </w:rPr>
        <w:t>对低分辨率和高分辨率一一对应的训练数据集</w:t>
      </w:r>
      <w:r>
        <w:rPr>
          <w:vertAlign w:val="superscript"/>
        </w:rPr>
        <w:t>[1]</w:t>
      </w:r>
      <w:r>
        <w:rPr>
          <w:rFonts w:ascii="宋体" w:eastAsia="宋体" w:hAnsi="宋体" w:cs="宋体" w:hint="eastAsia"/>
        </w:rPr>
        <w:t>。</w:t>
      </w:r>
    </w:p>
    <w:p w14:paraId="47EF1085" w14:textId="77777777" w:rsidR="004F1DB9" w:rsidRDefault="004F1DB9" w:rsidP="004F1DB9">
      <w:pPr>
        <w:spacing w:line="360" w:lineRule="auto"/>
        <w:ind w:firstLine="420"/>
      </w:pPr>
      <w:r>
        <w:rPr>
          <w:rFonts w:ascii="宋体" w:eastAsia="宋体" w:hAnsi="宋体" w:cs="宋体" w:hint="eastAsia"/>
        </w:rPr>
        <w:t>如图</w:t>
      </w:r>
      <w:r>
        <w:t>1</w:t>
      </w:r>
      <w:r>
        <w:rPr>
          <w:rFonts w:ascii="宋体" w:eastAsia="宋体" w:hAnsi="宋体" w:cs="宋体" w:hint="eastAsia"/>
        </w:rPr>
        <w:t>所示，低分辨率图像的规格为</w:t>
      </w:r>
      <w:r>
        <w:t>270</w:t>
      </w:r>
      <w:r>
        <w:rPr>
          <w:rFonts w:ascii="宋体" w:eastAsia="宋体" w:hAnsi="宋体" w:cs="宋体" w:hint="eastAsia"/>
        </w:rPr>
        <w:t>像素</w:t>
      </w:r>
      <w:r>
        <w:t>×185</w:t>
      </w:r>
      <w:r>
        <w:rPr>
          <w:rFonts w:ascii="宋体" w:eastAsia="宋体" w:hAnsi="宋体" w:cs="宋体" w:hint="eastAsia"/>
        </w:rPr>
        <w:t>像素，如图2所示，高分辨率图像的规格为</w:t>
      </w:r>
      <w:r>
        <w:t>1080</w:t>
      </w:r>
      <w:r>
        <w:rPr>
          <w:rFonts w:ascii="宋体" w:eastAsia="宋体" w:hAnsi="宋体" w:cs="宋体" w:hint="eastAsia"/>
        </w:rPr>
        <w:t>像素</w:t>
      </w:r>
      <w:r>
        <w:t>×740</w:t>
      </w:r>
      <w:r>
        <w:rPr>
          <w:rFonts w:ascii="宋体" w:eastAsia="宋体" w:hAnsi="宋体" w:cs="宋体" w:hint="eastAsia"/>
        </w:rPr>
        <w:t xml:space="preserve">像素。 </w:t>
      </w:r>
    </w:p>
    <w:p w14:paraId="39598CFE" w14:textId="0F42A41A" w:rsidR="004F1DB9" w:rsidRDefault="004F1DB9" w:rsidP="004F1DB9">
      <w:pPr>
        <w:kinsoku w:val="0"/>
        <w:spacing w:line="240" w:lineRule="auto"/>
        <w:ind w:firstLineChars="0" w:firstLine="0"/>
        <w:rPr>
          <w:rFonts w:ascii="宋体" w:eastAsia="宋体" w:hAnsi="宋体" w:cs="宋体"/>
        </w:rPr>
      </w:pPr>
      <w:r>
        <w:rPr>
          <w:noProof/>
        </w:rPr>
        <w:drawing>
          <wp:inline distT="0" distB="0" distL="0" distR="0" wp14:anchorId="7161682E" wp14:editId="40E69F20">
            <wp:extent cx="2575560" cy="1767840"/>
            <wp:effectExtent l="0" t="0" r="0" b="3810"/>
            <wp:docPr id="5015999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5560" cy="1767840"/>
                    </a:xfrm>
                    <a:prstGeom prst="rect">
                      <a:avLst/>
                    </a:prstGeom>
                    <a:noFill/>
                    <a:ln>
                      <a:noFill/>
                    </a:ln>
                  </pic:spPr>
                </pic:pic>
              </a:graphicData>
            </a:graphic>
          </wp:inline>
        </w:drawing>
      </w:r>
      <w:r>
        <w:rPr>
          <w:rFonts w:ascii="宋体" w:eastAsia="宋体" w:hAnsi="宋体" w:cs="宋体"/>
        </w:rPr>
        <w:t xml:space="preserve"> </w:t>
      </w:r>
      <w:r>
        <w:rPr>
          <w:noProof/>
        </w:rPr>
        <w:drawing>
          <wp:inline distT="0" distB="0" distL="0" distR="0" wp14:anchorId="5BAC6574" wp14:editId="7FBCFEA9">
            <wp:extent cx="2567940" cy="1767840"/>
            <wp:effectExtent l="0" t="0" r="3810" b="3810"/>
            <wp:docPr id="19063537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7940" cy="1767840"/>
                    </a:xfrm>
                    <a:prstGeom prst="rect">
                      <a:avLst/>
                    </a:prstGeom>
                    <a:noFill/>
                    <a:ln>
                      <a:noFill/>
                    </a:ln>
                  </pic:spPr>
                </pic:pic>
              </a:graphicData>
            </a:graphic>
          </wp:inline>
        </w:drawing>
      </w:r>
      <w:r>
        <w:rPr>
          <w:rFonts w:ascii="宋体" w:eastAsia="宋体" w:hAnsi="宋体" w:cs="宋体" w:hint="eastAsia"/>
        </w:rPr>
        <w:t xml:space="preserve"> </w:t>
      </w:r>
      <w:r>
        <w:rPr>
          <w:rFonts w:ascii="宋体" w:eastAsia="宋体" w:hAnsi="宋体" w:cs="宋体"/>
        </w:rPr>
        <w:t xml:space="preserve">         </w:t>
      </w:r>
    </w:p>
    <w:p w14:paraId="3B82BB79" w14:textId="13146965" w:rsidR="004F1DB9" w:rsidRDefault="004F1DB9" w:rsidP="004F1DB9">
      <w:pPr>
        <w:kinsoku w:val="0"/>
        <w:spacing w:line="240" w:lineRule="auto"/>
        <w:ind w:right="840" w:firstLineChars="600" w:firstLine="1260"/>
      </w:pPr>
      <w:r>
        <w:rPr>
          <w:rFonts w:ascii="宋体" w:eastAsia="宋体" w:hAnsi="宋体" w:cs="宋体" w:hint="eastAsia"/>
        </w:rPr>
        <w:t>图</w:t>
      </w:r>
      <w:r>
        <w:t xml:space="preserve">1 </w:t>
      </w:r>
      <w:r>
        <w:rPr>
          <w:rFonts w:ascii="宋体" w:eastAsia="宋体" w:hAnsi="宋体" w:cs="宋体" w:hint="eastAsia"/>
        </w:rPr>
        <w:t>低分辨率图像                      图2 高分辨率图像</w:t>
      </w:r>
    </w:p>
    <w:p w14:paraId="215EEA93" w14:textId="77777777" w:rsidR="004F1DB9" w:rsidRDefault="004F1DB9" w:rsidP="004F1DB9">
      <w:pPr>
        <w:ind w:firstLine="420"/>
      </w:pPr>
    </w:p>
    <w:p w14:paraId="5159C62B" w14:textId="77777777" w:rsidR="004F1DB9" w:rsidRDefault="004F1DB9" w:rsidP="004F1DB9">
      <w:pPr>
        <w:ind w:firstLine="422"/>
        <w:rPr>
          <w:b/>
          <w:bCs/>
        </w:rPr>
      </w:pPr>
      <w:r>
        <w:rPr>
          <w:b/>
          <w:bCs/>
        </w:rPr>
        <w:t>2.2 SRGAN</w:t>
      </w:r>
      <w:r>
        <w:rPr>
          <w:rFonts w:ascii="宋体" w:eastAsia="宋体" w:hAnsi="宋体" w:cs="宋体" w:hint="eastAsia"/>
          <w:b/>
          <w:bCs/>
        </w:rPr>
        <w:t>超分模型生成器网络</w:t>
      </w:r>
    </w:p>
    <w:p w14:paraId="7C14455F" w14:textId="77777777" w:rsidR="004F1DB9" w:rsidRDefault="004F1DB9" w:rsidP="004F1DB9">
      <w:pPr>
        <w:spacing w:line="360" w:lineRule="auto"/>
        <w:ind w:firstLine="420"/>
      </w:pPr>
      <w:r>
        <w:rPr>
          <w:rFonts w:ascii="宋体" w:eastAsia="宋体" w:hAnsi="宋体" w:cs="宋体" w:hint="eastAsia"/>
          <w:lang w:eastAsia="en-US"/>
        </w:rPr>
        <w:t>与传统的逐像素均方误差的方式不同，</w:t>
      </w:r>
      <w:r>
        <w:rPr>
          <w:lang w:eastAsia="en-US"/>
        </w:rPr>
        <w:t>SRGAN</w:t>
      </w:r>
      <w:r>
        <w:rPr>
          <w:rFonts w:ascii="宋体" w:eastAsia="宋体" w:hAnsi="宋体" w:cs="宋体" w:hint="eastAsia"/>
          <w:lang w:eastAsia="en-US"/>
        </w:rPr>
        <w:t>模型采用</w:t>
      </w:r>
      <w:r>
        <w:rPr>
          <w:lang w:eastAsia="en-US"/>
        </w:rPr>
        <w:t>adversarial-loss</w:t>
      </w:r>
      <w:r>
        <w:rPr>
          <w:rFonts w:ascii="宋体" w:eastAsia="宋体" w:hAnsi="宋体" w:cs="宋体" w:hint="eastAsia"/>
          <w:lang w:eastAsia="en-US"/>
        </w:rPr>
        <w:t>和</w:t>
      </w:r>
      <w:r>
        <w:rPr>
          <w:lang w:eastAsia="en-US"/>
        </w:rPr>
        <w:t>content-loss</w:t>
      </w:r>
      <w:r>
        <w:rPr>
          <w:rFonts w:ascii="宋体" w:eastAsia="宋体" w:hAnsi="宋体" w:cs="宋体" w:hint="eastAsia"/>
          <w:lang w:eastAsia="en-US"/>
        </w:rPr>
        <w:t>组成的感知误差作为训练生成器的标准，由低层特征提取、</w:t>
      </w:r>
      <w:r>
        <w:rPr>
          <w:lang w:eastAsia="en-US"/>
        </w:rPr>
        <w:t xml:space="preserve"> </w:t>
      </w:r>
      <w:proofErr w:type="spellStart"/>
      <w:r>
        <w:rPr>
          <w:rFonts w:ascii="宋体" w:eastAsia="宋体" w:hAnsi="宋体" w:cs="宋体" w:hint="eastAsia"/>
          <w:lang w:eastAsia="en-US"/>
        </w:rPr>
        <w:t>高层特征提取、转置卷积层以及</w:t>
      </w:r>
      <w:r>
        <w:rPr>
          <w:lang w:eastAsia="en-US"/>
        </w:rPr>
        <w:t>CNN</w:t>
      </w:r>
      <w:r>
        <w:rPr>
          <w:rFonts w:ascii="宋体" w:eastAsia="宋体" w:hAnsi="宋体" w:cs="宋体" w:hint="eastAsia"/>
          <w:lang w:eastAsia="en-US"/>
        </w:rPr>
        <w:t>重建层组成生成器网络</w:t>
      </w:r>
      <w:proofErr w:type="spellEnd"/>
      <w:r>
        <w:rPr>
          <w:rFonts w:ascii="宋体" w:eastAsia="宋体" w:hAnsi="宋体" w:cs="宋体" w:hint="eastAsia"/>
          <w:lang w:eastAsia="en-US"/>
        </w:rPr>
        <w:t>。</w:t>
      </w:r>
      <w:r>
        <w:rPr>
          <w:rFonts w:ascii="宋体" w:eastAsia="宋体" w:hAnsi="宋体" w:cs="宋体" w:hint="eastAsia"/>
        </w:rPr>
        <w:t>如图</w:t>
      </w:r>
      <w:r>
        <w:t>3</w:t>
      </w:r>
      <w:r>
        <w:rPr>
          <w:rFonts w:ascii="宋体" w:eastAsia="宋体" w:hAnsi="宋体" w:cs="宋体" w:hint="eastAsia"/>
        </w:rPr>
        <w:t>所示，</w:t>
      </w:r>
      <w:r>
        <w:t>SRGAN</w:t>
      </w:r>
      <w:r>
        <w:rPr>
          <w:rFonts w:ascii="宋体" w:eastAsia="宋体" w:hAnsi="宋体" w:cs="宋体" w:hint="eastAsia"/>
        </w:rPr>
        <w:t>模型生成器网络可以用于实现低分辨率图像超分为高分辨率图像。</w:t>
      </w:r>
    </w:p>
    <w:p w14:paraId="30B640FA" w14:textId="77777777" w:rsidR="004F1DB9" w:rsidRDefault="004F1DB9" w:rsidP="004F1DB9">
      <w:pPr>
        <w:spacing w:line="240" w:lineRule="auto"/>
        <w:ind w:firstLine="420"/>
        <w:jc w:val="center"/>
        <w:rPr>
          <w:rFonts w:eastAsiaTheme="minorEastAsia"/>
        </w:rPr>
      </w:pPr>
      <w:r>
        <w:rPr>
          <w:noProof/>
        </w:rPr>
        <w:drawing>
          <wp:inline distT="0" distB="0" distL="0" distR="0" wp14:anchorId="5E1030C0" wp14:editId="2E2B240C">
            <wp:extent cx="5274310" cy="902335"/>
            <wp:effectExtent l="0" t="0" r="2540" b="0"/>
            <wp:docPr id="285226337" name="图片 1" descr="生成器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生成器网络"/>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902335"/>
                    </a:xfrm>
                    <a:prstGeom prst="rect">
                      <a:avLst/>
                    </a:prstGeom>
                    <a:noFill/>
                    <a:ln>
                      <a:noFill/>
                    </a:ln>
                  </pic:spPr>
                </pic:pic>
              </a:graphicData>
            </a:graphic>
          </wp:inline>
        </w:drawing>
      </w:r>
    </w:p>
    <w:p w14:paraId="5AE78D36" w14:textId="77777777" w:rsidR="004F1DB9" w:rsidRDefault="004F1DB9" w:rsidP="004F1DB9">
      <w:pPr>
        <w:ind w:firstLine="420"/>
        <w:jc w:val="center"/>
      </w:pPr>
      <w:r>
        <w:rPr>
          <w:rFonts w:ascii="宋体" w:eastAsia="宋体" w:hAnsi="宋体" w:cs="宋体" w:hint="eastAsia"/>
        </w:rPr>
        <w:t>图</w:t>
      </w:r>
      <w:r>
        <w:t xml:space="preserve">3 </w:t>
      </w:r>
      <w:r>
        <w:rPr>
          <w:rFonts w:ascii="宋体" w:eastAsia="宋体" w:hAnsi="宋体" w:cs="宋体" w:hint="eastAsia"/>
        </w:rPr>
        <w:t>生成器网络构建</w:t>
      </w:r>
    </w:p>
    <w:p w14:paraId="00213B05" w14:textId="77777777" w:rsidR="004F1DB9" w:rsidRDefault="004F1DB9" w:rsidP="004F1DB9">
      <w:pPr>
        <w:spacing w:line="360" w:lineRule="auto"/>
        <w:ind w:firstLine="420"/>
        <w:rPr>
          <w:rFonts w:ascii="宋体" w:eastAsia="宋体" w:hAnsi="宋体" w:cs="宋体"/>
          <w:snapToGrid w:val="0"/>
        </w:rPr>
      </w:pPr>
      <w:r>
        <w:rPr>
          <w:rFonts w:ascii="宋体" w:eastAsia="宋体" w:hAnsi="宋体" w:cs="宋体" w:hint="eastAsia"/>
          <w:snapToGrid w:val="0"/>
        </w:rPr>
        <w:t>生成器网络设计低层特征提取采用一个</w:t>
      </w:r>
      <w:r>
        <w:rPr>
          <w:snapToGrid w:val="0"/>
        </w:rPr>
        <w:t>9×9</w:t>
      </w:r>
      <w:r>
        <w:rPr>
          <w:rFonts w:ascii="宋体" w:eastAsia="宋体" w:hAnsi="宋体" w:cs="宋体" w:hint="eastAsia"/>
          <w:snapToGrid w:val="0"/>
        </w:rPr>
        <w:t>的卷积核、</w:t>
      </w:r>
      <w:r>
        <w:rPr>
          <w:snapToGrid w:val="0"/>
        </w:rPr>
        <w:t>64</w:t>
      </w:r>
      <w:r>
        <w:rPr>
          <w:rFonts w:ascii="宋体" w:eastAsia="宋体" w:hAnsi="宋体" w:cs="宋体" w:hint="eastAsia"/>
          <w:snapToGrid w:val="0"/>
        </w:rPr>
        <w:t>个特征图、步长为</w:t>
      </w:r>
      <w:r>
        <w:rPr>
          <w:snapToGrid w:val="0"/>
        </w:rPr>
        <w:t>1</w:t>
      </w:r>
      <w:r>
        <w:rPr>
          <w:rFonts w:ascii="宋体" w:eastAsia="宋体" w:hAnsi="宋体" w:cs="宋体" w:hint="eastAsia"/>
          <w:snapToGrid w:val="0"/>
        </w:rPr>
        <w:t>的卷积层搭配一个</w:t>
      </w:r>
      <w:proofErr w:type="spellStart"/>
      <w:r>
        <w:rPr>
          <w:snapToGrid w:val="0"/>
        </w:rPr>
        <w:t>PReLU</w:t>
      </w:r>
      <w:proofErr w:type="spellEnd"/>
      <w:r>
        <w:rPr>
          <w:rFonts w:ascii="宋体" w:eastAsia="宋体" w:hAnsi="宋体" w:cs="宋体" w:hint="eastAsia"/>
          <w:snapToGrid w:val="0"/>
        </w:rPr>
        <w:t>激活函数的配置；其后设计一系列的残差块，每块由两个</w:t>
      </w:r>
      <w:r>
        <w:rPr>
          <w:snapToGrid w:val="0"/>
        </w:rPr>
        <w:t>3×3</w:t>
      </w:r>
      <w:r>
        <w:rPr>
          <w:rFonts w:ascii="宋体" w:eastAsia="宋体" w:hAnsi="宋体" w:cs="宋体" w:hint="eastAsia"/>
          <w:snapToGrid w:val="0"/>
        </w:rPr>
        <w:t>的卷积层构成、特征映射数为</w:t>
      </w:r>
      <w:r>
        <w:rPr>
          <w:snapToGrid w:val="0"/>
        </w:rPr>
        <w:t>64</w:t>
      </w:r>
      <w:r>
        <w:rPr>
          <w:rFonts w:ascii="宋体" w:eastAsia="宋体" w:hAnsi="宋体" w:cs="宋体" w:hint="eastAsia"/>
          <w:snapToGrid w:val="0"/>
        </w:rPr>
        <w:t>，步长为</w:t>
      </w:r>
      <w:r>
        <w:rPr>
          <w:snapToGrid w:val="0"/>
        </w:rPr>
        <w:t>1</w:t>
      </w:r>
      <w:r>
        <w:rPr>
          <w:rFonts w:ascii="宋体" w:eastAsia="宋体" w:hAnsi="宋体" w:cs="宋体" w:hint="eastAsia"/>
          <w:snapToGrid w:val="0"/>
        </w:rPr>
        <w:t>的卷积层搭配批量归一化</w:t>
      </w:r>
      <w:r>
        <w:rPr>
          <w:snapToGrid w:val="0"/>
        </w:rPr>
        <w:t>(BN)</w:t>
      </w:r>
      <w:r>
        <w:rPr>
          <w:rFonts w:ascii="宋体" w:eastAsia="宋体" w:hAnsi="宋体" w:cs="宋体" w:hint="eastAsia"/>
          <w:snapToGrid w:val="0"/>
        </w:rPr>
        <w:t>和</w:t>
      </w:r>
      <w:proofErr w:type="spellStart"/>
      <w:r>
        <w:rPr>
          <w:snapToGrid w:val="0"/>
        </w:rPr>
        <w:t>PReLU</w:t>
      </w:r>
      <w:proofErr w:type="spellEnd"/>
      <w:r>
        <w:rPr>
          <w:rFonts w:ascii="宋体" w:eastAsia="宋体" w:hAnsi="宋体" w:cs="宋体" w:hint="eastAsia"/>
          <w:snapToGrid w:val="0"/>
        </w:rPr>
        <w:t>激活函数</w:t>
      </w:r>
      <w:r>
        <w:rPr>
          <w:snapToGrid w:val="0"/>
          <w:vertAlign w:val="superscript"/>
        </w:rPr>
        <w:t>[2]</w:t>
      </w:r>
      <w:r>
        <w:rPr>
          <w:rFonts w:ascii="宋体" w:eastAsia="宋体" w:hAnsi="宋体" w:cs="宋体" w:hint="eastAsia"/>
          <w:snapToGrid w:val="0"/>
        </w:rPr>
        <w:t>，为维持网络训练中的信息流，每个残差块还包含一个元素级相加操作；上采样层使用</w:t>
      </w:r>
      <w:proofErr w:type="spellStart"/>
      <w:r>
        <w:rPr>
          <w:snapToGrid w:val="0"/>
        </w:rPr>
        <w:t>PixelShuffler</w:t>
      </w:r>
      <w:proofErr w:type="spellEnd"/>
      <w:r>
        <w:rPr>
          <w:rFonts w:ascii="宋体" w:eastAsia="宋体" w:hAnsi="宋体" w:cs="宋体" w:hint="eastAsia"/>
          <w:snapToGrid w:val="0"/>
        </w:rPr>
        <w:t>卷积层，加强图像的空间分辨率的重构，最后通过一个</w:t>
      </w:r>
      <w:r>
        <w:rPr>
          <w:snapToGrid w:val="0"/>
        </w:rPr>
        <w:t>9×9</w:t>
      </w:r>
      <w:r>
        <w:rPr>
          <w:rFonts w:ascii="宋体" w:eastAsia="宋体" w:hAnsi="宋体" w:cs="宋体" w:hint="eastAsia"/>
          <w:snapToGrid w:val="0"/>
        </w:rPr>
        <w:t>的卷积核、</w:t>
      </w:r>
      <w:r>
        <w:rPr>
          <w:snapToGrid w:val="0"/>
        </w:rPr>
        <w:t>3</w:t>
      </w:r>
      <w:r>
        <w:rPr>
          <w:rFonts w:ascii="宋体" w:eastAsia="宋体" w:hAnsi="宋体" w:cs="宋体" w:hint="eastAsia"/>
          <w:snapToGrid w:val="0"/>
        </w:rPr>
        <w:t>个特征映射、步长为</w:t>
      </w:r>
      <w:r>
        <w:rPr>
          <w:snapToGrid w:val="0"/>
        </w:rPr>
        <w:t>1</w:t>
      </w:r>
      <w:r>
        <w:rPr>
          <w:rFonts w:ascii="宋体" w:eastAsia="宋体" w:hAnsi="宋体" w:cs="宋体" w:hint="eastAsia"/>
          <w:snapToGrid w:val="0"/>
        </w:rPr>
        <w:t>的卷积层输出生成最后的高分辨率图像。</w:t>
      </w:r>
    </w:p>
    <w:p w14:paraId="15E1DF99" w14:textId="77777777" w:rsidR="004F1DB9" w:rsidRDefault="004F1DB9" w:rsidP="004F1DB9">
      <w:pPr>
        <w:spacing w:line="360" w:lineRule="auto"/>
        <w:ind w:firstLine="420"/>
      </w:pPr>
      <w:r>
        <w:rPr>
          <w:rFonts w:ascii="宋体" w:eastAsia="宋体" w:hAnsi="宋体" w:cs="宋体" w:hint="eastAsia"/>
        </w:rPr>
        <w:t>相关代码如下：</w:t>
      </w:r>
    </w:p>
    <w:p w14:paraId="154BAD94" w14:textId="77777777" w:rsidR="004F1DB9" w:rsidRDefault="004F1DB9" w:rsidP="004F1DB9">
      <w:pPr>
        <w:ind w:firstLine="420"/>
      </w:pPr>
      <w:r>
        <w:t xml:space="preserve">1 class </w:t>
      </w:r>
      <w:proofErr w:type="spellStart"/>
      <w:r>
        <w:t>ResidualBlock</w:t>
      </w:r>
      <w:proofErr w:type="spellEnd"/>
      <w:r>
        <w:t>(</w:t>
      </w:r>
      <w:proofErr w:type="spellStart"/>
      <w:r>
        <w:t>nn.Module</w:t>
      </w:r>
      <w:proofErr w:type="spellEnd"/>
      <w:r>
        <w:t>):</w:t>
      </w:r>
    </w:p>
    <w:p w14:paraId="134EC311" w14:textId="77777777" w:rsidR="004F1DB9" w:rsidRDefault="004F1DB9" w:rsidP="004F1DB9">
      <w:pPr>
        <w:ind w:firstLine="420"/>
      </w:pPr>
      <w:r>
        <w:t>2 def __</w:t>
      </w:r>
      <w:proofErr w:type="spellStart"/>
      <w:r>
        <w:t>init</w:t>
      </w:r>
      <w:proofErr w:type="spellEnd"/>
      <w:r>
        <w:t xml:space="preserve">__(self, </w:t>
      </w:r>
      <w:proofErr w:type="spellStart"/>
      <w:r>
        <w:t>in_features</w:t>
      </w:r>
      <w:proofErr w:type="spellEnd"/>
      <w:r>
        <w:t>):</w:t>
      </w:r>
    </w:p>
    <w:p w14:paraId="4F9E26F7" w14:textId="77777777" w:rsidR="004F1DB9" w:rsidRDefault="004F1DB9" w:rsidP="004F1DB9">
      <w:pPr>
        <w:ind w:firstLine="420"/>
      </w:pPr>
      <w:r>
        <w:t>3 super(</w:t>
      </w:r>
      <w:proofErr w:type="spellStart"/>
      <w:r>
        <w:t>ResidualBlock</w:t>
      </w:r>
      <w:proofErr w:type="spellEnd"/>
      <w:r>
        <w:t>, self).__</w:t>
      </w:r>
      <w:proofErr w:type="spellStart"/>
      <w:r>
        <w:t>init</w:t>
      </w:r>
      <w:proofErr w:type="spellEnd"/>
      <w:r>
        <w:t>__()</w:t>
      </w:r>
    </w:p>
    <w:p w14:paraId="0149C22F" w14:textId="77777777" w:rsidR="004F1DB9" w:rsidRDefault="004F1DB9" w:rsidP="004F1DB9">
      <w:pPr>
        <w:ind w:firstLine="420"/>
      </w:pPr>
      <w:r>
        <w:t xml:space="preserve">4 </w:t>
      </w:r>
      <w:proofErr w:type="spellStart"/>
      <w:r>
        <w:t>self.conv_block</w:t>
      </w:r>
      <w:proofErr w:type="spellEnd"/>
      <w:r>
        <w:t xml:space="preserve"> = </w:t>
      </w:r>
      <w:proofErr w:type="spellStart"/>
      <w:r>
        <w:t>nn.Sequential</w:t>
      </w:r>
      <w:proofErr w:type="spellEnd"/>
      <w:r>
        <w:t>(</w:t>
      </w:r>
    </w:p>
    <w:p w14:paraId="05AB32B6" w14:textId="77777777" w:rsidR="004F1DB9" w:rsidRDefault="004F1DB9" w:rsidP="004F1DB9">
      <w:pPr>
        <w:ind w:firstLineChars="400" w:firstLine="840"/>
      </w:pPr>
      <w:r>
        <w:lastRenderedPageBreak/>
        <w:t>nn.Conv2d(</w:t>
      </w:r>
      <w:proofErr w:type="spellStart"/>
      <w:r>
        <w:t>in_features</w:t>
      </w:r>
      <w:proofErr w:type="spellEnd"/>
      <w:r>
        <w:t xml:space="preserve">, </w:t>
      </w:r>
      <w:proofErr w:type="spellStart"/>
      <w:r>
        <w:t>in_features</w:t>
      </w:r>
      <w:proofErr w:type="spellEnd"/>
      <w:r>
        <w:t xml:space="preserve">, </w:t>
      </w:r>
      <w:proofErr w:type="spellStart"/>
      <w:r>
        <w:t>kernel_size</w:t>
      </w:r>
      <w:proofErr w:type="spellEnd"/>
      <w:r>
        <w:t>=3, stride=1, padding=1),</w:t>
      </w:r>
    </w:p>
    <w:p w14:paraId="13C514FC" w14:textId="77777777" w:rsidR="004F1DB9" w:rsidRDefault="004F1DB9" w:rsidP="004F1DB9">
      <w:pPr>
        <w:ind w:firstLineChars="400" w:firstLine="840"/>
      </w:pPr>
      <w:r>
        <w:t>nn.BatchNorm2d(</w:t>
      </w:r>
      <w:proofErr w:type="spellStart"/>
      <w:r>
        <w:t>in_features</w:t>
      </w:r>
      <w:proofErr w:type="spellEnd"/>
      <w:r>
        <w:t>, 0.8),</w:t>
      </w:r>
    </w:p>
    <w:p w14:paraId="0AC2D49C" w14:textId="77777777" w:rsidR="004F1DB9" w:rsidRDefault="004F1DB9" w:rsidP="004F1DB9">
      <w:pPr>
        <w:ind w:firstLineChars="422" w:firstLine="886"/>
      </w:pPr>
      <w:proofErr w:type="spellStart"/>
      <w:r>
        <w:t>nn.PReLU</w:t>
      </w:r>
      <w:proofErr w:type="spellEnd"/>
      <w:r>
        <w:t>(),</w:t>
      </w:r>
    </w:p>
    <w:p w14:paraId="6F631CB2" w14:textId="77777777" w:rsidR="004F1DB9" w:rsidRDefault="004F1DB9" w:rsidP="004F1DB9">
      <w:pPr>
        <w:ind w:firstLineChars="400" w:firstLine="840"/>
      </w:pPr>
      <w:r>
        <w:t>nn.Conv2d(</w:t>
      </w:r>
      <w:proofErr w:type="spellStart"/>
      <w:r>
        <w:t>in_features</w:t>
      </w:r>
      <w:proofErr w:type="spellEnd"/>
      <w:r>
        <w:t xml:space="preserve">, </w:t>
      </w:r>
      <w:proofErr w:type="spellStart"/>
      <w:r>
        <w:t>in_features</w:t>
      </w:r>
      <w:proofErr w:type="spellEnd"/>
      <w:r>
        <w:t xml:space="preserve">, </w:t>
      </w:r>
      <w:proofErr w:type="spellStart"/>
      <w:r>
        <w:t>kernel_size</w:t>
      </w:r>
      <w:proofErr w:type="spellEnd"/>
      <w:r>
        <w:t>=3, stride=1, padding=1),</w:t>
      </w:r>
    </w:p>
    <w:p w14:paraId="4850DB9F" w14:textId="77777777" w:rsidR="004F1DB9" w:rsidRDefault="004F1DB9" w:rsidP="004F1DB9">
      <w:pPr>
        <w:ind w:firstLineChars="400" w:firstLine="840"/>
      </w:pPr>
      <w:r>
        <w:t>nn.BatchNorm2d(</w:t>
      </w:r>
      <w:proofErr w:type="spellStart"/>
      <w:r>
        <w:t>in_features</w:t>
      </w:r>
      <w:proofErr w:type="spellEnd"/>
      <w:r>
        <w:t>, 0.8),</w:t>
      </w:r>
    </w:p>
    <w:p w14:paraId="610631A9" w14:textId="77777777" w:rsidR="004F1DB9" w:rsidRDefault="004F1DB9" w:rsidP="004F1DB9">
      <w:pPr>
        <w:ind w:firstLine="420"/>
      </w:pPr>
      <w:r>
        <w:t>)</w:t>
      </w:r>
    </w:p>
    <w:p w14:paraId="45AC0480" w14:textId="77777777" w:rsidR="004F1DB9" w:rsidRDefault="004F1DB9" w:rsidP="004F1DB9">
      <w:pPr>
        <w:ind w:firstLine="420"/>
      </w:pPr>
      <w:r>
        <w:t>5 def forward(self, x):</w:t>
      </w:r>
    </w:p>
    <w:p w14:paraId="73356FC0" w14:textId="77777777" w:rsidR="004F1DB9" w:rsidRDefault="004F1DB9" w:rsidP="004F1DB9">
      <w:pPr>
        <w:ind w:firstLine="420"/>
      </w:pPr>
      <w:r>
        <w:t xml:space="preserve">6 return x + </w:t>
      </w:r>
      <w:proofErr w:type="spellStart"/>
      <w:r>
        <w:t>self.conv_block</w:t>
      </w:r>
      <w:proofErr w:type="spellEnd"/>
      <w:r>
        <w:t>(x)</w:t>
      </w:r>
    </w:p>
    <w:p w14:paraId="640CFD01" w14:textId="77777777" w:rsidR="004F1DB9" w:rsidRDefault="004F1DB9" w:rsidP="004F1DB9">
      <w:pPr>
        <w:ind w:firstLine="420"/>
      </w:pPr>
      <w:r>
        <w:t>7 class Generator(</w:t>
      </w:r>
      <w:proofErr w:type="spellStart"/>
      <w:r>
        <w:t>nn.Module</w:t>
      </w:r>
      <w:proofErr w:type="spellEnd"/>
      <w:r>
        <w:t>):</w:t>
      </w:r>
    </w:p>
    <w:p w14:paraId="6152EAB3" w14:textId="77777777" w:rsidR="004F1DB9" w:rsidRDefault="004F1DB9" w:rsidP="004F1DB9">
      <w:pPr>
        <w:ind w:firstLine="420"/>
      </w:pPr>
      <w:r>
        <w:t>8 def __</w:t>
      </w:r>
      <w:proofErr w:type="spellStart"/>
      <w:r>
        <w:t>init</w:t>
      </w:r>
      <w:proofErr w:type="spellEnd"/>
      <w:r>
        <w:t xml:space="preserve">__(self, </w:t>
      </w:r>
      <w:proofErr w:type="spellStart"/>
      <w:r>
        <w:t>scale_factor</w:t>
      </w:r>
      <w:proofErr w:type="spellEnd"/>
      <w:r>
        <w:t xml:space="preserve">=2, </w:t>
      </w:r>
      <w:proofErr w:type="spellStart"/>
      <w:r>
        <w:t>num_residual_blocks</w:t>
      </w:r>
      <w:proofErr w:type="spellEnd"/>
      <w:r>
        <w:t>=16):</w:t>
      </w:r>
    </w:p>
    <w:p w14:paraId="4502BEFA" w14:textId="77777777" w:rsidR="004F1DB9" w:rsidRDefault="004F1DB9" w:rsidP="004F1DB9">
      <w:pPr>
        <w:ind w:firstLineChars="400" w:firstLine="840"/>
      </w:pPr>
      <w:r>
        <w:t>super(Generator, self).__</w:t>
      </w:r>
      <w:proofErr w:type="spellStart"/>
      <w:r>
        <w:t>init</w:t>
      </w:r>
      <w:proofErr w:type="spellEnd"/>
      <w:r>
        <w:t>__()</w:t>
      </w:r>
    </w:p>
    <w:p w14:paraId="15655085" w14:textId="77777777" w:rsidR="004F1DB9" w:rsidRDefault="004F1DB9" w:rsidP="004F1DB9">
      <w:pPr>
        <w:ind w:firstLineChars="400" w:firstLine="840"/>
      </w:pPr>
      <w:r>
        <w:t>self.conv1 = nn.Conv2d(3,64,kernel_size=9,stride=1,padding=4,padding_mode='reflect', bias=True)</w:t>
      </w:r>
    </w:p>
    <w:p w14:paraId="6ACEADAB" w14:textId="77777777" w:rsidR="004F1DB9" w:rsidRDefault="004F1DB9" w:rsidP="004F1DB9">
      <w:pPr>
        <w:ind w:firstLineChars="400" w:firstLine="840"/>
      </w:pPr>
      <w:proofErr w:type="spellStart"/>
      <w:r>
        <w:t>self.prelu</w:t>
      </w:r>
      <w:proofErr w:type="spellEnd"/>
      <w:r>
        <w:t xml:space="preserve"> = </w:t>
      </w:r>
      <w:proofErr w:type="spellStart"/>
      <w:r>
        <w:t>nn.PReLU</w:t>
      </w:r>
      <w:proofErr w:type="spellEnd"/>
      <w:r>
        <w:t>()</w:t>
      </w:r>
    </w:p>
    <w:p w14:paraId="15E97189" w14:textId="77777777" w:rsidR="004F1DB9" w:rsidRDefault="004F1DB9" w:rsidP="004F1DB9">
      <w:pPr>
        <w:ind w:firstLineChars="400" w:firstLine="840"/>
      </w:pPr>
      <w:r>
        <w:t>self.residual_blocks=nn.Sequential(*[ResidualBlock(64)for_inrange(num_residual_blocks)])</w:t>
      </w:r>
    </w:p>
    <w:p w14:paraId="37B5445A" w14:textId="77777777" w:rsidR="004F1DB9" w:rsidRDefault="004F1DB9" w:rsidP="004F1DB9">
      <w:pPr>
        <w:ind w:firstLineChars="400" w:firstLine="840"/>
      </w:pPr>
      <w:r>
        <w:t xml:space="preserve">self.conv2 = nn.Conv2d(64, 64, </w:t>
      </w:r>
      <w:proofErr w:type="spellStart"/>
      <w:r>
        <w:t>kernel_size</w:t>
      </w:r>
      <w:proofErr w:type="spellEnd"/>
      <w:r>
        <w:t>=3, stride=1, padding=1, bias=True)</w:t>
      </w:r>
    </w:p>
    <w:p w14:paraId="400BF149" w14:textId="77777777" w:rsidR="004F1DB9" w:rsidRDefault="004F1DB9" w:rsidP="004F1DB9">
      <w:pPr>
        <w:ind w:firstLineChars="400" w:firstLine="840"/>
      </w:pPr>
      <w:r>
        <w:t>self.bn2 = nn.BatchNorm2d(64)</w:t>
      </w:r>
    </w:p>
    <w:p w14:paraId="25344707" w14:textId="77777777" w:rsidR="004F1DB9" w:rsidRDefault="004F1DB9" w:rsidP="004F1DB9">
      <w:pPr>
        <w:ind w:firstLineChars="400" w:firstLine="840"/>
      </w:pPr>
      <w:proofErr w:type="spellStart"/>
      <w:r>
        <w:t>self.upsample</w:t>
      </w:r>
      <w:proofErr w:type="spellEnd"/>
      <w:r>
        <w:t xml:space="preserve"> = </w:t>
      </w:r>
      <w:proofErr w:type="spellStart"/>
      <w:r>
        <w:t>nn.Sequential</w:t>
      </w:r>
      <w:proofErr w:type="spellEnd"/>
      <w:r>
        <w:t>(</w:t>
      </w:r>
    </w:p>
    <w:p w14:paraId="61959249" w14:textId="77777777" w:rsidR="004F1DB9" w:rsidRDefault="004F1DB9" w:rsidP="004F1DB9">
      <w:pPr>
        <w:ind w:firstLineChars="400" w:firstLine="840"/>
      </w:pPr>
      <w:r>
        <w:t xml:space="preserve">nn.Conv2d(64, 256, </w:t>
      </w:r>
      <w:proofErr w:type="spellStart"/>
      <w:r>
        <w:t>kernel_size</w:t>
      </w:r>
      <w:proofErr w:type="spellEnd"/>
      <w:r>
        <w:t>=3, stride=1, padding=1,padding_mode='reflect', bias=True),</w:t>
      </w:r>
    </w:p>
    <w:p w14:paraId="4219E3F2" w14:textId="77777777" w:rsidR="004F1DB9" w:rsidRDefault="004F1DB9" w:rsidP="004F1DB9">
      <w:pPr>
        <w:ind w:firstLineChars="400" w:firstLine="840"/>
      </w:pPr>
      <w:proofErr w:type="spellStart"/>
      <w:r>
        <w:t>nn.PixelShuffle</w:t>
      </w:r>
      <w:proofErr w:type="spellEnd"/>
      <w:r>
        <w:t>(</w:t>
      </w:r>
      <w:proofErr w:type="spellStart"/>
      <w:r>
        <w:t>scale_factor</w:t>
      </w:r>
      <w:proofErr w:type="spellEnd"/>
      <w:r>
        <w:t>),</w:t>
      </w:r>
    </w:p>
    <w:p w14:paraId="764A8431" w14:textId="77777777" w:rsidR="004F1DB9" w:rsidRDefault="004F1DB9" w:rsidP="004F1DB9">
      <w:pPr>
        <w:ind w:firstLineChars="400" w:firstLine="840"/>
      </w:pPr>
      <w:proofErr w:type="spellStart"/>
      <w:r>
        <w:t>nn.PReLU</w:t>
      </w:r>
      <w:proofErr w:type="spellEnd"/>
      <w:r>
        <w:t>(),</w:t>
      </w:r>
    </w:p>
    <w:p w14:paraId="23BE3E5E" w14:textId="77777777" w:rsidR="004F1DB9" w:rsidRDefault="004F1DB9" w:rsidP="004F1DB9">
      <w:pPr>
        <w:ind w:firstLineChars="400" w:firstLine="840"/>
      </w:pPr>
      <w:r>
        <w:t xml:space="preserve">nn.Conv2d(64, 256, </w:t>
      </w:r>
      <w:proofErr w:type="spellStart"/>
      <w:r>
        <w:t>kernel_size</w:t>
      </w:r>
      <w:proofErr w:type="spellEnd"/>
      <w:r>
        <w:t>=3, stride=1, padding=1,padding_mode='reflect', bias=True),</w:t>
      </w:r>
    </w:p>
    <w:p w14:paraId="546B6BA5" w14:textId="77777777" w:rsidR="004F1DB9" w:rsidRDefault="004F1DB9" w:rsidP="004F1DB9">
      <w:pPr>
        <w:ind w:firstLineChars="400" w:firstLine="840"/>
      </w:pPr>
      <w:proofErr w:type="spellStart"/>
      <w:r>
        <w:t>nn.PixelShuffle</w:t>
      </w:r>
      <w:proofErr w:type="spellEnd"/>
      <w:r>
        <w:t>(</w:t>
      </w:r>
      <w:proofErr w:type="spellStart"/>
      <w:r>
        <w:t>scale_factor</w:t>
      </w:r>
      <w:proofErr w:type="spellEnd"/>
      <w:r>
        <w:t>),</w:t>
      </w:r>
    </w:p>
    <w:p w14:paraId="380D8E6E" w14:textId="77777777" w:rsidR="004F1DB9" w:rsidRDefault="004F1DB9" w:rsidP="004F1DB9">
      <w:pPr>
        <w:ind w:firstLineChars="400" w:firstLine="840"/>
      </w:pPr>
      <w:proofErr w:type="spellStart"/>
      <w:r>
        <w:t>nn.PReLU</w:t>
      </w:r>
      <w:proofErr w:type="spellEnd"/>
      <w:r>
        <w:t>(),</w:t>
      </w:r>
    </w:p>
    <w:p w14:paraId="7B1DE49B" w14:textId="77777777" w:rsidR="004F1DB9" w:rsidRDefault="004F1DB9" w:rsidP="004F1DB9">
      <w:pPr>
        <w:ind w:firstLineChars="400" w:firstLine="840"/>
      </w:pPr>
      <w:r>
        <w:t xml:space="preserve">nn.Conv2d(64, 3, </w:t>
      </w:r>
      <w:proofErr w:type="spellStart"/>
      <w:r>
        <w:t>kernel_size</w:t>
      </w:r>
      <w:proofErr w:type="spellEnd"/>
      <w:r>
        <w:t>=9, stride=1, padding=4, bias=True)</w:t>
      </w:r>
    </w:p>
    <w:p w14:paraId="44D7F58F" w14:textId="77777777" w:rsidR="004F1DB9" w:rsidRDefault="004F1DB9" w:rsidP="004F1DB9">
      <w:pPr>
        <w:ind w:firstLine="420"/>
      </w:pPr>
      <w:r>
        <w:t>)</w:t>
      </w:r>
    </w:p>
    <w:p w14:paraId="2BF4547B" w14:textId="77777777" w:rsidR="004F1DB9" w:rsidRDefault="004F1DB9" w:rsidP="004F1DB9">
      <w:pPr>
        <w:spacing w:line="360" w:lineRule="auto"/>
        <w:ind w:firstLine="422"/>
        <w:rPr>
          <w:rFonts w:ascii="宋体" w:eastAsia="宋体" w:hAnsi="宋体" w:cs="宋体"/>
          <w:b/>
          <w:bCs/>
        </w:rPr>
      </w:pPr>
      <w:r>
        <w:rPr>
          <w:b/>
          <w:bCs/>
        </w:rPr>
        <w:t>2.3 SRGAN</w:t>
      </w:r>
      <w:r>
        <w:rPr>
          <w:rFonts w:ascii="宋体" w:eastAsia="宋体" w:hAnsi="宋体" w:cs="宋体" w:hint="eastAsia"/>
          <w:b/>
          <w:bCs/>
        </w:rPr>
        <w:t>超分模型判别器网络</w:t>
      </w:r>
    </w:p>
    <w:p w14:paraId="5759AAE1" w14:textId="77777777" w:rsidR="004F1DB9" w:rsidRDefault="004F1DB9" w:rsidP="004F1DB9">
      <w:pPr>
        <w:spacing w:line="360" w:lineRule="auto"/>
        <w:ind w:firstLine="420"/>
        <w:rPr>
          <w:rFonts w:eastAsiaTheme="minorEastAsia" w:hint="eastAsia"/>
          <w:b/>
          <w:bCs/>
        </w:rPr>
      </w:pPr>
    </w:p>
    <w:p w14:paraId="25FD5C6C" w14:textId="77777777" w:rsidR="004F1DB9" w:rsidRDefault="004F1DB9" w:rsidP="004F1DB9">
      <w:pPr>
        <w:spacing w:line="360" w:lineRule="auto"/>
        <w:ind w:firstLine="420"/>
      </w:pPr>
      <w:r>
        <w:rPr>
          <w:rFonts w:ascii="宋体" w:eastAsia="宋体" w:hAnsi="宋体" w:cs="宋体" w:hint="eastAsia"/>
        </w:rPr>
        <w:t>如图</w:t>
      </w:r>
      <w:r>
        <w:t>4</w:t>
      </w:r>
      <w:r>
        <w:rPr>
          <w:rFonts w:ascii="宋体" w:eastAsia="宋体" w:hAnsi="宋体" w:cs="宋体" w:hint="eastAsia"/>
        </w:rPr>
        <w:t>所示，判别器网络包含多个卷积层，每层后添加归一化</w:t>
      </w:r>
      <w:r>
        <w:t>(BN)</w:t>
      </w:r>
      <w:r>
        <w:rPr>
          <w:rFonts w:ascii="宋体" w:eastAsia="宋体" w:hAnsi="宋体" w:cs="宋体" w:hint="eastAsia"/>
        </w:rPr>
        <w:t>和</w:t>
      </w:r>
      <w:proofErr w:type="spellStart"/>
      <w:r>
        <w:t>LeakyReLU</w:t>
      </w:r>
      <w:proofErr w:type="spellEnd"/>
      <w:r>
        <w:rPr>
          <w:rFonts w:ascii="宋体" w:eastAsia="宋体" w:hAnsi="宋体" w:cs="宋体" w:hint="eastAsia"/>
        </w:rPr>
        <w:t>激活函数，初始卷积层使用</w:t>
      </w:r>
      <w:r>
        <w:t>3×3</w:t>
      </w:r>
      <w:r>
        <w:rPr>
          <w:rFonts w:ascii="宋体" w:eastAsia="宋体" w:hAnsi="宋体" w:cs="宋体" w:hint="eastAsia"/>
        </w:rPr>
        <w:t>卷积核、</w:t>
      </w:r>
      <w:r>
        <w:t>64</w:t>
      </w:r>
      <w:r>
        <w:rPr>
          <w:rFonts w:ascii="宋体" w:eastAsia="宋体" w:hAnsi="宋体" w:cs="宋体" w:hint="eastAsia"/>
        </w:rPr>
        <w:t>个特征图、步长为</w:t>
      </w:r>
      <w:r>
        <w:t>1</w:t>
      </w:r>
      <w:r>
        <w:rPr>
          <w:rFonts w:ascii="宋体" w:eastAsia="宋体" w:hAnsi="宋体" w:cs="宋体" w:hint="eastAsia"/>
        </w:rPr>
        <w:t>，随后的卷积层逐渐增加特征图数量</w:t>
      </w:r>
      <w:r>
        <w:rPr>
          <w:vertAlign w:val="superscript"/>
        </w:rPr>
        <w:t>[3]</w:t>
      </w:r>
      <w:r>
        <w:rPr>
          <w:rFonts w:ascii="宋体" w:eastAsia="宋体" w:hAnsi="宋体" w:cs="宋体" w:hint="eastAsia"/>
        </w:rPr>
        <w:t>，特征图经历一系列的卷积层和批量归一化处理后，被展平传递到密集层</w:t>
      </w:r>
      <w:r>
        <w:t>(Dense Layer),</w:t>
      </w:r>
      <w:r>
        <w:rPr>
          <w:rFonts w:ascii="宋体" w:eastAsia="宋体" w:hAnsi="宋体" w:cs="宋体" w:hint="eastAsia"/>
        </w:rPr>
        <w:t>通过一个</w:t>
      </w:r>
      <w:r>
        <w:t>1024</w:t>
      </w:r>
      <w:r>
        <w:rPr>
          <w:rFonts w:ascii="宋体" w:eastAsia="宋体" w:hAnsi="宋体" w:cs="宋体" w:hint="eastAsia"/>
        </w:rPr>
        <w:t>单元的密集层、</w:t>
      </w:r>
      <w:proofErr w:type="spellStart"/>
      <w:r>
        <w:t>LeakyReLU</w:t>
      </w:r>
      <w:proofErr w:type="spellEnd"/>
      <w:r>
        <w:rPr>
          <w:rFonts w:ascii="宋体" w:eastAsia="宋体" w:hAnsi="宋体" w:cs="宋体" w:hint="eastAsia"/>
        </w:rPr>
        <w:t>激活函数和</w:t>
      </w:r>
      <w:r>
        <w:t>1</w:t>
      </w:r>
      <w:r>
        <w:rPr>
          <w:rFonts w:ascii="宋体" w:eastAsia="宋体" w:hAnsi="宋体" w:cs="宋体" w:hint="eastAsia"/>
        </w:rPr>
        <w:t>单元的密集层，输出一个二</w:t>
      </w:r>
      <w:r>
        <w:rPr>
          <w:rFonts w:ascii="宋体" w:eastAsia="宋体" w:hAnsi="宋体" w:cs="宋体" w:hint="eastAsia"/>
        </w:rPr>
        <w:lastRenderedPageBreak/>
        <w:t>分类结果；最后通过</w:t>
      </w:r>
      <w:r>
        <w:t>Sigmoid</w:t>
      </w:r>
      <w:r>
        <w:rPr>
          <w:rFonts w:ascii="宋体" w:eastAsia="宋体" w:hAnsi="宋体" w:cs="宋体" w:hint="eastAsia"/>
        </w:rPr>
        <w:t>激活函数，得到一个介于</w:t>
      </w:r>
      <w:r>
        <w:t>0</w:t>
      </w:r>
      <w:r>
        <w:rPr>
          <w:rFonts w:ascii="宋体" w:eastAsia="宋体" w:hAnsi="宋体" w:cs="宋体" w:hint="eastAsia"/>
        </w:rPr>
        <w:t>到</w:t>
      </w:r>
      <w:r>
        <w:t>1</w:t>
      </w:r>
      <w:r>
        <w:rPr>
          <w:rFonts w:ascii="宋体" w:eastAsia="宋体" w:hAnsi="宋体" w:cs="宋体" w:hint="eastAsia"/>
        </w:rPr>
        <w:t>之间的单一值，用于区分输入图像是真实图像</w:t>
      </w:r>
      <w:r>
        <w:t>(I(HR))</w:t>
      </w:r>
      <w:r>
        <w:rPr>
          <w:rFonts w:ascii="宋体" w:eastAsia="宋体" w:hAnsi="宋体" w:cs="宋体" w:hint="eastAsia"/>
        </w:rPr>
        <w:t>还是生成图像</w:t>
      </w:r>
      <w:r>
        <w:t>(I(SR))</w:t>
      </w:r>
      <w:r>
        <w:rPr>
          <w:vertAlign w:val="superscript"/>
        </w:rPr>
        <w:t>[4]</w:t>
      </w:r>
      <w:r>
        <w:rPr>
          <w:rFonts w:ascii="宋体" w:eastAsia="宋体" w:hAnsi="宋体" w:cs="宋体" w:hint="eastAsia"/>
        </w:rPr>
        <w:t>。</w:t>
      </w:r>
    </w:p>
    <w:p w14:paraId="03CF572E" w14:textId="77777777" w:rsidR="004F1DB9" w:rsidRPr="006926B3" w:rsidRDefault="004F1DB9" w:rsidP="004F1DB9">
      <w:pPr>
        <w:spacing w:line="240" w:lineRule="auto"/>
        <w:ind w:firstLine="420"/>
        <w:jc w:val="center"/>
        <w:rPr>
          <w:rFonts w:eastAsiaTheme="minorEastAsia" w:hAnsi="微软雅黑" w:cs="微软雅黑" w:hint="eastAsia"/>
          <w:spacing w:val="18"/>
          <w:szCs w:val="19"/>
        </w:rPr>
      </w:pPr>
      <w:r>
        <w:rPr>
          <w:noProof/>
        </w:rPr>
        <w:drawing>
          <wp:inline distT="0" distB="0" distL="0" distR="0" wp14:anchorId="4812A239" wp14:editId="556DE4E7">
            <wp:extent cx="5274000" cy="903600"/>
            <wp:effectExtent l="0" t="0" r="3175" b="0"/>
            <wp:docPr id="1748925609" name="图片 5" descr="判别器网络"/>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descr="判别器网络"/>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000" cy="903600"/>
                    </a:xfrm>
                    <a:prstGeom prst="rect">
                      <a:avLst/>
                    </a:prstGeom>
                    <a:noFill/>
                    <a:ln>
                      <a:noFill/>
                    </a:ln>
                  </pic:spPr>
                </pic:pic>
              </a:graphicData>
            </a:graphic>
          </wp:inline>
        </w:drawing>
      </w:r>
    </w:p>
    <w:p w14:paraId="44503F2D" w14:textId="77777777" w:rsidR="004F1DB9" w:rsidRPr="006926B3" w:rsidRDefault="004F1DB9" w:rsidP="004F1DB9">
      <w:pPr>
        <w:spacing w:line="360" w:lineRule="auto"/>
        <w:ind w:firstLine="420"/>
        <w:jc w:val="center"/>
        <w:rPr>
          <w:rFonts w:eastAsiaTheme="minorEastAsia" w:hint="eastAsia"/>
          <w:b/>
          <w:bCs/>
        </w:rPr>
      </w:pPr>
      <w:r>
        <w:rPr>
          <w:rFonts w:ascii="宋体" w:eastAsia="宋体" w:hAnsi="宋体" w:cs="宋体" w:hint="eastAsia"/>
          <w:snapToGrid w:val="0"/>
        </w:rPr>
        <w:t>图</w:t>
      </w:r>
      <w:r>
        <w:rPr>
          <w:snapToGrid w:val="0"/>
        </w:rPr>
        <w:t xml:space="preserve">4 </w:t>
      </w:r>
      <w:r>
        <w:rPr>
          <w:rFonts w:ascii="宋体" w:eastAsia="宋体" w:hAnsi="宋体" w:cs="宋体" w:hint="eastAsia"/>
          <w:snapToGrid w:val="0"/>
        </w:rPr>
        <w:t>判别器网络构建</w:t>
      </w:r>
    </w:p>
    <w:p w14:paraId="5594756B" w14:textId="77777777" w:rsidR="004F1DB9" w:rsidRDefault="004F1DB9" w:rsidP="004F1DB9">
      <w:pPr>
        <w:autoSpaceDE/>
        <w:autoSpaceDN/>
        <w:adjustRightInd/>
        <w:snapToGrid/>
        <w:spacing w:line="240" w:lineRule="auto"/>
        <w:ind w:firstLineChars="0" w:firstLine="0"/>
        <w:outlineLvl w:val="9"/>
        <w:rPr>
          <w:rFonts w:eastAsiaTheme="minorEastAsia" w:hAnsi="微软雅黑" w:cs="微软雅黑"/>
          <w:snapToGrid w:val="0"/>
          <w:spacing w:val="18"/>
          <w:szCs w:val="19"/>
        </w:rPr>
      </w:pPr>
    </w:p>
    <w:p w14:paraId="3B695C11" w14:textId="77777777" w:rsidR="004F1DB9" w:rsidRDefault="004F1DB9" w:rsidP="004F1DB9">
      <w:pPr>
        <w:ind w:firstLine="420"/>
      </w:pPr>
      <w:r>
        <w:rPr>
          <w:rFonts w:ascii="宋体" w:eastAsia="宋体" w:hAnsi="宋体" w:cs="宋体" w:hint="eastAsia"/>
        </w:rPr>
        <w:t>相关代码如下：</w:t>
      </w:r>
    </w:p>
    <w:p w14:paraId="53FDDBFB" w14:textId="77777777" w:rsidR="004F1DB9" w:rsidRDefault="004F1DB9" w:rsidP="004F1DB9">
      <w:pPr>
        <w:ind w:firstLine="420"/>
      </w:pPr>
      <w:r>
        <w:t>class Discriminator(</w:t>
      </w:r>
      <w:proofErr w:type="spellStart"/>
      <w:r>
        <w:t>nn.Module</w:t>
      </w:r>
      <w:proofErr w:type="spellEnd"/>
      <w:r>
        <w:t>):</w:t>
      </w:r>
    </w:p>
    <w:p w14:paraId="4CED03ED" w14:textId="77777777" w:rsidR="004F1DB9" w:rsidRDefault="004F1DB9" w:rsidP="004F1DB9">
      <w:pPr>
        <w:ind w:firstLine="420"/>
      </w:pPr>
      <w:r>
        <w:t xml:space="preserve">    def __</w:t>
      </w:r>
      <w:proofErr w:type="spellStart"/>
      <w:r>
        <w:t>init</w:t>
      </w:r>
      <w:proofErr w:type="spellEnd"/>
      <w:r>
        <w:t>__(self):</w:t>
      </w:r>
    </w:p>
    <w:p w14:paraId="3BBC6979" w14:textId="77777777" w:rsidR="004F1DB9" w:rsidRDefault="004F1DB9" w:rsidP="004F1DB9">
      <w:pPr>
        <w:ind w:firstLine="420"/>
      </w:pPr>
      <w:r>
        <w:t xml:space="preserve">        super(Discriminator, self).__</w:t>
      </w:r>
      <w:proofErr w:type="spellStart"/>
      <w:r>
        <w:t>init</w:t>
      </w:r>
      <w:proofErr w:type="spellEnd"/>
      <w:r>
        <w:t>__()</w:t>
      </w:r>
    </w:p>
    <w:p w14:paraId="462720A5" w14:textId="77777777" w:rsidR="004F1DB9" w:rsidRDefault="004F1DB9" w:rsidP="004F1DB9">
      <w:pPr>
        <w:ind w:firstLine="420"/>
      </w:pPr>
      <w:r>
        <w:t xml:space="preserve">        </w:t>
      </w:r>
      <w:proofErr w:type="spellStart"/>
      <w:r>
        <w:t>self.layer</w:t>
      </w:r>
      <w:proofErr w:type="spellEnd"/>
      <w:r>
        <w:t xml:space="preserve"> = </w:t>
      </w:r>
      <w:proofErr w:type="spellStart"/>
      <w:r>
        <w:t>nn.Sequential</w:t>
      </w:r>
      <w:proofErr w:type="spellEnd"/>
      <w:r>
        <w:t>(</w:t>
      </w:r>
    </w:p>
    <w:p w14:paraId="661C440A" w14:textId="77777777" w:rsidR="004F1DB9" w:rsidRDefault="004F1DB9" w:rsidP="004F1DB9">
      <w:pPr>
        <w:ind w:firstLine="420"/>
      </w:pPr>
      <w:r>
        <w:t xml:space="preserve">            nn.Conv2d(3, 64, </w:t>
      </w:r>
      <w:proofErr w:type="spellStart"/>
      <w:r>
        <w:t>kernel_size</w:t>
      </w:r>
      <w:proofErr w:type="spellEnd"/>
      <w:r>
        <w:t>=3, stride=1, padding=1, bias=True),</w:t>
      </w:r>
    </w:p>
    <w:p w14:paraId="656B1543" w14:textId="77777777" w:rsidR="004F1DB9" w:rsidRDefault="004F1DB9" w:rsidP="004F1DB9">
      <w:pPr>
        <w:ind w:firstLine="420"/>
      </w:pPr>
      <w:r>
        <w:t xml:space="preserve">            </w:t>
      </w:r>
      <w:proofErr w:type="spellStart"/>
      <w:r>
        <w:t>nn.LeakyReLU</w:t>
      </w:r>
      <w:proofErr w:type="spellEnd"/>
      <w:r>
        <w:t>(0.2),</w:t>
      </w:r>
    </w:p>
    <w:p w14:paraId="581B9F2E" w14:textId="77777777" w:rsidR="004F1DB9" w:rsidRDefault="004F1DB9" w:rsidP="004F1DB9">
      <w:pPr>
        <w:ind w:firstLine="420"/>
      </w:pPr>
      <w:r>
        <w:t xml:space="preserve">            nn.Conv2d(64, 64, </w:t>
      </w:r>
      <w:proofErr w:type="spellStart"/>
      <w:r>
        <w:t>kernel_size</w:t>
      </w:r>
      <w:proofErr w:type="spellEnd"/>
      <w:r>
        <w:t>=3, stride=2, padding=1, bias=True),</w:t>
      </w:r>
    </w:p>
    <w:p w14:paraId="36B67A82" w14:textId="77777777" w:rsidR="004F1DB9" w:rsidRDefault="004F1DB9" w:rsidP="004F1DB9">
      <w:pPr>
        <w:ind w:firstLine="420"/>
      </w:pPr>
      <w:r>
        <w:t xml:space="preserve">            nn.BatchNorm2d(64),</w:t>
      </w:r>
    </w:p>
    <w:p w14:paraId="11869C0E" w14:textId="77777777" w:rsidR="004F1DB9" w:rsidRDefault="004F1DB9" w:rsidP="004F1DB9">
      <w:pPr>
        <w:ind w:firstLine="420"/>
      </w:pPr>
      <w:r>
        <w:t xml:space="preserve">            </w:t>
      </w:r>
      <w:proofErr w:type="spellStart"/>
      <w:r>
        <w:t>nn.LeakyReLU</w:t>
      </w:r>
      <w:proofErr w:type="spellEnd"/>
      <w:r>
        <w:t>(0.2),</w:t>
      </w:r>
    </w:p>
    <w:p w14:paraId="741D7BDB" w14:textId="77777777" w:rsidR="004F1DB9" w:rsidRDefault="004F1DB9" w:rsidP="004F1DB9">
      <w:pPr>
        <w:ind w:firstLine="420"/>
      </w:pPr>
      <w:r>
        <w:t xml:space="preserve">            nn.Conv2d(64, 128, </w:t>
      </w:r>
      <w:proofErr w:type="spellStart"/>
      <w:r>
        <w:t>kernel_size</w:t>
      </w:r>
      <w:proofErr w:type="spellEnd"/>
      <w:r>
        <w:t>=3, stride=1, padding=1, bias=True),</w:t>
      </w:r>
    </w:p>
    <w:p w14:paraId="2A25784C" w14:textId="77777777" w:rsidR="004F1DB9" w:rsidRDefault="004F1DB9" w:rsidP="004F1DB9">
      <w:pPr>
        <w:ind w:firstLine="420"/>
      </w:pPr>
      <w:r>
        <w:t xml:space="preserve">            nn.BatchNorm2d(128),</w:t>
      </w:r>
    </w:p>
    <w:p w14:paraId="7A84B946" w14:textId="77777777" w:rsidR="004F1DB9" w:rsidRDefault="004F1DB9" w:rsidP="004F1DB9">
      <w:pPr>
        <w:ind w:firstLine="420"/>
      </w:pPr>
      <w:r>
        <w:t xml:space="preserve">            </w:t>
      </w:r>
      <w:proofErr w:type="spellStart"/>
      <w:r>
        <w:t>nn.LeakyReLU</w:t>
      </w:r>
      <w:proofErr w:type="spellEnd"/>
      <w:r>
        <w:t>(0.2),</w:t>
      </w:r>
    </w:p>
    <w:p w14:paraId="50C49F13" w14:textId="77777777" w:rsidR="004F1DB9" w:rsidRDefault="004F1DB9" w:rsidP="004F1DB9">
      <w:pPr>
        <w:ind w:firstLine="420"/>
      </w:pPr>
      <w:r>
        <w:t xml:space="preserve">            nn.Conv2d(128, 128, </w:t>
      </w:r>
      <w:proofErr w:type="spellStart"/>
      <w:r>
        <w:t>kernel_size</w:t>
      </w:r>
      <w:proofErr w:type="spellEnd"/>
      <w:r>
        <w:t>=3, stride=2, padding=1, bias=True),</w:t>
      </w:r>
    </w:p>
    <w:p w14:paraId="2217846E" w14:textId="77777777" w:rsidR="004F1DB9" w:rsidRDefault="004F1DB9" w:rsidP="004F1DB9">
      <w:pPr>
        <w:ind w:firstLine="420"/>
      </w:pPr>
      <w:r>
        <w:t xml:space="preserve">            nn.BatchNorm2d(128),</w:t>
      </w:r>
    </w:p>
    <w:p w14:paraId="7B403258" w14:textId="77777777" w:rsidR="004F1DB9" w:rsidRDefault="004F1DB9" w:rsidP="004F1DB9">
      <w:pPr>
        <w:ind w:firstLine="420"/>
      </w:pPr>
      <w:r>
        <w:t xml:space="preserve">            </w:t>
      </w:r>
      <w:proofErr w:type="spellStart"/>
      <w:r>
        <w:t>nn.LeakyReLU</w:t>
      </w:r>
      <w:proofErr w:type="spellEnd"/>
      <w:r>
        <w:t>(0.2),</w:t>
      </w:r>
    </w:p>
    <w:p w14:paraId="68D8579F" w14:textId="77777777" w:rsidR="004F1DB9" w:rsidRDefault="004F1DB9" w:rsidP="004F1DB9">
      <w:pPr>
        <w:ind w:firstLine="420"/>
      </w:pPr>
      <w:r>
        <w:t xml:space="preserve">            nn.Conv2d(128, 256, </w:t>
      </w:r>
      <w:proofErr w:type="spellStart"/>
      <w:r>
        <w:t>kernel_size</w:t>
      </w:r>
      <w:proofErr w:type="spellEnd"/>
      <w:r>
        <w:t>=3, stride=1, padding=1, bias=True),</w:t>
      </w:r>
    </w:p>
    <w:p w14:paraId="4EA66021" w14:textId="77777777" w:rsidR="004F1DB9" w:rsidRDefault="004F1DB9" w:rsidP="004F1DB9">
      <w:pPr>
        <w:ind w:firstLine="420"/>
      </w:pPr>
      <w:r>
        <w:t xml:space="preserve">            nn.BatchNorm2d(256),</w:t>
      </w:r>
    </w:p>
    <w:p w14:paraId="5FC2A502" w14:textId="77777777" w:rsidR="004F1DB9" w:rsidRDefault="004F1DB9" w:rsidP="004F1DB9">
      <w:pPr>
        <w:ind w:firstLine="420"/>
      </w:pPr>
      <w:r>
        <w:t xml:space="preserve">            </w:t>
      </w:r>
      <w:proofErr w:type="spellStart"/>
      <w:r>
        <w:t>nn.LeakyReLU</w:t>
      </w:r>
      <w:proofErr w:type="spellEnd"/>
      <w:r>
        <w:t>(0.2),</w:t>
      </w:r>
    </w:p>
    <w:p w14:paraId="49412175" w14:textId="77777777" w:rsidR="004F1DB9" w:rsidRDefault="004F1DB9" w:rsidP="004F1DB9">
      <w:pPr>
        <w:ind w:firstLine="420"/>
      </w:pPr>
      <w:r>
        <w:t xml:space="preserve">            nn.Conv2d(256, 256, </w:t>
      </w:r>
      <w:proofErr w:type="spellStart"/>
      <w:r>
        <w:t>kernel_size</w:t>
      </w:r>
      <w:proofErr w:type="spellEnd"/>
      <w:r>
        <w:t>=3, stride=2, padding=1, bias=True),</w:t>
      </w:r>
    </w:p>
    <w:p w14:paraId="62AD5646" w14:textId="77777777" w:rsidR="004F1DB9" w:rsidRDefault="004F1DB9" w:rsidP="004F1DB9">
      <w:pPr>
        <w:ind w:firstLine="420"/>
      </w:pPr>
      <w:r>
        <w:t xml:space="preserve">            nn.BatchNorm2d(256),</w:t>
      </w:r>
    </w:p>
    <w:p w14:paraId="2ED3B44A" w14:textId="77777777" w:rsidR="004F1DB9" w:rsidRDefault="004F1DB9" w:rsidP="004F1DB9">
      <w:pPr>
        <w:ind w:firstLine="420"/>
      </w:pPr>
      <w:r>
        <w:t xml:space="preserve">            </w:t>
      </w:r>
      <w:proofErr w:type="spellStart"/>
      <w:r>
        <w:t>nn.LeakyReLU</w:t>
      </w:r>
      <w:proofErr w:type="spellEnd"/>
      <w:r>
        <w:t>(0.2),</w:t>
      </w:r>
    </w:p>
    <w:p w14:paraId="0AB85433" w14:textId="77777777" w:rsidR="004F1DB9" w:rsidRDefault="004F1DB9" w:rsidP="004F1DB9">
      <w:pPr>
        <w:ind w:firstLine="420"/>
      </w:pPr>
      <w:r>
        <w:t xml:space="preserve">            nn.Conv2d(256, 512, </w:t>
      </w:r>
      <w:proofErr w:type="spellStart"/>
      <w:r>
        <w:t>kernel_size</w:t>
      </w:r>
      <w:proofErr w:type="spellEnd"/>
      <w:r>
        <w:t>=3, stride=1, padding=1, bias=True),</w:t>
      </w:r>
    </w:p>
    <w:p w14:paraId="5C82EFC8" w14:textId="77777777" w:rsidR="004F1DB9" w:rsidRDefault="004F1DB9" w:rsidP="004F1DB9">
      <w:pPr>
        <w:ind w:firstLine="420"/>
      </w:pPr>
      <w:r>
        <w:t xml:space="preserve">            nn.BatchNorm2d(512),</w:t>
      </w:r>
    </w:p>
    <w:p w14:paraId="2635C1E5" w14:textId="77777777" w:rsidR="004F1DB9" w:rsidRDefault="004F1DB9" w:rsidP="004F1DB9">
      <w:pPr>
        <w:ind w:firstLine="420"/>
      </w:pPr>
      <w:r>
        <w:t xml:space="preserve">            </w:t>
      </w:r>
      <w:proofErr w:type="spellStart"/>
      <w:r>
        <w:t>nn.LeakyReLU</w:t>
      </w:r>
      <w:proofErr w:type="spellEnd"/>
      <w:r>
        <w:t>(0.2),</w:t>
      </w:r>
    </w:p>
    <w:p w14:paraId="775C39CA" w14:textId="77777777" w:rsidR="004F1DB9" w:rsidRDefault="004F1DB9" w:rsidP="004F1DB9">
      <w:pPr>
        <w:ind w:firstLine="420"/>
      </w:pPr>
      <w:r>
        <w:t xml:space="preserve">            nn.Conv2d(512, 512, </w:t>
      </w:r>
      <w:proofErr w:type="spellStart"/>
      <w:r>
        <w:t>kernel_size</w:t>
      </w:r>
      <w:proofErr w:type="spellEnd"/>
      <w:r>
        <w:t>=3, stride=2, padding=1, bias=True),</w:t>
      </w:r>
    </w:p>
    <w:p w14:paraId="28220527" w14:textId="77777777" w:rsidR="004F1DB9" w:rsidRDefault="004F1DB9" w:rsidP="004F1DB9">
      <w:pPr>
        <w:ind w:firstLine="420"/>
      </w:pPr>
      <w:r>
        <w:t xml:space="preserve">            nn.BatchNorm2d(512),</w:t>
      </w:r>
    </w:p>
    <w:p w14:paraId="3C2C6BEE" w14:textId="77777777" w:rsidR="004F1DB9" w:rsidRDefault="004F1DB9" w:rsidP="004F1DB9">
      <w:pPr>
        <w:ind w:firstLine="420"/>
      </w:pPr>
      <w:r>
        <w:lastRenderedPageBreak/>
        <w:t xml:space="preserve">            </w:t>
      </w:r>
      <w:proofErr w:type="spellStart"/>
      <w:r>
        <w:t>nn.LeakyReLU</w:t>
      </w:r>
      <w:proofErr w:type="spellEnd"/>
      <w:r>
        <w:t>(0.2),</w:t>
      </w:r>
    </w:p>
    <w:p w14:paraId="0F355D3C" w14:textId="77777777" w:rsidR="004F1DB9" w:rsidRDefault="004F1DB9" w:rsidP="004F1DB9">
      <w:pPr>
        <w:ind w:firstLine="420"/>
      </w:pPr>
      <w:r>
        <w:t xml:space="preserve">            nn.AdaptiveAvgPool2d(1),</w:t>
      </w:r>
    </w:p>
    <w:p w14:paraId="0D467D20" w14:textId="77777777" w:rsidR="004F1DB9" w:rsidRDefault="004F1DB9" w:rsidP="004F1DB9">
      <w:pPr>
        <w:ind w:firstLine="420"/>
      </w:pPr>
      <w:r>
        <w:t xml:space="preserve">            </w:t>
      </w:r>
      <w:proofErr w:type="spellStart"/>
      <w:r>
        <w:t>nn.Flatten</w:t>
      </w:r>
      <w:proofErr w:type="spellEnd"/>
      <w:r>
        <w:t>(),</w:t>
      </w:r>
    </w:p>
    <w:p w14:paraId="643ADC2F" w14:textId="77777777" w:rsidR="004F1DB9" w:rsidRDefault="004F1DB9" w:rsidP="004F1DB9">
      <w:pPr>
        <w:ind w:firstLine="420"/>
      </w:pPr>
      <w:r>
        <w:t xml:space="preserve">            </w:t>
      </w:r>
      <w:proofErr w:type="spellStart"/>
      <w:r>
        <w:t>nn.Linear</w:t>
      </w:r>
      <w:proofErr w:type="spellEnd"/>
      <w:r>
        <w:t>(512, 1024),</w:t>
      </w:r>
    </w:p>
    <w:p w14:paraId="411DF3AE" w14:textId="77777777" w:rsidR="004F1DB9" w:rsidRDefault="004F1DB9" w:rsidP="004F1DB9">
      <w:pPr>
        <w:ind w:firstLine="420"/>
      </w:pPr>
      <w:r>
        <w:t xml:space="preserve">            </w:t>
      </w:r>
      <w:proofErr w:type="spellStart"/>
      <w:r>
        <w:t>nn.Dropout</w:t>
      </w:r>
      <w:proofErr w:type="spellEnd"/>
      <w:r>
        <w:t>(),</w:t>
      </w:r>
    </w:p>
    <w:p w14:paraId="351A36AC" w14:textId="77777777" w:rsidR="004F1DB9" w:rsidRDefault="004F1DB9" w:rsidP="004F1DB9">
      <w:pPr>
        <w:ind w:firstLine="420"/>
      </w:pPr>
      <w:r>
        <w:t xml:space="preserve">            </w:t>
      </w:r>
      <w:proofErr w:type="spellStart"/>
      <w:r>
        <w:t>nn.LeakyReLU</w:t>
      </w:r>
      <w:proofErr w:type="spellEnd"/>
      <w:r>
        <w:t>(0.2),</w:t>
      </w:r>
    </w:p>
    <w:p w14:paraId="49B043DE" w14:textId="77777777" w:rsidR="004F1DB9" w:rsidRDefault="004F1DB9" w:rsidP="004F1DB9">
      <w:pPr>
        <w:ind w:firstLine="420"/>
      </w:pPr>
      <w:r>
        <w:t xml:space="preserve">            </w:t>
      </w:r>
      <w:proofErr w:type="spellStart"/>
      <w:r>
        <w:t>nn.Linear</w:t>
      </w:r>
      <w:proofErr w:type="spellEnd"/>
      <w:r>
        <w:t>(1024, 1),</w:t>
      </w:r>
    </w:p>
    <w:p w14:paraId="0A287E42" w14:textId="77777777" w:rsidR="004F1DB9" w:rsidRDefault="004F1DB9" w:rsidP="004F1DB9">
      <w:pPr>
        <w:ind w:firstLine="420"/>
      </w:pPr>
      <w:r>
        <w:t xml:space="preserve">            </w:t>
      </w:r>
      <w:proofErr w:type="spellStart"/>
      <w:r>
        <w:t>nn.Sigmoid</w:t>
      </w:r>
      <w:proofErr w:type="spellEnd"/>
      <w:r>
        <w:t>()</w:t>
      </w:r>
    </w:p>
    <w:p w14:paraId="4E805EF3" w14:textId="77777777" w:rsidR="004F1DB9" w:rsidRDefault="004F1DB9" w:rsidP="004F1DB9">
      <w:pPr>
        <w:ind w:firstLine="420"/>
      </w:pPr>
      <w:r>
        <w:t xml:space="preserve">        )</w:t>
      </w:r>
    </w:p>
    <w:p w14:paraId="2DC77A3A" w14:textId="77777777" w:rsidR="004F1DB9" w:rsidRDefault="004F1DB9" w:rsidP="004F1DB9">
      <w:pPr>
        <w:ind w:firstLine="420"/>
      </w:pPr>
    </w:p>
    <w:p w14:paraId="3FE9D3FA" w14:textId="77777777" w:rsidR="004F1DB9" w:rsidRDefault="004F1DB9" w:rsidP="004F1DB9">
      <w:pPr>
        <w:ind w:firstLine="420"/>
      </w:pPr>
    </w:p>
    <w:p w14:paraId="0876017B" w14:textId="77777777" w:rsidR="004F1DB9" w:rsidRDefault="004F1DB9" w:rsidP="004F1DB9">
      <w:pPr>
        <w:spacing w:line="360" w:lineRule="auto"/>
        <w:ind w:firstLine="422"/>
        <w:rPr>
          <w:rFonts w:hAnsi="微软雅黑" w:cs="微软雅黑"/>
          <w:b/>
          <w:bCs/>
          <w:spacing w:val="18"/>
          <w:szCs w:val="19"/>
        </w:rPr>
      </w:pPr>
      <w:r>
        <w:rPr>
          <w:b/>
          <w:bCs/>
        </w:rPr>
        <w:t>2.4 SRGAN</w:t>
      </w:r>
      <w:r>
        <w:rPr>
          <w:rFonts w:ascii="宋体" w:eastAsia="宋体" w:hAnsi="宋体" w:cs="宋体" w:hint="eastAsia"/>
          <w:b/>
          <w:bCs/>
        </w:rPr>
        <w:t>超分模型训练测试</w:t>
      </w:r>
    </w:p>
    <w:p w14:paraId="6652B328" w14:textId="39B9D5F5" w:rsidR="006926B3" w:rsidRDefault="004F1DB9" w:rsidP="004F1DB9">
      <w:pPr>
        <w:spacing w:line="360" w:lineRule="auto"/>
        <w:ind w:firstLineChars="0" w:firstLine="0"/>
        <w:rPr>
          <w:rFonts w:ascii="宋体" w:eastAsia="宋体" w:hAnsi="宋体" w:cs="宋体"/>
          <w:snapToGrid w:val="0"/>
        </w:rPr>
      </w:pPr>
      <w:r>
        <w:rPr>
          <w:rFonts w:ascii="宋体" w:eastAsia="宋体" w:hAnsi="宋体" w:cs="宋体" w:hint="eastAsia"/>
          <w:snapToGrid w:val="0"/>
        </w:rPr>
        <w:t>完成</w:t>
      </w:r>
      <w:r>
        <w:rPr>
          <w:snapToGrid w:val="0"/>
        </w:rPr>
        <w:t>SRGAN</w:t>
      </w:r>
      <w:r>
        <w:rPr>
          <w:rFonts w:ascii="宋体" w:eastAsia="宋体" w:hAnsi="宋体" w:cs="宋体" w:hint="eastAsia"/>
          <w:snapToGrid w:val="0"/>
        </w:rPr>
        <w:t>模型训练后，指定路径图片进行测试，测试生成超分辨率图像，三种图像对比情况如图</w:t>
      </w:r>
      <w:r>
        <w:rPr>
          <w:snapToGrid w:val="0"/>
        </w:rPr>
        <w:t>5</w:t>
      </w:r>
      <w:r>
        <w:rPr>
          <w:rFonts w:ascii="宋体" w:eastAsia="宋体" w:hAnsi="宋体" w:cs="宋体" w:hint="eastAsia"/>
          <w:snapToGrid w:val="0"/>
        </w:rPr>
        <w:t>所示</w:t>
      </w:r>
      <w:r>
        <w:rPr>
          <w:rFonts w:ascii="宋体" w:eastAsia="宋体" w:hAnsi="宋体" w:cs="宋体" w:hint="eastAsia"/>
          <w:snapToGrid w:val="0"/>
        </w:rPr>
        <w:t>。</w:t>
      </w:r>
    </w:p>
    <w:p w14:paraId="48643561" w14:textId="36CC0190" w:rsidR="004F1DB9" w:rsidRDefault="004F1DB9" w:rsidP="004F1DB9">
      <w:pPr>
        <w:spacing w:line="360" w:lineRule="auto"/>
        <w:ind w:firstLineChars="0" w:firstLine="0"/>
        <w:rPr>
          <w:rFonts w:eastAsiaTheme="minorEastAsia"/>
          <w:b/>
          <w:bCs/>
        </w:rPr>
      </w:pPr>
      <w:r>
        <w:rPr>
          <w:noProof/>
        </w:rPr>
        <w:drawing>
          <wp:inline distT="0" distB="0" distL="0" distR="0" wp14:anchorId="4B64B101" wp14:editId="4290DA11">
            <wp:extent cx="5274310" cy="1303020"/>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74310" cy="1303020"/>
                    </a:xfrm>
                    <a:prstGeom prst="rect">
                      <a:avLst/>
                    </a:prstGeom>
                    <a:noFill/>
                    <a:ln>
                      <a:noFill/>
                    </a:ln>
                  </pic:spPr>
                </pic:pic>
              </a:graphicData>
            </a:graphic>
          </wp:inline>
        </w:drawing>
      </w:r>
    </w:p>
    <w:p w14:paraId="2BFED925" w14:textId="77777777" w:rsidR="004F1DB9" w:rsidRDefault="004F1DB9" w:rsidP="004F1DB9">
      <w:pPr>
        <w:ind w:firstLine="420"/>
        <w:jc w:val="center"/>
      </w:pPr>
      <w:r>
        <w:rPr>
          <w:rFonts w:ascii="宋体" w:eastAsia="宋体" w:hAnsi="宋体" w:cs="宋体" w:hint="eastAsia"/>
        </w:rPr>
        <w:t>图</w:t>
      </w:r>
      <w:r>
        <w:t xml:space="preserve">5 </w:t>
      </w:r>
      <w:r>
        <w:rPr>
          <w:rFonts w:ascii="宋体" w:eastAsia="宋体" w:hAnsi="宋体" w:cs="宋体" w:hint="eastAsia"/>
        </w:rPr>
        <w:t>三种分辨率图像对比图</w:t>
      </w:r>
    </w:p>
    <w:p w14:paraId="67DEBE1A" w14:textId="77777777" w:rsidR="004F1DB9" w:rsidRDefault="004F1DB9" w:rsidP="004F1DB9">
      <w:pPr>
        <w:spacing w:line="360" w:lineRule="auto"/>
        <w:ind w:firstLine="422"/>
        <w:rPr>
          <w:b/>
          <w:bCs/>
        </w:rPr>
      </w:pPr>
      <w:r>
        <w:rPr>
          <w:b/>
          <w:bCs/>
        </w:rPr>
        <w:t xml:space="preserve">3  </w:t>
      </w:r>
      <w:r>
        <w:rPr>
          <w:rFonts w:ascii="宋体" w:eastAsia="宋体" w:hAnsi="宋体" w:cs="宋体" w:hint="eastAsia"/>
          <w:b/>
          <w:bCs/>
        </w:rPr>
        <w:t>超分平台设计</w:t>
      </w:r>
    </w:p>
    <w:p w14:paraId="672FEB0C" w14:textId="77777777" w:rsidR="004F1DB9" w:rsidRDefault="004F1DB9" w:rsidP="004F1DB9">
      <w:pPr>
        <w:spacing w:line="360" w:lineRule="auto"/>
        <w:ind w:firstLine="422"/>
        <w:rPr>
          <w:b/>
          <w:bCs/>
        </w:rPr>
      </w:pPr>
      <w:r>
        <w:rPr>
          <w:b/>
          <w:bCs/>
        </w:rPr>
        <w:t xml:space="preserve">3.1 </w:t>
      </w:r>
      <w:r>
        <w:rPr>
          <w:rFonts w:ascii="宋体" w:eastAsia="宋体" w:hAnsi="宋体" w:cs="宋体" w:hint="eastAsia"/>
          <w:b/>
          <w:bCs/>
        </w:rPr>
        <w:t>超分评价指标设计</w:t>
      </w:r>
    </w:p>
    <w:p w14:paraId="34591203" w14:textId="77777777" w:rsidR="004F1DB9" w:rsidRDefault="004F1DB9" w:rsidP="004F1DB9">
      <w:pPr>
        <w:spacing w:line="360" w:lineRule="auto"/>
        <w:ind w:firstLine="420"/>
      </w:pPr>
      <w:r>
        <w:rPr>
          <w:rFonts w:ascii="宋体" w:eastAsia="宋体" w:hAnsi="宋体" w:cs="宋体" w:hint="eastAsia"/>
        </w:rPr>
        <w:t>采用结构相似性（</w:t>
      </w:r>
      <w:r>
        <w:t>SSIM</w:t>
      </w:r>
      <w:r>
        <w:rPr>
          <w:rFonts w:ascii="宋体" w:eastAsia="宋体" w:hAnsi="宋体" w:cs="宋体" w:hint="eastAsia"/>
        </w:rPr>
        <w:t>）和峰值降噪比（</w:t>
      </w:r>
      <w:r>
        <w:t>PSNR</w:t>
      </w:r>
      <w:r>
        <w:rPr>
          <w:rFonts w:ascii="宋体" w:eastAsia="宋体" w:hAnsi="宋体" w:cs="宋体" w:hint="eastAsia"/>
        </w:rPr>
        <w:t>）两个指标作为衡量模型方案有效性的评价标准。</w:t>
      </w:r>
    </w:p>
    <w:p w14:paraId="5814D115" w14:textId="77777777" w:rsidR="004F1DB9" w:rsidRDefault="004F1DB9" w:rsidP="004F1DB9">
      <w:pPr>
        <w:spacing w:line="360" w:lineRule="auto"/>
        <w:ind w:firstLine="420"/>
      </w:pPr>
      <w:r>
        <w:t>PSNR</w:t>
      </w:r>
      <w:r>
        <w:rPr>
          <w:rFonts w:ascii="宋体" w:eastAsia="宋体" w:hAnsi="宋体" w:cs="宋体" w:hint="eastAsia"/>
        </w:rPr>
        <w:t>的值越高，图像重建的质量越高，计算方式如式</w:t>
      </w:r>
      <w:r>
        <w:t>(1)</w:t>
      </w:r>
      <w:r>
        <w:rPr>
          <w:rFonts w:ascii="宋体" w:eastAsia="宋体" w:hAnsi="宋体" w:cs="宋体" w:hint="eastAsia"/>
        </w:rPr>
        <w:t>所示：</w:t>
      </w:r>
    </w:p>
    <w:p w14:paraId="31A60439" w14:textId="77777777" w:rsidR="004F1DB9" w:rsidRDefault="004F1DB9" w:rsidP="004F1DB9">
      <w:pPr>
        <w:spacing w:line="360" w:lineRule="auto"/>
        <w:ind w:firstLine="420"/>
      </w:pPr>
      <m:oMath>
        <m:r>
          <m:rPr>
            <m:sty m:val="p"/>
          </m:rPr>
          <w:rPr>
            <w:rFonts w:ascii="Cambria Math"/>
          </w:rPr>
          <m:t>PSNR=10</m:t>
        </m:r>
        <m:r>
          <m:rPr>
            <m:sty m:val="p"/>
          </m:rPr>
          <w:rPr>
            <w:rFonts w:ascii="Cambria Math"/>
          </w:rPr>
          <m:t>×</m:t>
        </m:r>
        <m:sSub>
          <m:sSubPr>
            <m:ctrlPr>
              <w:rPr>
                <w:rFonts w:ascii="Cambria Math" w:hAnsi="Cambria Math"/>
              </w:rPr>
            </m:ctrlPr>
          </m:sSubPr>
          <m:e>
            <m:r>
              <m:rPr>
                <m:sty m:val="p"/>
              </m:rPr>
              <w:rPr>
                <w:rFonts w:ascii="Cambria Math"/>
              </w:rPr>
              <m:t>log</m:t>
            </m:r>
          </m:e>
          <m:sub>
            <m:r>
              <m:rPr>
                <m:sty m:val="p"/>
              </m:rPr>
              <w:rPr>
                <w:rFonts w:ascii="Cambria Math"/>
              </w:rPr>
              <m:t>10</m:t>
            </m:r>
          </m:sub>
        </m:sSub>
        <m:r>
          <m:rPr>
            <m:sty m:val="p"/>
          </m:rPr>
          <w:rPr>
            <w:rFonts w:ascii="Cambria Math"/>
          </w:rPr>
          <m:t>(</m:t>
        </m:r>
        <m:f>
          <m:fPr>
            <m:ctrlPr>
              <w:rPr>
                <w:rFonts w:ascii="Cambria Math" w:hAnsi="Cambria Math"/>
              </w:rPr>
            </m:ctrlPr>
          </m:fPr>
          <m:num>
            <m:sSup>
              <m:sSupPr>
                <m:ctrlPr>
                  <w:rPr>
                    <w:rFonts w:ascii="Cambria Math" w:hAnsi="Cambria Math"/>
                  </w:rPr>
                </m:ctrlPr>
              </m:sSupPr>
              <m:e>
                <m:r>
                  <m:rPr>
                    <m:sty m:val="p"/>
                  </m:rPr>
                  <w:rPr>
                    <w:rFonts w:ascii="Cambria Math"/>
                  </w:rPr>
                  <m:t>255</m:t>
                </m:r>
              </m:e>
              <m:sup>
                <m:r>
                  <m:rPr>
                    <m:sty m:val="p"/>
                  </m:rPr>
                  <w:rPr>
                    <w:rFonts w:ascii="Cambria Math"/>
                  </w:rPr>
                  <m:t>2</m:t>
                </m:r>
              </m:sup>
            </m:sSup>
          </m:num>
          <m:den>
            <m:r>
              <m:rPr>
                <m:sty m:val="p"/>
              </m:rPr>
              <w:rPr>
                <w:rFonts w:ascii="Cambria Math"/>
              </w:rPr>
              <m:t>MSE</m:t>
            </m:r>
          </m:den>
        </m:f>
        <m:r>
          <m:rPr>
            <m:sty m:val="p"/>
          </m:rPr>
          <w:rPr>
            <w:rFonts w:ascii="Cambria Math"/>
          </w:rPr>
          <m:t>)</m:t>
        </m:r>
      </m:oMath>
      <w:r>
        <w:t xml:space="preserve">                                                                       (1)</w:t>
      </w:r>
    </w:p>
    <w:p w14:paraId="48FCC045" w14:textId="77777777" w:rsidR="004F1DB9" w:rsidRDefault="004F1DB9" w:rsidP="004F1DB9">
      <w:pPr>
        <w:spacing w:line="360" w:lineRule="auto"/>
        <w:ind w:firstLine="420"/>
      </w:pPr>
      <m:oMath>
        <m:r>
          <m:rPr>
            <m:sty m:val="p"/>
          </m:rPr>
          <w:rPr>
            <w:rFonts w:ascii="Cambria Math"/>
          </w:rPr>
          <m:t>MSE=</m:t>
        </m:r>
        <m:f>
          <m:fPr>
            <m:ctrlPr>
              <w:rPr>
                <w:rFonts w:ascii="Cambria Math" w:hAnsi="Cambria Math"/>
              </w:rPr>
            </m:ctrlPr>
          </m:fPr>
          <m:num>
            <m:r>
              <m:rPr>
                <m:sty m:val="p"/>
              </m:rPr>
              <w:rPr>
                <w:rFonts w:ascii="Cambria Math"/>
              </w:rPr>
              <m:t>1</m:t>
            </m:r>
          </m:num>
          <m:den>
            <m:r>
              <m:rPr>
                <m:sty m:val="p"/>
              </m:rPr>
              <w:rPr>
                <w:rFonts w:ascii="Cambria Math"/>
              </w:rPr>
              <m:t>3mn</m:t>
            </m:r>
          </m:den>
        </m:f>
        <m:nary>
          <m:naryPr>
            <m:chr m:val="∑"/>
            <m:limLoc m:val="undOvr"/>
            <m:ctrlPr>
              <w:rPr>
                <w:rFonts w:ascii="Cambria Math" w:hAnsi="Cambria Math"/>
              </w:rPr>
            </m:ctrlPr>
          </m:naryPr>
          <m:sub>
            <m:r>
              <m:rPr>
                <m:sty m:val="p"/>
              </m:rPr>
              <w:rPr>
                <w:rFonts w:ascii="Cambria Math"/>
              </w:rPr>
              <m:t>i=0</m:t>
            </m:r>
          </m:sub>
          <m:sup>
            <m:r>
              <m:rPr>
                <m:sty m:val="p"/>
              </m:rPr>
              <w:rPr>
                <w:rFonts w:ascii="Cambria Math"/>
              </w:rPr>
              <m:t>m</m:t>
            </m:r>
            <m:r>
              <m:rPr>
                <m:sty m:val="p"/>
              </m:rPr>
              <w:rPr>
                <w:rFonts w:ascii="Cambria Math"/>
              </w:rPr>
              <m:t>-</m:t>
            </m:r>
            <m:r>
              <m:rPr>
                <m:sty m:val="p"/>
              </m:rPr>
              <w:rPr>
                <w:rFonts w:ascii="Cambria Math"/>
              </w:rPr>
              <m:t>1</m:t>
            </m:r>
          </m:sup>
          <m:e>
            <m:nary>
              <m:naryPr>
                <m:chr m:val="∑"/>
                <m:limLoc m:val="undOvr"/>
                <m:ctrlPr>
                  <w:rPr>
                    <w:rFonts w:ascii="Cambria Math" w:hAnsi="Cambria Math"/>
                  </w:rPr>
                </m:ctrlPr>
              </m:naryPr>
              <m:sub>
                <m:r>
                  <m:rPr>
                    <m:sty m:val="p"/>
                  </m:rPr>
                  <w:rPr>
                    <w:rFonts w:ascii="Cambria Math"/>
                  </w:rPr>
                  <m:t>j=0</m:t>
                </m:r>
              </m:sub>
              <m:sup>
                <m:r>
                  <m:rPr>
                    <m:sty m:val="p"/>
                  </m:rPr>
                  <w:rPr>
                    <w:rFonts w:ascii="Cambria Math"/>
                  </w:rPr>
                  <m:t>n</m:t>
                </m:r>
                <m:r>
                  <m:rPr>
                    <m:sty m:val="p"/>
                  </m:rPr>
                  <w:rPr>
                    <w:rFonts w:ascii="Cambria Math"/>
                  </w:rPr>
                  <m:t>-</m:t>
                </m:r>
                <m:r>
                  <m:rPr>
                    <m:sty m:val="p"/>
                  </m:rPr>
                  <w:rPr>
                    <w:rFonts w:ascii="Cambria Math"/>
                  </w:rPr>
                  <m:t>1</m:t>
                </m:r>
              </m:sup>
              <m:e>
                <m:sSup>
                  <m:sSupPr>
                    <m:ctrlPr>
                      <w:rPr>
                        <w:rFonts w:ascii="Cambria Math" w:hAnsi="Cambria Math"/>
                      </w:rPr>
                    </m:ctrlPr>
                  </m:sSupPr>
                  <m:e>
                    <m:r>
                      <m:rPr>
                        <m:sty m:val="p"/>
                      </m:rPr>
                      <w:rPr>
                        <w:rFonts w:ascii="Cambria Math"/>
                      </w:rPr>
                      <m:t>[I(i,j)</m:t>
                    </m:r>
                    <m:r>
                      <m:rPr>
                        <m:sty m:val="p"/>
                      </m:rPr>
                      <w:rPr>
                        <w:rFonts w:ascii="Cambria Math"/>
                      </w:rPr>
                      <m:t>-</m:t>
                    </m:r>
                    <m:r>
                      <m:rPr>
                        <m:sty m:val="p"/>
                      </m:rPr>
                      <w:rPr>
                        <w:rFonts w:ascii="Cambria Math"/>
                      </w:rPr>
                      <m:t>J(i,j)]</m:t>
                    </m:r>
                  </m:e>
                  <m:sup>
                    <m:r>
                      <m:rPr>
                        <m:sty m:val="p"/>
                      </m:rPr>
                      <w:rPr>
                        <w:rFonts w:ascii="Cambria Math"/>
                      </w:rPr>
                      <m:t>2</m:t>
                    </m:r>
                  </m:sup>
                </m:sSup>
              </m:e>
            </m:nary>
          </m:e>
        </m:nary>
      </m:oMath>
      <w:r>
        <w:t xml:space="preserve">                                                            (2)</w:t>
      </w:r>
    </w:p>
    <w:p w14:paraId="2368EE6F" w14:textId="77777777" w:rsidR="004F1DB9" w:rsidRDefault="004F1DB9" w:rsidP="004F1DB9">
      <w:pPr>
        <w:spacing w:line="360" w:lineRule="auto"/>
        <w:ind w:firstLine="420"/>
      </w:pPr>
      <w:r>
        <w:rPr>
          <w:rFonts w:ascii="宋体" w:eastAsia="宋体" w:hAnsi="宋体" w:cs="宋体" w:hint="eastAsia"/>
        </w:rPr>
        <w:t>式中：</w:t>
      </w:r>
      <w:r>
        <w:t>MSE——</w:t>
      </w:r>
      <w:r>
        <w:rPr>
          <w:rFonts w:ascii="宋体" w:eastAsia="宋体" w:hAnsi="宋体" w:cs="宋体" w:hint="eastAsia"/>
        </w:rPr>
        <w:t>图像</w:t>
      </w:r>
      <w:r>
        <w:t>I</w:t>
      </w:r>
      <w:r>
        <w:rPr>
          <w:rFonts w:ascii="宋体" w:eastAsia="宋体" w:hAnsi="宋体" w:cs="宋体" w:hint="eastAsia"/>
        </w:rPr>
        <w:t>和图像</w:t>
      </w:r>
      <w:r>
        <w:t>J</w:t>
      </w:r>
      <w:r>
        <w:rPr>
          <w:rFonts w:ascii="宋体" w:eastAsia="宋体" w:hAnsi="宋体" w:cs="宋体" w:hint="eastAsia"/>
        </w:rPr>
        <w:t>的均方误差</w:t>
      </w:r>
      <w:r>
        <w:rPr>
          <w:vertAlign w:val="superscript"/>
        </w:rPr>
        <w:t>[5]</w:t>
      </w:r>
      <w:r>
        <w:rPr>
          <w:rFonts w:ascii="宋体" w:eastAsia="宋体" w:hAnsi="宋体" w:cs="宋体" w:hint="eastAsia"/>
        </w:rPr>
        <w:t>；</w:t>
      </w:r>
    </w:p>
    <w:p w14:paraId="0B8FEA39" w14:textId="77777777" w:rsidR="004F1DB9" w:rsidRDefault="004F1DB9" w:rsidP="004F1DB9">
      <w:pPr>
        <w:spacing w:line="360" w:lineRule="auto"/>
        <w:ind w:firstLine="420"/>
      </w:pPr>
      <w:r>
        <w:t xml:space="preserve">      </w:t>
      </w:r>
      <w:proofErr w:type="spellStart"/>
      <w:r>
        <w:t>m×n</w:t>
      </w:r>
      <w:proofErr w:type="spellEnd"/>
      <w:r>
        <w:t>——</w:t>
      </w:r>
      <w:r>
        <w:rPr>
          <w:rFonts w:ascii="宋体" w:eastAsia="宋体" w:hAnsi="宋体" w:cs="宋体" w:hint="eastAsia"/>
        </w:rPr>
        <w:t>图像尺寸；</w:t>
      </w:r>
    </w:p>
    <w:p w14:paraId="2B1954A4" w14:textId="77777777" w:rsidR="004F1DB9" w:rsidRDefault="004F1DB9" w:rsidP="004F1DB9">
      <w:pPr>
        <w:spacing w:line="360" w:lineRule="auto"/>
        <w:ind w:firstLine="420"/>
      </w:pPr>
      <w:r>
        <w:t xml:space="preserve">      I(</w:t>
      </w:r>
      <w:proofErr w:type="spellStart"/>
      <w:r>
        <w:t>i,j</w:t>
      </w:r>
      <w:proofErr w:type="spellEnd"/>
      <w:r>
        <w:t>)——</w:t>
      </w:r>
      <w:r>
        <w:rPr>
          <w:rFonts w:ascii="宋体" w:eastAsia="宋体" w:hAnsi="宋体" w:cs="宋体" w:hint="eastAsia"/>
        </w:rPr>
        <w:t>图像</w:t>
      </w:r>
      <w:r>
        <w:t>I</w:t>
      </w:r>
      <w:r>
        <w:rPr>
          <w:rFonts w:ascii="宋体" w:eastAsia="宋体" w:hAnsi="宋体" w:cs="宋体" w:hint="eastAsia"/>
        </w:rPr>
        <w:t>；</w:t>
      </w:r>
    </w:p>
    <w:p w14:paraId="05D0D972" w14:textId="77777777" w:rsidR="004F1DB9" w:rsidRDefault="004F1DB9" w:rsidP="004F1DB9">
      <w:pPr>
        <w:spacing w:line="360" w:lineRule="auto"/>
        <w:ind w:firstLine="420"/>
      </w:pPr>
      <w:r>
        <w:t xml:space="preserve">      J(</w:t>
      </w:r>
      <w:proofErr w:type="spellStart"/>
      <w:r>
        <w:t>i,j</w:t>
      </w:r>
      <w:proofErr w:type="spellEnd"/>
      <w:r>
        <w:t>)——</w:t>
      </w:r>
      <w:r>
        <w:rPr>
          <w:rFonts w:ascii="宋体" w:eastAsia="宋体" w:hAnsi="宋体" w:cs="宋体" w:hint="eastAsia"/>
        </w:rPr>
        <w:t>图像</w:t>
      </w:r>
      <w:r>
        <w:t>J</w:t>
      </w:r>
      <w:r>
        <w:rPr>
          <w:rFonts w:ascii="宋体" w:eastAsia="宋体" w:hAnsi="宋体" w:cs="宋体" w:hint="eastAsia"/>
        </w:rPr>
        <w:t>。</w:t>
      </w:r>
    </w:p>
    <w:p w14:paraId="383290EE" w14:textId="77777777" w:rsidR="004F1DB9" w:rsidRDefault="004F1DB9" w:rsidP="004F1DB9">
      <w:pPr>
        <w:spacing w:line="360" w:lineRule="auto"/>
        <w:ind w:firstLine="420"/>
      </w:pPr>
      <w:r>
        <w:lastRenderedPageBreak/>
        <w:t>SSIM</w:t>
      </w:r>
      <w:r>
        <w:rPr>
          <w:rFonts w:ascii="宋体" w:eastAsia="宋体" w:hAnsi="宋体" w:cs="宋体" w:hint="eastAsia"/>
        </w:rPr>
        <w:t>值的范围在</w:t>
      </w:r>
      <w:r>
        <w:t>0~1</w:t>
      </w:r>
      <w:r>
        <w:rPr>
          <w:rFonts w:ascii="宋体" w:eastAsia="宋体" w:hAnsi="宋体" w:cs="宋体" w:hint="eastAsia"/>
        </w:rPr>
        <w:t>之间，</w:t>
      </w:r>
      <w:r>
        <w:t>SSIM</w:t>
      </w:r>
      <w:r>
        <w:rPr>
          <w:rFonts w:ascii="宋体" w:eastAsia="宋体" w:hAnsi="宋体" w:cs="宋体" w:hint="eastAsia"/>
        </w:rPr>
        <w:t>值越大则两张图像的相似度越高，计算方式如式</w:t>
      </w:r>
      <w:r>
        <w:t>(3)</w:t>
      </w:r>
      <w:r>
        <w:rPr>
          <w:rFonts w:ascii="宋体" w:eastAsia="宋体" w:hAnsi="宋体" w:cs="宋体" w:hint="eastAsia"/>
        </w:rPr>
        <w:t>所示：</w:t>
      </w:r>
    </w:p>
    <w:p w14:paraId="06EEBBE1" w14:textId="77777777" w:rsidR="004F1DB9" w:rsidRDefault="004F1DB9" w:rsidP="004F1DB9">
      <w:pPr>
        <w:spacing w:line="360" w:lineRule="auto"/>
        <w:ind w:firstLine="420"/>
      </w:pPr>
      <m:oMath>
        <m:r>
          <m:rPr>
            <m:sty m:val="p"/>
          </m:rPr>
          <w:rPr>
            <w:rFonts w:ascii="Cambria Math" w:hAnsi="Cambria Math"/>
          </w:rPr>
          <m:t>SSIM(I,J)=</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num>
          <m:den>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I</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μ</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num>
          <m:den>
            <m:sSubSup>
              <m:sSubSupPr>
                <m:ctrlPr>
                  <w:rPr>
                    <w:rFonts w:ascii="Cambria Math" w:hAnsi="Cambria Math"/>
                  </w:rPr>
                </m:ctrlPr>
              </m:sSubSupPr>
              <m:e>
                <m:r>
                  <m:rPr>
                    <m:sty m:val="p"/>
                  </m:rPr>
                  <w:rPr>
                    <w:rFonts w:ascii="Cambria Math" w:hAnsi="Cambria Math"/>
                  </w:rPr>
                  <m:t>μ</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μ</m:t>
                </m:r>
              </m:e>
              <m:sub>
                <m:r>
                  <m:rPr>
                    <m:sty m:val="p"/>
                  </m:rPr>
                  <w:rPr>
                    <w:rFonts w:ascii="Cambria Math" w:hAnsi="Cambria Math"/>
                  </w:rPr>
                  <m:t>I</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den>
        </m:f>
      </m:oMath>
      <w:r>
        <w:t xml:space="preserve">                                                                 (3)</w:t>
      </w:r>
    </w:p>
    <w:p w14:paraId="0FAA49CF" w14:textId="77777777" w:rsidR="004F1DB9" w:rsidRDefault="004F1DB9" w:rsidP="004F1DB9">
      <w:pPr>
        <w:spacing w:line="360" w:lineRule="auto"/>
        <w:ind w:firstLine="420"/>
      </w:pPr>
      <w:r>
        <w:rPr>
          <w:rFonts w:ascii="宋体" w:eastAsia="宋体" w:hAnsi="宋体" w:cs="宋体" w:hint="eastAsia"/>
        </w:rPr>
        <w:t>其中，</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×255)</m:t>
            </m:r>
          </m:e>
          <m:sup>
            <m:r>
              <m:rPr>
                <m:sty m:val="p"/>
              </m:rPr>
              <w:rPr>
                <w:rFonts w:ascii="Cambria Math" w:hAnsi="Cambria Math"/>
              </w:rPr>
              <m:t>2</m:t>
            </m:r>
          </m:sup>
        </m:sSup>
      </m:oMath>
      <w:r>
        <w:t>,</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×255)</m:t>
            </m:r>
          </m:e>
          <m:sup>
            <m:r>
              <m:rPr>
                <m:sty m:val="p"/>
              </m:rPr>
              <w:rPr>
                <w:rFonts w:ascii="Cambria Math" w:hAnsi="Cambria Math"/>
              </w:rPr>
              <m:t>2</m:t>
            </m:r>
          </m:sup>
        </m:sSup>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=0.01</m:t>
        </m:r>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=0.03</m:t>
        </m:r>
      </m:oMath>
    </w:p>
    <w:p w14:paraId="12DE3DFA" w14:textId="77777777" w:rsidR="004F1DB9" w:rsidRDefault="004F1DB9" w:rsidP="004F1DB9">
      <w:pPr>
        <w:spacing w:line="360" w:lineRule="auto"/>
        <w:ind w:firstLine="420"/>
      </w:pPr>
      <w:r>
        <w:rPr>
          <w:rFonts w:ascii="宋体" w:eastAsia="宋体" w:hAnsi="宋体" w:cs="宋体" w:hint="eastAsia"/>
        </w:rPr>
        <w:t>式中：</w:t>
      </w:r>
      <m:oMath>
        <m:r>
          <m:rPr>
            <m:sty m:val="p"/>
          </m:rPr>
          <w:rPr>
            <w:rFonts w:ascii="Cambria Math"/>
          </w:rPr>
          <m:t>μ</m:t>
        </m:r>
      </m:oMath>
      <w:r>
        <w:t>——</w:t>
      </w:r>
      <w:r>
        <w:rPr>
          <w:rFonts w:ascii="宋体" w:eastAsia="宋体" w:hAnsi="宋体" w:cs="宋体" w:hint="eastAsia"/>
        </w:rPr>
        <w:t>均值；</w:t>
      </w:r>
    </w:p>
    <w:p w14:paraId="72FC6700" w14:textId="77777777" w:rsidR="004F1DB9" w:rsidRDefault="004F1DB9" w:rsidP="004F1DB9">
      <w:pPr>
        <w:spacing w:line="360" w:lineRule="auto"/>
        <w:ind w:firstLine="420"/>
      </w:pPr>
      <w:r>
        <w:t xml:space="preserve">      </w:t>
      </w:r>
      <m:oMath>
        <m:r>
          <m:rPr>
            <m:sty m:val="p"/>
          </m:rPr>
          <w:rPr>
            <w:rFonts w:ascii="Cambria Math"/>
          </w:rPr>
          <m:t>σ</m:t>
        </m:r>
      </m:oMath>
      <w:r>
        <w:t>——</w:t>
      </w:r>
      <w:r>
        <w:rPr>
          <w:rFonts w:ascii="宋体" w:eastAsia="宋体" w:hAnsi="宋体" w:cs="宋体" w:hint="eastAsia"/>
        </w:rPr>
        <w:t>方差；</w:t>
      </w:r>
    </w:p>
    <w:p w14:paraId="58085A44" w14:textId="77777777" w:rsidR="004F1DB9" w:rsidRDefault="004F1DB9" w:rsidP="004F1DB9">
      <w:pPr>
        <w:spacing w:line="360" w:lineRule="auto"/>
        <w:ind w:firstLine="420"/>
      </w:pPr>
      <w:r>
        <w:t xml:space="preserve">      </w:t>
      </w:r>
      <m:oMath>
        <m:sSub>
          <m:sSubPr>
            <m:ctrlPr>
              <w:rPr>
                <w:rFonts w:ascii="Cambria Math" w:hAnsi="Cambria Math"/>
                <w:i/>
              </w:rPr>
            </m:ctrlPr>
          </m:sSubPr>
          <m:e>
            <m:r>
              <w:rPr>
                <w:rFonts w:ascii="Cambria Math"/>
              </w:rPr>
              <m:t>μ</m:t>
            </m:r>
          </m:e>
          <m:sub>
            <m:r>
              <w:rPr>
                <w:rFonts w:ascii="Cambria Math"/>
              </w:rPr>
              <m:t>I</m:t>
            </m:r>
          </m:sub>
        </m:sSub>
      </m:oMath>
      <w:r>
        <w:t>——</w:t>
      </w:r>
      <w:r>
        <w:rPr>
          <w:rFonts w:ascii="宋体" w:eastAsia="宋体" w:hAnsi="宋体" w:cs="宋体" w:hint="eastAsia"/>
        </w:rPr>
        <w:t>图像</w:t>
      </w:r>
      <w:r>
        <w:t>I</w:t>
      </w:r>
      <w:r>
        <w:rPr>
          <w:rFonts w:ascii="宋体" w:eastAsia="宋体" w:hAnsi="宋体" w:cs="宋体" w:hint="eastAsia"/>
        </w:rPr>
        <w:t>的均值；</w:t>
      </w:r>
    </w:p>
    <w:p w14:paraId="537BD8DD" w14:textId="77777777" w:rsidR="004F1DB9" w:rsidRDefault="004F1DB9" w:rsidP="004F1DB9">
      <w:pPr>
        <w:spacing w:line="360" w:lineRule="auto"/>
        <w:ind w:firstLine="420"/>
      </w:pPr>
      <w:r>
        <w:t xml:space="preserve">      </w:t>
      </w:r>
      <m:oMath>
        <m:sSub>
          <m:sSubPr>
            <m:ctrlPr>
              <w:rPr>
                <w:rFonts w:ascii="Cambria Math" w:hAnsi="Cambria Math"/>
                <w:i/>
              </w:rPr>
            </m:ctrlPr>
          </m:sSubPr>
          <m:e>
            <m:r>
              <w:rPr>
                <w:rFonts w:ascii="Cambria Math"/>
              </w:rPr>
              <m:t>μ</m:t>
            </m:r>
          </m:e>
          <m:sub>
            <m:r>
              <w:rPr>
                <w:rFonts w:ascii="Cambria Math"/>
              </w:rPr>
              <m:t>J</m:t>
            </m:r>
          </m:sub>
        </m:sSub>
      </m:oMath>
      <w:r>
        <w:t>——</w:t>
      </w:r>
      <w:r>
        <w:rPr>
          <w:rFonts w:ascii="宋体" w:eastAsia="宋体" w:hAnsi="宋体" w:cs="宋体" w:hint="eastAsia"/>
        </w:rPr>
        <w:t>图像</w:t>
      </w:r>
      <w:r>
        <w:t>J</w:t>
      </w:r>
      <w:r>
        <w:rPr>
          <w:rFonts w:ascii="宋体" w:eastAsia="宋体" w:hAnsi="宋体" w:cs="宋体" w:hint="eastAsia"/>
        </w:rPr>
        <w:t>的均值；</w:t>
      </w:r>
    </w:p>
    <w:p w14:paraId="513B8148" w14:textId="77777777" w:rsidR="004F1DB9" w:rsidRDefault="004F1DB9" w:rsidP="004F1DB9">
      <w:pPr>
        <w:spacing w:line="360" w:lineRule="auto"/>
        <w:ind w:firstLine="420"/>
      </w:pPr>
      <w:r>
        <w:t xml:space="preserve">      </w:t>
      </w:r>
      <m:oMath>
        <m:sSub>
          <m:sSubPr>
            <m:ctrlPr>
              <w:rPr>
                <w:rFonts w:ascii="Cambria Math" w:hAnsi="Cambria Math"/>
                <w:i/>
              </w:rPr>
            </m:ctrlPr>
          </m:sSubPr>
          <m:e>
            <m:r>
              <w:rPr>
                <w:rFonts w:ascii="Cambria Math"/>
              </w:rPr>
              <m:t>σ</m:t>
            </m:r>
          </m:e>
          <m:sub>
            <m:r>
              <w:rPr>
                <w:rFonts w:ascii="Cambria Math"/>
              </w:rPr>
              <m:t>I</m:t>
            </m:r>
          </m:sub>
        </m:sSub>
      </m:oMath>
      <w:r>
        <w:t>——</w:t>
      </w:r>
      <w:r>
        <w:rPr>
          <w:rFonts w:ascii="宋体" w:eastAsia="宋体" w:hAnsi="宋体" w:cs="宋体" w:hint="eastAsia"/>
        </w:rPr>
        <w:t>图像</w:t>
      </w:r>
      <w:r>
        <w:t>I</w:t>
      </w:r>
      <w:r>
        <w:rPr>
          <w:rFonts w:ascii="宋体" w:eastAsia="宋体" w:hAnsi="宋体" w:cs="宋体" w:hint="eastAsia"/>
        </w:rPr>
        <w:t>的方差；</w:t>
      </w:r>
    </w:p>
    <w:p w14:paraId="72DB8FAE" w14:textId="77777777" w:rsidR="004F1DB9" w:rsidRDefault="004F1DB9" w:rsidP="004F1DB9">
      <w:pPr>
        <w:spacing w:line="360" w:lineRule="auto"/>
        <w:ind w:firstLine="420"/>
      </w:pPr>
      <w:r>
        <w:t xml:space="preserve">      </w:t>
      </w:r>
      <m:oMath>
        <m:sSub>
          <m:sSubPr>
            <m:ctrlPr>
              <w:rPr>
                <w:rFonts w:ascii="Cambria Math" w:hAnsi="Cambria Math"/>
                <w:i/>
              </w:rPr>
            </m:ctrlPr>
          </m:sSubPr>
          <m:e>
            <m:r>
              <w:rPr>
                <w:rFonts w:ascii="Cambria Math"/>
              </w:rPr>
              <m:t>σ</m:t>
            </m:r>
          </m:e>
          <m:sub>
            <m:r>
              <w:rPr>
                <w:rFonts w:ascii="Cambria Math"/>
              </w:rPr>
              <m:t>J</m:t>
            </m:r>
          </m:sub>
        </m:sSub>
      </m:oMath>
      <w:r>
        <w:t>——</w:t>
      </w:r>
      <w:r>
        <w:rPr>
          <w:rFonts w:ascii="宋体" w:eastAsia="宋体" w:hAnsi="宋体" w:cs="宋体" w:hint="eastAsia"/>
        </w:rPr>
        <w:t>图像</w:t>
      </w:r>
      <w:r>
        <w:t>J</w:t>
      </w:r>
      <w:r>
        <w:rPr>
          <w:rFonts w:ascii="宋体" w:eastAsia="宋体" w:hAnsi="宋体" w:cs="宋体" w:hint="eastAsia"/>
        </w:rPr>
        <w:t>的方差；</w:t>
      </w:r>
    </w:p>
    <w:p w14:paraId="6C23EEF5" w14:textId="77777777" w:rsidR="004F1DB9" w:rsidRDefault="004F1DB9" w:rsidP="004F1DB9">
      <w:pPr>
        <w:spacing w:line="360" w:lineRule="auto"/>
        <w:ind w:firstLine="420"/>
      </w:pPr>
      <w:r>
        <w:t xml:space="preserve">      </w:t>
      </w:r>
      <m:oMath>
        <m:sSub>
          <m:sSubPr>
            <m:ctrlPr>
              <w:rPr>
                <w:rFonts w:ascii="Cambria Math" w:hAnsi="Cambria Math"/>
                <w:i/>
              </w:rPr>
            </m:ctrlPr>
          </m:sSubPr>
          <m:e>
            <m:r>
              <w:rPr>
                <w:rFonts w:ascii="Cambria Math"/>
              </w:rPr>
              <m:t>σ</m:t>
            </m:r>
          </m:e>
          <m:sub>
            <m:r>
              <w:rPr>
                <w:rFonts w:ascii="Cambria Math"/>
              </w:rPr>
              <m:t>IJ</m:t>
            </m:r>
          </m:sub>
        </m:sSub>
      </m:oMath>
      <w:r>
        <w:t>——</w:t>
      </w:r>
      <w:r>
        <w:rPr>
          <w:rFonts w:ascii="宋体" w:eastAsia="宋体" w:hAnsi="宋体" w:cs="宋体" w:hint="eastAsia"/>
        </w:rPr>
        <w:t>图像</w:t>
      </w:r>
      <w:r>
        <w:t>I</w:t>
      </w:r>
      <w:r>
        <w:rPr>
          <w:rFonts w:ascii="宋体" w:eastAsia="宋体" w:hAnsi="宋体" w:cs="宋体" w:hint="eastAsia"/>
        </w:rPr>
        <w:t>和图像</w:t>
      </w:r>
      <w:r>
        <w:t>J</w:t>
      </w:r>
      <w:r>
        <w:rPr>
          <w:rFonts w:ascii="宋体" w:eastAsia="宋体" w:hAnsi="宋体" w:cs="宋体" w:hint="eastAsia"/>
        </w:rPr>
        <w:t>的协方差。</w:t>
      </w:r>
    </w:p>
    <w:p w14:paraId="4D147AE2" w14:textId="77777777" w:rsidR="004F1DB9" w:rsidRDefault="004F1DB9" w:rsidP="004F1DB9">
      <w:pPr>
        <w:spacing w:line="360" w:lineRule="auto"/>
        <w:ind w:firstLine="420"/>
        <w:rPr>
          <w:rFonts w:eastAsiaTheme="minorEastAsia"/>
          <w:sz w:val="18"/>
          <w:szCs w:val="18"/>
        </w:rPr>
      </w:pPr>
      <w:r>
        <w:rPr>
          <w:rFonts w:ascii="宋体" w:eastAsia="宋体" w:hAnsi="宋体" w:cs="宋体" w:hint="eastAsia"/>
        </w:rPr>
        <w:t>指定路径试用数据集（</w:t>
      </w:r>
      <w:r>
        <w:t>DIV2K</w:t>
      </w:r>
      <w:r>
        <w:rPr>
          <w:rFonts w:ascii="宋体" w:eastAsia="宋体" w:hAnsi="宋体" w:cs="宋体" w:hint="eastAsia"/>
        </w:rPr>
        <w:t>、</w:t>
      </w:r>
      <w:r>
        <w:t>Set14</w:t>
      </w:r>
      <w:r>
        <w:rPr>
          <w:rFonts w:ascii="宋体" w:eastAsia="宋体" w:hAnsi="宋体" w:cs="宋体" w:hint="eastAsia"/>
        </w:rPr>
        <w:t>、</w:t>
      </w:r>
      <w:r>
        <w:t>Flickr</w:t>
      </w:r>
      <w:r>
        <w:rPr>
          <w:rFonts w:ascii="宋体" w:eastAsia="宋体" w:hAnsi="宋体" w:cs="宋体" w:hint="eastAsia"/>
        </w:rPr>
        <w:t>、</w:t>
      </w:r>
      <w:r>
        <w:t>Set5</w:t>
      </w:r>
      <w:r>
        <w:rPr>
          <w:rFonts w:ascii="宋体" w:eastAsia="宋体" w:hAnsi="宋体" w:cs="宋体" w:hint="eastAsia"/>
        </w:rPr>
        <w:t>），加载已训练好的</w:t>
      </w:r>
      <w:r>
        <w:t>SRGAN</w:t>
      </w:r>
      <w:r>
        <w:rPr>
          <w:rFonts w:ascii="宋体" w:eastAsia="宋体" w:hAnsi="宋体" w:cs="宋体" w:hint="eastAsia"/>
        </w:rPr>
        <w:t>生成器模型，将低分辨率图像</w:t>
      </w:r>
      <w:r>
        <w:t>I(LR)</w:t>
      </w:r>
      <w:r>
        <w:rPr>
          <w:rFonts w:ascii="宋体" w:eastAsia="宋体" w:hAnsi="宋体" w:cs="宋体" w:hint="eastAsia"/>
        </w:rPr>
        <w:t>转化为超分辨率图像</w:t>
      </w:r>
      <w:r>
        <w:t>I(SR),</w:t>
      </w:r>
      <w:r>
        <w:rPr>
          <w:rFonts w:ascii="宋体" w:eastAsia="宋体" w:hAnsi="宋体" w:cs="宋体" w:hint="eastAsia"/>
        </w:rPr>
        <w:t>计算转换后的图像和原始高分辨率图像之间的</w:t>
      </w:r>
      <w:r>
        <w:t>PSNR</w:t>
      </w:r>
      <w:r>
        <w:rPr>
          <w:rFonts w:ascii="宋体" w:eastAsia="宋体" w:hAnsi="宋体" w:cs="宋体" w:hint="eastAsia"/>
        </w:rPr>
        <w:t>和</w:t>
      </w:r>
      <w:r>
        <w:t>SSIM</w:t>
      </w:r>
      <w:r>
        <w:rPr>
          <w:rFonts w:ascii="宋体" w:eastAsia="宋体" w:hAnsi="宋体" w:cs="宋体" w:hint="eastAsia"/>
        </w:rPr>
        <w:t>值，测试情况如下表</w:t>
      </w:r>
      <w:r>
        <w:t>1</w:t>
      </w:r>
      <w:r>
        <w:rPr>
          <w:rFonts w:ascii="宋体" w:eastAsia="宋体" w:hAnsi="宋体" w:cs="宋体" w:hint="eastAsia"/>
        </w:rPr>
        <w:t>所示：</w:t>
      </w:r>
    </w:p>
    <w:tbl>
      <w:tblPr>
        <w:tblStyle w:val="ae"/>
        <w:tblW w:w="0" w:type="auto"/>
        <w:jc w:val="center"/>
        <w:tblInd w:w="0" w:type="dxa"/>
        <w:tblLook w:val="04A0" w:firstRow="1" w:lastRow="0" w:firstColumn="1" w:lastColumn="0" w:noHBand="0" w:noVBand="1"/>
      </w:tblPr>
      <w:tblGrid>
        <w:gridCol w:w="1727"/>
        <w:gridCol w:w="1642"/>
        <w:gridCol w:w="1643"/>
        <w:gridCol w:w="1642"/>
        <w:gridCol w:w="1642"/>
      </w:tblGrid>
      <w:tr w:rsidR="004F1DB9" w14:paraId="11BE8824" w14:textId="77777777" w:rsidTr="004F1DB9">
        <w:trPr>
          <w:jc w:val="center"/>
        </w:trPr>
        <w:tc>
          <w:tcPr>
            <w:tcW w:w="8296" w:type="dxa"/>
            <w:gridSpan w:val="5"/>
            <w:tcBorders>
              <w:top w:val="single" w:sz="4" w:space="0" w:color="auto"/>
              <w:left w:val="single" w:sz="4" w:space="0" w:color="auto"/>
              <w:bottom w:val="single" w:sz="4" w:space="0" w:color="auto"/>
              <w:right w:val="single" w:sz="4" w:space="0" w:color="auto"/>
            </w:tcBorders>
            <w:hideMark/>
          </w:tcPr>
          <w:p w14:paraId="25BAFE67" w14:textId="77777777" w:rsidR="004F1DB9" w:rsidRDefault="004F1DB9">
            <w:pPr>
              <w:ind w:firstLine="400"/>
              <w:jc w:val="center"/>
              <w:rPr>
                <w:sz w:val="21"/>
              </w:rPr>
            </w:pPr>
            <w:r>
              <w:rPr>
                <w:rFonts w:ascii="宋体" w:eastAsia="宋体" w:hAnsi="宋体" w:cs="宋体" w:hint="eastAsia"/>
              </w:rPr>
              <w:t>表</w:t>
            </w:r>
            <w:r>
              <w:t>1 SRGAN</w:t>
            </w:r>
            <w:r>
              <w:rPr>
                <w:rFonts w:ascii="宋体" w:eastAsia="宋体" w:hAnsi="宋体" w:cs="宋体" w:hint="eastAsia"/>
              </w:rPr>
              <w:t>模型各数据集</w:t>
            </w:r>
            <w:r>
              <w:t>SSIM</w:t>
            </w:r>
            <w:r>
              <w:rPr>
                <w:rFonts w:ascii="宋体" w:eastAsia="宋体" w:hAnsi="宋体" w:cs="宋体" w:hint="eastAsia"/>
              </w:rPr>
              <w:t>与</w:t>
            </w:r>
            <w:r>
              <w:t>PSNR</w:t>
            </w:r>
            <w:r>
              <w:rPr>
                <w:rFonts w:ascii="宋体" w:eastAsia="宋体" w:hAnsi="宋体" w:cs="宋体" w:hint="eastAsia"/>
              </w:rPr>
              <w:t>数值情况表</w:t>
            </w:r>
          </w:p>
        </w:tc>
      </w:tr>
      <w:tr w:rsidR="004F1DB9" w14:paraId="146B6286" w14:textId="77777777" w:rsidTr="004F1DB9">
        <w:trPr>
          <w:jc w:val="center"/>
        </w:trPr>
        <w:tc>
          <w:tcPr>
            <w:tcW w:w="1727" w:type="dxa"/>
            <w:tcBorders>
              <w:top w:val="single" w:sz="4" w:space="0" w:color="auto"/>
              <w:left w:val="single" w:sz="4" w:space="0" w:color="auto"/>
              <w:bottom w:val="single" w:sz="4" w:space="0" w:color="auto"/>
              <w:right w:val="single" w:sz="4" w:space="0" w:color="auto"/>
            </w:tcBorders>
          </w:tcPr>
          <w:p w14:paraId="557994EF" w14:textId="77777777" w:rsidR="004F1DB9" w:rsidRDefault="004F1DB9">
            <w:pPr>
              <w:ind w:firstLine="400"/>
            </w:pPr>
          </w:p>
        </w:tc>
        <w:tc>
          <w:tcPr>
            <w:tcW w:w="1642" w:type="dxa"/>
            <w:tcBorders>
              <w:top w:val="single" w:sz="4" w:space="0" w:color="auto"/>
              <w:left w:val="single" w:sz="4" w:space="0" w:color="auto"/>
              <w:bottom w:val="single" w:sz="4" w:space="0" w:color="auto"/>
              <w:right w:val="single" w:sz="4" w:space="0" w:color="auto"/>
            </w:tcBorders>
            <w:hideMark/>
          </w:tcPr>
          <w:p w14:paraId="34537615" w14:textId="77777777" w:rsidR="004F1DB9" w:rsidRDefault="004F1DB9">
            <w:pPr>
              <w:ind w:firstLine="400"/>
            </w:pPr>
            <w:r>
              <w:t>DIV2K</w:t>
            </w:r>
          </w:p>
        </w:tc>
        <w:tc>
          <w:tcPr>
            <w:tcW w:w="1643" w:type="dxa"/>
            <w:tcBorders>
              <w:top w:val="single" w:sz="4" w:space="0" w:color="auto"/>
              <w:left w:val="single" w:sz="4" w:space="0" w:color="auto"/>
              <w:bottom w:val="single" w:sz="4" w:space="0" w:color="auto"/>
              <w:right w:val="single" w:sz="4" w:space="0" w:color="auto"/>
            </w:tcBorders>
            <w:hideMark/>
          </w:tcPr>
          <w:p w14:paraId="00E5D4A1" w14:textId="77777777" w:rsidR="004F1DB9" w:rsidRDefault="004F1DB9">
            <w:pPr>
              <w:ind w:firstLine="400"/>
            </w:pPr>
            <w:r>
              <w:t>Set14</w:t>
            </w:r>
          </w:p>
        </w:tc>
        <w:tc>
          <w:tcPr>
            <w:tcW w:w="1642" w:type="dxa"/>
            <w:tcBorders>
              <w:top w:val="single" w:sz="4" w:space="0" w:color="auto"/>
              <w:left w:val="single" w:sz="4" w:space="0" w:color="auto"/>
              <w:bottom w:val="single" w:sz="4" w:space="0" w:color="auto"/>
              <w:right w:val="single" w:sz="4" w:space="0" w:color="auto"/>
            </w:tcBorders>
            <w:hideMark/>
          </w:tcPr>
          <w:p w14:paraId="0C1AE588" w14:textId="77777777" w:rsidR="004F1DB9" w:rsidRDefault="004F1DB9">
            <w:pPr>
              <w:ind w:firstLine="400"/>
            </w:pPr>
            <w:r>
              <w:t>Flickr</w:t>
            </w:r>
          </w:p>
        </w:tc>
        <w:tc>
          <w:tcPr>
            <w:tcW w:w="1642" w:type="dxa"/>
            <w:tcBorders>
              <w:top w:val="single" w:sz="4" w:space="0" w:color="auto"/>
              <w:left w:val="single" w:sz="4" w:space="0" w:color="auto"/>
              <w:bottom w:val="single" w:sz="4" w:space="0" w:color="auto"/>
              <w:right w:val="single" w:sz="4" w:space="0" w:color="auto"/>
            </w:tcBorders>
            <w:hideMark/>
          </w:tcPr>
          <w:p w14:paraId="7EE438FE" w14:textId="77777777" w:rsidR="004F1DB9" w:rsidRDefault="004F1DB9">
            <w:pPr>
              <w:ind w:firstLine="400"/>
            </w:pPr>
            <w:r>
              <w:t>Set5</w:t>
            </w:r>
          </w:p>
        </w:tc>
      </w:tr>
      <w:tr w:rsidR="004F1DB9" w14:paraId="59DC9126" w14:textId="77777777" w:rsidTr="004F1DB9">
        <w:trPr>
          <w:jc w:val="center"/>
        </w:trPr>
        <w:tc>
          <w:tcPr>
            <w:tcW w:w="1727" w:type="dxa"/>
            <w:tcBorders>
              <w:top w:val="single" w:sz="4" w:space="0" w:color="auto"/>
              <w:left w:val="single" w:sz="4" w:space="0" w:color="auto"/>
              <w:bottom w:val="single" w:sz="4" w:space="0" w:color="auto"/>
              <w:right w:val="single" w:sz="4" w:space="0" w:color="auto"/>
            </w:tcBorders>
            <w:hideMark/>
          </w:tcPr>
          <w:p w14:paraId="76AF5C4F" w14:textId="77777777" w:rsidR="004F1DB9" w:rsidRDefault="004F1DB9">
            <w:pPr>
              <w:ind w:firstLine="400"/>
            </w:pPr>
            <w:r>
              <w:t>SSIM</w:t>
            </w:r>
          </w:p>
        </w:tc>
        <w:tc>
          <w:tcPr>
            <w:tcW w:w="1642" w:type="dxa"/>
            <w:tcBorders>
              <w:top w:val="single" w:sz="4" w:space="0" w:color="auto"/>
              <w:left w:val="single" w:sz="4" w:space="0" w:color="auto"/>
              <w:bottom w:val="single" w:sz="4" w:space="0" w:color="auto"/>
              <w:right w:val="single" w:sz="4" w:space="0" w:color="auto"/>
            </w:tcBorders>
            <w:hideMark/>
          </w:tcPr>
          <w:p w14:paraId="4075344A" w14:textId="77777777" w:rsidR="004F1DB9" w:rsidRDefault="004F1DB9">
            <w:pPr>
              <w:ind w:firstLine="400"/>
            </w:pPr>
            <w:r>
              <w:t>0.7042</w:t>
            </w:r>
          </w:p>
        </w:tc>
        <w:tc>
          <w:tcPr>
            <w:tcW w:w="1643" w:type="dxa"/>
            <w:tcBorders>
              <w:top w:val="single" w:sz="4" w:space="0" w:color="auto"/>
              <w:left w:val="single" w:sz="4" w:space="0" w:color="auto"/>
              <w:bottom w:val="single" w:sz="4" w:space="0" w:color="auto"/>
              <w:right w:val="single" w:sz="4" w:space="0" w:color="auto"/>
            </w:tcBorders>
            <w:hideMark/>
          </w:tcPr>
          <w:p w14:paraId="6B63E2CE" w14:textId="77777777" w:rsidR="004F1DB9" w:rsidRDefault="004F1DB9">
            <w:pPr>
              <w:ind w:firstLine="400"/>
            </w:pPr>
            <w:r>
              <w:t>0.6327</w:t>
            </w:r>
          </w:p>
        </w:tc>
        <w:tc>
          <w:tcPr>
            <w:tcW w:w="1642" w:type="dxa"/>
            <w:tcBorders>
              <w:top w:val="single" w:sz="4" w:space="0" w:color="auto"/>
              <w:left w:val="single" w:sz="4" w:space="0" w:color="auto"/>
              <w:bottom w:val="single" w:sz="4" w:space="0" w:color="auto"/>
              <w:right w:val="single" w:sz="4" w:space="0" w:color="auto"/>
            </w:tcBorders>
            <w:hideMark/>
          </w:tcPr>
          <w:p w14:paraId="7200F690" w14:textId="77777777" w:rsidR="004F1DB9" w:rsidRDefault="004F1DB9">
            <w:pPr>
              <w:ind w:firstLine="400"/>
            </w:pPr>
            <w:r>
              <w:t>0.7067</w:t>
            </w:r>
          </w:p>
        </w:tc>
        <w:tc>
          <w:tcPr>
            <w:tcW w:w="1642" w:type="dxa"/>
            <w:tcBorders>
              <w:top w:val="single" w:sz="4" w:space="0" w:color="auto"/>
              <w:left w:val="single" w:sz="4" w:space="0" w:color="auto"/>
              <w:bottom w:val="single" w:sz="4" w:space="0" w:color="auto"/>
              <w:right w:val="single" w:sz="4" w:space="0" w:color="auto"/>
            </w:tcBorders>
            <w:hideMark/>
          </w:tcPr>
          <w:p w14:paraId="29FFEAB9" w14:textId="77777777" w:rsidR="004F1DB9" w:rsidRDefault="004F1DB9">
            <w:pPr>
              <w:ind w:firstLine="400"/>
            </w:pPr>
            <w:r>
              <w:t>0.6966</w:t>
            </w:r>
          </w:p>
        </w:tc>
      </w:tr>
      <w:tr w:rsidR="004F1DB9" w14:paraId="2DC89E97" w14:textId="77777777" w:rsidTr="004F1DB9">
        <w:trPr>
          <w:trHeight w:val="90"/>
          <w:jc w:val="center"/>
        </w:trPr>
        <w:tc>
          <w:tcPr>
            <w:tcW w:w="1727" w:type="dxa"/>
            <w:tcBorders>
              <w:top w:val="single" w:sz="4" w:space="0" w:color="auto"/>
              <w:left w:val="single" w:sz="4" w:space="0" w:color="auto"/>
              <w:bottom w:val="single" w:sz="4" w:space="0" w:color="auto"/>
              <w:right w:val="single" w:sz="4" w:space="0" w:color="auto"/>
            </w:tcBorders>
            <w:hideMark/>
          </w:tcPr>
          <w:p w14:paraId="7DB945C1" w14:textId="77777777" w:rsidR="004F1DB9" w:rsidRDefault="004F1DB9">
            <w:pPr>
              <w:ind w:firstLine="400"/>
            </w:pPr>
            <w:r>
              <w:t>PSNR(dB)</w:t>
            </w:r>
          </w:p>
        </w:tc>
        <w:tc>
          <w:tcPr>
            <w:tcW w:w="1642" w:type="dxa"/>
            <w:tcBorders>
              <w:top w:val="single" w:sz="4" w:space="0" w:color="auto"/>
              <w:left w:val="single" w:sz="4" w:space="0" w:color="auto"/>
              <w:bottom w:val="single" w:sz="4" w:space="0" w:color="auto"/>
              <w:right w:val="single" w:sz="4" w:space="0" w:color="auto"/>
            </w:tcBorders>
            <w:hideMark/>
          </w:tcPr>
          <w:p w14:paraId="47B5ECFB" w14:textId="77777777" w:rsidR="004F1DB9" w:rsidRDefault="004F1DB9">
            <w:pPr>
              <w:ind w:firstLine="400"/>
            </w:pPr>
            <w:r>
              <w:t>23.53</w:t>
            </w:r>
          </w:p>
        </w:tc>
        <w:tc>
          <w:tcPr>
            <w:tcW w:w="1643" w:type="dxa"/>
            <w:tcBorders>
              <w:top w:val="single" w:sz="4" w:space="0" w:color="auto"/>
              <w:left w:val="single" w:sz="4" w:space="0" w:color="auto"/>
              <w:bottom w:val="single" w:sz="4" w:space="0" w:color="auto"/>
              <w:right w:val="single" w:sz="4" w:space="0" w:color="auto"/>
            </w:tcBorders>
            <w:hideMark/>
          </w:tcPr>
          <w:p w14:paraId="29513A5E" w14:textId="77777777" w:rsidR="004F1DB9" w:rsidRDefault="004F1DB9">
            <w:pPr>
              <w:ind w:firstLine="400"/>
            </w:pPr>
            <w:r>
              <w:t>22.78</w:t>
            </w:r>
          </w:p>
        </w:tc>
        <w:tc>
          <w:tcPr>
            <w:tcW w:w="1642" w:type="dxa"/>
            <w:tcBorders>
              <w:top w:val="single" w:sz="4" w:space="0" w:color="auto"/>
              <w:left w:val="single" w:sz="4" w:space="0" w:color="auto"/>
              <w:bottom w:val="single" w:sz="4" w:space="0" w:color="auto"/>
              <w:right w:val="single" w:sz="4" w:space="0" w:color="auto"/>
            </w:tcBorders>
            <w:hideMark/>
          </w:tcPr>
          <w:p w14:paraId="2C38F22E" w14:textId="77777777" w:rsidR="004F1DB9" w:rsidRDefault="004F1DB9">
            <w:pPr>
              <w:ind w:firstLine="400"/>
            </w:pPr>
            <w:r>
              <w:t>23.24</w:t>
            </w:r>
          </w:p>
        </w:tc>
        <w:tc>
          <w:tcPr>
            <w:tcW w:w="1642" w:type="dxa"/>
            <w:tcBorders>
              <w:top w:val="single" w:sz="4" w:space="0" w:color="auto"/>
              <w:left w:val="single" w:sz="4" w:space="0" w:color="auto"/>
              <w:bottom w:val="single" w:sz="4" w:space="0" w:color="auto"/>
              <w:right w:val="single" w:sz="4" w:space="0" w:color="auto"/>
            </w:tcBorders>
            <w:hideMark/>
          </w:tcPr>
          <w:p w14:paraId="1FAF93DF" w14:textId="77777777" w:rsidR="004F1DB9" w:rsidRDefault="004F1DB9">
            <w:pPr>
              <w:ind w:firstLine="400"/>
            </w:pPr>
            <w:r>
              <w:t>23.23</w:t>
            </w:r>
          </w:p>
        </w:tc>
      </w:tr>
    </w:tbl>
    <w:p w14:paraId="76E59A26" w14:textId="77777777" w:rsidR="004F1DB9" w:rsidRDefault="004F1DB9" w:rsidP="004F1DB9">
      <w:pPr>
        <w:spacing w:line="360" w:lineRule="auto"/>
        <w:ind w:firstLine="420"/>
        <w:rPr>
          <w:rFonts w:ascii="Times New Roman" w:hAnsi="微软雅黑" w:cs="微软雅黑"/>
          <w:color w:val="auto"/>
          <w:spacing w:val="18"/>
          <w:szCs w:val="19"/>
        </w:rPr>
      </w:pPr>
      <w:r>
        <w:rPr>
          <w:rFonts w:ascii="宋体" w:eastAsia="宋体" w:hAnsi="宋体" w:cs="宋体" w:hint="eastAsia"/>
        </w:rPr>
        <w:t>对比表</w:t>
      </w:r>
      <w:r>
        <w:t>1</w:t>
      </w:r>
      <w:r>
        <w:rPr>
          <w:rFonts w:ascii="宋体" w:eastAsia="宋体" w:hAnsi="宋体" w:cs="宋体" w:hint="eastAsia"/>
        </w:rPr>
        <w:t>测试结果，对于</w:t>
      </w:r>
      <w:r>
        <w:t>PSNR</w:t>
      </w:r>
      <w:r>
        <w:rPr>
          <w:rFonts w:ascii="宋体" w:eastAsia="宋体" w:hAnsi="宋体" w:cs="宋体" w:hint="eastAsia"/>
        </w:rPr>
        <w:t>指标而言，训练后的</w:t>
      </w:r>
      <w:r>
        <w:t>SRGAN</w:t>
      </w:r>
      <w:r>
        <w:rPr>
          <w:rFonts w:ascii="宋体" w:eastAsia="宋体" w:hAnsi="宋体" w:cs="宋体" w:hint="eastAsia"/>
        </w:rPr>
        <w:t>模型对于</w:t>
      </w:r>
      <w:r>
        <w:t>DIV2K</w:t>
      </w:r>
      <w:r>
        <w:rPr>
          <w:rFonts w:ascii="宋体" w:eastAsia="宋体" w:hAnsi="宋体" w:cs="宋体" w:hint="eastAsia"/>
        </w:rPr>
        <w:t>、</w:t>
      </w:r>
      <w:r>
        <w:t>Set14</w:t>
      </w:r>
      <w:r>
        <w:rPr>
          <w:rFonts w:ascii="宋体" w:eastAsia="宋体" w:hAnsi="宋体" w:cs="宋体" w:hint="eastAsia"/>
        </w:rPr>
        <w:t>、</w:t>
      </w:r>
      <w:r>
        <w:t>Flickr</w:t>
      </w:r>
      <w:r>
        <w:rPr>
          <w:rFonts w:ascii="宋体" w:eastAsia="宋体" w:hAnsi="宋体" w:cs="宋体" w:hint="eastAsia"/>
        </w:rPr>
        <w:t>、</w:t>
      </w:r>
      <w:r>
        <w:t>Set5</w:t>
      </w:r>
      <w:r>
        <w:rPr>
          <w:rFonts w:ascii="宋体" w:eastAsia="宋体" w:hAnsi="宋体" w:cs="宋体" w:hint="eastAsia"/>
        </w:rPr>
        <w:t>训练集测试结果分别为</w:t>
      </w:r>
      <w:r>
        <w:t>23.53dB</w:t>
      </w:r>
      <w:r>
        <w:rPr>
          <w:rFonts w:ascii="宋体" w:eastAsia="宋体" w:hAnsi="宋体" w:cs="宋体" w:hint="eastAsia"/>
        </w:rPr>
        <w:t>、</w:t>
      </w:r>
      <w:r>
        <w:t>22.78dB</w:t>
      </w:r>
      <w:r>
        <w:rPr>
          <w:rFonts w:ascii="宋体" w:eastAsia="宋体" w:hAnsi="宋体" w:cs="宋体" w:hint="eastAsia"/>
        </w:rPr>
        <w:t>、</w:t>
      </w:r>
      <w:r>
        <w:t>23.24dB</w:t>
      </w:r>
      <w:r>
        <w:rPr>
          <w:rFonts w:ascii="宋体" w:eastAsia="宋体" w:hAnsi="宋体" w:cs="宋体" w:hint="eastAsia"/>
        </w:rPr>
        <w:t>、</w:t>
      </w:r>
      <w:r>
        <w:t>23.23dB</w:t>
      </w:r>
      <w:r>
        <w:rPr>
          <w:rFonts w:ascii="宋体" w:eastAsia="宋体" w:hAnsi="宋体" w:cs="宋体" w:hint="eastAsia"/>
        </w:rPr>
        <w:t>，说明可以满足基本的人眼视觉的质量要求，也能生成符合模型且</w:t>
      </w:r>
      <w:r>
        <w:t>MSE</w:t>
      </w:r>
      <w:r>
        <w:rPr>
          <w:rFonts w:ascii="宋体" w:eastAsia="宋体" w:hAnsi="宋体" w:cs="宋体" w:hint="eastAsia"/>
        </w:rPr>
        <w:t>要求最小化的图像；对于</w:t>
      </w:r>
      <w:r>
        <w:t>SSIM</w:t>
      </w:r>
      <w:r>
        <w:rPr>
          <w:rFonts w:ascii="宋体" w:eastAsia="宋体" w:hAnsi="宋体" w:cs="宋体" w:hint="eastAsia"/>
        </w:rPr>
        <w:t>指标而言，训练后的</w:t>
      </w:r>
      <w:r>
        <w:t>SRGAN</w:t>
      </w:r>
      <w:r>
        <w:rPr>
          <w:rFonts w:ascii="宋体" w:eastAsia="宋体" w:hAnsi="宋体" w:cs="宋体" w:hint="eastAsia"/>
        </w:rPr>
        <w:t>模型对于</w:t>
      </w:r>
      <w:r>
        <w:t>DIV2K</w:t>
      </w:r>
      <w:r>
        <w:rPr>
          <w:rFonts w:ascii="宋体" w:eastAsia="宋体" w:hAnsi="宋体" w:cs="宋体" w:hint="eastAsia"/>
        </w:rPr>
        <w:t>、</w:t>
      </w:r>
      <w:r>
        <w:t>Set14</w:t>
      </w:r>
      <w:r>
        <w:rPr>
          <w:rFonts w:ascii="宋体" w:eastAsia="宋体" w:hAnsi="宋体" w:cs="宋体" w:hint="eastAsia"/>
        </w:rPr>
        <w:t>、</w:t>
      </w:r>
      <w:r>
        <w:t>Flickr</w:t>
      </w:r>
      <w:r>
        <w:rPr>
          <w:rFonts w:ascii="宋体" w:eastAsia="宋体" w:hAnsi="宋体" w:cs="宋体" w:hint="eastAsia"/>
        </w:rPr>
        <w:t>、</w:t>
      </w:r>
      <w:r>
        <w:t>Set5</w:t>
      </w:r>
      <w:r>
        <w:rPr>
          <w:rFonts w:ascii="宋体" w:eastAsia="宋体" w:hAnsi="宋体" w:cs="宋体" w:hint="eastAsia"/>
        </w:rPr>
        <w:t>训练集测试结果分别为</w:t>
      </w:r>
      <w:r>
        <w:t>0.7042</w:t>
      </w:r>
      <w:r>
        <w:rPr>
          <w:rFonts w:ascii="宋体" w:eastAsia="宋体" w:hAnsi="宋体" w:cs="宋体" w:hint="eastAsia"/>
        </w:rPr>
        <w:t>、</w:t>
      </w:r>
      <w:r>
        <w:t>0.6327</w:t>
      </w:r>
      <w:r>
        <w:rPr>
          <w:rFonts w:ascii="宋体" w:eastAsia="宋体" w:hAnsi="宋体" w:cs="宋体" w:hint="eastAsia"/>
        </w:rPr>
        <w:t>、</w:t>
      </w:r>
      <w:r>
        <w:t>0.7067</w:t>
      </w:r>
      <w:r>
        <w:rPr>
          <w:rFonts w:ascii="宋体" w:eastAsia="宋体" w:hAnsi="宋体" w:cs="宋体" w:hint="eastAsia"/>
        </w:rPr>
        <w:t>、</w:t>
      </w:r>
      <w:r>
        <w:t>0.6966</w:t>
      </w:r>
      <w:r>
        <w:rPr>
          <w:rFonts w:ascii="宋体" w:eastAsia="宋体" w:hAnsi="宋体" w:cs="宋体" w:hint="eastAsia"/>
        </w:rPr>
        <w:t>，说明此方法能较好的保证图像在整体结构上的相似性。</w:t>
      </w:r>
    </w:p>
    <w:p w14:paraId="1373C342" w14:textId="61579000" w:rsidR="004F1DB9" w:rsidRDefault="004F1DB9" w:rsidP="004F1DB9">
      <w:pPr>
        <w:spacing w:line="360" w:lineRule="auto"/>
        <w:ind w:firstLineChars="0" w:firstLine="0"/>
        <w:rPr>
          <w:rFonts w:ascii="宋体" w:eastAsia="宋体" w:hAnsi="宋体" w:cs="宋体"/>
          <w:b/>
          <w:bCs/>
          <w:snapToGrid w:val="0"/>
        </w:rPr>
      </w:pPr>
      <w:r>
        <w:rPr>
          <w:b/>
          <w:bCs/>
          <w:snapToGrid w:val="0"/>
        </w:rPr>
        <w:t xml:space="preserve">3.2 </w:t>
      </w:r>
      <w:r>
        <w:rPr>
          <w:rFonts w:ascii="宋体" w:eastAsia="宋体" w:hAnsi="宋体" w:cs="宋体" w:hint="eastAsia"/>
          <w:b/>
          <w:bCs/>
          <w:snapToGrid w:val="0"/>
        </w:rPr>
        <w:t>超分图像重建</w:t>
      </w:r>
    </w:p>
    <w:p w14:paraId="7D0ABA9B" w14:textId="520EFF26" w:rsidR="004F1DB9" w:rsidRDefault="004F1DB9" w:rsidP="004F1DB9">
      <w:pPr>
        <w:spacing w:line="360" w:lineRule="auto"/>
        <w:ind w:firstLine="420"/>
        <w:rPr>
          <w:rFonts w:ascii="宋体" w:eastAsia="宋体" w:hAnsi="宋体" w:cs="宋体"/>
          <w:snapToGrid w:val="0"/>
        </w:rPr>
      </w:pPr>
      <w:r>
        <w:rPr>
          <w:rFonts w:ascii="宋体" w:eastAsia="宋体" w:hAnsi="宋体" w:cs="宋体" w:hint="eastAsia"/>
          <w:snapToGrid w:val="0"/>
        </w:rPr>
        <w:t>平台采用训练好的</w:t>
      </w:r>
      <w:r>
        <w:rPr>
          <w:snapToGrid w:val="0"/>
        </w:rPr>
        <w:t>SRGAN</w:t>
      </w:r>
      <w:r>
        <w:rPr>
          <w:rFonts w:ascii="宋体" w:eastAsia="宋体" w:hAnsi="宋体" w:cs="宋体" w:hint="eastAsia"/>
          <w:snapToGrid w:val="0"/>
        </w:rPr>
        <w:t>模型作为超分页面的服务端技术支持，如图</w:t>
      </w:r>
      <w:r>
        <w:rPr>
          <w:snapToGrid w:val="0"/>
        </w:rPr>
        <w:t>6</w:t>
      </w:r>
      <w:r>
        <w:rPr>
          <w:rFonts w:ascii="宋体" w:eastAsia="宋体" w:hAnsi="宋体" w:cs="宋体" w:hint="eastAsia"/>
          <w:snapToGrid w:val="0"/>
        </w:rPr>
        <w:t>所示，用户可以在用户端平台的超分页面上传所需超分的原始图像，平台会将原始图像传输到服务端进行保存，并通过训练好的</w:t>
      </w:r>
      <w:r>
        <w:rPr>
          <w:snapToGrid w:val="0"/>
        </w:rPr>
        <w:t>SRGAN</w:t>
      </w:r>
      <w:r>
        <w:rPr>
          <w:rFonts w:ascii="宋体" w:eastAsia="宋体" w:hAnsi="宋体" w:cs="宋体" w:hint="eastAsia"/>
          <w:snapToGrid w:val="0"/>
        </w:rPr>
        <w:t>模型生成超分图像并保存，超分完成后，自动生成超分历史记录，用户可以在用户端的超分页面直接下载超分图像和原始图像，也可以在历史记录页面下载原始图像和超分图像，同时历史记录页面支持对过往超分记录进行分组设置。</w:t>
      </w:r>
    </w:p>
    <w:p w14:paraId="4902271F" w14:textId="25123137" w:rsidR="004F1DB9" w:rsidRDefault="004F1DB9" w:rsidP="004F1DB9">
      <w:pPr>
        <w:spacing w:line="360" w:lineRule="auto"/>
        <w:ind w:firstLineChars="0" w:firstLine="0"/>
        <w:rPr>
          <w:rFonts w:eastAsiaTheme="minorEastAsia"/>
          <w:b/>
          <w:bCs/>
        </w:rPr>
      </w:pPr>
      <w:r>
        <w:rPr>
          <w:noProof/>
        </w:rPr>
        <w:lastRenderedPageBreak/>
        <w:drawing>
          <wp:inline distT="0" distB="0" distL="0" distR="0" wp14:anchorId="45F6C559" wp14:editId="74B7029C">
            <wp:extent cx="5274310" cy="1399540"/>
            <wp:effectExtent l="0" t="0" r="2540" b="0"/>
            <wp:docPr id="2" name="图片 1"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1)"/>
                    <pic:cNvPicPr>
                      <a:picLocks noChangeAspect="1"/>
                    </pic:cNvPicPr>
                  </pic:nvPicPr>
                  <pic:blipFill>
                    <a:blip r:embed="rId12"/>
                    <a:stretch>
                      <a:fillRect/>
                    </a:stretch>
                  </pic:blipFill>
                  <pic:spPr>
                    <a:xfrm>
                      <a:off x="0" y="0"/>
                      <a:ext cx="5274310" cy="1399540"/>
                    </a:xfrm>
                    <a:prstGeom prst="rect">
                      <a:avLst/>
                    </a:prstGeom>
                  </pic:spPr>
                </pic:pic>
              </a:graphicData>
            </a:graphic>
          </wp:inline>
        </w:drawing>
      </w:r>
    </w:p>
    <w:p w14:paraId="00BD7F22" w14:textId="4CFB7923" w:rsidR="004F1DB9" w:rsidRDefault="004F1DB9" w:rsidP="004F1DB9">
      <w:pPr>
        <w:spacing w:line="360" w:lineRule="auto"/>
        <w:ind w:firstLineChars="0" w:firstLine="0"/>
        <w:jc w:val="center"/>
        <w:rPr>
          <w:rStyle w:val="af"/>
          <w:rFonts w:eastAsia="宋体"/>
          <w:snapToGrid w:val="0"/>
        </w:rPr>
      </w:pPr>
      <w:r>
        <w:rPr>
          <w:rFonts w:ascii="宋体" w:eastAsia="宋体" w:hAnsi="宋体" w:cs="宋体" w:hint="eastAsia"/>
          <w:snapToGrid w:val="0"/>
        </w:rPr>
        <w:t>图</w:t>
      </w:r>
      <w:r>
        <w:rPr>
          <w:rFonts w:ascii="宋体" w:hAnsi="宋体" w:cs="宋体" w:hint="eastAsia"/>
          <w:snapToGrid w:val="0"/>
        </w:rPr>
        <w:t xml:space="preserve">6 </w:t>
      </w:r>
      <w:r>
        <w:rPr>
          <w:rStyle w:val="af"/>
          <w:rFonts w:eastAsia="宋体" w:hint="eastAsia"/>
          <w:snapToGrid w:val="0"/>
        </w:rPr>
        <w:t>超分图像重建过</w:t>
      </w:r>
      <w:r>
        <w:rPr>
          <w:rStyle w:val="af"/>
          <w:rFonts w:eastAsia="宋体" w:hint="eastAsia"/>
          <w:snapToGrid w:val="0"/>
        </w:rPr>
        <w:t>程</w:t>
      </w:r>
    </w:p>
    <w:p w14:paraId="5C864223" w14:textId="77777777" w:rsidR="004F1DB9" w:rsidRDefault="004F1DB9" w:rsidP="004F1DB9">
      <w:pPr>
        <w:ind w:firstLineChars="0" w:firstLine="0"/>
        <w:rPr>
          <w:rFonts w:hAnsi="微软雅黑" w:cs="微软雅黑"/>
          <w:b/>
          <w:bCs/>
        </w:rPr>
      </w:pPr>
      <w:r>
        <w:rPr>
          <w:b/>
          <w:bCs/>
          <w:spacing w:val="8"/>
        </w:rPr>
        <w:t>4</w:t>
      </w:r>
      <w:r>
        <w:rPr>
          <w:b/>
          <w:bCs/>
        </w:rPr>
        <w:t xml:space="preserve">   </w:t>
      </w:r>
      <w:r>
        <w:rPr>
          <w:rFonts w:ascii="宋体" w:eastAsia="宋体" w:hAnsi="宋体" w:cs="宋体" w:hint="eastAsia"/>
          <w:b/>
          <w:bCs/>
        </w:rPr>
        <w:t>结语</w:t>
      </w:r>
    </w:p>
    <w:p w14:paraId="25A40EA9" w14:textId="77777777" w:rsidR="004F1DB9" w:rsidRDefault="004F1DB9" w:rsidP="004F1DB9">
      <w:pPr>
        <w:spacing w:line="360" w:lineRule="auto"/>
        <w:ind w:firstLine="420"/>
      </w:pPr>
      <w:r>
        <w:rPr>
          <w:rFonts w:ascii="宋体" w:eastAsia="宋体" w:hAnsi="宋体" w:cs="宋体" w:hint="eastAsia"/>
        </w:rPr>
        <w:t>监控视频作为关键的信息来源，在多个领域中扮演着至关重要的角色。它们提供了持续的视觉记录，帮助相关人员快速、清晰地捕捉和分析目标特征信息，从而有效支持后续工作的进行。然而，监控视频质量受到各种因素如设备性能、环境遮挡、光线干扰等的影响，这些因素可能导致视频图像清晰度不高、模糊难以识别，给信息的准确获取和分析带来了显著的挑战。</w:t>
      </w:r>
    </w:p>
    <w:p w14:paraId="21D329FC" w14:textId="77777777" w:rsidR="004F1DB9" w:rsidRDefault="004F1DB9" w:rsidP="004F1DB9">
      <w:pPr>
        <w:spacing w:line="360" w:lineRule="auto"/>
        <w:ind w:firstLine="420"/>
      </w:pPr>
      <w:r>
        <w:rPr>
          <w:rFonts w:ascii="宋体" w:eastAsia="宋体" w:hAnsi="宋体" w:cs="宋体" w:hint="eastAsia"/>
        </w:rPr>
        <w:t>为应对这些挑战，开发了一款基于</w:t>
      </w:r>
      <w:r>
        <w:t>SRGAN</w:t>
      </w:r>
      <w:r>
        <w:rPr>
          <w:rFonts w:ascii="宋体" w:eastAsia="宋体" w:hAnsi="宋体" w:cs="宋体" w:hint="eastAsia"/>
        </w:rPr>
        <w:t>模型的超分辨率图像处理平台。利用</w:t>
      </w:r>
      <w:r>
        <w:t>VGG</w:t>
      </w:r>
      <w:r>
        <w:rPr>
          <w:rFonts w:ascii="宋体" w:eastAsia="宋体" w:hAnsi="宋体" w:cs="宋体" w:hint="eastAsia"/>
        </w:rPr>
        <w:t>的卷积神经网络，尤其是其中间层输出的特征，以捕捉与人类感知相近的图像细节。通过采用感知误差替代传统的逐像素均方误差，较为明显地提高了监控摄像头捕捉到的低分辨率图像的质量，并解决了超分辨率处理后图像缺乏纹理细节的问题。这一创新不仅提高了监控视频图像的清晰度和可识别性，而且使得相关人员能够更有效地分析和利用这些图像，为后续的监控和安全管理工作提供了强有力的支持。</w:t>
      </w:r>
    </w:p>
    <w:p w14:paraId="51BE879F" w14:textId="1188CD99" w:rsidR="004F1DB9" w:rsidRDefault="004F1DB9" w:rsidP="004F1DB9">
      <w:pPr>
        <w:spacing w:line="360" w:lineRule="auto"/>
        <w:ind w:firstLine="420"/>
        <w:rPr>
          <w:rFonts w:ascii="宋体" w:eastAsia="宋体" w:hAnsi="宋体" w:cs="宋体"/>
          <w:snapToGrid w:val="0"/>
        </w:rPr>
      </w:pPr>
      <w:r>
        <w:rPr>
          <w:rFonts w:ascii="宋体" w:eastAsia="宋体" w:hAnsi="宋体" w:cs="宋体" w:hint="eastAsia"/>
          <w:snapToGrid w:val="0"/>
        </w:rPr>
        <w:t>通过这一研究，展现了先进图像处理技术在提升监控视频质量方面的巨大潜力。未来的工作将集中在进一步优化这些技术，以适应更多复杂多变的实际应用场景，不断提升监控系统的效能和可靠性</w:t>
      </w:r>
      <w:r>
        <w:rPr>
          <w:rFonts w:ascii="宋体" w:eastAsia="宋体" w:hAnsi="宋体" w:cs="宋体" w:hint="eastAsia"/>
          <w:snapToGrid w:val="0"/>
        </w:rPr>
        <w:t>。</w:t>
      </w:r>
    </w:p>
    <w:p w14:paraId="1C5FCF09" w14:textId="77777777" w:rsidR="004F1DB9" w:rsidRDefault="004F1DB9" w:rsidP="004F1DB9">
      <w:pPr>
        <w:ind w:firstLine="420"/>
      </w:pPr>
      <w:r>
        <w:rPr>
          <w:rFonts w:ascii="宋体" w:eastAsia="宋体" w:hAnsi="宋体" w:cs="宋体" w:hint="eastAsia"/>
        </w:rPr>
        <w:t>参考文献</w:t>
      </w:r>
    </w:p>
    <w:p w14:paraId="2296412C" w14:textId="77777777" w:rsidR="004F1DB9" w:rsidRDefault="004F1DB9" w:rsidP="004F1DB9">
      <w:pPr>
        <w:pStyle w:val="a9"/>
        <w:numPr>
          <w:ilvl w:val="0"/>
          <w:numId w:val="1"/>
        </w:numPr>
        <w:ind w:firstLineChars="0" w:firstLine="420"/>
        <w:contextualSpacing w:val="0"/>
      </w:pPr>
      <w:r>
        <w:rPr>
          <w:rFonts w:ascii="宋体" w:eastAsia="宋体" w:hAnsi="宋体" w:cs="宋体" w:hint="eastAsia"/>
        </w:rPr>
        <w:t>何朝霞</w:t>
      </w:r>
      <w:r>
        <w:t>,</w:t>
      </w:r>
      <w:r>
        <w:rPr>
          <w:rFonts w:ascii="宋体" w:eastAsia="宋体" w:hAnsi="宋体" w:cs="宋体" w:hint="eastAsia"/>
        </w:rPr>
        <w:t>朱嵘涛</w:t>
      </w:r>
      <w:r>
        <w:t>,</w:t>
      </w:r>
      <w:r>
        <w:rPr>
          <w:rFonts w:ascii="宋体" w:eastAsia="宋体" w:hAnsi="宋体" w:cs="宋体" w:hint="eastAsia"/>
        </w:rPr>
        <w:t>徐俊英</w:t>
      </w:r>
      <w:r>
        <w:t>.</w:t>
      </w:r>
      <w:r>
        <w:rPr>
          <w:rFonts w:ascii="宋体" w:eastAsia="宋体" w:hAnsi="宋体" w:cs="宋体" w:hint="eastAsia"/>
        </w:rPr>
        <w:t>基于生成对抗网络的田间杂草图像超分辨率重建</w:t>
      </w:r>
      <w:r>
        <w:t>[J].</w:t>
      </w:r>
      <w:r>
        <w:rPr>
          <w:rFonts w:ascii="宋体" w:eastAsia="宋体" w:hAnsi="宋体" w:cs="宋体" w:hint="eastAsia"/>
        </w:rPr>
        <w:t>中国农机化学报</w:t>
      </w:r>
      <w:r>
        <w:t>,2023,44(09):154-160.DOI:10.13733/j.jcam.issn.2095-5553.2023.09.022</w:t>
      </w:r>
    </w:p>
    <w:p w14:paraId="794EF199" w14:textId="77777777" w:rsidR="004F1DB9" w:rsidRDefault="004F1DB9" w:rsidP="004F1DB9">
      <w:pPr>
        <w:ind w:firstLine="420"/>
      </w:pPr>
      <w:r>
        <w:t>[2]</w:t>
      </w:r>
      <w:r>
        <w:rPr>
          <w:rFonts w:ascii="宋体" w:eastAsia="宋体" w:hAnsi="宋体" w:cs="宋体" w:hint="eastAsia"/>
        </w:rPr>
        <w:t>郑柏慧</w:t>
      </w:r>
      <w:r>
        <w:t>,</w:t>
      </w:r>
      <w:r>
        <w:rPr>
          <w:rFonts w:ascii="宋体" w:eastAsia="宋体" w:hAnsi="宋体" w:cs="宋体" w:hint="eastAsia"/>
        </w:rPr>
        <w:t>陈礼根</w:t>
      </w:r>
      <w:r>
        <w:t>,</w:t>
      </w:r>
      <w:r>
        <w:rPr>
          <w:rFonts w:ascii="宋体" w:eastAsia="宋体" w:hAnsi="宋体" w:cs="宋体" w:hint="eastAsia"/>
        </w:rPr>
        <w:t>刘凤秋</w:t>
      </w:r>
      <w:r>
        <w:t>.</w:t>
      </w:r>
      <w:r>
        <w:rPr>
          <w:rFonts w:ascii="宋体" w:eastAsia="宋体" w:hAnsi="宋体" w:cs="宋体" w:hint="eastAsia"/>
        </w:rPr>
        <w:t>一种改进的生成对抗网络在朱金木雕图像修复中的应用</w:t>
      </w:r>
      <w:r>
        <w:t>[J].</w:t>
      </w:r>
      <w:r>
        <w:rPr>
          <w:rFonts w:ascii="宋体" w:eastAsia="宋体" w:hAnsi="宋体" w:cs="宋体" w:hint="eastAsia"/>
        </w:rPr>
        <w:t>宁波工程学院学报</w:t>
      </w:r>
      <w:r>
        <w:t>,2023,35(03):31-37.</w:t>
      </w:r>
    </w:p>
    <w:p w14:paraId="649778C2" w14:textId="77777777" w:rsidR="004F1DB9" w:rsidRDefault="004F1DB9" w:rsidP="004F1DB9">
      <w:pPr>
        <w:ind w:firstLine="420"/>
      </w:pPr>
      <w:r>
        <w:t>[3]</w:t>
      </w:r>
      <w:r>
        <w:rPr>
          <w:rFonts w:ascii="宋体" w:eastAsia="宋体" w:hAnsi="宋体" w:cs="宋体" w:hint="eastAsia"/>
        </w:rPr>
        <w:t>周紫微</w:t>
      </w:r>
      <w:r>
        <w:t>.</w:t>
      </w:r>
      <w:r>
        <w:rPr>
          <w:rFonts w:ascii="宋体" w:eastAsia="宋体" w:hAnsi="宋体" w:cs="宋体" w:hint="eastAsia"/>
        </w:rPr>
        <w:t>基于</w:t>
      </w:r>
      <w:r>
        <w:t>SRGAN</w:t>
      </w:r>
      <w:r>
        <w:rPr>
          <w:rFonts w:ascii="宋体" w:eastAsia="宋体" w:hAnsi="宋体" w:cs="宋体" w:hint="eastAsia"/>
        </w:rPr>
        <w:t>的工程造价票据超分辨率研究</w:t>
      </w:r>
      <w:r>
        <w:t>[J].</w:t>
      </w:r>
      <w:r>
        <w:rPr>
          <w:rFonts w:ascii="宋体" w:eastAsia="宋体" w:hAnsi="宋体" w:cs="宋体" w:hint="eastAsia"/>
        </w:rPr>
        <w:t>智能城市</w:t>
      </w:r>
      <w:r>
        <w:t>,2023,9(10):105-107.DOI:10.19301/j.cnki.zncs.2023.10.033.</w:t>
      </w:r>
    </w:p>
    <w:p w14:paraId="2200A62F" w14:textId="77777777" w:rsidR="004F1DB9" w:rsidRDefault="004F1DB9" w:rsidP="004F1DB9">
      <w:pPr>
        <w:ind w:firstLine="420"/>
      </w:pPr>
      <w:r>
        <w:t>[4]</w:t>
      </w:r>
      <w:r>
        <w:rPr>
          <w:rFonts w:ascii="宋体" w:eastAsia="宋体" w:hAnsi="宋体" w:cs="宋体" w:hint="eastAsia"/>
        </w:rPr>
        <w:t>侯开纪</w:t>
      </w:r>
      <w:r>
        <w:t>,</w:t>
      </w:r>
      <w:r>
        <w:rPr>
          <w:rFonts w:ascii="宋体" w:eastAsia="宋体" w:hAnsi="宋体" w:cs="宋体" w:hint="eastAsia"/>
        </w:rPr>
        <w:t>叶海洋</w:t>
      </w:r>
      <w:r>
        <w:t>,</w:t>
      </w:r>
      <w:r>
        <w:rPr>
          <w:rFonts w:ascii="宋体" w:eastAsia="宋体" w:hAnsi="宋体" w:cs="宋体" w:hint="eastAsia"/>
        </w:rPr>
        <w:t>张莆林等</w:t>
      </w:r>
      <w:r>
        <w:t>.</w:t>
      </w:r>
      <w:r>
        <w:rPr>
          <w:rFonts w:ascii="宋体" w:eastAsia="宋体" w:hAnsi="宋体" w:cs="宋体" w:hint="eastAsia"/>
        </w:rPr>
        <w:t>基于</w:t>
      </w:r>
      <w:r>
        <w:t>SRGAN</w:t>
      </w:r>
      <w:r>
        <w:rPr>
          <w:rFonts w:ascii="宋体" w:eastAsia="宋体" w:hAnsi="宋体" w:cs="宋体" w:hint="eastAsia"/>
        </w:rPr>
        <w:t>的图像超分辨率方法研究</w:t>
      </w:r>
      <w:r>
        <w:t>[J].</w:t>
      </w:r>
      <w:r>
        <w:rPr>
          <w:rFonts w:ascii="宋体" w:eastAsia="宋体" w:hAnsi="宋体" w:cs="宋体" w:hint="eastAsia"/>
        </w:rPr>
        <w:t>现代计算机</w:t>
      </w:r>
      <w:r>
        <w:t>,2023,29(03):69-72.</w:t>
      </w:r>
    </w:p>
    <w:p w14:paraId="78DEF527" w14:textId="0DF42EA5" w:rsidR="004F1DB9" w:rsidRPr="004F1DB9" w:rsidRDefault="004F1DB9" w:rsidP="004F1DB9">
      <w:pPr>
        <w:spacing w:line="360" w:lineRule="auto"/>
        <w:ind w:firstLine="420"/>
        <w:rPr>
          <w:rFonts w:eastAsiaTheme="minorEastAsia" w:hint="eastAsia"/>
          <w:b/>
          <w:bCs/>
        </w:rPr>
      </w:pPr>
      <w:r>
        <w:rPr>
          <w:snapToGrid w:val="0"/>
        </w:rPr>
        <w:t>[5]</w:t>
      </w:r>
      <w:r>
        <w:rPr>
          <w:rFonts w:ascii="宋体" w:eastAsia="宋体" w:hAnsi="宋体" w:cs="宋体" w:hint="eastAsia"/>
          <w:snapToGrid w:val="0"/>
        </w:rPr>
        <w:t>朱联祥</w:t>
      </w:r>
      <w:r>
        <w:rPr>
          <w:snapToGrid w:val="0"/>
        </w:rPr>
        <w:t>,</w:t>
      </w:r>
      <w:r>
        <w:rPr>
          <w:rFonts w:ascii="宋体" w:eastAsia="宋体" w:hAnsi="宋体" w:cs="宋体" w:hint="eastAsia"/>
          <w:snapToGrid w:val="0"/>
        </w:rPr>
        <w:t>郑逸</w:t>
      </w:r>
      <w:r>
        <w:rPr>
          <w:snapToGrid w:val="0"/>
        </w:rPr>
        <w:t>.</w:t>
      </w:r>
      <w:r>
        <w:rPr>
          <w:rFonts w:ascii="宋体" w:eastAsia="宋体" w:hAnsi="宋体" w:cs="宋体" w:hint="eastAsia"/>
          <w:snapToGrid w:val="0"/>
        </w:rPr>
        <w:t>自注意力</w:t>
      </w:r>
      <w:r>
        <w:rPr>
          <w:snapToGrid w:val="0"/>
        </w:rPr>
        <w:t>SRGAN</w:t>
      </w:r>
      <w:r>
        <w:rPr>
          <w:rFonts w:ascii="宋体" w:eastAsia="宋体" w:hAnsi="宋体" w:cs="宋体" w:hint="eastAsia"/>
          <w:snapToGrid w:val="0"/>
        </w:rPr>
        <w:t>在岩石</w:t>
      </w:r>
      <w:r>
        <w:rPr>
          <w:snapToGrid w:val="0"/>
        </w:rPr>
        <w:t>CT</w:t>
      </w:r>
      <w:r>
        <w:rPr>
          <w:rFonts w:ascii="宋体" w:eastAsia="宋体" w:hAnsi="宋体" w:cs="宋体" w:hint="eastAsia"/>
          <w:snapToGrid w:val="0"/>
        </w:rPr>
        <w:t>图像超分辨中的应用研究</w:t>
      </w:r>
      <w:r>
        <w:rPr>
          <w:snapToGrid w:val="0"/>
        </w:rPr>
        <w:t>[J].</w:t>
      </w:r>
      <w:r>
        <w:rPr>
          <w:rFonts w:ascii="宋体" w:eastAsia="宋体" w:hAnsi="宋体" w:cs="宋体" w:hint="eastAsia"/>
          <w:snapToGrid w:val="0"/>
        </w:rPr>
        <w:t>西安石油大学学报</w:t>
      </w:r>
      <w:r>
        <w:rPr>
          <w:snapToGrid w:val="0"/>
        </w:rPr>
        <w:t>(</w:t>
      </w:r>
      <w:r>
        <w:rPr>
          <w:rFonts w:ascii="宋体" w:eastAsia="宋体" w:hAnsi="宋体" w:cs="宋体" w:hint="eastAsia"/>
          <w:snapToGrid w:val="0"/>
        </w:rPr>
        <w:t>自然科学版</w:t>
      </w:r>
      <w:r>
        <w:rPr>
          <w:snapToGrid w:val="0"/>
        </w:rPr>
        <w:t>),2022,37(02):131-137.</w:t>
      </w:r>
    </w:p>
    <w:sectPr w:rsidR="004F1DB9" w:rsidRPr="004F1DB9">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7A997" w14:textId="77777777" w:rsidR="0078619C" w:rsidRDefault="0078619C" w:rsidP="004F1DB9">
      <w:pPr>
        <w:spacing w:line="240" w:lineRule="auto"/>
        <w:ind w:firstLine="420"/>
      </w:pPr>
      <w:r>
        <w:separator/>
      </w:r>
    </w:p>
  </w:endnote>
  <w:endnote w:type="continuationSeparator" w:id="0">
    <w:p w14:paraId="7FD3B0FB" w14:textId="77777777" w:rsidR="0078619C" w:rsidRDefault="0078619C" w:rsidP="004F1DB9">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EF8FC" w14:textId="77777777" w:rsidR="004F1DB9" w:rsidRDefault="004F1DB9">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F2C84" w14:textId="77777777" w:rsidR="004F1DB9" w:rsidRPr="004F1DB9" w:rsidRDefault="004F1DB9" w:rsidP="004F1DB9">
    <w:pPr>
      <w:pStyle w:val="af2"/>
      <w:ind w:firstLineChars="0" w:firstLine="0"/>
      <w:rPr>
        <w:rFonts w:eastAsiaTheme="minorEastAsia"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0BE77" w14:textId="77777777" w:rsidR="004F1DB9" w:rsidRDefault="004F1DB9">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2F3CA" w14:textId="77777777" w:rsidR="0078619C" w:rsidRDefault="0078619C" w:rsidP="004F1DB9">
      <w:pPr>
        <w:spacing w:line="240" w:lineRule="auto"/>
        <w:ind w:firstLine="420"/>
      </w:pPr>
      <w:r>
        <w:separator/>
      </w:r>
    </w:p>
  </w:footnote>
  <w:footnote w:type="continuationSeparator" w:id="0">
    <w:p w14:paraId="76B01032" w14:textId="77777777" w:rsidR="0078619C" w:rsidRDefault="0078619C" w:rsidP="004F1DB9">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1721" w14:textId="77777777" w:rsidR="004F1DB9" w:rsidRDefault="004F1DB9">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AFBF7" w14:textId="77777777" w:rsidR="004F1DB9" w:rsidRDefault="004F1DB9">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7B874" w14:textId="77777777" w:rsidR="004F1DB9" w:rsidRDefault="004F1DB9">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B6A4A"/>
    <w:multiLevelType w:val="singleLevel"/>
    <w:tmpl w:val="16BB6A4A"/>
    <w:lvl w:ilvl="0">
      <w:start w:val="1"/>
      <w:numFmt w:val="decimal"/>
      <w:lvlText w:val="[%1]"/>
      <w:lvlJc w:val="left"/>
      <w:pPr>
        <w:tabs>
          <w:tab w:val="left" w:pos="312"/>
        </w:tabs>
        <w:ind w:left="0" w:firstLine="0"/>
      </w:pPr>
    </w:lvl>
  </w:abstractNum>
  <w:num w:numId="1" w16cid:durableId="208911156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97"/>
    <w:rsid w:val="00064B31"/>
    <w:rsid w:val="004F1DB9"/>
    <w:rsid w:val="005C7A4B"/>
    <w:rsid w:val="006555AE"/>
    <w:rsid w:val="006926B3"/>
    <w:rsid w:val="0078619C"/>
    <w:rsid w:val="00A33F97"/>
    <w:rsid w:val="00BF13F4"/>
    <w:rsid w:val="00C72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58D2D"/>
  <w15:chartTrackingRefBased/>
  <w15:docId w15:val="{1BCF0C40-CDEE-4B23-977A-497E034B8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C72D6E"/>
    <w:pPr>
      <w:autoSpaceDE w:val="0"/>
      <w:autoSpaceDN w:val="0"/>
      <w:adjustRightInd w:val="0"/>
      <w:snapToGrid w:val="0"/>
      <w:spacing w:line="400" w:lineRule="exact"/>
      <w:ind w:firstLineChars="200" w:firstLine="468"/>
      <w:outlineLvl w:val="0"/>
    </w:pPr>
    <w:rPr>
      <w:rFonts w:ascii="Arial" w:eastAsia="Arial" w:hAnsi="Arial" w:cs="Arial"/>
      <w:color w:val="000000"/>
      <w:kern w:val="0"/>
      <w:szCs w:val="21"/>
    </w:rPr>
  </w:style>
  <w:style w:type="paragraph" w:styleId="1">
    <w:name w:val="heading 1"/>
    <w:basedOn w:val="a"/>
    <w:next w:val="a"/>
    <w:link w:val="10"/>
    <w:uiPriority w:val="9"/>
    <w:qFormat/>
    <w:rsid w:val="00A33F97"/>
    <w:pPr>
      <w:keepNext/>
      <w:keepLines/>
      <w:spacing w:before="480" w:after="8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33F9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33F9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33F9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33F97"/>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33F9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33F9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33F9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33F9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3F9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33F9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33F9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33F97"/>
    <w:rPr>
      <w:rFonts w:cstheme="majorBidi"/>
      <w:color w:val="0F4761" w:themeColor="accent1" w:themeShade="BF"/>
      <w:sz w:val="28"/>
      <w:szCs w:val="28"/>
    </w:rPr>
  </w:style>
  <w:style w:type="character" w:customStyle="1" w:styleId="50">
    <w:name w:val="标题 5 字符"/>
    <w:basedOn w:val="a0"/>
    <w:link w:val="5"/>
    <w:uiPriority w:val="9"/>
    <w:semiHidden/>
    <w:rsid w:val="00A33F97"/>
    <w:rPr>
      <w:rFonts w:cstheme="majorBidi"/>
      <w:color w:val="0F4761" w:themeColor="accent1" w:themeShade="BF"/>
      <w:sz w:val="24"/>
      <w:szCs w:val="24"/>
    </w:rPr>
  </w:style>
  <w:style w:type="character" w:customStyle="1" w:styleId="60">
    <w:name w:val="标题 6 字符"/>
    <w:basedOn w:val="a0"/>
    <w:link w:val="6"/>
    <w:uiPriority w:val="9"/>
    <w:semiHidden/>
    <w:rsid w:val="00A33F97"/>
    <w:rPr>
      <w:rFonts w:cstheme="majorBidi"/>
      <w:b/>
      <w:bCs/>
      <w:color w:val="0F4761" w:themeColor="accent1" w:themeShade="BF"/>
    </w:rPr>
  </w:style>
  <w:style w:type="character" w:customStyle="1" w:styleId="70">
    <w:name w:val="标题 7 字符"/>
    <w:basedOn w:val="a0"/>
    <w:link w:val="7"/>
    <w:uiPriority w:val="9"/>
    <w:semiHidden/>
    <w:rsid w:val="00A33F97"/>
    <w:rPr>
      <w:rFonts w:cstheme="majorBidi"/>
      <w:b/>
      <w:bCs/>
      <w:color w:val="595959" w:themeColor="text1" w:themeTint="A6"/>
    </w:rPr>
  </w:style>
  <w:style w:type="character" w:customStyle="1" w:styleId="80">
    <w:name w:val="标题 8 字符"/>
    <w:basedOn w:val="a0"/>
    <w:link w:val="8"/>
    <w:uiPriority w:val="9"/>
    <w:semiHidden/>
    <w:rsid w:val="00A33F97"/>
    <w:rPr>
      <w:rFonts w:cstheme="majorBidi"/>
      <w:color w:val="595959" w:themeColor="text1" w:themeTint="A6"/>
    </w:rPr>
  </w:style>
  <w:style w:type="character" w:customStyle="1" w:styleId="90">
    <w:name w:val="标题 9 字符"/>
    <w:basedOn w:val="a0"/>
    <w:link w:val="9"/>
    <w:uiPriority w:val="9"/>
    <w:semiHidden/>
    <w:rsid w:val="00A33F97"/>
    <w:rPr>
      <w:rFonts w:eastAsiaTheme="majorEastAsia" w:cstheme="majorBidi"/>
      <w:color w:val="595959" w:themeColor="text1" w:themeTint="A6"/>
    </w:rPr>
  </w:style>
  <w:style w:type="paragraph" w:styleId="a3">
    <w:name w:val="Title"/>
    <w:basedOn w:val="a"/>
    <w:next w:val="a"/>
    <w:link w:val="a4"/>
    <w:uiPriority w:val="10"/>
    <w:qFormat/>
    <w:rsid w:val="00A33F9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33F9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33F9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33F9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33F97"/>
    <w:pPr>
      <w:spacing w:before="160" w:after="160"/>
      <w:jc w:val="center"/>
    </w:pPr>
    <w:rPr>
      <w:i/>
      <w:iCs/>
      <w:color w:val="404040" w:themeColor="text1" w:themeTint="BF"/>
    </w:rPr>
  </w:style>
  <w:style w:type="character" w:customStyle="1" w:styleId="a8">
    <w:name w:val="引用 字符"/>
    <w:basedOn w:val="a0"/>
    <w:link w:val="a7"/>
    <w:uiPriority w:val="29"/>
    <w:rsid w:val="00A33F97"/>
    <w:rPr>
      <w:i/>
      <w:iCs/>
      <w:color w:val="404040" w:themeColor="text1" w:themeTint="BF"/>
    </w:rPr>
  </w:style>
  <w:style w:type="paragraph" w:styleId="a9">
    <w:name w:val="List Paragraph"/>
    <w:basedOn w:val="a"/>
    <w:uiPriority w:val="99"/>
    <w:qFormat/>
    <w:rsid w:val="00A33F97"/>
    <w:pPr>
      <w:ind w:left="720"/>
      <w:contextualSpacing/>
    </w:pPr>
  </w:style>
  <w:style w:type="character" w:styleId="aa">
    <w:name w:val="Intense Emphasis"/>
    <w:basedOn w:val="a0"/>
    <w:uiPriority w:val="21"/>
    <w:qFormat/>
    <w:rsid w:val="00A33F97"/>
    <w:rPr>
      <w:i/>
      <w:iCs/>
      <w:color w:val="0F4761" w:themeColor="accent1" w:themeShade="BF"/>
    </w:rPr>
  </w:style>
  <w:style w:type="paragraph" w:styleId="ab">
    <w:name w:val="Intense Quote"/>
    <w:basedOn w:val="a"/>
    <w:next w:val="a"/>
    <w:link w:val="ac"/>
    <w:uiPriority w:val="30"/>
    <w:qFormat/>
    <w:rsid w:val="00A33F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33F97"/>
    <w:rPr>
      <w:i/>
      <w:iCs/>
      <w:color w:val="0F4761" w:themeColor="accent1" w:themeShade="BF"/>
    </w:rPr>
  </w:style>
  <w:style w:type="character" w:styleId="ad">
    <w:name w:val="Intense Reference"/>
    <w:basedOn w:val="a0"/>
    <w:uiPriority w:val="32"/>
    <w:qFormat/>
    <w:rsid w:val="00A33F97"/>
    <w:rPr>
      <w:b/>
      <w:bCs/>
      <w:smallCaps/>
      <w:color w:val="0F4761" w:themeColor="accent1" w:themeShade="BF"/>
      <w:spacing w:val="5"/>
    </w:rPr>
  </w:style>
  <w:style w:type="table" w:styleId="ae">
    <w:name w:val="Table Grid"/>
    <w:basedOn w:val="a1"/>
    <w:autoRedefine/>
    <w:qFormat/>
    <w:rsid w:val="006926B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autoRedefine/>
    <w:semiHidden/>
    <w:unhideWhenUsed/>
    <w:qFormat/>
    <w:rsid w:val="006926B3"/>
    <w:rPr>
      <w:sz w:val="21"/>
      <w:szCs w:val="21"/>
    </w:rPr>
  </w:style>
  <w:style w:type="paragraph" w:styleId="af0">
    <w:name w:val="header"/>
    <w:basedOn w:val="a"/>
    <w:link w:val="af1"/>
    <w:uiPriority w:val="99"/>
    <w:unhideWhenUsed/>
    <w:rsid w:val="004F1DB9"/>
    <w:pPr>
      <w:tabs>
        <w:tab w:val="center" w:pos="4153"/>
        <w:tab w:val="right" w:pos="8306"/>
      </w:tabs>
      <w:spacing w:line="240" w:lineRule="atLeast"/>
      <w:jc w:val="center"/>
    </w:pPr>
    <w:rPr>
      <w:sz w:val="18"/>
      <w:szCs w:val="18"/>
    </w:rPr>
  </w:style>
  <w:style w:type="character" w:customStyle="1" w:styleId="af1">
    <w:name w:val="页眉 字符"/>
    <w:basedOn w:val="a0"/>
    <w:link w:val="af0"/>
    <w:uiPriority w:val="99"/>
    <w:rsid w:val="004F1DB9"/>
    <w:rPr>
      <w:rFonts w:ascii="Arial" w:eastAsia="Arial" w:hAnsi="Arial" w:cs="Arial"/>
      <w:color w:val="000000"/>
      <w:kern w:val="0"/>
      <w:sz w:val="18"/>
      <w:szCs w:val="18"/>
    </w:rPr>
  </w:style>
  <w:style w:type="paragraph" w:styleId="af2">
    <w:name w:val="footer"/>
    <w:basedOn w:val="a"/>
    <w:link w:val="af3"/>
    <w:uiPriority w:val="99"/>
    <w:unhideWhenUsed/>
    <w:rsid w:val="004F1DB9"/>
    <w:pPr>
      <w:tabs>
        <w:tab w:val="center" w:pos="4153"/>
        <w:tab w:val="right" w:pos="8306"/>
      </w:tabs>
      <w:spacing w:line="240" w:lineRule="atLeast"/>
    </w:pPr>
    <w:rPr>
      <w:sz w:val="18"/>
      <w:szCs w:val="18"/>
    </w:rPr>
  </w:style>
  <w:style w:type="character" w:customStyle="1" w:styleId="af3">
    <w:name w:val="页脚 字符"/>
    <w:basedOn w:val="a0"/>
    <w:link w:val="af2"/>
    <w:uiPriority w:val="99"/>
    <w:rsid w:val="004F1DB9"/>
    <w:rPr>
      <w:rFonts w:ascii="Arial" w:eastAsia="Arial" w:hAnsi="Arial" w:cs="Arial"/>
      <w:color w:val="00000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51016">
      <w:bodyDiv w:val="1"/>
      <w:marLeft w:val="0"/>
      <w:marRight w:val="0"/>
      <w:marTop w:val="0"/>
      <w:marBottom w:val="0"/>
      <w:divBdr>
        <w:top w:val="none" w:sz="0" w:space="0" w:color="auto"/>
        <w:left w:val="none" w:sz="0" w:space="0" w:color="auto"/>
        <w:bottom w:val="none" w:sz="0" w:space="0" w:color="auto"/>
        <w:right w:val="none" w:sz="0" w:space="0" w:color="auto"/>
      </w:divBdr>
    </w:div>
    <w:div w:id="142548099">
      <w:bodyDiv w:val="1"/>
      <w:marLeft w:val="0"/>
      <w:marRight w:val="0"/>
      <w:marTop w:val="0"/>
      <w:marBottom w:val="0"/>
      <w:divBdr>
        <w:top w:val="none" w:sz="0" w:space="0" w:color="auto"/>
        <w:left w:val="none" w:sz="0" w:space="0" w:color="auto"/>
        <w:bottom w:val="none" w:sz="0" w:space="0" w:color="auto"/>
        <w:right w:val="none" w:sz="0" w:space="0" w:color="auto"/>
      </w:divBdr>
    </w:div>
    <w:div w:id="164781112">
      <w:bodyDiv w:val="1"/>
      <w:marLeft w:val="0"/>
      <w:marRight w:val="0"/>
      <w:marTop w:val="0"/>
      <w:marBottom w:val="0"/>
      <w:divBdr>
        <w:top w:val="none" w:sz="0" w:space="0" w:color="auto"/>
        <w:left w:val="none" w:sz="0" w:space="0" w:color="auto"/>
        <w:bottom w:val="none" w:sz="0" w:space="0" w:color="auto"/>
        <w:right w:val="none" w:sz="0" w:space="0" w:color="auto"/>
      </w:divBdr>
    </w:div>
    <w:div w:id="205874353">
      <w:bodyDiv w:val="1"/>
      <w:marLeft w:val="0"/>
      <w:marRight w:val="0"/>
      <w:marTop w:val="0"/>
      <w:marBottom w:val="0"/>
      <w:divBdr>
        <w:top w:val="none" w:sz="0" w:space="0" w:color="auto"/>
        <w:left w:val="none" w:sz="0" w:space="0" w:color="auto"/>
        <w:bottom w:val="none" w:sz="0" w:space="0" w:color="auto"/>
        <w:right w:val="none" w:sz="0" w:space="0" w:color="auto"/>
      </w:divBdr>
    </w:div>
    <w:div w:id="254291194">
      <w:bodyDiv w:val="1"/>
      <w:marLeft w:val="0"/>
      <w:marRight w:val="0"/>
      <w:marTop w:val="0"/>
      <w:marBottom w:val="0"/>
      <w:divBdr>
        <w:top w:val="none" w:sz="0" w:space="0" w:color="auto"/>
        <w:left w:val="none" w:sz="0" w:space="0" w:color="auto"/>
        <w:bottom w:val="none" w:sz="0" w:space="0" w:color="auto"/>
        <w:right w:val="none" w:sz="0" w:space="0" w:color="auto"/>
      </w:divBdr>
    </w:div>
    <w:div w:id="290408043">
      <w:bodyDiv w:val="1"/>
      <w:marLeft w:val="0"/>
      <w:marRight w:val="0"/>
      <w:marTop w:val="0"/>
      <w:marBottom w:val="0"/>
      <w:divBdr>
        <w:top w:val="none" w:sz="0" w:space="0" w:color="auto"/>
        <w:left w:val="none" w:sz="0" w:space="0" w:color="auto"/>
        <w:bottom w:val="none" w:sz="0" w:space="0" w:color="auto"/>
        <w:right w:val="none" w:sz="0" w:space="0" w:color="auto"/>
      </w:divBdr>
    </w:div>
    <w:div w:id="435104107">
      <w:bodyDiv w:val="1"/>
      <w:marLeft w:val="0"/>
      <w:marRight w:val="0"/>
      <w:marTop w:val="0"/>
      <w:marBottom w:val="0"/>
      <w:divBdr>
        <w:top w:val="none" w:sz="0" w:space="0" w:color="auto"/>
        <w:left w:val="none" w:sz="0" w:space="0" w:color="auto"/>
        <w:bottom w:val="none" w:sz="0" w:space="0" w:color="auto"/>
        <w:right w:val="none" w:sz="0" w:space="0" w:color="auto"/>
      </w:divBdr>
    </w:div>
    <w:div w:id="439881080">
      <w:bodyDiv w:val="1"/>
      <w:marLeft w:val="0"/>
      <w:marRight w:val="0"/>
      <w:marTop w:val="0"/>
      <w:marBottom w:val="0"/>
      <w:divBdr>
        <w:top w:val="none" w:sz="0" w:space="0" w:color="auto"/>
        <w:left w:val="none" w:sz="0" w:space="0" w:color="auto"/>
        <w:bottom w:val="none" w:sz="0" w:space="0" w:color="auto"/>
        <w:right w:val="none" w:sz="0" w:space="0" w:color="auto"/>
      </w:divBdr>
    </w:div>
    <w:div w:id="480737373">
      <w:bodyDiv w:val="1"/>
      <w:marLeft w:val="0"/>
      <w:marRight w:val="0"/>
      <w:marTop w:val="0"/>
      <w:marBottom w:val="0"/>
      <w:divBdr>
        <w:top w:val="none" w:sz="0" w:space="0" w:color="auto"/>
        <w:left w:val="none" w:sz="0" w:space="0" w:color="auto"/>
        <w:bottom w:val="none" w:sz="0" w:space="0" w:color="auto"/>
        <w:right w:val="none" w:sz="0" w:space="0" w:color="auto"/>
      </w:divBdr>
    </w:div>
    <w:div w:id="534850905">
      <w:bodyDiv w:val="1"/>
      <w:marLeft w:val="0"/>
      <w:marRight w:val="0"/>
      <w:marTop w:val="0"/>
      <w:marBottom w:val="0"/>
      <w:divBdr>
        <w:top w:val="none" w:sz="0" w:space="0" w:color="auto"/>
        <w:left w:val="none" w:sz="0" w:space="0" w:color="auto"/>
        <w:bottom w:val="none" w:sz="0" w:space="0" w:color="auto"/>
        <w:right w:val="none" w:sz="0" w:space="0" w:color="auto"/>
      </w:divBdr>
    </w:div>
    <w:div w:id="542331875">
      <w:bodyDiv w:val="1"/>
      <w:marLeft w:val="0"/>
      <w:marRight w:val="0"/>
      <w:marTop w:val="0"/>
      <w:marBottom w:val="0"/>
      <w:divBdr>
        <w:top w:val="none" w:sz="0" w:space="0" w:color="auto"/>
        <w:left w:val="none" w:sz="0" w:space="0" w:color="auto"/>
        <w:bottom w:val="none" w:sz="0" w:space="0" w:color="auto"/>
        <w:right w:val="none" w:sz="0" w:space="0" w:color="auto"/>
      </w:divBdr>
    </w:div>
    <w:div w:id="626358281">
      <w:bodyDiv w:val="1"/>
      <w:marLeft w:val="0"/>
      <w:marRight w:val="0"/>
      <w:marTop w:val="0"/>
      <w:marBottom w:val="0"/>
      <w:divBdr>
        <w:top w:val="none" w:sz="0" w:space="0" w:color="auto"/>
        <w:left w:val="none" w:sz="0" w:space="0" w:color="auto"/>
        <w:bottom w:val="none" w:sz="0" w:space="0" w:color="auto"/>
        <w:right w:val="none" w:sz="0" w:space="0" w:color="auto"/>
      </w:divBdr>
    </w:div>
    <w:div w:id="839008031">
      <w:bodyDiv w:val="1"/>
      <w:marLeft w:val="0"/>
      <w:marRight w:val="0"/>
      <w:marTop w:val="0"/>
      <w:marBottom w:val="0"/>
      <w:divBdr>
        <w:top w:val="none" w:sz="0" w:space="0" w:color="auto"/>
        <w:left w:val="none" w:sz="0" w:space="0" w:color="auto"/>
        <w:bottom w:val="none" w:sz="0" w:space="0" w:color="auto"/>
        <w:right w:val="none" w:sz="0" w:space="0" w:color="auto"/>
      </w:divBdr>
    </w:div>
    <w:div w:id="1066105934">
      <w:bodyDiv w:val="1"/>
      <w:marLeft w:val="0"/>
      <w:marRight w:val="0"/>
      <w:marTop w:val="0"/>
      <w:marBottom w:val="0"/>
      <w:divBdr>
        <w:top w:val="none" w:sz="0" w:space="0" w:color="auto"/>
        <w:left w:val="none" w:sz="0" w:space="0" w:color="auto"/>
        <w:bottom w:val="none" w:sz="0" w:space="0" w:color="auto"/>
        <w:right w:val="none" w:sz="0" w:space="0" w:color="auto"/>
      </w:divBdr>
    </w:div>
    <w:div w:id="1330716760">
      <w:bodyDiv w:val="1"/>
      <w:marLeft w:val="0"/>
      <w:marRight w:val="0"/>
      <w:marTop w:val="0"/>
      <w:marBottom w:val="0"/>
      <w:divBdr>
        <w:top w:val="none" w:sz="0" w:space="0" w:color="auto"/>
        <w:left w:val="none" w:sz="0" w:space="0" w:color="auto"/>
        <w:bottom w:val="none" w:sz="0" w:space="0" w:color="auto"/>
        <w:right w:val="none" w:sz="0" w:space="0" w:color="auto"/>
      </w:divBdr>
    </w:div>
    <w:div w:id="1495293166">
      <w:bodyDiv w:val="1"/>
      <w:marLeft w:val="0"/>
      <w:marRight w:val="0"/>
      <w:marTop w:val="0"/>
      <w:marBottom w:val="0"/>
      <w:divBdr>
        <w:top w:val="none" w:sz="0" w:space="0" w:color="auto"/>
        <w:left w:val="none" w:sz="0" w:space="0" w:color="auto"/>
        <w:bottom w:val="none" w:sz="0" w:space="0" w:color="auto"/>
        <w:right w:val="none" w:sz="0" w:space="0" w:color="auto"/>
      </w:divBdr>
    </w:div>
    <w:div w:id="1844469973">
      <w:bodyDiv w:val="1"/>
      <w:marLeft w:val="0"/>
      <w:marRight w:val="0"/>
      <w:marTop w:val="0"/>
      <w:marBottom w:val="0"/>
      <w:divBdr>
        <w:top w:val="none" w:sz="0" w:space="0" w:color="auto"/>
        <w:left w:val="none" w:sz="0" w:space="0" w:color="auto"/>
        <w:bottom w:val="none" w:sz="0" w:space="0" w:color="auto"/>
        <w:right w:val="none" w:sz="0" w:space="0" w:color="auto"/>
      </w:divBdr>
    </w:div>
    <w:div w:id="1958639658">
      <w:bodyDiv w:val="1"/>
      <w:marLeft w:val="0"/>
      <w:marRight w:val="0"/>
      <w:marTop w:val="0"/>
      <w:marBottom w:val="0"/>
      <w:divBdr>
        <w:top w:val="none" w:sz="0" w:space="0" w:color="auto"/>
        <w:left w:val="none" w:sz="0" w:space="0" w:color="auto"/>
        <w:bottom w:val="none" w:sz="0" w:space="0" w:color="auto"/>
        <w:right w:val="none" w:sz="0" w:space="0" w:color="auto"/>
      </w:divBdr>
    </w:div>
    <w:div w:id="1979677973">
      <w:bodyDiv w:val="1"/>
      <w:marLeft w:val="0"/>
      <w:marRight w:val="0"/>
      <w:marTop w:val="0"/>
      <w:marBottom w:val="0"/>
      <w:divBdr>
        <w:top w:val="none" w:sz="0" w:space="0" w:color="auto"/>
        <w:left w:val="none" w:sz="0" w:space="0" w:color="auto"/>
        <w:bottom w:val="none" w:sz="0" w:space="0" w:color="auto"/>
        <w:right w:val="none" w:sz="0" w:space="0" w:color="auto"/>
      </w:divBdr>
    </w:div>
    <w:div w:id="200686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1061</Words>
  <Characters>6048</Characters>
  <Application>Microsoft Office Word</Application>
  <DocSecurity>0</DocSecurity>
  <Lines>50</Lines>
  <Paragraphs>14</Paragraphs>
  <ScaleCrop>false</ScaleCrop>
  <Company/>
  <LinksUpToDate>false</LinksUpToDate>
  <CharactersWithSpaces>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2048321274@qq.com</dc:creator>
  <cp:keywords/>
  <dc:description/>
  <cp:lastModifiedBy>2048321274@qq.com</cp:lastModifiedBy>
  <cp:revision>2</cp:revision>
  <dcterms:created xsi:type="dcterms:W3CDTF">2024-02-26T03:35:00Z</dcterms:created>
  <dcterms:modified xsi:type="dcterms:W3CDTF">2024-02-26T04:26:00Z</dcterms:modified>
</cp:coreProperties>
</file>