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6D0C5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数学_案例_一元一次方程分层作业课堂设计</w:t>
      </w:r>
    </w:p>
    <w:p w14:paraId="5B2F11F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一元一次方程分层作业课堂设计</w:t>
      </w:r>
      <w:bookmarkEnd w:id="0"/>
    </w:p>
    <w:p w14:paraId="4BE5B9E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一、设计说明</w:t>
      </w:r>
      <w:bookmarkEnd w:id="1"/>
    </w:p>
    <w:p w14:paraId="3B71D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本作业设计按照学生水平分为三个层次：基础层（面向全体）、提高层（面向中等以上）、拓展层（面向学有余力）。每层作业量适中，学生可根据自身情况选做，教师也可按学生层次指定。</w:t>
      </w:r>
    </w:p>
    <w:p w14:paraId="7CD76BF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二、基础层（全体必做）</w:t>
      </w:r>
      <w:bookmarkEnd w:id="2"/>
    </w:p>
    <w:p w14:paraId="144B39F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A组：解方程（每小题5分，共40分）</w:t>
      </w:r>
      <w:bookmarkEnd w:id="3"/>
    </w:p>
    <w:p w14:paraId="7C894DF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3x + 5 = 20</w:t>
      </w:r>
    </w:p>
    <w:p w14:paraId="6F3814B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− 7 = 18</w:t>
      </w:r>
    </w:p>
    <w:p w14:paraId="2BFEC8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2(x + 3) = 14</w:t>
      </w:r>
    </w:p>
    <w:p w14:paraId="141CB19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4x − 3 = 2x + 9</w:t>
      </w:r>
    </w:p>
    <w:p w14:paraId="0D113F1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(x/3) + 1 = 5</w:t>
      </w:r>
    </w:p>
    <w:p w14:paraId="4C0F476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− (x − 3) = 8</w:t>
      </w:r>
    </w:p>
    <w:p w14:paraId="75D7704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(x−1)/2 = 3</w:t>
      </w:r>
    </w:p>
    <w:p w14:paraId="00BECCC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5(x − 2) = 3(x + 4)</w:t>
      </w:r>
    </w:p>
    <w:p w14:paraId="280B40A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B组：列方程解应用题（每题15分，共60分）</w:t>
      </w:r>
      <w:bookmarkEnd w:id="4"/>
    </w:p>
    <w:p w14:paraId="299F464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某数的3倍加上5等于20，求这个数。</w:t>
      </w:r>
    </w:p>
    <w:p w14:paraId="4406DB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甲、乙两地相距240 km，两车同时相向出发，快车每小时行60 km，慢车每小时行40 km，几小时后相遇？</w:t>
      </w:r>
    </w:p>
    <w:p w14:paraId="171446A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一本书小明每天读15页，读了x天后还剩30页没读，这本书共180页，求x。</w:t>
      </w:r>
    </w:p>
    <w:p w14:paraId="673F2B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某班共有45人，男生比女生多5人，男女生各多少人？</w:t>
      </w:r>
    </w:p>
    <w:p w14:paraId="608DC77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三、提高层（中等以上选做）</w:t>
      </w:r>
      <w:bookmarkEnd w:id="5"/>
    </w:p>
    <w:p w14:paraId="780FD5F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解方程：(2x−1)/3 − (x+2)/4 = 1</w:t>
      </w:r>
    </w:p>
    <w:p w14:paraId="05BBE1D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解方程：3(x − 2) − 2(x − 3) = 5x</w:t>
      </w:r>
    </w:p>
    <w:p w14:paraId="4FB420A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一项工程，甲队单独做10天完成，乙队单独做15天完成，两队合做几天完成？</w:t>
      </w:r>
    </w:p>
    <w:p w14:paraId="624487A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某商品进价200元，标价300元，打折后仍获利50元，打了几折？</w:t>
      </w:r>
    </w:p>
    <w:p w14:paraId="0ADADCA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四、拓展层（学有余力选做）</w:t>
      </w:r>
      <w:bookmarkEnd w:id="6"/>
    </w:p>
    <w:p w14:paraId="3736A6A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已知方程 2x + a = x + 1 的解是 x = −4，求a的值。</w:t>
      </w:r>
    </w:p>
    <w:p w14:paraId="4426E77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当x取何值时，代数式 3x − 2 的值比 2x + 5 的值大3？</w:t>
      </w:r>
    </w:p>
    <w:p w14:paraId="09743EE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一个两位数，十位数字是个位数字的2倍，如果把十位数字和个位数字交换位置，得到的新数比原数小27，求原数。</w:t>
      </w:r>
    </w:p>
    <w:p w14:paraId="758C85F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某商店将某种服装按进价提高50%后标价，再打八折出售，每件仍获利20元，求服装进价。</w:t>
      </w:r>
    </w:p>
    <w:p w14:paraId="27EB112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五、作业评价标准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5"/>
        <w:gridCol w:w="2910"/>
        <w:gridCol w:w="1800"/>
      </w:tblGrid>
      <w:tr w14:paraId="6302C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7A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层次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4F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正确率要求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B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评价等级</w:t>
            </w:r>
          </w:p>
        </w:tc>
      </w:tr>
      <w:tr w14:paraId="22491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4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基础层A组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36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80%以上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E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</w:t>
            </w:r>
          </w:p>
        </w:tc>
      </w:tr>
      <w:tr w14:paraId="74E40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C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基础层B组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73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70%以上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42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</w:tr>
      <w:tr w14:paraId="3E425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00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提高层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D2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完成3题以上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B2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</w:tr>
      <w:tr w14:paraId="43BFD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06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拓展层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40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完成2题以上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C3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卓越</w:t>
            </w:r>
          </w:p>
        </w:tc>
      </w:tr>
    </w:tbl>
    <w:p w14:paraId="543778A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六、设计意图</w:t>
      </w:r>
      <w:bookmarkEnd w:id="8"/>
    </w:p>
    <w:p w14:paraId="430EFDB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基础层</w:t>
      </w:r>
      <w:r>
        <w:rPr>
          <w:rFonts w:ascii="Arial" w:hAnsi="Arial" w:eastAsia="等线" w:cs="Arial"/>
          <w:sz w:val="22"/>
        </w:rPr>
        <w:t>：确保所有学生掌握解方程的基本步骤和简单应用题，面向课标基本要求；</w:t>
      </w:r>
    </w:p>
    <w:p w14:paraId="369067B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提高层</w:t>
      </w:r>
      <w:r>
        <w:rPr>
          <w:rFonts w:ascii="Arial" w:hAnsi="Arial" w:eastAsia="等线" w:cs="Arial"/>
          <w:sz w:val="22"/>
        </w:rPr>
        <w:t>：增加去分母、工程问题、利润问题等稍复杂题型，面向中等以上学生；</w:t>
      </w:r>
    </w:p>
    <w:p w14:paraId="2BBCADD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拓展层</w:t>
      </w:r>
      <w:r>
        <w:rPr>
          <w:rFonts w:ascii="Arial" w:hAnsi="Arial" w:eastAsia="等线" w:cs="Arial"/>
          <w:sz w:val="22"/>
        </w:rPr>
        <w:t>：加入含参数方程、数字问题、综合利润问题，挑战优等生；</w:t>
      </w:r>
    </w:p>
    <w:p w14:paraId="0F1939D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分层设计</w:t>
      </w:r>
      <w:r>
        <w:rPr>
          <w:rFonts w:ascii="Arial" w:hAnsi="Arial" w:eastAsia="等线" w:cs="Arial"/>
          <w:sz w:val="22"/>
        </w:rPr>
        <w:t>：学生根据自身水平选择，避免基础差的学生受挫、学有余力的学生"吃不饱"。</w:t>
      </w:r>
    </w:p>
    <w:p w14:paraId="78DDAA3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七、使用建议</w:t>
      </w:r>
      <w:bookmarkEnd w:id="9"/>
    </w:p>
    <w:p w14:paraId="21B5E53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建议每次作业基础层全做，提高层选做2题，拓展层选做1题；</w:t>
      </w:r>
    </w:p>
    <w:p w14:paraId="4707DFC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批改时基础层全批全改，提高层重点看步骤，拓展层鼓励创新解法；</w:t>
      </w:r>
    </w:p>
    <w:p w14:paraId="336A107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下次课开头5分钟，让做错基础题的同学讲题，做对拓展题的同学分享思路；</w:t>
      </w:r>
    </w:p>
    <w:p w14:paraId="253CD3F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分层不是固定的，学生可以根据掌握情况调整层次。</w:t>
      </w:r>
    </w:p>
    <w:p w14:paraId="681EFE94">
      <w:pPr>
        <w:spacing w:before="120" w:after="120" w:line="288" w:lineRule="auto"/>
        <w:ind w:left="0"/>
        <w:jc w:val="left"/>
      </w:pP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A302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87F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2461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356</Words>
  <Characters>401</Characters>
  <TotalTime>0</TotalTime>
  <ScaleCrop>false</ScaleCrop>
  <LinksUpToDate>false</LinksUpToDate>
  <CharactersWithSpaces>440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2026-09-12T02:54:00Z</dcterms:created>
  <dc:creator>Apache POI</dc:creator>
  <cp:lastModifiedBy>尘</cp:lastModifiedBy>
  <dcterms:modified xsi:type="dcterms:W3CDTF">2026-09-12T02:55:38Z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{"Label":"1","ContentProducer":"001191110102MACQD9K64010000","ProduceID":"7684476605980594386","ReservedCode1":"","ContentPropagator":"","PropagateID":"","ReservedCode2":""}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66A0A11342F14BD298E11D195A7935E1_13</vt:lpwstr>
  </property>
</Properties>
</file>