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2BBE1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数学_案例_一元一次方程数学文化资料汇编</w:t>
      </w:r>
    </w:p>
    <w:p w14:paraId="7E1B31A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一元一次方程数学文化资料汇编</w:t>
      </w:r>
      <w:bookmarkEnd w:id="0"/>
    </w:p>
    <w:p w14:paraId="768F71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45BF3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一、《九章算术》与"方程术"</w:t>
      </w:r>
      <w:bookmarkEnd w:id="1"/>
    </w:p>
    <w:p w14:paraId="3549D2F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历史地位</w:t>
      </w:r>
      <w:bookmarkEnd w:id="2"/>
    </w:p>
    <w:p w14:paraId="2260C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《九章算术》成书于东汉初年（约公元1世纪），是我国现有传本中最古老的数学经典著作。全书共收集246个应用问题，分为九章。第八章"方程"是世界上最早的线性方程组解法，比欧洲早约1500年。</w:t>
      </w:r>
    </w:p>
    <w:p w14:paraId="3EB98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书中还首次引入了负数概念，提出了正负数加减法则，比印度早约500年，比欧洲早了一千五百多年。</w:t>
      </w:r>
    </w:p>
    <w:p w14:paraId="0B78004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方程章第一题（原文）</w:t>
      </w:r>
      <w:bookmarkEnd w:id="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CCFE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67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今有上禾三秉，中禾二秉，下禾一秉，实三十九斗；上禾二秉，中禾三秉，下禾一秉，实三十四斗；上禾一秉，中禾二秉，下禾三秉，实二十六斗。问上、中、下禾实一秉各几何？</w:t>
            </w:r>
          </w:p>
        </w:tc>
      </w:tr>
    </w:tbl>
    <w:p w14:paraId="4DDDE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白话文翻译</w:t>
      </w:r>
      <w:r>
        <w:rPr>
          <w:rFonts w:ascii="Arial" w:hAnsi="Arial" w:eastAsia="等线" w:cs="Arial"/>
          <w:sz w:val="22"/>
        </w:rPr>
        <w:t>：</w:t>
      </w:r>
    </w:p>
    <w:p w14:paraId="17536FB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上等稻3束 + 中等稻2束 + 下等稻1束 = 39斗</w:t>
      </w:r>
    </w:p>
    <w:p w14:paraId="00AB52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上等稻2束 + 中等稻3束 + 下等稻1束 = 34斗</w:t>
      </w:r>
    </w:p>
    <w:p w14:paraId="22C9F96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上等稻1束 + 中等稻2束 + 下等稻3束 = 26斗</w:t>
      </w:r>
    </w:p>
    <w:p w14:paraId="1D7521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>：上禾每束9又1/4斗，中禾4又1/4斗，下禾2又3/4斗。</w:t>
      </w:r>
    </w:p>
    <w:p w14:paraId="0F8218B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刘徽注《九章算术》</w:t>
      </w:r>
      <w:bookmarkEnd w:id="4"/>
    </w:p>
    <w:p w14:paraId="046148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魏晋时期数学家刘徽为《九章算术》作注，他进一步阐述了方程的解法原理，提出了"方程"的定义："程，课程也。群物总杂，各列有数，总言其实，令每行为率。二物者再程，三物者三程，皆如物数程之，并列为行，故谓之方程。"</w:t>
      </w:r>
    </w:p>
    <w:p w14:paraId="1BF0A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刘徽的注释让《九章算术》的数学思想得以传承，他也因此被称为"中国数学史上的牛顿"。</w:t>
      </w:r>
    </w:p>
    <w:p w14:paraId="35E088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8D5D4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二、丢番图与《算术》</w:t>
      </w:r>
      <w:bookmarkEnd w:id="5"/>
    </w:p>
    <w:p w14:paraId="06E2D5F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丢番图其人</w:t>
      </w:r>
      <w:bookmarkEnd w:id="6"/>
    </w:p>
    <w:p w14:paraId="45CCC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丢番图（约公元246—330年）是古希腊亚历山大港的数学家，被称为"代数学之父"。他的著作《算术》是古代数学的经典，其中最著名的就是他的墓志铭。</w:t>
      </w:r>
    </w:p>
    <w:p w14:paraId="4E394A1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墓志铭原文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6715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4F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过路的人！这里埋葬着丢番图。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他生命的六分之一是幸福的童年；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再活了他生命的十二分之一，颊上长出了细细的胡须；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又过了生命的七分之一，他才结婚；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再过了五年，他感到很幸福，得了一个儿子；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可是这孩子光辉灿烂的生命，只有他父亲的一半；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儿子死后，他在深深的悲痛中活了四年，也结束了尘世的生涯。</w:t>
            </w:r>
          </w:p>
        </w:tc>
      </w:tr>
    </w:tbl>
    <w:p w14:paraId="7EB25F0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列方程求解</w:t>
      </w:r>
      <w:bookmarkEnd w:id="8"/>
    </w:p>
    <w:p w14:paraId="332AB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设丢番图活了x岁：</w:t>
      </w:r>
    </w:p>
    <w:p w14:paraId="2F248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x/6 + x/12 + x/7 + 5 + x/2 + 4 = x</w:t>
      </w:r>
    </w:p>
    <w:p w14:paraId="00747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通分，分母最小公倍数84：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14x/84 + 7x/84 + 12x/84 + 42x/84 + 9 = 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75x/84 + 9 = 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 = 9x/84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84</w:t>
      </w:r>
    </w:p>
    <w:p w14:paraId="34EA3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>：丢番图活了84岁。</w:t>
      </w:r>
    </w:p>
    <w:p w14:paraId="25CEBD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生平验算</w:t>
      </w:r>
      <w:r>
        <w:rPr>
          <w:rFonts w:ascii="Arial" w:hAnsi="Arial" w:eastAsia="等线" w:cs="Arial"/>
          <w:sz w:val="22"/>
        </w:rPr>
        <w:t>：</w:t>
      </w:r>
    </w:p>
    <w:p w14:paraId="174FAF3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0-14岁：童年</w:t>
      </w:r>
    </w:p>
    <w:p w14:paraId="3E36B53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14-21岁：长胡须（又过了7年）</w:t>
      </w:r>
    </w:p>
    <w:p w14:paraId="1DDF9E9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21-33岁：结婚（又过了12年）</w:t>
      </w:r>
    </w:p>
    <w:p w14:paraId="03A30B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38岁：生儿子（婚后5年）</w:t>
      </w:r>
    </w:p>
    <w:p w14:paraId="28BE087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儿子活到42岁（丢番图80岁时儿子去世）</w:t>
      </w:r>
    </w:p>
    <w:p w14:paraId="55BCFF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丢番图悲痛4年，84岁去世</w:t>
      </w:r>
    </w:p>
    <w:p w14:paraId="2C2FFB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6F8AD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三、花拉子米与"代数学"</w:t>
      </w:r>
      <w:bookmarkEnd w:id="9"/>
    </w:p>
    <w:p w14:paraId="388D9AE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花拉子米其人</w:t>
      </w:r>
      <w:bookmarkEnd w:id="10"/>
    </w:p>
    <w:p w14:paraId="229F76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花拉子米（约780—850年）是阿拉伯数学家，他的著作《移项与化简之书》（Al-Kitab al-mukhtasar fi hisab al-jabr wa'l-muqabala）是代数学的奠基之作。</w:t>
      </w:r>
    </w:p>
    <w:p w14:paraId="4FE142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书名中的"al-jabr"（移项）后来演变成了英文的"algebra"（代数）一词。</w:t>
      </w:r>
    </w:p>
    <w:p w14:paraId="4437283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花拉子米的贡献</w:t>
      </w:r>
      <w:bookmarkEnd w:id="11"/>
    </w:p>
    <w:p w14:paraId="73C094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花拉子米系统地总结了一元一次方程和一元二次方程的解法，他把方程分类讨论，每类都给出解法和证明。他的著作在12世纪被翻译成拉丁文，成为欧洲大学的标准数学教材，影响了欧洲数学几百年。</w:t>
      </w:r>
    </w:p>
    <w:p w14:paraId="71A1E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故事</w:t>
      </w:r>
      <w:r>
        <w:rPr>
          <w:rFonts w:ascii="Arial" w:hAnsi="Arial" w:eastAsia="等线" w:cs="Arial"/>
          <w:sz w:val="22"/>
        </w:rPr>
        <w:t>：花拉子米在书中解一元一次方程时，用"天平"来比喻等式两边的平衡——左边减去什么，右边也要减去什么，这和我们今天讲等式性质是一样的。</w:t>
      </w:r>
    </w:p>
    <w:p w14:paraId="59FA46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66B77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四、韦达与符号代数</w:t>
      </w:r>
      <w:bookmarkEnd w:id="12"/>
    </w:p>
    <w:p w14:paraId="3FFBF58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韦达其人</w:t>
      </w:r>
      <w:bookmarkEnd w:id="13"/>
    </w:p>
    <w:p w14:paraId="30B0F7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弗朗索瓦·韦达（1540—1603）是法国数学家，他最早系统地使用字母来表示已知数、未知数和系数。在韦达之前，方程都是用文字描述的，比如"某数的平方加上3倍这个数等于10"，写起来非常啰嗦。</w:t>
      </w:r>
    </w:p>
    <w:p w14:paraId="4479EE6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韦达的贡献</w:t>
      </w:r>
      <w:bookmarkEnd w:id="14"/>
    </w:p>
    <w:p w14:paraId="658382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韦达用辅音字母表示已知数（如b、c），用元音字母表示未知数（如a、e）。后来笛卡尔改进了这个体系，用字母表前面的字母（a、b、c）表示已知数，后面的字母（x、y、z）表示未知数——这就是我们今天的用法。</w:t>
      </w:r>
    </w:p>
    <w:p w14:paraId="10A9A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意义</w:t>
      </w:r>
      <w:r>
        <w:rPr>
          <w:rFonts w:ascii="Arial" w:hAnsi="Arial" w:eastAsia="等线" w:cs="Arial"/>
          <w:sz w:val="22"/>
        </w:rPr>
        <w:t>：从文字叙述到符号表示，是数学发展的一次飞跃。有了符号，方程的写法变得简洁清晰，人们才能从具体问题中抽象出一般规律。</w:t>
      </w:r>
    </w:p>
    <w:p w14:paraId="6D091D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FF6C8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五、天平与等式</w:t>
      </w:r>
      <w:bookmarkEnd w:id="15"/>
    </w:p>
    <w:p w14:paraId="625771D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1. 天平的历史</w:t>
      </w:r>
      <w:bookmarkEnd w:id="16"/>
    </w:p>
    <w:p w14:paraId="495C6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天平是人类最早发明的测量工具之一，距今已有五千多年历史。古埃及人在公元前3000年就使用天平称量黄金和药品。</w:t>
      </w:r>
    </w:p>
    <w:p w14:paraId="1A49A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中国古代也有天平，叫"权衡"。"权"就是砝码，"衡"就是杠杆。《汉书·律历志》记载："权者，铢、两、斤、钧、石也，所以称物平施，知轻重也。"</w:t>
      </w:r>
    </w:p>
    <w:p w14:paraId="6591BE3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2. 等式性质的天平解释</w:t>
      </w:r>
      <w:bookmarkEnd w:id="17"/>
    </w:p>
    <w:p w14:paraId="49496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性质1</w:t>
      </w:r>
      <w:r>
        <w:rPr>
          <w:rFonts w:ascii="Arial" w:hAnsi="Arial" w:eastAsia="等线" w:cs="Arial"/>
          <w:sz w:val="22"/>
        </w:rPr>
        <w:t>：等式两边同时加（或减）同一个数，结果仍相等。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02FA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1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天平两边同时加上或拿掉同样重量，天平仍平衡。</w:t>
            </w:r>
          </w:p>
        </w:tc>
      </w:tr>
    </w:tbl>
    <w:p w14:paraId="5F8B1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性质2</w:t>
      </w:r>
      <w:r>
        <w:rPr>
          <w:rFonts w:ascii="Arial" w:hAnsi="Arial" w:eastAsia="等线" w:cs="Arial"/>
          <w:sz w:val="22"/>
        </w:rPr>
        <w:t>：等式两边同时乘同一个数，或除以同一个不为0的数，结果仍相等。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B15A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F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天平两边重量同时扩大相同倍数，天平仍平衡。</w:t>
            </w:r>
          </w:p>
        </w:tc>
      </w:tr>
    </w:tbl>
    <w:p w14:paraId="6806F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教学建议</w:t>
      </w:r>
      <w:r>
        <w:rPr>
          <w:rFonts w:ascii="Arial" w:hAnsi="Arial" w:eastAsia="等线" w:cs="Arial"/>
          <w:sz w:val="22"/>
        </w:rPr>
        <w:t>：课堂上用天平实物演示，学生直观看到"两边同时操作"的过程，比纯讲抽象概念好理解得多。</w:t>
      </w:r>
    </w:p>
    <w:p w14:paraId="611FED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5F3197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六、算术到代数的转变</w:t>
      </w:r>
      <w:bookmarkEnd w:id="18"/>
    </w:p>
    <w:p w14:paraId="530510C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发展历程</w:t>
      </w:r>
      <w:bookmarkEnd w:id="19"/>
    </w:p>
    <w:p w14:paraId="5A7E980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算术阶段</w:t>
      </w:r>
      <w:r>
        <w:rPr>
          <w:rFonts w:ascii="Arial" w:hAnsi="Arial" w:eastAsia="等线" w:cs="Arial"/>
          <w:sz w:val="22"/>
        </w:rPr>
        <w:t>（小学）：只能用已知数计算，未知数隐藏在结果中。比如："一个数的3倍是15，求这个数。"用15÷3=5。</w:t>
      </w:r>
    </w:p>
    <w:p w14:paraId="5FE326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代数阶段</w:t>
      </w:r>
      <w:r>
        <w:rPr>
          <w:rFonts w:ascii="Arial" w:hAnsi="Arial" w:eastAsia="等线" w:cs="Arial"/>
          <w:sz w:val="22"/>
        </w:rPr>
        <w:t>（初中）：用字母表示未知数，把未知数当作已知数参与运算。比如："3x=15，求x。"</w:t>
      </w:r>
    </w:p>
    <w:p w14:paraId="46AEC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这个转变是数学思维的一次飞跃。正如数学教育家弗赖登塔尔所说："方程的出现，使人类从被动地求解问题，变成了主动地构造问题。"</w:t>
      </w:r>
    </w:p>
    <w:p w14:paraId="3A812770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为什么要学方程？</w:t>
      </w:r>
      <w:bookmarkEnd w:id="20"/>
    </w:p>
    <w:p w14:paraId="2E2020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算术方法像"逆向思维"，要从结果倒推条件；方程方法像"正向思维"，顺着题意把数量关系写出来就行。复杂问题用算术方法要想半天，用方程直接列出来就好。</w:t>
      </w:r>
    </w:p>
    <w:p w14:paraId="487A6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举例</w:t>
      </w:r>
      <w:r>
        <w:rPr>
          <w:rFonts w:ascii="Arial" w:hAnsi="Arial" w:eastAsia="等线" w:cs="Arial"/>
          <w:sz w:val="22"/>
        </w:rPr>
        <w:t>："爸爸比儿子大30岁，5年后爸爸年龄是儿子的3倍，儿子今年几岁？"</w:t>
      </w:r>
    </w:p>
    <w:p w14:paraId="17158EA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算术：要想半天年龄差不变...</w:t>
      </w:r>
    </w:p>
    <w:p w14:paraId="6BC99DA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方程：设儿子今年x岁，(x+5)×3 = x+30+5，直接解。</w:t>
      </w:r>
    </w:p>
    <w:p w14:paraId="0520AAA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00EA8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七、中国古代方程发展</w:t>
      </w:r>
      <w:bookmarkEnd w:id="21"/>
    </w:p>
    <w:p w14:paraId="6FDDC9C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1. 李冶与"天元术"</w:t>
      </w:r>
      <w:bookmarkEnd w:id="22"/>
    </w:p>
    <w:p w14:paraId="37278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李冶（1192—1279）是金元时期数学家，他发展了"天元术"——用"天元"表示未知数，相当于今天的x。</w:t>
      </w:r>
    </w:p>
    <w:p w14:paraId="7D1A2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"立天元一为某某"，就是我们今天说"设x为某某"。这是中国古代独立发展的符号代数，比欧洲的韦达早了三百多年。</w:t>
      </w:r>
    </w:p>
    <w:p w14:paraId="029BC41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 朱世杰与《四元玉鉴》</w:t>
      </w:r>
      <w:bookmarkEnd w:id="23"/>
    </w:p>
    <w:p w14:paraId="70852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朱世杰（1300年左右）是元代数学家，他的《四元玉鉴》把天元术发展到"四元术"——可以解四个未知数的方程组，相当于今天的四元一次方程组。这是当时世界上最先进的代数学。</w:t>
      </w:r>
    </w:p>
    <w:p w14:paraId="5F29F7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A86BC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八、方程与现代科学</w:t>
      </w:r>
      <w:bookmarkEnd w:id="24"/>
    </w:p>
    <w:p w14:paraId="79597A61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1. 伽利略与自然定律</w:t>
      </w:r>
      <w:bookmarkEnd w:id="25"/>
    </w:p>
    <w:p w14:paraId="3109F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伽利略说："自然这部大书是用数学语言写成的。"他用方程描述物体下落的规律，开创了用数学方程描述自然现象的传统。</w:t>
      </w:r>
    </w:p>
    <w:p w14:paraId="3BE1171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2. 牛顿与方程</w:t>
      </w:r>
      <w:bookmarkEnd w:id="26"/>
    </w:p>
    <w:p w14:paraId="4DDB2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牛顿用F=ma这个简单的方程描述了所有物体的运动。从苹果落地到行星绕日，都在这个方程里。方程成为了现代科学的基本语言。</w:t>
      </w:r>
    </w:p>
    <w:p w14:paraId="60C21481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 今天的方程</w:t>
      </w:r>
      <w:bookmarkEnd w:id="27"/>
    </w:p>
    <w:p w14:paraId="303AD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今天，从手机通信到航天飞行，从经济模型到人工智能，方程无处不在。一元一次方程是我们学习用方程描述世界的第一步。</w:t>
      </w:r>
    </w:p>
    <w:p w14:paraId="39F651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36C81A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课堂使用建议</w:t>
      </w:r>
      <w:bookmarkEnd w:id="28"/>
    </w:p>
    <w:p w14:paraId="5DDBF08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导入用</w:t>
      </w:r>
      <w:r>
        <w:rPr>
          <w:rFonts w:ascii="Arial" w:hAnsi="Arial" w:eastAsia="等线" w:cs="Arial"/>
          <w:sz w:val="22"/>
        </w:rPr>
        <w:t>：讲新课前用丢番图墓志铭或"巍巍古寺"古诗引入，激发兴趣；</w:t>
      </w:r>
    </w:p>
    <w:p w14:paraId="013D972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小结用</w:t>
      </w:r>
      <w:r>
        <w:rPr>
          <w:rFonts w:ascii="Arial" w:hAnsi="Arial" w:eastAsia="等线" w:cs="Arial"/>
          <w:sz w:val="22"/>
        </w:rPr>
        <w:t>：学完一元一次方程，回头讲九章算术方程术，让学生知道中国古代数学的成就；</w:t>
      </w:r>
    </w:p>
    <w:p w14:paraId="0AF8D5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拓展用</w:t>
      </w:r>
      <w:r>
        <w:rPr>
          <w:rFonts w:ascii="Arial" w:hAnsi="Arial" w:eastAsia="等线" w:cs="Arial"/>
          <w:sz w:val="22"/>
        </w:rPr>
        <w:t>：介绍花拉子米、韦达的故事，让学生知道"algebra"这个词怎么来的；</w:t>
      </w:r>
    </w:p>
    <w:p w14:paraId="7E59080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作业用</w:t>
      </w:r>
      <w:r>
        <w:rPr>
          <w:rFonts w:ascii="Arial" w:hAnsi="Arial" w:eastAsia="等线" w:cs="Arial"/>
          <w:sz w:val="22"/>
        </w:rPr>
        <w:t>：让学生查一个数学家的故事，下节课分享。</w:t>
      </w:r>
    </w:p>
    <w:p w14:paraId="6097BE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0A9A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资料来源：《九章算术》原文、丢番图墓志铭经典题、数学史公开资料整理。</w:t>
      </w:r>
    </w:p>
    <w:p w14:paraId="0BF2474B"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DF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7F75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7F18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894</Words>
  <Characters>974</Characters>
  <TotalTime>0</TotalTime>
  <ScaleCrop>false</ScaleCrop>
  <LinksUpToDate>false</LinksUpToDate>
  <CharactersWithSpaces>1028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2026-09-18T15:34:00Z</dcterms:created>
  <dc:creator>Apache POI</dc:creator>
  <cp:lastModifiedBy>尘</cp:lastModifiedBy>
  <dcterms:modified xsi:type="dcterms:W3CDTF">2026-09-18T15:35:15Z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A29AC8DD5C4D404F99BA33E88C29D85F_12</vt:lpwstr>
  </property>
</Properties>
</file>