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332A6" w14:textId="1F5FA229" w:rsidR="00AD2709" w:rsidRDefault="00745251" w:rsidP="00745251">
      <w:pPr>
        <w:pStyle w:val="a4"/>
      </w:pPr>
      <w:bookmarkStart w:id="0" w:name="_Toc41213589"/>
      <w:r>
        <w:rPr>
          <w:rFonts w:hint="eastAsia"/>
        </w:rPr>
        <w:t>智能视力检测系统</w:t>
      </w:r>
      <w:r>
        <w:br/>
      </w:r>
      <w:r>
        <w:rPr>
          <w:rFonts w:hint="eastAsia"/>
        </w:rPr>
        <w:t>详细设计文档</w:t>
      </w:r>
      <w:bookmarkEnd w:id="0"/>
    </w:p>
    <w:p w14:paraId="768C5C8D" w14:textId="32DCB691" w:rsidR="00745251" w:rsidRDefault="00745251">
      <w:pPr>
        <w:widowControl/>
        <w:jc w:val="left"/>
      </w:pPr>
      <w:r>
        <w:br w:type="page"/>
      </w:r>
    </w:p>
    <w:p w14:paraId="5854B0F1" w14:textId="40B26124" w:rsidR="00745251" w:rsidRDefault="00745251" w:rsidP="00745251">
      <w:pPr>
        <w:jc w:val="center"/>
        <w:rPr>
          <w:b/>
          <w:bCs/>
        </w:rPr>
      </w:pPr>
      <w:r w:rsidRPr="00745251">
        <w:rPr>
          <w:rFonts w:hint="eastAsia"/>
          <w:b/>
          <w:bCs/>
        </w:rPr>
        <w:lastRenderedPageBreak/>
        <w:t>版本历史</w:t>
      </w:r>
    </w:p>
    <w:p w14:paraId="164566F1" w14:textId="77777777" w:rsidR="002760BD" w:rsidRDefault="002760BD" w:rsidP="00745251">
      <w:pPr>
        <w:jc w:val="center"/>
        <w:rPr>
          <w:b/>
          <w:bCs/>
        </w:rPr>
      </w:pPr>
    </w:p>
    <w:tbl>
      <w:tblPr>
        <w:tblStyle w:val="a6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972"/>
        <w:gridCol w:w="1405"/>
        <w:gridCol w:w="1408"/>
        <w:gridCol w:w="1197"/>
        <w:gridCol w:w="3294"/>
      </w:tblGrid>
      <w:tr w:rsidR="002760BD" w14:paraId="3E4ACAF3" w14:textId="77777777" w:rsidTr="002760BD">
        <w:tc>
          <w:tcPr>
            <w:tcW w:w="978" w:type="dxa"/>
          </w:tcPr>
          <w:p w14:paraId="6CAB1546" w14:textId="12805E54" w:rsidR="002760BD" w:rsidRDefault="002760BD" w:rsidP="002760BD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417" w:type="dxa"/>
          </w:tcPr>
          <w:p w14:paraId="7A5C02D5" w14:textId="320131ED" w:rsidR="002760BD" w:rsidRDefault="009E581A" w:rsidP="002760BD">
            <w:pPr>
              <w:jc w:val="center"/>
            </w:pPr>
            <w:r>
              <w:rPr>
                <w:rFonts w:hint="eastAsia"/>
              </w:rPr>
              <w:t>发布编号</w:t>
            </w:r>
          </w:p>
        </w:tc>
        <w:tc>
          <w:tcPr>
            <w:tcW w:w="1418" w:type="dxa"/>
          </w:tcPr>
          <w:p w14:paraId="36E58E81" w14:textId="206CB6F1" w:rsidR="002760BD" w:rsidRDefault="002760BD" w:rsidP="002760BD">
            <w:pPr>
              <w:jc w:val="center"/>
            </w:pPr>
            <w:r>
              <w:rPr>
                <w:rFonts w:hint="eastAsia"/>
              </w:rPr>
              <w:t>作者</w:t>
            </w:r>
          </w:p>
        </w:tc>
        <w:tc>
          <w:tcPr>
            <w:tcW w:w="1134" w:type="dxa"/>
          </w:tcPr>
          <w:p w14:paraId="1F98BEB6" w14:textId="0B5356C3" w:rsidR="002760BD" w:rsidRDefault="002760BD" w:rsidP="002760BD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329" w:type="dxa"/>
          </w:tcPr>
          <w:p w14:paraId="41D90969" w14:textId="78A8F535" w:rsidR="002760BD" w:rsidRDefault="002760BD" w:rsidP="002760BD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2760BD" w14:paraId="44A289CD" w14:textId="77777777" w:rsidTr="002760BD">
        <w:tc>
          <w:tcPr>
            <w:tcW w:w="978" w:type="dxa"/>
          </w:tcPr>
          <w:p w14:paraId="5658A2E5" w14:textId="5A0C2EBE" w:rsidR="002760BD" w:rsidRDefault="009E581A" w:rsidP="002760BD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1417" w:type="dxa"/>
          </w:tcPr>
          <w:p w14:paraId="216E0422" w14:textId="77777777" w:rsidR="002760BD" w:rsidRDefault="002760BD" w:rsidP="002760BD">
            <w:pPr>
              <w:jc w:val="center"/>
            </w:pPr>
          </w:p>
        </w:tc>
        <w:tc>
          <w:tcPr>
            <w:tcW w:w="1418" w:type="dxa"/>
          </w:tcPr>
          <w:p w14:paraId="14A15722" w14:textId="4DB13139" w:rsidR="002760BD" w:rsidRDefault="009E581A" w:rsidP="002760BD">
            <w:pPr>
              <w:jc w:val="center"/>
            </w:pPr>
            <w:r>
              <w:rPr>
                <w:rFonts w:hint="eastAsia"/>
              </w:rPr>
              <w:t>Rick</w:t>
            </w:r>
            <w:r>
              <w:t xml:space="preserve"> Lei</w:t>
            </w:r>
          </w:p>
        </w:tc>
        <w:tc>
          <w:tcPr>
            <w:tcW w:w="1134" w:type="dxa"/>
          </w:tcPr>
          <w:p w14:paraId="0C987178" w14:textId="3F4E52CC" w:rsidR="002760BD" w:rsidRDefault="009E581A" w:rsidP="002760BD">
            <w:pPr>
              <w:jc w:val="center"/>
            </w:pPr>
            <w:r>
              <w:rPr>
                <w:rFonts w:hint="eastAsia"/>
              </w:rPr>
              <w:t>2</w:t>
            </w:r>
            <w:r>
              <w:t>020/5/24</w:t>
            </w:r>
          </w:p>
        </w:tc>
        <w:tc>
          <w:tcPr>
            <w:tcW w:w="3329" w:type="dxa"/>
          </w:tcPr>
          <w:p w14:paraId="4F45D253" w14:textId="16A41091" w:rsidR="002760BD" w:rsidRDefault="009E581A" w:rsidP="00745251">
            <w:r>
              <w:rPr>
                <w:rFonts w:hint="eastAsia"/>
              </w:rPr>
              <w:t>开始编写</w:t>
            </w:r>
          </w:p>
        </w:tc>
      </w:tr>
      <w:tr w:rsidR="002760BD" w14:paraId="5FE1C70B" w14:textId="77777777" w:rsidTr="002760BD">
        <w:tc>
          <w:tcPr>
            <w:tcW w:w="978" w:type="dxa"/>
          </w:tcPr>
          <w:p w14:paraId="2A8D5A89" w14:textId="77777777" w:rsidR="002760BD" w:rsidRDefault="002760BD" w:rsidP="002760BD">
            <w:pPr>
              <w:jc w:val="center"/>
            </w:pPr>
          </w:p>
        </w:tc>
        <w:tc>
          <w:tcPr>
            <w:tcW w:w="1417" w:type="dxa"/>
          </w:tcPr>
          <w:p w14:paraId="0BD7042D" w14:textId="77777777" w:rsidR="002760BD" w:rsidRDefault="002760BD" w:rsidP="002760BD">
            <w:pPr>
              <w:jc w:val="center"/>
            </w:pPr>
          </w:p>
        </w:tc>
        <w:tc>
          <w:tcPr>
            <w:tcW w:w="1418" w:type="dxa"/>
          </w:tcPr>
          <w:p w14:paraId="52C7F3FC" w14:textId="77777777" w:rsidR="002760BD" w:rsidRDefault="002760BD" w:rsidP="002760BD">
            <w:pPr>
              <w:jc w:val="center"/>
            </w:pPr>
          </w:p>
        </w:tc>
        <w:tc>
          <w:tcPr>
            <w:tcW w:w="1134" w:type="dxa"/>
          </w:tcPr>
          <w:p w14:paraId="5BE7E8E1" w14:textId="77777777" w:rsidR="002760BD" w:rsidRDefault="002760BD" w:rsidP="002760BD">
            <w:pPr>
              <w:jc w:val="center"/>
            </w:pPr>
          </w:p>
        </w:tc>
        <w:tc>
          <w:tcPr>
            <w:tcW w:w="3329" w:type="dxa"/>
          </w:tcPr>
          <w:p w14:paraId="6ADDF3E0" w14:textId="77777777" w:rsidR="002760BD" w:rsidRDefault="002760BD" w:rsidP="00745251"/>
        </w:tc>
      </w:tr>
      <w:tr w:rsidR="002760BD" w14:paraId="452C2477" w14:textId="77777777" w:rsidTr="002760BD">
        <w:tc>
          <w:tcPr>
            <w:tcW w:w="978" w:type="dxa"/>
          </w:tcPr>
          <w:p w14:paraId="739DD5C6" w14:textId="77777777" w:rsidR="002760BD" w:rsidRDefault="002760BD" w:rsidP="002760BD">
            <w:pPr>
              <w:jc w:val="center"/>
            </w:pPr>
          </w:p>
        </w:tc>
        <w:tc>
          <w:tcPr>
            <w:tcW w:w="1417" w:type="dxa"/>
          </w:tcPr>
          <w:p w14:paraId="091EF289" w14:textId="77777777" w:rsidR="002760BD" w:rsidRDefault="002760BD" w:rsidP="002760BD">
            <w:pPr>
              <w:jc w:val="center"/>
            </w:pPr>
          </w:p>
        </w:tc>
        <w:tc>
          <w:tcPr>
            <w:tcW w:w="1418" w:type="dxa"/>
          </w:tcPr>
          <w:p w14:paraId="034B30F0" w14:textId="77777777" w:rsidR="002760BD" w:rsidRDefault="002760BD" w:rsidP="002760BD">
            <w:pPr>
              <w:jc w:val="center"/>
            </w:pPr>
          </w:p>
        </w:tc>
        <w:tc>
          <w:tcPr>
            <w:tcW w:w="1134" w:type="dxa"/>
          </w:tcPr>
          <w:p w14:paraId="76A11F61" w14:textId="77777777" w:rsidR="002760BD" w:rsidRDefault="002760BD" w:rsidP="002760BD">
            <w:pPr>
              <w:jc w:val="center"/>
            </w:pPr>
          </w:p>
        </w:tc>
        <w:tc>
          <w:tcPr>
            <w:tcW w:w="3329" w:type="dxa"/>
          </w:tcPr>
          <w:p w14:paraId="1E3DD549" w14:textId="77777777" w:rsidR="002760BD" w:rsidRDefault="002760BD" w:rsidP="00745251"/>
        </w:tc>
      </w:tr>
      <w:tr w:rsidR="002760BD" w14:paraId="6BB4F604" w14:textId="77777777" w:rsidTr="002760BD">
        <w:tc>
          <w:tcPr>
            <w:tcW w:w="978" w:type="dxa"/>
          </w:tcPr>
          <w:p w14:paraId="497FC5FE" w14:textId="77777777" w:rsidR="002760BD" w:rsidRDefault="002760BD" w:rsidP="002760BD">
            <w:pPr>
              <w:jc w:val="center"/>
            </w:pPr>
          </w:p>
        </w:tc>
        <w:tc>
          <w:tcPr>
            <w:tcW w:w="1417" w:type="dxa"/>
          </w:tcPr>
          <w:p w14:paraId="45DB762B" w14:textId="77777777" w:rsidR="002760BD" w:rsidRDefault="002760BD" w:rsidP="002760BD">
            <w:pPr>
              <w:jc w:val="center"/>
            </w:pPr>
          </w:p>
        </w:tc>
        <w:tc>
          <w:tcPr>
            <w:tcW w:w="1418" w:type="dxa"/>
          </w:tcPr>
          <w:p w14:paraId="0F5121BF" w14:textId="77777777" w:rsidR="002760BD" w:rsidRDefault="002760BD" w:rsidP="002760BD">
            <w:pPr>
              <w:jc w:val="center"/>
            </w:pPr>
          </w:p>
        </w:tc>
        <w:tc>
          <w:tcPr>
            <w:tcW w:w="1134" w:type="dxa"/>
          </w:tcPr>
          <w:p w14:paraId="368852DC" w14:textId="77777777" w:rsidR="002760BD" w:rsidRDefault="002760BD" w:rsidP="002760BD">
            <w:pPr>
              <w:jc w:val="center"/>
            </w:pPr>
          </w:p>
        </w:tc>
        <w:tc>
          <w:tcPr>
            <w:tcW w:w="3329" w:type="dxa"/>
          </w:tcPr>
          <w:p w14:paraId="26DF9DC9" w14:textId="77777777" w:rsidR="002760BD" w:rsidRDefault="002760BD" w:rsidP="00745251"/>
        </w:tc>
      </w:tr>
    </w:tbl>
    <w:p w14:paraId="6E0DC0AE" w14:textId="3B0A0AC4" w:rsidR="00894E32" w:rsidRDefault="00894E32" w:rsidP="00745251"/>
    <w:p w14:paraId="0B4BC2B2" w14:textId="77777777" w:rsidR="00894E32" w:rsidRDefault="00894E32">
      <w:pPr>
        <w:widowControl/>
        <w:jc w:val="left"/>
      </w:pPr>
      <w:r>
        <w:br w:type="page"/>
      </w:r>
    </w:p>
    <w:p w14:paraId="5C76222D" w14:textId="2D5B024D" w:rsidR="00703D73" w:rsidRDefault="00894E32" w:rsidP="00894E32">
      <w:pPr>
        <w:jc w:val="center"/>
        <w:rPr>
          <w:b/>
          <w:bCs/>
        </w:rPr>
      </w:pPr>
      <w:r w:rsidRPr="00894E32">
        <w:rPr>
          <w:rFonts w:hint="eastAsia"/>
          <w:b/>
          <w:bCs/>
        </w:rPr>
        <w:lastRenderedPageBreak/>
        <w:t>目录</w:t>
      </w:r>
    </w:p>
    <w:p w14:paraId="1774120D" w14:textId="5AE53A8A" w:rsidR="00894E32" w:rsidRDefault="00894E32" w:rsidP="00894E32"/>
    <w:p w14:paraId="44ADC1C7" w14:textId="3F926183" w:rsidR="00203510" w:rsidRDefault="00894E32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 \* MERGEFORMAT</w:instrText>
      </w:r>
      <w:r>
        <w:instrText xml:space="preserve"> </w:instrText>
      </w:r>
      <w:r>
        <w:fldChar w:fldCharType="separate"/>
      </w:r>
      <w:r w:rsidR="00203510">
        <w:rPr>
          <w:noProof/>
        </w:rPr>
        <w:t>智能视力检测系统 详细设计文档</w:t>
      </w:r>
      <w:r w:rsidR="00203510">
        <w:rPr>
          <w:noProof/>
        </w:rPr>
        <w:tab/>
      </w:r>
      <w:r w:rsidR="00203510">
        <w:rPr>
          <w:noProof/>
        </w:rPr>
        <w:fldChar w:fldCharType="begin"/>
      </w:r>
      <w:r w:rsidR="00203510">
        <w:rPr>
          <w:noProof/>
        </w:rPr>
        <w:instrText xml:space="preserve"> PAGEREF _Toc41213589 \h </w:instrText>
      </w:r>
      <w:r w:rsidR="00203510">
        <w:rPr>
          <w:noProof/>
        </w:rPr>
      </w:r>
      <w:r w:rsidR="00203510">
        <w:rPr>
          <w:noProof/>
        </w:rPr>
        <w:fldChar w:fldCharType="separate"/>
      </w:r>
      <w:r w:rsidR="00203510">
        <w:rPr>
          <w:noProof/>
        </w:rPr>
        <w:t>1</w:t>
      </w:r>
      <w:r w:rsidR="00203510">
        <w:rPr>
          <w:noProof/>
        </w:rPr>
        <w:fldChar w:fldCharType="end"/>
      </w:r>
    </w:p>
    <w:p w14:paraId="58EFB6B3" w14:textId="501AA643" w:rsidR="00203510" w:rsidRDefault="0020351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引言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_Toc41213590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40CED6" w14:textId="484F8D18" w:rsidR="00203510" w:rsidRDefault="00203510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1.1.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编写目的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_Toc41213591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44BD177" w14:textId="42557AA9" w:rsidR="00203510" w:rsidRDefault="00203510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1.2.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_Toc41213592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AFA776" w14:textId="78B8576E" w:rsidR="00203510" w:rsidRDefault="00203510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1.3.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_Toc41213593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CB81CA1" w14:textId="239E43F2" w:rsidR="00203510" w:rsidRDefault="0020351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视力表软件详细设计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_Toc41213594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2F2041" w14:textId="00784A76" w:rsidR="00203510" w:rsidRDefault="00203510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2.1.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视标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_Toc41213595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0F560A9" w14:textId="312D25BB" w:rsidR="00203510" w:rsidRDefault="00203510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2.2.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标准视标的大小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_Toc41213596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08A27C3" w14:textId="7ACE1746" w:rsidR="00203510" w:rsidRDefault="00203510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2.3.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视力的校准值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_Toc41213597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703945B" w14:textId="1F241AC4" w:rsidR="00894E32" w:rsidRPr="00894E32" w:rsidRDefault="00894E32" w:rsidP="00894E32">
      <w:r>
        <w:fldChar w:fldCharType="end"/>
      </w:r>
    </w:p>
    <w:p w14:paraId="23434D07" w14:textId="77777777" w:rsidR="00703D73" w:rsidRDefault="00703D73">
      <w:pPr>
        <w:widowControl/>
        <w:jc w:val="left"/>
      </w:pPr>
      <w:r>
        <w:br w:type="page"/>
      </w:r>
    </w:p>
    <w:p w14:paraId="5D8EEDB2" w14:textId="6DF8D062" w:rsidR="00745251" w:rsidRDefault="00703D73" w:rsidP="001D42F9">
      <w:pPr>
        <w:pStyle w:val="1"/>
        <w:numPr>
          <w:ilvl w:val="0"/>
          <w:numId w:val="9"/>
        </w:numPr>
      </w:pPr>
      <w:bookmarkStart w:id="1" w:name="_Toc41213590"/>
      <w:r>
        <w:rPr>
          <w:rFonts w:hint="eastAsia"/>
        </w:rPr>
        <w:lastRenderedPageBreak/>
        <w:t>引言</w:t>
      </w:r>
      <w:bookmarkEnd w:id="1"/>
    </w:p>
    <w:p w14:paraId="6150C7B3" w14:textId="67D4C51A" w:rsidR="00703D73" w:rsidRDefault="001D42F9" w:rsidP="001D42F9">
      <w:pPr>
        <w:pStyle w:val="2"/>
        <w:numPr>
          <w:ilvl w:val="1"/>
          <w:numId w:val="9"/>
        </w:numPr>
      </w:pPr>
      <w:bookmarkStart w:id="2" w:name="_Toc41213591"/>
      <w:r>
        <w:rPr>
          <w:rFonts w:hint="eastAsia"/>
        </w:rPr>
        <w:t>编写目的</w:t>
      </w:r>
      <w:bookmarkEnd w:id="2"/>
    </w:p>
    <w:p w14:paraId="372C8493" w14:textId="14D09445" w:rsidR="00703D73" w:rsidRDefault="00703D73" w:rsidP="00323244">
      <w:pPr>
        <w:ind w:firstLine="420"/>
      </w:pPr>
      <w:r>
        <w:rPr>
          <w:rFonts w:hint="eastAsia"/>
        </w:rPr>
        <w:t>本文档的编写目的是说明智能视力检测系统各组成部分的详细设计，包括机械、电子、电器、以及软件。详细设计包括</w:t>
      </w:r>
      <w:r w:rsidR="0098195C">
        <w:rPr>
          <w:rFonts w:hint="eastAsia"/>
        </w:rPr>
        <w:t>器件的选择，软件平台以及开发工具的选择，和具体的设计思想。目的是为项目的实施提供</w:t>
      </w:r>
      <w:r w:rsidR="00323244">
        <w:rPr>
          <w:rFonts w:hint="eastAsia"/>
        </w:rPr>
        <w:t>指导，并确保最终的交付物符合项目的需求。</w:t>
      </w:r>
    </w:p>
    <w:p w14:paraId="20D4E51A" w14:textId="78B97E62" w:rsidR="00323244" w:rsidRDefault="00323244" w:rsidP="001D42F9">
      <w:pPr>
        <w:pStyle w:val="2"/>
        <w:numPr>
          <w:ilvl w:val="1"/>
          <w:numId w:val="9"/>
        </w:numPr>
      </w:pPr>
      <w:bookmarkStart w:id="3" w:name="_Toc41213592"/>
      <w:r>
        <w:rPr>
          <w:rFonts w:hint="eastAsia"/>
        </w:rPr>
        <w:t>背景</w:t>
      </w:r>
      <w:bookmarkEnd w:id="3"/>
    </w:p>
    <w:p w14:paraId="7F326DA2" w14:textId="7134BBB5" w:rsidR="00323244" w:rsidRDefault="000D590F" w:rsidP="000D590F">
      <w:pPr>
        <w:ind w:firstLine="420"/>
      </w:pPr>
      <w:r>
        <w:rPr>
          <w:rFonts w:hint="eastAsia"/>
        </w:rPr>
        <w:t>智能视力检测系统包括了电子液晶视力表，基于平板电脑的控制终端，以及主动式电子眼镜。</w:t>
      </w:r>
      <w:r w:rsidR="00280303">
        <w:rPr>
          <w:rFonts w:hint="eastAsia"/>
        </w:rPr>
        <w:t>老师通过控制终端启动测试流程，电子液晶视力表会根据测试流程的要求，显示不同的视标，同时主动式电子眼镜也会控制儿童双眼的遮蔽。老师根据儿童的回答，在控制终端进行记录。在测试完成后，所有数据存储在本地的数据库中。</w:t>
      </w:r>
    </w:p>
    <w:p w14:paraId="677B75D8" w14:textId="1E8831CE" w:rsidR="00280303" w:rsidRDefault="00280303" w:rsidP="009C5003">
      <w:pPr>
        <w:ind w:firstLine="420"/>
      </w:pPr>
      <w:r>
        <w:rPr>
          <w:rFonts w:hint="eastAsia"/>
        </w:rPr>
        <w:t>电子液晶视力表由一个液晶屏和视力表软件构成。视力表软件负责接收来自控制终端的指令，并在屏幕上显示不同的视标。</w:t>
      </w:r>
    </w:p>
    <w:p w14:paraId="69EB7869" w14:textId="585AA648" w:rsidR="009C5003" w:rsidRDefault="009C5003" w:rsidP="009C5003">
      <w:pPr>
        <w:ind w:firstLine="420"/>
      </w:pPr>
      <w:r>
        <w:rPr>
          <w:rFonts w:hint="eastAsia"/>
        </w:rPr>
        <w:t>控制终端是访问本地的数据库，对儿童的基本信息进行编辑更新，并对儿童的视力情况进行管理，包括查询、修改、删除。同时，控制终端在视力检测过程中，发送控制指令到电子液晶视力表，控制视标的显示，完成检测过程。</w:t>
      </w:r>
    </w:p>
    <w:p w14:paraId="28A9F299" w14:textId="177DBFF8" w:rsidR="00C0396D" w:rsidRDefault="00C0396D" w:rsidP="009C5003">
      <w:pPr>
        <w:ind w:firstLine="420"/>
      </w:pPr>
      <w:r>
        <w:rPr>
          <w:rFonts w:hint="eastAsia"/>
        </w:rPr>
        <w:t>主动式电子眼镜是一个遮蔽设备，可以将儿童不检测的眼睛进行遮蔽。遮蔽的动作由眼镜根据检测流程自动完成，不需要儿童的介入。</w:t>
      </w:r>
    </w:p>
    <w:p w14:paraId="4E3A3A80" w14:textId="203AD744" w:rsidR="0004096C" w:rsidRDefault="0004096C" w:rsidP="001D42F9">
      <w:pPr>
        <w:pStyle w:val="2"/>
        <w:numPr>
          <w:ilvl w:val="1"/>
          <w:numId w:val="9"/>
        </w:numPr>
      </w:pPr>
      <w:bookmarkStart w:id="4" w:name="_Toc41213593"/>
      <w:r>
        <w:rPr>
          <w:rFonts w:hint="eastAsia"/>
        </w:rPr>
        <w:t>参考资料</w:t>
      </w:r>
      <w:bookmarkEnd w:id="4"/>
    </w:p>
    <w:p w14:paraId="2C596FFD" w14:textId="5B0903CA" w:rsidR="00852DAD" w:rsidRDefault="0004096C" w:rsidP="00852DAD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GB11533-2011，标准对数视力表</w:t>
      </w:r>
    </w:p>
    <w:p w14:paraId="37A8F919" w14:textId="44148C37" w:rsidR="001D42F9" w:rsidRDefault="003F4F2A" w:rsidP="003F4F2A">
      <w:pPr>
        <w:pStyle w:val="1"/>
        <w:numPr>
          <w:ilvl w:val="0"/>
          <w:numId w:val="9"/>
        </w:numPr>
      </w:pPr>
      <w:bookmarkStart w:id="5" w:name="_Toc41213594"/>
      <w:r>
        <w:rPr>
          <w:rFonts w:hint="eastAsia"/>
        </w:rPr>
        <w:lastRenderedPageBreak/>
        <w:t>视力表软件详细设计</w:t>
      </w:r>
      <w:bookmarkEnd w:id="5"/>
    </w:p>
    <w:p w14:paraId="63540474" w14:textId="78B1CD27" w:rsidR="003F4F2A" w:rsidRDefault="00AD03CE" w:rsidP="003F4F2A">
      <w:pPr>
        <w:pStyle w:val="2"/>
        <w:numPr>
          <w:ilvl w:val="1"/>
          <w:numId w:val="9"/>
        </w:numPr>
      </w:pPr>
      <w:bookmarkStart w:id="6" w:name="_Toc41213595"/>
      <w:r>
        <w:rPr>
          <w:rFonts w:hint="eastAsia"/>
        </w:rPr>
        <w:t>视标</w:t>
      </w:r>
      <w:bookmarkEnd w:id="6"/>
    </w:p>
    <w:p w14:paraId="5818545E" w14:textId="48E6664A" w:rsidR="00AD03CE" w:rsidRPr="00AD03CE" w:rsidRDefault="00AD03CE" w:rsidP="00AD03CE">
      <w:pPr>
        <w:ind w:firstLine="420"/>
      </w:pPr>
      <w:r>
        <w:rPr>
          <w:rFonts w:hint="eastAsia"/>
        </w:rPr>
        <w:t>视标是指测定视力时使用的各种文字、数字和图案。在视力表软件中，我们使用E字视标</w:t>
      </w:r>
      <w:r w:rsidR="006F4070">
        <w:rPr>
          <w:rFonts w:hint="eastAsia"/>
        </w:rPr>
        <w:t>。E字视标的格式按照下图要求实现。E字视标由一个正方形构成，正方形的边长为5个单位，笔画和空隙均为1个单位。</w:t>
      </w:r>
    </w:p>
    <w:p w14:paraId="78ED6007" w14:textId="1984049D" w:rsidR="00AD03CE" w:rsidRPr="00AD03CE" w:rsidRDefault="00AD03CE" w:rsidP="006F4070">
      <w:pPr>
        <w:jc w:val="center"/>
      </w:pPr>
      <w:r w:rsidRPr="00AD03CE">
        <w:rPr>
          <w:rFonts w:hint="eastAsia"/>
          <w:noProof/>
        </w:rPr>
        <w:drawing>
          <wp:inline distT="0" distB="0" distL="0" distR="0" wp14:anchorId="70F3995C" wp14:editId="04FA8319">
            <wp:extent cx="1276350" cy="1276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1279" w14:textId="416E0D5F" w:rsidR="003F4F2A" w:rsidRDefault="006F4070" w:rsidP="006F4070">
      <w:pPr>
        <w:pStyle w:val="2"/>
        <w:numPr>
          <w:ilvl w:val="1"/>
          <w:numId w:val="9"/>
        </w:numPr>
      </w:pPr>
      <w:bookmarkStart w:id="7" w:name="_Toc41213596"/>
      <w:r>
        <w:rPr>
          <w:rFonts w:hint="eastAsia"/>
        </w:rPr>
        <w:t>标准视标的大小</w:t>
      </w:r>
      <w:bookmarkEnd w:id="7"/>
    </w:p>
    <w:p w14:paraId="3603D3C6" w14:textId="647E23EA" w:rsidR="006F4070" w:rsidRDefault="006F4070" w:rsidP="001606BE">
      <w:pPr>
        <w:jc w:val="center"/>
      </w:pPr>
      <w:r w:rsidRPr="006F4070">
        <w:rPr>
          <w:rFonts w:hint="eastAsia"/>
          <w:noProof/>
        </w:rPr>
        <w:drawing>
          <wp:inline distT="0" distB="0" distL="0" distR="0" wp14:anchorId="5321702E" wp14:editId="64D1ED01">
            <wp:extent cx="5274310" cy="29502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BF11" w14:textId="73FB4103" w:rsidR="006F4070" w:rsidRDefault="006F4070" w:rsidP="002C77B4">
      <w:pPr>
        <w:ind w:firstLine="420"/>
      </w:pPr>
      <w:r>
        <w:rPr>
          <w:rFonts w:hint="eastAsia"/>
        </w:rPr>
        <w:t>表中的视标边长即为E字视标的正方形边长。这个视标大小是按照标准距离5米进行计算的。</w:t>
      </w:r>
    </w:p>
    <w:p w14:paraId="5E5945B2" w14:textId="4F601CF1" w:rsidR="006F4070" w:rsidRDefault="001606BE" w:rsidP="001606BE">
      <w:pPr>
        <w:pStyle w:val="2"/>
        <w:numPr>
          <w:ilvl w:val="1"/>
          <w:numId w:val="9"/>
        </w:numPr>
      </w:pPr>
      <w:bookmarkStart w:id="8" w:name="_Toc41213597"/>
      <w:r>
        <w:rPr>
          <w:rFonts w:hint="eastAsia"/>
        </w:rPr>
        <w:lastRenderedPageBreak/>
        <w:t>视力的校准值</w:t>
      </w:r>
      <w:bookmarkEnd w:id="8"/>
    </w:p>
    <w:p w14:paraId="2B2BAA77" w14:textId="10CE7DF9" w:rsidR="001606BE" w:rsidRDefault="001606BE" w:rsidP="00FE64FD">
      <w:pPr>
        <w:ind w:firstLine="420"/>
      </w:pPr>
      <w:r>
        <w:rPr>
          <w:rFonts w:hint="eastAsia"/>
        </w:rPr>
        <w:t>由于在实际的测量中，在出现以下两种情况时，需要调整测量距离：</w:t>
      </w:r>
    </w:p>
    <w:p w14:paraId="5CC37459" w14:textId="172FA4EA" w:rsidR="001606BE" w:rsidRDefault="001606BE" w:rsidP="001606B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测量环境无法提供5米的测量距离</w:t>
      </w:r>
    </w:p>
    <w:p w14:paraId="19D66A78" w14:textId="10E6BE78" w:rsidR="001606BE" w:rsidRDefault="00FE64FD" w:rsidP="001606B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儿童的视力无法看清楚在第一行的视标，或者可以看清楚超过第十四行的视标</w:t>
      </w:r>
    </w:p>
    <w:p w14:paraId="7ECD5577" w14:textId="36E6DA27" w:rsidR="00FE64FD" w:rsidRDefault="00FE64FD" w:rsidP="00FE64FD">
      <w:pPr>
        <w:ind w:firstLine="420"/>
      </w:pPr>
      <w:r>
        <w:rPr>
          <w:rFonts w:hint="eastAsia"/>
        </w:rPr>
        <w:t>在调整了测量距离后，对应的视力值也需要相应的调整。调整值公式如下：</w:t>
      </w:r>
    </w:p>
    <w:p w14:paraId="514BDE50" w14:textId="17F8E56C" w:rsidR="00FE64FD" w:rsidRPr="00FE64FD" w:rsidRDefault="00FE64FD" w:rsidP="00FE64FD">
      <m:oMathPara>
        <m:oMath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lg⁡(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测量距离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标准距离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）</m:t>
          </m:r>
        </m:oMath>
      </m:oMathPara>
    </w:p>
    <w:p w14:paraId="43911B59" w14:textId="2769459E" w:rsidR="00FE64FD" w:rsidRDefault="00FE64FD" w:rsidP="00FE64FD">
      <w:r>
        <w:tab/>
      </w:r>
      <w:r>
        <w:rPr>
          <w:rFonts w:hint="eastAsia"/>
        </w:rPr>
        <w:t>注意，这个调整值只能用于对数记录。</w:t>
      </w:r>
    </w:p>
    <w:p w14:paraId="0CA08D87" w14:textId="70832106" w:rsidR="00FE64FD" w:rsidRDefault="00AD40F7" w:rsidP="00AD40F7">
      <w:pPr>
        <w:pStyle w:val="2"/>
        <w:numPr>
          <w:ilvl w:val="1"/>
          <w:numId w:val="9"/>
        </w:numPr>
      </w:pPr>
      <w:r>
        <w:rPr>
          <w:rFonts w:hint="eastAsia"/>
        </w:rPr>
        <w:t>视标在电子液晶屏中的显示</w:t>
      </w:r>
    </w:p>
    <w:p w14:paraId="4482C869" w14:textId="5807D815" w:rsidR="00AD40F7" w:rsidRPr="00AD40F7" w:rsidRDefault="00AD40F7" w:rsidP="00AD40F7">
      <w:pPr>
        <w:ind w:firstLine="420"/>
        <w:rPr>
          <w:rFonts w:hint="eastAsia"/>
        </w:rPr>
      </w:pPr>
      <w:r>
        <w:rPr>
          <w:rFonts w:hint="eastAsia"/>
        </w:rPr>
        <w:t>设计一个符合视标定义的E字矢量图。根据标准视标的大小，通过显示屏的DPI值，计算每一个pixel的大小，从而确定视标在屏幕上所需要占用的点数。调整矢量图大小来显示视标。在视标的右面显示对数值，左边显示小数值。其中对数值下方用括号显示校正视力值。</w:t>
      </w:r>
    </w:p>
    <w:sectPr w:rsidR="00AD40F7" w:rsidRPr="00AD40F7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A429E3" w14:textId="77777777" w:rsidR="007C3499" w:rsidRDefault="007C3499" w:rsidP="00BA4842">
      <w:r>
        <w:separator/>
      </w:r>
    </w:p>
  </w:endnote>
  <w:endnote w:type="continuationSeparator" w:id="0">
    <w:p w14:paraId="2E38F69C" w14:textId="77777777" w:rsidR="007C3499" w:rsidRDefault="007C3499" w:rsidP="00BA4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 Regular"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76D5FB" w14:textId="74D4A228" w:rsidR="00BA4842" w:rsidRDefault="00BA4842" w:rsidP="00BA4842">
    <w:pPr>
      <w:pStyle w:val="aa"/>
      <w:jc w:val="center"/>
    </w:pPr>
    <w:r>
      <w:t xml:space="preserve">© </w:t>
    </w:r>
    <w:r>
      <w:rPr>
        <w:rFonts w:hint="eastAsia"/>
      </w:rPr>
      <w:t>2020，飞叶-恒元界版权所有</w:t>
    </w:r>
  </w:p>
  <w:p w14:paraId="1C5DBBF7" w14:textId="6E44B60C" w:rsidR="007A0FC8" w:rsidRDefault="007A0FC8" w:rsidP="007A0FC8">
    <w:pPr>
      <w:pStyle w:val="a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D07549" w14:textId="77777777" w:rsidR="007C3499" w:rsidRDefault="007C3499" w:rsidP="00BA4842">
      <w:r>
        <w:separator/>
      </w:r>
    </w:p>
  </w:footnote>
  <w:footnote w:type="continuationSeparator" w:id="0">
    <w:p w14:paraId="24E59DDD" w14:textId="77777777" w:rsidR="007C3499" w:rsidRDefault="007C3499" w:rsidP="00BA4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B5BF65" w14:textId="163EBE05" w:rsidR="00BA4842" w:rsidRDefault="00652EE3" w:rsidP="00652EE3">
    <w:pPr>
      <w:pStyle w:val="a8"/>
      <w:jc w:val="right"/>
    </w:pPr>
    <w:r>
      <w:rPr>
        <w:rFonts w:hint="eastAsia"/>
      </w:rPr>
      <w:t>版本：0.</w:t>
    </w:r>
    <w: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967"/>
    <w:multiLevelType w:val="hybridMultilevel"/>
    <w:tmpl w:val="7512B5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D1572A"/>
    <w:multiLevelType w:val="multilevel"/>
    <w:tmpl w:val="5A7E0D4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75C4E24"/>
    <w:multiLevelType w:val="multilevel"/>
    <w:tmpl w:val="C332D8A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86F7E0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216737B4"/>
    <w:multiLevelType w:val="hybridMultilevel"/>
    <w:tmpl w:val="FDDA42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93B727D"/>
    <w:multiLevelType w:val="multilevel"/>
    <w:tmpl w:val="5A7E0D4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402B6C17"/>
    <w:multiLevelType w:val="hybridMultilevel"/>
    <w:tmpl w:val="0632FC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FD789D"/>
    <w:multiLevelType w:val="multilevel"/>
    <w:tmpl w:val="5A7E0D4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536C1CF5"/>
    <w:multiLevelType w:val="multilevel"/>
    <w:tmpl w:val="D1FEB50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68DD4067"/>
    <w:multiLevelType w:val="multilevel"/>
    <w:tmpl w:val="5A7E0D4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701A775B"/>
    <w:multiLevelType w:val="multilevel"/>
    <w:tmpl w:val="C332D8A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7279654A"/>
    <w:multiLevelType w:val="multilevel"/>
    <w:tmpl w:val="5A7E0D4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7B44289B"/>
    <w:multiLevelType w:val="hybridMultilevel"/>
    <w:tmpl w:val="27BA6C36"/>
    <w:lvl w:ilvl="0" w:tplc="F178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7A3B2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7D5E49DF"/>
    <w:multiLevelType w:val="hybridMultilevel"/>
    <w:tmpl w:val="AE767924"/>
    <w:lvl w:ilvl="0" w:tplc="BC84BD1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3"/>
  </w:num>
  <w:num w:numId="10">
    <w:abstractNumId w:val="13"/>
  </w:num>
  <w:num w:numId="11">
    <w:abstractNumId w:val="10"/>
  </w:num>
  <w:num w:numId="12">
    <w:abstractNumId w:val="11"/>
  </w:num>
  <w:num w:numId="13">
    <w:abstractNumId w:val="7"/>
  </w:num>
  <w:num w:numId="14">
    <w:abstractNumId w:val="9"/>
  </w:num>
  <w:num w:numId="15">
    <w:abstractNumId w:val="5"/>
  </w:num>
  <w:num w:numId="16">
    <w:abstractNumId w:val="1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51"/>
    <w:rsid w:val="0004096C"/>
    <w:rsid w:val="000D590F"/>
    <w:rsid w:val="001606BE"/>
    <w:rsid w:val="001D42F9"/>
    <w:rsid w:val="00203510"/>
    <w:rsid w:val="002760BD"/>
    <w:rsid w:val="00280303"/>
    <w:rsid w:val="002C77B4"/>
    <w:rsid w:val="00323244"/>
    <w:rsid w:val="003D7D32"/>
    <w:rsid w:val="003F4F2A"/>
    <w:rsid w:val="00652EE3"/>
    <w:rsid w:val="006F4070"/>
    <w:rsid w:val="00703D73"/>
    <w:rsid w:val="00745251"/>
    <w:rsid w:val="007A0FC8"/>
    <w:rsid w:val="007C3499"/>
    <w:rsid w:val="00852DAD"/>
    <w:rsid w:val="00894E32"/>
    <w:rsid w:val="00966DD5"/>
    <w:rsid w:val="0098195C"/>
    <w:rsid w:val="009C5003"/>
    <w:rsid w:val="009E581A"/>
    <w:rsid w:val="00AD03CE"/>
    <w:rsid w:val="00AD2709"/>
    <w:rsid w:val="00AD40F7"/>
    <w:rsid w:val="00BA4842"/>
    <w:rsid w:val="00C0396D"/>
    <w:rsid w:val="00FE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5C8B"/>
  <w15:chartTrackingRefBased/>
  <w15:docId w15:val="{A1CC6378-9FB9-4770-9701-B0A6BEBB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81A"/>
    <w:pPr>
      <w:widowControl w:val="0"/>
      <w:jc w:val="both"/>
    </w:pPr>
    <w:rPr>
      <w:rFonts w:ascii="Noto Sans SC Regular" w:eastAsia="Noto Sans SC Regular" w:hAnsi="Noto Sans SC Regular"/>
    </w:rPr>
  </w:style>
  <w:style w:type="paragraph" w:styleId="1">
    <w:name w:val="heading 1"/>
    <w:basedOn w:val="a"/>
    <w:next w:val="a"/>
    <w:link w:val="10"/>
    <w:uiPriority w:val="9"/>
    <w:qFormat/>
    <w:rsid w:val="001D42F9"/>
    <w:pPr>
      <w:keepNext/>
      <w:keepLines/>
      <w:spacing w:before="340" w:after="330" w:line="578" w:lineRule="auto"/>
      <w:ind w:left="425" w:hanging="425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F4070"/>
    <w:pPr>
      <w:keepNext/>
      <w:keepLines/>
      <w:spacing w:before="260" w:after="260" w:line="416" w:lineRule="auto"/>
      <w:ind w:left="567" w:hanging="567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096C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45251"/>
    <w:pPr>
      <w:widowControl w:val="0"/>
      <w:jc w:val="both"/>
    </w:pPr>
    <w:rPr>
      <w:rFonts w:eastAsia="Noto Sans SC Regular"/>
    </w:rPr>
  </w:style>
  <w:style w:type="character" w:customStyle="1" w:styleId="10">
    <w:name w:val="标题 1 字符"/>
    <w:basedOn w:val="a0"/>
    <w:link w:val="1"/>
    <w:uiPriority w:val="9"/>
    <w:rsid w:val="001D42F9"/>
    <w:rPr>
      <w:rFonts w:ascii="Noto Sans SC Regular" w:eastAsia="Noto Sans SC Regular" w:hAnsi="Noto Sans SC Regular"/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74525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74525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rsid w:val="002760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6F4070"/>
    <w:rPr>
      <w:rFonts w:ascii="Noto Sans SC Regular" w:eastAsia="Noto Sans SC Regular" w:hAnsi="Noto Sans SC Regular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4096C"/>
    <w:rPr>
      <w:rFonts w:ascii="Noto Sans SC Regular" w:eastAsia="Noto Sans SC Regular" w:hAnsi="Noto Sans SC Regular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04096C"/>
    <w:pPr>
      <w:ind w:firstLineChars="200" w:firstLine="420"/>
    </w:pPr>
  </w:style>
  <w:style w:type="paragraph" w:styleId="TOC1">
    <w:name w:val="toc 1"/>
    <w:basedOn w:val="a"/>
    <w:next w:val="a"/>
    <w:autoRedefine/>
    <w:uiPriority w:val="39"/>
    <w:unhideWhenUsed/>
    <w:rsid w:val="00894E32"/>
  </w:style>
  <w:style w:type="paragraph" w:styleId="TOC2">
    <w:name w:val="toc 2"/>
    <w:basedOn w:val="a"/>
    <w:next w:val="a"/>
    <w:autoRedefine/>
    <w:uiPriority w:val="39"/>
    <w:unhideWhenUsed/>
    <w:rsid w:val="00894E32"/>
    <w:pPr>
      <w:ind w:leftChars="200" w:left="420"/>
    </w:pPr>
  </w:style>
  <w:style w:type="paragraph" w:styleId="a8">
    <w:name w:val="header"/>
    <w:basedOn w:val="a"/>
    <w:link w:val="a9"/>
    <w:uiPriority w:val="99"/>
    <w:unhideWhenUsed/>
    <w:rsid w:val="00BA48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A4842"/>
    <w:rPr>
      <w:rFonts w:ascii="Noto Sans SC Regular" w:eastAsia="Noto Sans SC Regular" w:hAnsi="Noto Sans SC Regular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A48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A4842"/>
    <w:rPr>
      <w:rFonts w:ascii="Noto Sans SC Regular" w:eastAsia="Noto Sans SC Regular" w:hAnsi="Noto Sans SC Regular"/>
      <w:sz w:val="18"/>
      <w:szCs w:val="18"/>
    </w:rPr>
  </w:style>
  <w:style w:type="character" w:styleId="ac">
    <w:name w:val="Placeholder Text"/>
    <w:basedOn w:val="a0"/>
    <w:uiPriority w:val="99"/>
    <w:semiHidden/>
    <w:rsid w:val="00FE64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25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A660B-D92F-422E-83BF-CA5946FFE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雷 家敏</dc:creator>
  <cp:keywords/>
  <dc:description/>
  <cp:lastModifiedBy>雷 家敏</cp:lastModifiedBy>
  <cp:revision>22</cp:revision>
  <dcterms:created xsi:type="dcterms:W3CDTF">2020-05-24T00:59:00Z</dcterms:created>
  <dcterms:modified xsi:type="dcterms:W3CDTF">2020-05-24T03:59:00Z</dcterms:modified>
</cp:coreProperties>
</file>