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229591D5" w:rsidR="00BE3440" w:rsidRDefault="00BE3440" w:rsidP="00BE3440">
      <w:pPr>
        <w:jc w:val="center"/>
      </w:pPr>
      <w:r>
        <w:rPr>
          <w:rFonts w:hint="eastAsia"/>
        </w:rPr>
        <w:t>SOS</w:t>
      </w:r>
      <w:r w:rsidR="003D1F46">
        <w:rPr>
          <w:rFonts w:hint="eastAsia"/>
        </w:rPr>
        <w:t>672</w:t>
      </w:r>
      <w:r>
        <w:rPr>
          <w:rFonts w:hint="eastAsia"/>
        </w:rPr>
        <w:t>-HW</w:t>
      </w:r>
      <w:r w:rsidR="005F6915">
        <w:rPr>
          <w:rFonts w:hint="eastAsia"/>
        </w:rPr>
        <w:t>5</w:t>
      </w:r>
      <w:r>
        <w:rPr>
          <w:rFonts w:hint="eastAsia"/>
        </w:rPr>
        <w:t>-2025020399-송종빈</w:t>
      </w:r>
    </w:p>
    <w:p w14:paraId="480A7EE9" w14:textId="5D8C3422"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5F6915">
        <w:rPr>
          <w:rFonts w:hint="eastAsia"/>
          <w:b/>
          <w:bCs/>
        </w:rPr>
        <w:t>5</w:t>
      </w:r>
      <w:r w:rsidR="00DA6EFE">
        <w:rPr>
          <w:rFonts w:hint="eastAsia"/>
          <w:b/>
          <w:bCs/>
        </w:rPr>
        <w:t xml:space="preserve"> </w:t>
      </w:r>
      <w:r w:rsidR="003D1F46">
        <w:rPr>
          <w:rFonts w:hint="eastAsia"/>
          <w:b/>
          <w:bCs/>
        </w:rPr>
        <w:t>Reflection Paper</w:t>
      </w:r>
    </w:p>
    <w:p w14:paraId="72463894" w14:textId="799E09F7" w:rsidR="00090F8A" w:rsidRPr="00E8528D" w:rsidRDefault="00D85065" w:rsidP="003D1F46">
      <w:pPr>
        <w:rPr>
          <w:b/>
          <w:bCs/>
          <w:sz w:val="20"/>
          <w:szCs w:val="20"/>
        </w:rPr>
      </w:pPr>
      <w:r w:rsidRPr="00E8528D">
        <w:rPr>
          <w:rFonts w:hint="eastAsia"/>
          <w:b/>
          <w:bCs/>
          <w:sz w:val="20"/>
          <w:szCs w:val="20"/>
        </w:rPr>
        <w:t>개념정리</w:t>
      </w:r>
    </w:p>
    <w:p w14:paraId="46A355A9" w14:textId="5D834BDC" w:rsidR="00170F37" w:rsidRPr="00170F37" w:rsidRDefault="00170F37" w:rsidP="00170F37">
      <w:pPr>
        <w:jc w:val="both"/>
        <w:rPr>
          <w:sz w:val="20"/>
          <w:szCs w:val="20"/>
        </w:rPr>
      </w:pPr>
      <w:r w:rsidRPr="00170F37">
        <w:rPr>
          <w:sz w:val="20"/>
          <w:szCs w:val="20"/>
        </w:rPr>
        <w:t xml:space="preserve">이번 주차 문헌들은 위험이 단순한 물리적 피해나 기술적 확률의 계산을 넘어 사회적, 심리적, 제도적 과정을 거치며 대중에게 어떻게 수용되고 변형되는지를 다룬다. Kasperson 등(1988)의 '위험의 사회적 증폭 프레임워크(SARF)'는 위험 사건이 개인 및 사회적 '증폭 지점(amplification stations)'을 통과하며 신호가 강화되거나 약화되고, 이로 인해 행동적 반응과 2차, 3차의 사회·경제적 파급 효과(ripple effects)를 낳는 과정을 </w:t>
      </w:r>
      <w:proofErr w:type="spellStart"/>
      <w:r w:rsidRPr="00170F37">
        <w:rPr>
          <w:sz w:val="20"/>
          <w:szCs w:val="20"/>
        </w:rPr>
        <w:t>구조화하였다</w:t>
      </w:r>
      <w:proofErr w:type="spellEnd"/>
      <w:r w:rsidRPr="00170F37">
        <w:rPr>
          <w:sz w:val="20"/>
          <w:szCs w:val="20"/>
        </w:rPr>
        <w:t>.</w:t>
      </w:r>
    </w:p>
    <w:p w14:paraId="031A125C" w14:textId="418884EC" w:rsidR="00170F37" w:rsidRPr="00170F37" w:rsidRDefault="00170F37" w:rsidP="00170F37">
      <w:pPr>
        <w:jc w:val="both"/>
        <w:rPr>
          <w:sz w:val="20"/>
          <w:szCs w:val="20"/>
        </w:rPr>
      </w:pPr>
      <w:r w:rsidRPr="00170F37">
        <w:rPr>
          <w:sz w:val="20"/>
          <w:szCs w:val="20"/>
        </w:rPr>
        <w:t xml:space="preserve">디지털 시대로 접어들며 SARF 모델은 새로운 양상을 띤다. Kasperson 등(2022)은 소셜 미디어가 정보의 수신자를 곧 발신자로 만들며, 알고리즘과 echo chambers가 감정적 전염을 극대화하는 핵심 증폭 지점이 되었음을 강조한다. Wu 등(2025)은 이러한 맥락에서 가짜 뉴스 공유 행위를 SARF를 통해 분석하며, </w:t>
      </w:r>
      <w:proofErr w:type="spellStart"/>
      <w:r w:rsidRPr="00170F37">
        <w:rPr>
          <w:sz w:val="20"/>
          <w:szCs w:val="20"/>
        </w:rPr>
        <w:t>저품질</w:t>
      </w:r>
      <w:proofErr w:type="spellEnd"/>
      <w:r w:rsidRPr="00170F37">
        <w:rPr>
          <w:sz w:val="20"/>
          <w:szCs w:val="20"/>
        </w:rPr>
        <w:t xml:space="preserve"> 뉴스가 사용자의 위험 인식을 자극하여 뉴스 공유 행동에 영향을 미친다고 설명한다. 특히 사용자의 '가짜 뉴스 인지도'와 네트워크 내의 '사회적 유대 다양성'이 높을수록, </w:t>
      </w:r>
      <w:proofErr w:type="spellStart"/>
      <w:r w:rsidRPr="00170F37">
        <w:rPr>
          <w:sz w:val="20"/>
          <w:szCs w:val="20"/>
        </w:rPr>
        <w:t>저품질</w:t>
      </w:r>
      <w:proofErr w:type="spellEnd"/>
      <w:r w:rsidRPr="00170F37">
        <w:rPr>
          <w:sz w:val="20"/>
          <w:szCs w:val="20"/>
        </w:rPr>
        <w:t xml:space="preserve"> 뉴스를 유포할 때 따르는 평판 저하 등의 위험을 크게 지각하고 뉴스의 신뢰성을 의심하여 공유를 자제하게 된다.</w:t>
      </w:r>
    </w:p>
    <w:p w14:paraId="1A3EFE5C" w14:textId="1DD063ED" w:rsidR="00170F37" w:rsidRDefault="00170F37" w:rsidP="00170F37">
      <w:pPr>
        <w:jc w:val="both"/>
        <w:rPr>
          <w:sz w:val="20"/>
          <w:szCs w:val="20"/>
        </w:rPr>
      </w:pPr>
      <w:r w:rsidRPr="00170F37">
        <w:rPr>
          <w:sz w:val="20"/>
          <w:szCs w:val="20"/>
        </w:rPr>
        <w:t xml:space="preserve">한편, Wardman(2008)은 진보된 자유주의 사회에서 위험 커뮤니케이션을 4가지 이상적 모델로 분류하며, 그중 '위험 통치 모델(Risk Government Model)'을 통해 </w:t>
      </w:r>
      <w:proofErr w:type="spellStart"/>
      <w:r w:rsidRPr="00170F37">
        <w:rPr>
          <w:sz w:val="20"/>
          <w:szCs w:val="20"/>
        </w:rPr>
        <w:t>푸코의</w:t>
      </w:r>
      <w:proofErr w:type="spellEnd"/>
      <w:r w:rsidRPr="00170F37">
        <w:rPr>
          <w:sz w:val="20"/>
          <w:szCs w:val="20"/>
        </w:rPr>
        <w:t xml:space="preserve"> </w:t>
      </w:r>
      <w:proofErr w:type="spellStart"/>
      <w:r w:rsidRPr="00170F37">
        <w:rPr>
          <w:sz w:val="20"/>
          <w:szCs w:val="20"/>
        </w:rPr>
        <w:t>통치성</w:t>
      </w:r>
      <w:proofErr w:type="spellEnd"/>
      <w:r w:rsidRPr="00170F37">
        <w:rPr>
          <w:sz w:val="20"/>
          <w:szCs w:val="20"/>
        </w:rPr>
        <w:t>(governmentality) 개념을 접목한다. 이 관점에서 위험 커뮤니케이션은 단순한 정보 전달을 넘어 대중이 스스로 위험을 관리하는 자율적 선택을 하도록 유도하며, 이들을 규범적 주체로 형성해 나가는 권력 및 통치 기술로 작동한다</w:t>
      </w:r>
      <w:r w:rsidRPr="00E8528D">
        <w:rPr>
          <w:rFonts w:hint="eastAsia"/>
          <w:sz w:val="20"/>
          <w:szCs w:val="20"/>
        </w:rPr>
        <w:t>.</w:t>
      </w:r>
    </w:p>
    <w:p w14:paraId="43F28409" w14:textId="77777777" w:rsidR="00E8528D" w:rsidRPr="00170F37" w:rsidRDefault="00E8528D" w:rsidP="00170F37">
      <w:pPr>
        <w:jc w:val="both"/>
        <w:rPr>
          <w:sz w:val="20"/>
          <w:szCs w:val="20"/>
        </w:rPr>
      </w:pPr>
    </w:p>
    <w:p w14:paraId="04667D1D" w14:textId="4D5169EC" w:rsidR="00D96DBA" w:rsidRPr="00E8528D" w:rsidRDefault="0012299B" w:rsidP="00D96DBA">
      <w:pPr>
        <w:rPr>
          <w:b/>
          <w:bCs/>
          <w:sz w:val="20"/>
          <w:szCs w:val="20"/>
        </w:rPr>
      </w:pPr>
      <w:r w:rsidRPr="00E8528D">
        <w:rPr>
          <w:rFonts w:hint="eastAsia"/>
          <w:b/>
          <w:bCs/>
          <w:sz w:val="20"/>
          <w:szCs w:val="20"/>
        </w:rPr>
        <w:t>사례 적용</w:t>
      </w:r>
    </w:p>
    <w:p w14:paraId="2CDE305B" w14:textId="4EBB7B3E" w:rsidR="00170F37" w:rsidRPr="00170F37" w:rsidRDefault="00170F37" w:rsidP="00170F37">
      <w:pPr>
        <w:tabs>
          <w:tab w:val="center" w:pos="4513"/>
        </w:tabs>
        <w:rPr>
          <w:sz w:val="20"/>
          <w:szCs w:val="20"/>
        </w:rPr>
      </w:pPr>
      <w:r w:rsidRPr="00170F37">
        <w:rPr>
          <w:sz w:val="20"/>
          <w:szCs w:val="20"/>
        </w:rPr>
        <w:t xml:space="preserve">이러한 이론적 틀은 최근 소셜 미디어를 통해 확산되는 '건강 및 의료 관련 </w:t>
      </w:r>
      <w:proofErr w:type="spellStart"/>
      <w:r w:rsidRPr="00170F37">
        <w:rPr>
          <w:sz w:val="20"/>
          <w:szCs w:val="20"/>
        </w:rPr>
        <w:t>딥페이크</w:t>
      </w:r>
      <w:proofErr w:type="spellEnd"/>
      <w:r w:rsidRPr="00170F37">
        <w:rPr>
          <w:sz w:val="20"/>
          <w:szCs w:val="20"/>
        </w:rPr>
        <w:t xml:space="preserve"> 가짜 뉴스 확산 현상'을 분석하는 데 유용하다. 검증되지 않은 민간요법이나 백신 음모론이 담긴 </w:t>
      </w:r>
      <w:proofErr w:type="spellStart"/>
      <w:r w:rsidRPr="00170F37">
        <w:rPr>
          <w:sz w:val="20"/>
          <w:szCs w:val="20"/>
        </w:rPr>
        <w:t>저품질</w:t>
      </w:r>
      <w:proofErr w:type="spellEnd"/>
      <w:r w:rsidRPr="00170F37">
        <w:rPr>
          <w:sz w:val="20"/>
          <w:szCs w:val="20"/>
        </w:rPr>
        <w:t xml:space="preserve"> AI 생성 영상이 등장했을 때, 소셜 미디어 플랫폼은 대중의 공포나 분노를 자극하는 콘텐츠를 높은 신호 가치를 지닌 것으로 취급하여 빠르게 증폭시킨다.</w:t>
      </w:r>
    </w:p>
    <w:p w14:paraId="1B5DBFBE" w14:textId="49C0228A" w:rsidR="00E8528D" w:rsidRPr="00170F37" w:rsidRDefault="00170F37" w:rsidP="00170F37">
      <w:pPr>
        <w:tabs>
          <w:tab w:val="center" w:pos="4513"/>
        </w:tabs>
        <w:rPr>
          <w:rFonts w:hint="eastAsia"/>
          <w:sz w:val="20"/>
          <w:szCs w:val="20"/>
        </w:rPr>
      </w:pPr>
      <w:r w:rsidRPr="00170F37">
        <w:rPr>
          <w:sz w:val="20"/>
          <w:szCs w:val="20"/>
        </w:rPr>
        <w:t xml:space="preserve">이때 Wu 등(2025)의 연구를 적용하면, 미디어 </w:t>
      </w:r>
      <w:proofErr w:type="spellStart"/>
      <w:r w:rsidRPr="00170F37">
        <w:rPr>
          <w:sz w:val="20"/>
          <w:szCs w:val="20"/>
        </w:rPr>
        <w:t>리터러시를</w:t>
      </w:r>
      <w:proofErr w:type="spellEnd"/>
      <w:r w:rsidRPr="00170F37">
        <w:rPr>
          <w:sz w:val="20"/>
          <w:szCs w:val="20"/>
        </w:rPr>
        <w:t xml:space="preserve"> 갖춰 '가짜 뉴스 인지도'가 높거나 다양한 배경의 사람들과 교류하는 '사회적 유대 다양성'이 높은 사용자는 해당 영상을 공유함으로써 자신이 겪을 사회적 평판 하락의 위험을 민감하게 인지하여 공유를 중단한다. 그러나 소셜 미디어의 알고리즘이 형성한 </w:t>
      </w:r>
      <w:proofErr w:type="spellStart"/>
      <w:r w:rsidRPr="00170F37">
        <w:rPr>
          <w:sz w:val="20"/>
          <w:szCs w:val="20"/>
        </w:rPr>
        <w:t>에코챔버에</w:t>
      </w:r>
      <w:proofErr w:type="spellEnd"/>
      <w:r w:rsidRPr="00170F37">
        <w:rPr>
          <w:sz w:val="20"/>
          <w:szCs w:val="20"/>
        </w:rPr>
        <w:t xml:space="preserve"> 갇혀 동질적인 유대만을 가진 집단에서는 이러한 위험 필터링 기제가 작동하지 않는다. 결과적으로 위험 신호의 '약화(Attenuation)'가 이루어지지 않은 채 가짜 뉴스가 집단 내에서 폭발적으로 공유되며, 실제 의학적 치료 거부와 같은 심각한 물리적, 사회적 파급 효과를 낳게 된다.</w:t>
      </w:r>
    </w:p>
    <w:p w14:paraId="1CA8F8FE" w14:textId="77777777" w:rsidR="00170F37" w:rsidRPr="00E8528D" w:rsidRDefault="00170F37" w:rsidP="00170F37">
      <w:pPr>
        <w:tabs>
          <w:tab w:val="center" w:pos="4513"/>
        </w:tabs>
        <w:rPr>
          <w:sz w:val="20"/>
          <w:szCs w:val="20"/>
        </w:rPr>
      </w:pPr>
      <w:r w:rsidRPr="00170F37">
        <w:rPr>
          <w:b/>
          <w:bCs/>
          <w:sz w:val="20"/>
          <w:szCs w:val="20"/>
        </w:rPr>
        <w:lastRenderedPageBreak/>
        <w:t>비판적 질문</w:t>
      </w:r>
    </w:p>
    <w:p w14:paraId="06EA324F" w14:textId="76919EDB" w:rsidR="00FF0555" w:rsidRPr="00FF0555" w:rsidRDefault="00170F37" w:rsidP="00170F37">
      <w:pPr>
        <w:tabs>
          <w:tab w:val="center" w:pos="4513"/>
        </w:tabs>
        <w:rPr>
          <w:rFonts w:hint="eastAsia"/>
          <w:sz w:val="20"/>
          <w:szCs w:val="20"/>
        </w:rPr>
      </w:pPr>
      <w:r w:rsidRPr="00170F37">
        <w:rPr>
          <w:sz w:val="20"/>
          <w:szCs w:val="20"/>
        </w:rPr>
        <w:t>과거 SARF 모델에서 위험의 증폭과 완화는 언론, 과학자, 대중이라는 '인간과 사회적 제도'</w:t>
      </w:r>
      <w:proofErr w:type="spellStart"/>
      <w:r w:rsidRPr="00170F37">
        <w:rPr>
          <w:sz w:val="20"/>
          <w:szCs w:val="20"/>
        </w:rPr>
        <w:t>에</w:t>
      </w:r>
      <w:proofErr w:type="spellEnd"/>
      <w:r w:rsidRPr="00170F37">
        <w:rPr>
          <w:sz w:val="20"/>
          <w:szCs w:val="20"/>
        </w:rPr>
        <w:t xml:space="preserve"> 의해 주로 수행되었다. 하지만 소셜 미디어 시대에는 어떤 위험 정보가 확산될지를 실질적으로 결정하는 핵심 주체가 플랫폼의 '알고리즘'이라는 비인간 행위자로 이동했다. 수익 극대화를 위해 설계된 알고리즘이 인간의 의도적 개입 없이도 감정적 자극을 기준으로 위험을 자동 필터링하고 증폭시킨다면, 기존 SARF에서 규정하는 '사회적(Social)' 증폭의 의미는 어떻게 재정의되어야 하는가?</w:t>
      </w:r>
    </w:p>
    <w:sectPr w:rsidR="00FF0555" w:rsidRPr="00FF055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12299B"/>
    <w:rsid w:val="00125294"/>
    <w:rsid w:val="00170F37"/>
    <w:rsid w:val="001E073B"/>
    <w:rsid w:val="001F1960"/>
    <w:rsid w:val="00303D9A"/>
    <w:rsid w:val="003B2A9E"/>
    <w:rsid w:val="003D1F46"/>
    <w:rsid w:val="0051415F"/>
    <w:rsid w:val="00566F7C"/>
    <w:rsid w:val="005A056B"/>
    <w:rsid w:val="005F6915"/>
    <w:rsid w:val="00627A31"/>
    <w:rsid w:val="00650731"/>
    <w:rsid w:val="00660C9D"/>
    <w:rsid w:val="0081228B"/>
    <w:rsid w:val="008417AB"/>
    <w:rsid w:val="00A045D5"/>
    <w:rsid w:val="00B824BC"/>
    <w:rsid w:val="00BE3440"/>
    <w:rsid w:val="00C7115D"/>
    <w:rsid w:val="00CA33BF"/>
    <w:rsid w:val="00CB18C4"/>
    <w:rsid w:val="00D27F9B"/>
    <w:rsid w:val="00D44C3B"/>
    <w:rsid w:val="00D85065"/>
    <w:rsid w:val="00D96DBA"/>
    <w:rsid w:val="00DA6EFE"/>
    <w:rsid w:val="00DB0C75"/>
    <w:rsid w:val="00DE57D3"/>
    <w:rsid w:val="00DF740D"/>
    <w:rsid w:val="00E8528D"/>
    <w:rsid w:val="00EC28EE"/>
    <w:rsid w:val="00F07FD4"/>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351</Words>
  <Characters>1387</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11</cp:revision>
  <cp:lastPrinted>2026-04-15T10:19:00Z</cp:lastPrinted>
  <dcterms:created xsi:type="dcterms:W3CDTF">2026-03-17T09:43:00Z</dcterms:created>
  <dcterms:modified xsi:type="dcterms:W3CDTF">2026-04-15T10:33:00Z</dcterms:modified>
</cp:coreProperties>
</file>