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60565108" w:rsidR="00EC28EE" w:rsidRDefault="006C5B26" w:rsidP="006C5B26">
      <w:pPr>
        <w:jc w:val="center"/>
      </w:pPr>
      <w:r>
        <w:rPr>
          <w:rFonts w:hint="eastAsia"/>
        </w:rPr>
        <w:t>MAC539-HW</w:t>
      </w:r>
      <w:r w:rsidR="00336800">
        <w:rPr>
          <w:rFonts w:hint="eastAsia"/>
        </w:rPr>
        <w:t>11</w:t>
      </w:r>
      <w:r>
        <w:rPr>
          <w:rFonts w:hint="eastAsia"/>
        </w:rPr>
        <w:t>-2025020399-송종빈</w:t>
      </w:r>
    </w:p>
    <w:p w14:paraId="49B440CD" w14:textId="52DD77B4" w:rsidR="006C5B26" w:rsidRDefault="006C5B26" w:rsidP="006C5B26">
      <w:pPr>
        <w:pStyle w:val="a3"/>
      </w:pPr>
      <w:r>
        <w:rPr>
          <w:rFonts w:hint="eastAsia"/>
        </w:rPr>
        <w:t xml:space="preserve">MAC539: </w:t>
      </w:r>
      <w:r w:rsidR="009A2BBF">
        <w:rPr>
          <w:rFonts w:hint="eastAsia"/>
        </w:rPr>
        <w:t>1</w:t>
      </w:r>
      <w:r w:rsidR="00336800">
        <w:rPr>
          <w:rFonts w:hint="eastAsia"/>
        </w:rPr>
        <w:t>3</w:t>
      </w:r>
      <w:r>
        <w:rPr>
          <w:rFonts w:hint="eastAsia"/>
        </w:rPr>
        <w:t>주차 생각노트</w:t>
      </w:r>
    </w:p>
    <w:p w14:paraId="12341525" w14:textId="78499B95" w:rsidR="006C5B26" w:rsidRPr="00591657" w:rsidRDefault="006C5B26" w:rsidP="006C5B26">
      <w:pPr>
        <w:rPr>
          <w:b/>
          <w:bCs/>
          <w:sz w:val="20"/>
          <w:szCs w:val="22"/>
        </w:rPr>
      </w:pPr>
      <w:r w:rsidRPr="00591657">
        <w:rPr>
          <w:rFonts w:hint="eastAsia"/>
          <w:b/>
          <w:bCs/>
          <w:sz w:val="20"/>
          <w:szCs w:val="22"/>
        </w:rPr>
        <w:t>Synthesis</w:t>
      </w:r>
    </w:p>
    <w:p w14:paraId="6B481446" w14:textId="246D5F07" w:rsidR="000E6AEE" w:rsidRPr="000E6AEE" w:rsidRDefault="000E6AEE" w:rsidP="000E6AEE">
      <w:pPr>
        <w:rPr>
          <w:rFonts w:asciiTheme="minorEastAsia" w:hAnsiTheme="minorEastAsia"/>
          <w:sz w:val="20"/>
          <w:szCs w:val="22"/>
        </w:rPr>
      </w:pPr>
      <w:r w:rsidRPr="000E6AEE">
        <w:rPr>
          <w:rFonts w:asciiTheme="minorEastAsia" w:hAnsiTheme="minorEastAsia"/>
          <w:sz w:val="20"/>
          <w:szCs w:val="22"/>
        </w:rPr>
        <w:t>현대 민주주의는 대중의 복잡한 의견과 지식을 유의미한 형태로 수렴하고 조정하는 거대한 정보 처리 시스템, 즉 '거버넌스'</w:t>
      </w:r>
      <w:proofErr w:type="spellStart"/>
      <w:r w:rsidRPr="000E6AEE">
        <w:rPr>
          <w:rFonts w:asciiTheme="minorEastAsia" w:hAnsiTheme="minorEastAsia"/>
          <w:sz w:val="20"/>
          <w:szCs w:val="22"/>
        </w:rPr>
        <w:t>에</w:t>
      </w:r>
      <w:proofErr w:type="spellEnd"/>
      <w:r w:rsidRPr="000E6AEE">
        <w:rPr>
          <w:rFonts w:asciiTheme="minorEastAsia" w:hAnsiTheme="minorEastAsia"/>
          <w:sz w:val="20"/>
          <w:szCs w:val="22"/>
        </w:rPr>
        <w:t xml:space="preserve"> 기반한다. 제한된 합리성을 지닌 인간은 방대한 정치적 정보 속에서 휴리스틱에 의존하며, 특히 당파적 정체성이나 </w:t>
      </w:r>
      <w:proofErr w:type="spellStart"/>
      <w:r w:rsidRPr="000E6AEE">
        <w:rPr>
          <w:rFonts w:asciiTheme="minorEastAsia" w:hAnsiTheme="minorEastAsia"/>
          <w:sz w:val="20"/>
          <w:szCs w:val="22"/>
        </w:rPr>
        <w:t>내집단</w:t>
      </w:r>
      <w:proofErr w:type="spellEnd"/>
      <w:r w:rsidRPr="000E6AEE">
        <w:rPr>
          <w:rFonts w:asciiTheme="minorEastAsia" w:hAnsiTheme="minorEastAsia"/>
          <w:sz w:val="20"/>
          <w:szCs w:val="22"/>
        </w:rPr>
        <w:t xml:space="preserve"> 우월성에 대한 동기가 클수록 확증 편향이나 동기화된 추론에 취약해진다. 과거에는 이러한 인지적 한계가 집단적 차원에서 무작위적 오차로 상쇄될 수 있다고 믿었으나, 인공지능(AI)과 알고리즘이 민주주의의 정보 </w:t>
      </w:r>
      <w:proofErr w:type="spellStart"/>
      <w:r w:rsidRPr="000E6AEE">
        <w:rPr>
          <w:rFonts w:asciiTheme="minorEastAsia" w:hAnsiTheme="minorEastAsia"/>
          <w:sz w:val="20"/>
          <w:szCs w:val="22"/>
        </w:rPr>
        <w:t>큐레이션을</w:t>
      </w:r>
      <w:proofErr w:type="spellEnd"/>
      <w:r w:rsidRPr="000E6AEE">
        <w:rPr>
          <w:rFonts w:asciiTheme="minorEastAsia" w:hAnsiTheme="minorEastAsia"/>
          <w:sz w:val="20"/>
          <w:szCs w:val="22"/>
        </w:rPr>
        <w:t xml:space="preserve"> 독점하면서 양상은 완전히 달라졌다. Farrell</w:t>
      </w:r>
      <w:r w:rsidR="0088542C">
        <w:rPr>
          <w:rFonts w:asciiTheme="minorEastAsia" w:hAnsiTheme="minorEastAsia" w:hint="eastAsia"/>
          <w:sz w:val="20"/>
          <w:szCs w:val="22"/>
        </w:rPr>
        <w:t xml:space="preserve"> </w:t>
      </w:r>
      <w:r w:rsidRPr="000E6AEE">
        <w:rPr>
          <w:rFonts w:asciiTheme="minorEastAsia" w:hAnsiTheme="minorEastAsia"/>
          <w:sz w:val="20"/>
          <w:szCs w:val="22"/>
        </w:rPr>
        <w:t>(2025)이 지적하듯, AI는 개별 인간 지능의 모방을 넘어 정보 분류와 사회 조정을 수행하는 '거버넌스의 기술(technology of governance)'이자 그 자체로 새로운 '거버넌스의 형태(form of governance)'로 작동하고 있다.</w:t>
      </w:r>
    </w:p>
    <w:p w14:paraId="473EBD96" w14:textId="492BEAAA" w:rsidR="000E6AEE" w:rsidRPr="000E6AEE" w:rsidRDefault="000E6AEE" w:rsidP="000E6AEE">
      <w:pPr>
        <w:rPr>
          <w:rFonts w:asciiTheme="minorEastAsia" w:hAnsiTheme="minorEastAsia"/>
          <w:sz w:val="20"/>
          <w:szCs w:val="22"/>
        </w:rPr>
      </w:pPr>
      <w:r w:rsidRPr="000E6AEE">
        <w:rPr>
          <w:rFonts w:asciiTheme="minorEastAsia" w:hAnsiTheme="minorEastAsia"/>
          <w:sz w:val="20"/>
          <w:szCs w:val="22"/>
        </w:rPr>
        <w:t xml:space="preserve">현재 소셜 미디어 플랫폼의 알고리즘은 사용자의 인지적 취약성을 파고들어 민주주의의 위기를 가속하는 '실패한 거버넌스 기술'의 전형을 보여준다. </w:t>
      </w:r>
      <w:proofErr w:type="spellStart"/>
      <w:r w:rsidRPr="000E6AEE">
        <w:rPr>
          <w:rFonts w:asciiTheme="minorEastAsia" w:hAnsiTheme="minorEastAsia"/>
          <w:sz w:val="20"/>
          <w:szCs w:val="22"/>
        </w:rPr>
        <w:t>Piccardi</w:t>
      </w:r>
      <w:proofErr w:type="spellEnd"/>
      <w:r w:rsidRPr="000E6AEE">
        <w:rPr>
          <w:rFonts w:asciiTheme="minorEastAsia" w:hAnsiTheme="minorEastAsia"/>
          <w:sz w:val="20"/>
          <w:szCs w:val="22"/>
        </w:rPr>
        <w:t xml:space="preserve"> et al.</w:t>
      </w:r>
      <w:r>
        <w:rPr>
          <w:rFonts w:asciiTheme="minorEastAsia" w:hAnsiTheme="minorEastAsia" w:hint="eastAsia"/>
          <w:sz w:val="20"/>
          <w:szCs w:val="22"/>
        </w:rPr>
        <w:t xml:space="preserve"> </w:t>
      </w:r>
      <w:r w:rsidRPr="000E6AEE">
        <w:rPr>
          <w:rFonts w:asciiTheme="minorEastAsia" w:hAnsiTheme="minorEastAsia"/>
          <w:sz w:val="20"/>
          <w:szCs w:val="22"/>
        </w:rPr>
        <w:t>(</w:t>
      </w:r>
      <w:proofErr w:type="gramStart"/>
      <w:r w:rsidRPr="000E6AEE">
        <w:rPr>
          <w:rFonts w:asciiTheme="minorEastAsia" w:hAnsiTheme="minorEastAsia"/>
          <w:sz w:val="20"/>
          <w:szCs w:val="22"/>
        </w:rPr>
        <w:t>2025)의</w:t>
      </w:r>
      <w:proofErr w:type="gramEnd"/>
      <w:r w:rsidRPr="000E6AEE">
        <w:rPr>
          <w:rFonts w:asciiTheme="minorEastAsia" w:hAnsiTheme="minorEastAsia"/>
          <w:sz w:val="20"/>
          <w:szCs w:val="22"/>
        </w:rPr>
        <w:t xml:space="preserve"> 연구는 추천 알고리즘이 반민주적 태도 및 당파적 </w:t>
      </w:r>
      <w:proofErr w:type="gramStart"/>
      <w:r w:rsidRPr="000E6AEE">
        <w:rPr>
          <w:rFonts w:asciiTheme="minorEastAsia" w:hAnsiTheme="minorEastAsia"/>
          <w:sz w:val="20"/>
          <w:szCs w:val="22"/>
        </w:rPr>
        <w:t>적대감(</w:t>
      </w:r>
      <w:proofErr w:type="gramEnd"/>
      <w:r w:rsidRPr="000E6AEE">
        <w:rPr>
          <w:rFonts w:asciiTheme="minorEastAsia" w:hAnsiTheme="minorEastAsia"/>
          <w:sz w:val="20"/>
          <w:szCs w:val="22"/>
        </w:rPr>
        <w:t xml:space="preserve">AAPA)을 담은 콘텐츠의 노출을 늘릴 때 사용자의 정서적 양극화가 직접적으로 악화됨을 증명했다. 사람들은 진실 착각 효과(illusory truth effects)나 감정적으로 자극적인 정보에 쉽게 반응하며, 알고리즘은 참여도를 극대화하기 위해 이러한 자극을 반복 노출함으로써 '신념의 메아리(belief echoing)'와 허위정보 수용을 부추긴다. 즉, 알고리즘은 집단 내의 산발적인 오해나 편견을 체계적으로 </w:t>
      </w:r>
      <w:proofErr w:type="spellStart"/>
      <w:r w:rsidRPr="000E6AEE">
        <w:rPr>
          <w:rFonts w:asciiTheme="minorEastAsia" w:hAnsiTheme="minorEastAsia"/>
          <w:sz w:val="20"/>
          <w:szCs w:val="22"/>
        </w:rPr>
        <w:t>구조화하여</w:t>
      </w:r>
      <w:proofErr w:type="spellEnd"/>
      <w:r w:rsidRPr="000E6AEE">
        <w:rPr>
          <w:rFonts w:asciiTheme="minorEastAsia" w:hAnsiTheme="minorEastAsia"/>
          <w:sz w:val="20"/>
          <w:szCs w:val="22"/>
        </w:rPr>
        <w:t xml:space="preserve"> 건강한 민주적 담론을 파괴하는 기제로 작동하고 있다.</w:t>
      </w:r>
    </w:p>
    <w:p w14:paraId="4A10CD1D" w14:textId="0BD34CCC" w:rsidR="00257D00" w:rsidRPr="000E6AEE" w:rsidRDefault="000E6AEE" w:rsidP="00E100C0">
      <w:pPr>
        <w:rPr>
          <w:rFonts w:asciiTheme="minorEastAsia" w:hAnsiTheme="minorEastAsia"/>
          <w:sz w:val="20"/>
          <w:szCs w:val="22"/>
        </w:rPr>
      </w:pPr>
      <w:r w:rsidRPr="000E6AEE">
        <w:rPr>
          <w:rFonts w:asciiTheme="minorEastAsia" w:hAnsiTheme="minorEastAsia"/>
          <w:sz w:val="20"/>
          <w:szCs w:val="22"/>
        </w:rPr>
        <w:t>그러나 역설적으로 AI는 이러한 민주주의의 위기를 극복할 새로운 거버넌스의 형태가 될 잠재력 또한 지니고 있다. Tessler et al.</w:t>
      </w:r>
      <w:r>
        <w:rPr>
          <w:rFonts w:asciiTheme="minorEastAsia" w:hAnsiTheme="minorEastAsia" w:hint="eastAsia"/>
          <w:sz w:val="20"/>
          <w:szCs w:val="22"/>
        </w:rPr>
        <w:t xml:space="preserve"> </w:t>
      </w:r>
      <w:r w:rsidRPr="000E6AEE">
        <w:rPr>
          <w:rFonts w:asciiTheme="minorEastAsia" w:hAnsiTheme="minorEastAsia"/>
          <w:sz w:val="20"/>
          <w:szCs w:val="22"/>
        </w:rPr>
        <w:t>(</w:t>
      </w:r>
      <w:proofErr w:type="gramStart"/>
      <w:r w:rsidRPr="000E6AEE">
        <w:rPr>
          <w:rFonts w:asciiTheme="minorEastAsia" w:hAnsiTheme="minorEastAsia"/>
          <w:sz w:val="20"/>
          <w:szCs w:val="22"/>
        </w:rPr>
        <w:t>2024)의</w:t>
      </w:r>
      <w:proofErr w:type="gramEnd"/>
      <w:r w:rsidRPr="000E6AEE">
        <w:rPr>
          <w:rFonts w:asciiTheme="minorEastAsia" w:hAnsiTheme="minorEastAsia"/>
          <w:sz w:val="20"/>
          <w:szCs w:val="22"/>
        </w:rPr>
        <w:t xml:space="preserve"> '</w:t>
      </w:r>
      <w:proofErr w:type="spellStart"/>
      <w:r w:rsidRPr="000E6AEE">
        <w:rPr>
          <w:rFonts w:asciiTheme="minorEastAsia" w:hAnsiTheme="minorEastAsia"/>
          <w:sz w:val="20"/>
          <w:szCs w:val="22"/>
        </w:rPr>
        <w:t>하버마스</w:t>
      </w:r>
      <w:proofErr w:type="spellEnd"/>
      <w:r w:rsidRPr="000E6AEE">
        <w:rPr>
          <w:rFonts w:asciiTheme="minorEastAsia" w:hAnsiTheme="minorEastAsia"/>
          <w:sz w:val="20"/>
          <w:szCs w:val="22"/>
        </w:rPr>
        <w:t xml:space="preserve"> </w:t>
      </w:r>
      <w:proofErr w:type="gramStart"/>
      <w:r w:rsidRPr="000E6AEE">
        <w:rPr>
          <w:rFonts w:asciiTheme="minorEastAsia" w:hAnsiTheme="minorEastAsia"/>
          <w:sz w:val="20"/>
          <w:szCs w:val="22"/>
        </w:rPr>
        <w:t>머신(</w:t>
      </w:r>
      <w:proofErr w:type="gramEnd"/>
      <w:r w:rsidRPr="000E6AEE">
        <w:rPr>
          <w:rFonts w:asciiTheme="minorEastAsia" w:hAnsiTheme="minorEastAsia"/>
          <w:sz w:val="20"/>
          <w:szCs w:val="22"/>
        </w:rPr>
        <w:t xml:space="preserve">Habermas Machine)' 연구는 대형 언어 </w:t>
      </w:r>
      <w:proofErr w:type="gramStart"/>
      <w:r w:rsidRPr="000E6AEE">
        <w:rPr>
          <w:rFonts w:asciiTheme="minorEastAsia" w:hAnsiTheme="minorEastAsia"/>
          <w:sz w:val="20"/>
          <w:szCs w:val="22"/>
        </w:rPr>
        <w:t>모델(</w:t>
      </w:r>
      <w:proofErr w:type="gramEnd"/>
      <w:r w:rsidRPr="000E6AEE">
        <w:rPr>
          <w:rFonts w:asciiTheme="minorEastAsia" w:hAnsiTheme="minorEastAsia"/>
          <w:sz w:val="20"/>
          <w:szCs w:val="22"/>
        </w:rPr>
        <w:t xml:space="preserve">LLM)이 인간의 </w:t>
      </w:r>
      <w:proofErr w:type="spellStart"/>
      <w:r w:rsidRPr="000E6AEE">
        <w:rPr>
          <w:rFonts w:asciiTheme="minorEastAsia" w:hAnsiTheme="minorEastAsia"/>
          <w:sz w:val="20"/>
          <w:szCs w:val="22"/>
        </w:rPr>
        <w:t>코커스</w:t>
      </w:r>
      <w:proofErr w:type="spellEnd"/>
      <w:r w:rsidRPr="000E6AEE">
        <w:rPr>
          <w:rFonts w:asciiTheme="minorEastAsia" w:hAnsiTheme="minorEastAsia"/>
          <w:sz w:val="20"/>
          <w:szCs w:val="22"/>
        </w:rPr>
        <w:t xml:space="preserve"> </w:t>
      </w:r>
      <w:proofErr w:type="gramStart"/>
      <w:r w:rsidRPr="000E6AEE">
        <w:rPr>
          <w:rFonts w:asciiTheme="minorEastAsia" w:hAnsiTheme="minorEastAsia"/>
          <w:sz w:val="20"/>
          <w:szCs w:val="22"/>
        </w:rPr>
        <w:t>중재자(</w:t>
      </w:r>
      <w:proofErr w:type="gramEnd"/>
      <w:r w:rsidRPr="000E6AEE">
        <w:rPr>
          <w:rFonts w:asciiTheme="minorEastAsia" w:hAnsiTheme="minorEastAsia"/>
          <w:sz w:val="20"/>
          <w:szCs w:val="22"/>
        </w:rPr>
        <w:t xml:space="preserve">caucus </w:t>
      </w:r>
      <w:proofErr w:type="gramStart"/>
      <w:r w:rsidRPr="000E6AEE">
        <w:rPr>
          <w:rFonts w:asciiTheme="minorEastAsia" w:hAnsiTheme="minorEastAsia"/>
          <w:sz w:val="20"/>
          <w:szCs w:val="22"/>
        </w:rPr>
        <w:t>mediator)로</w:t>
      </w:r>
      <w:proofErr w:type="gramEnd"/>
      <w:r w:rsidRPr="000E6AEE">
        <w:rPr>
          <w:rFonts w:asciiTheme="minorEastAsia" w:hAnsiTheme="minorEastAsia"/>
          <w:sz w:val="20"/>
          <w:szCs w:val="22"/>
        </w:rPr>
        <w:t xml:space="preserve"> 기능할 수 있음을 보여준다. 편향된 피드백 루프에 갇히게 만드는 기존 알고리즘과 달리, </w:t>
      </w:r>
      <w:proofErr w:type="spellStart"/>
      <w:r w:rsidRPr="000E6AEE">
        <w:rPr>
          <w:rFonts w:asciiTheme="minorEastAsia" w:hAnsiTheme="minorEastAsia"/>
          <w:sz w:val="20"/>
          <w:szCs w:val="22"/>
        </w:rPr>
        <w:t>하버마스</w:t>
      </w:r>
      <w:proofErr w:type="spellEnd"/>
      <w:r w:rsidRPr="000E6AEE">
        <w:rPr>
          <w:rFonts w:asciiTheme="minorEastAsia" w:hAnsiTheme="minorEastAsia"/>
          <w:sz w:val="20"/>
          <w:szCs w:val="22"/>
        </w:rPr>
        <w:t xml:space="preserve"> </w:t>
      </w:r>
      <w:proofErr w:type="spellStart"/>
      <w:r w:rsidRPr="000E6AEE">
        <w:rPr>
          <w:rFonts w:asciiTheme="minorEastAsia" w:hAnsiTheme="minorEastAsia"/>
          <w:sz w:val="20"/>
          <w:szCs w:val="22"/>
        </w:rPr>
        <w:t>머신은</w:t>
      </w:r>
      <w:proofErr w:type="spellEnd"/>
      <w:r w:rsidRPr="000E6AEE">
        <w:rPr>
          <w:rFonts w:asciiTheme="minorEastAsia" w:hAnsiTheme="minorEastAsia"/>
          <w:sz w:val="20"/>
          <w:szCs w:val="22"/>
        </w:rPr>
        <w:t xml:space="preserve"> 개별 참여자들의 의견과 비판을 종합하여 다수의 입장을 존중하면서도 소수의 의견에 가중치를 두어 공정한 타협안(common ground)을 도출한다. AI를 통한 숙의 과정은 단순히 서로의 의견에 노출되는 것을 넘어, 참여자들의 관점을 수렴하게 </w:t>
      </w:r>
      <w:proofErr w:type="gramStart"/>
      <w:r w:rsidRPr="000E6AEE">
        <w:rPr>
          <w:rFonts w:asciiTheme="minorEastAsia" w:hAnsiTheme="minorEastAsia"/>
          <w:sz w:val="20"/>
          <w:szCs w:val="22"/>
        </w:rPr>
        <w:t>만들고</w:t>
      </w:r>
      <w:proofErr w:type="gramEnd"/>
      <w:r w:rsidRPr="000E6AEE">
        <w:rPr>
          <w:rFonts w:asciiTheme="minorEastAsia" w:hAnsiTheme="minorEastAsia"/>
          <w:sz w:val="20"/>
          <w:szCs w:val="22"/>
        </w:rPr>
        <w:t xml:space="preserve"> 집단 내 분열을 유의미하게 감소시켰다. 결론적으로 세 연구</w:t>
      </w:r>
      <w:r w:rsidR="0088542C">
        <w:rPr>
          <w:rFonts w:asciiTheme="minorEastAsia" w:hAnsiTheme="minorEastAsia" w:hint="eastAsia"/>
          <w:sz w:val="20"/>
          <w:szCs w:val="22"/>
        </w:rPr>
        <w:t>의</w:t>
      </w:r>
      <w:r w:rsidRPr="000E6AEE">
        <w:rPr>
          <w:rFonts w:asciiTheme="minorEastAsia" w:hAnsiTheme="minorEastAsia"/>
          <w:sz w:val="20"/>
          <w:szCs w:val="22"/>
        </w:rPr>
        <w:t xml:space="preserve"> 논의를 종합하면, AI는 허위정보와 양극화를 증폭시키는 </w:t>
      </w:r>
      <w:r w:rsidR="0088542C">
        <w:rPr>
          <w:rFonts w:asciiTheme="minorEastAsia" w:hAnsiTheme="minorEastAsia" w:hint="eastAsia"/>
          <w:sz w:val="20"/>
          <w:szCs w:val="22"/>
        </w:rPr>
        <w:t>부정적인</w:t>
      </w:r>
      <w:r w:rsidRPr="000E6AEE">
        <w:rPr>
          <w:rFonts w:asciiTheme="minorEastAsia" w:hAnsiTheme="minorEastAsia"/>
          <w:sz w:val="20"/>
          <w:szCs w:val="22"/>
        </w:rPr>
        <w:t xml:space="preserve"> 촉매제로 쓰일 수도 있지만, 알고리즘의 최적화 목표를 민주적 합의와 공통 기반 도출로 재설정한다면 다원화된 사회의 합리적 의사결정을 돕는 강력한 인프라로 기능할 수 있다.</w:t>
      </w:r>
    </w:p>
    <w:p w14:paraId="5393FA18" w14:textId="7F908DD6" w:rsidR="006C5B26" w:rsidRPr="00591657" w:rsidRDefault="006C5B26" w:rsidP="0088612C">
      <w:pPr>
        <w:rPr>
          <w:rFonts w:asciiTheme="minorEastAsia" w:hAnsiTheme="minorEastAsia"/>
          <w:b/>
          <w:bCs/>
          <w:sz w:val="20"/>
          <w:szCs w:val="22"/>
        </w:rPr>
      </w:pPr>
      <w:r w:rsidRPr="00591657">
        <w:rPr>
          <w:rFonts w:asciiTheme="minorEastAsia" w:hAnsiTheme="minorEastAsia" w:hint="eastAsia"/>
          <w:b/>
          <w:bCs/>
          <w:sz w:val="20"/>
          <w:szCs w:val="22"/>
        </w:rPr>
        <w:t>Learning Points</w:t>
      </w:r>
      <w:r w:rsidR="00670EA3" w:rsidRPr="00591657">
        <w:rPr>
          <w:rFonts w:asciiTheme="minorEastAsia" w:hAnsiTheme="minorEastAsia" w:hint="eastAsia"/>
          <w:b/>
          <w:bCs/>
          <w:sz w:val="20"/>
          <w:szCs w:val="22"/>
        </w:rPr>
        <w:t xml:space="preserve"> &amp; Questions</w:t>
      </w:r>
    </w:p>
    <w:p w14:paraId="381451B0" w14:textId="309DE57F" w:rsidR="0088542C" w:rsidRDefault="00F92F2A" w:rsidP="00125A2E">
      <w:pPr>
        <w:rPr>
          <w:rFonts w:asciiTheme="minorEastAsia" w:hAnsiTheme="minorEastAsia"/>
          <w:sz w:val="20"/>
          <w:szCs w:val="22"/>
        </w:rPr>
      </w:pPr>
      <w:r w:rsidRPr="00F92F2A">
        <w:rPr>
          <w:rFonts w:asciiTheme="minorEastAsia" w:hAnsiTheme="minorEastAsia"/>
          <w:sz w:val="20"/>
          <w:szCs w:val="22"/>
        </w:rPr>
        <w:t>이번 주 문헌들</w:t>
      </w:r>
      <w:r w:rsidR="0088542C">
        <w:rPr>
          <w:rFonts w:asciiTheme="minorEastAsia" w:hAnsiTheme="minorEastAsia" w:hint="eastAsia"/>
          <w:sz w:val="20"/>
          <w:szCs w:val="22"/>
        </w:rPr>
        <w:t xml:space="preserve"> 중 인상깊게 읽었던 논문은 </w:t>
      </w:r>
      <w:proofErr w:type="spellStart"/>
      <w:r w:rsidR="0088542C">
        <w:rPr>
          <w:rFonts w:asciiTheme="minorEastAsia" w:hAnsiTheme="minorEastAsia" w:hint="eastAsia"/>
          <w:sz w:val="20"/>
          <w:szCs w:val="22"/>
        </w:rPr>
        <w:t>Piccardi</w:t>
      </w:r>
      <w:proofErr w:type="spellEnd"/>
      <w:r w:rsidR="0088542C">
        <w:rPr>
          <w:rFonts w:asciiTheme="minorEastAsia" w:hAnsiTheme="minorEastAsia" w:hint="eastAsia"/>
          <w:sz w:val="20"/>
          <w:szCs w:val="22"/>
        </w:rPr>
        <w:t xml:space="preserve"> et al. (2025)가 소셜 미디어 플랫폼 기업의 허락이나 협조 없이도 연구자들이 독립적으로 추천 알고리즘을 조작하고 실험할 수 있는 기술적인 방법론을 구현한 시도였다. 이 </w:t>
      </w:r>
      <w:r w:rsidR="0088542C">
        <w:rPr>
          <w:rFonts w:asciiTheme="minorEastAsia" w:hAnsiTheme="minorEastAsia" w:hint="eastAsia"/>
          <w:sz w:val="20"/>
          <w:szCs w:val="22"/>
        </w:rPr>
        <w:t>브라우저 확장 프로그램을 통한</w:t>
      </w:r>
      <w:r w:rsidR="0088542C">
        <w:rPr>
          <w:rFonts w:asciiTheme="minorEastAsia" w:hAnsiTheme="minorEastAsia" w:hint="eastAsia"/>
          <w:sz w:val="20"/>
          <w:szCs w:val="22"/>
        </w:rPr>
        <w:t xml:space="preserve"> </w:t>
      </w:r>
      <w:proofErr w:type="spellStart"/>
      <w:r w:rsidR="0088542C">
        <w:rPr>
          <w:rFonts w:asciiTheme="minorEastAsia" w:hAnsiTheme="minorEastAsia" w:hint="eastAsia"/>
          <w:sz w:val="20"/>
          <w:szCs w:val="22"/>
        </w:rPr>
        <w:t>피드</w:t>
      </w:r>
      <w:proofErr w:type="spellEnd"/>
      <w:r w:rsidR="0088542C">
        <w:rPr>
          <w:rFonts w:asciiTheme="minorEastAsia" w:hAnsiTheme="minorEastAsia" w:hint="eastAsia"/>
          <w:sz w:val="20"/>
          <w:szCs w:val="22"/>
        </w:rPr>
        <w:t xml:space="preserve"> 재정렬 방식은 X, Facebook 등 외에도 유튜브나 온라인에 게재된 레거시 언론사들의 뉴스 홈 화면 등에도 적용하</w:t>
      </w:r>
      <w:r w:rsidR="0088542C">
        <w:rPr>
          <w:rFonts w:asciiTheme="minorEastAsia" w:hAnsiTheme="minorEastAsia" w:hint="eastAsia"/>
          <w:sz w:val="20"/>
          <w:szCs w:val="22"/>
        </w:rPr>
        <w:lastRenderedPageBreak/>
        <w:t xml:space="preserve">여 다양한 인과적 관계들을 살펴볼 수 있을 것 같아, 이를 바탕으로 한 후속연구에 관심이 간다. 또한 자기 </w:t>
      </w:r>
      <w:proofErr w:type="spellStart"/>
      <w:r w:rsidR="0088542C">
        <w:rPr>
          <w:rFonts w:asciiTheme="minorEastAsia" w:hAnsiTheme="minorEastAsia" w:hint="eastAsia"/>
          <w:sz w:val="20"/>
          <w:szCs w:val="22"/>
        </w:rPr>
        <w:t>강화적</w:t>
      </w:r>
      <w:proofErr w:type="spellEnd"/>
      <w:r w:rsidR="0088542C">
        <w:rPr>
          <w:rFonts w:asciiTheme="minorEastAsia" w:hAnsiTheme="minorEastAsia" w:hint="eastAsia"/>
          <w:sz w:val="20"/>
          <w:szCs w:val="22"/>
        </w:rPr>
        <w:t xml:space="preserve"> 참여루프(self-reinforcing engagement loop)의 개념을 가져왔는데, 이번주 발제에서도 </w:t>
      </w:r>
      <w:proofErr w:type="spellStart"/>
      <w:r w:rsidR="0088542C">
        <w:rPr>
          <w:rFonts w:asciiTheme="minorEastAsia" w:hAnsiTheme="minorEastAsia" w:hint="eastAsia"/>
          <w:sz w:val="20"/>
          <w:szCs w:val="22"/>
        </w:rPr>
        <w:t>주의깊게</w:t>
      </w:r>
      <w:proofErr w:type="spellEnd"/>
      <w:r w:rsidR="0088542C">
        <w:rPr>
          <w:rFonts w:asciiTheme="minorEastAsia" w:hAnsiTheme="minorEastAsia" w:hint="eastAsia"/>
          <w:sz w:val="20"/>
          <w:szCs w:val="22"/>
        </w:rPr>
        <w:t xml:space="preserve"> 다룰 내용이기도 해서 세 논문들 중에서도 특히나 더 재밌게 읽었던 것 같다. 마지막으로, 정서적 양극화에 대해서만 다룬 것이 아니라, AAPA 콘텐츠를 줄이면 소셜미디어 플랫폼의 체류 시간이 감소하고 조회수나 </w:t>
      </w:r>
      <w:proofErr w:type="spellStart"/>
      <w:r w:rsidR="0088542C">
        <w:rPr>
          <w:rFonts w:asciiTheme="minorEastAsia" w:hAnsiTheme="minorEastAsia" w:hint="eastAsia"/>
          <w:sz w:val="20"/>
          <w:szCs w:val="22"/>
        </w:rPr>
        <w:t>좋아요도</w:t>
      </w:r>
      <w:proofErr w:type="spellEnd"/>
      <w:r w:rsidR="0088542C">
        <w:rPr>
          <w:rFonts w:asciiTheme="minorEastAsia" w:hAnsiTheme="minorEastAsia" w:hint="eastAsia"/>
          <w:sz w:val="20"/>
          <w:szCs w:val="22"/>
        </w:rPr>
        <w:t xml:space="preserve"> 줄어드는 것까지 실증한 것이 너무나 흥미로웠다.</w:t>
      </w:r>
    </w:p>
    <w:p w14:paraId="4600E2FD" w14:textId="4F111D10" w:rsidR="0088542C" w:rsidRDefault="0088542C" w:rsidP="00125A2E">
      <w:pPr>
        <w:rPr>
          <w:rFonts w:asciiTheme="minorEastAsia" w:hAnsiTheme="minorEastAsia"/>
          <w:sz w:val="20"/>
          <w:szCs w:val="22"/>
        </w:rPr>
      </w:pPr>
      <w:proofErr w:type="spellStart"/>
      <w:r>
        <w:rPr>
          <w:rFonts w:asciiTheme="minorEastAsia" w:hAnsiTheme="minorEastAsia" w:hint="eastAsia"/>
          <w:sz w:val="20"/>
          <w:szCs w:val="22"/>
        </w:rPr>
        <w:t>하버마스</w:t>
      </w:r>
      <w:proofErr w:type="spellEnd"/>
      <w:r>
        <w:rPr>
          <w:rFonts w:asciiTheme="minorEastAsia" w:hAnsiTheme="minorEastAsia" w:hint="eastAsia"/>
          <w:sz w:val="20"/>
          <w:szCs w:val="22"/>
        </w:rPr>
        <w:t xml:space="preserve"> </w:t>
      </w:r>
      <w:proofErr w:type="spellStart"/>
      <w:r>
        <w:rPr>
          <w:rFonts w:asciiTheme="minorEastAsia" w:hAnsiTheme="minorEastAsia" w:hint="eastAsia"/>
          <w:sz w:val="20"/>
          <w:szCs w:val="22"/>
        </w:rPr>
        <w:t>머신의</w:t>
      </w:r>
      <w:proofErr w:type="spellEnd"/>
      <w:r>
        <w:rPr>
          <w:rFonts w:asciiTheme="minorEastAsia" w:hAnsiTheme="minorEastAsia" w:hint="eastAsia"/>
          <w:sz w:val="20"/>
          <w:szCs w:val="22"/>
        </w:rPr>
        <w:t xml:space="preserve"> 경우에는 전에 정치커뮤니케이션 수업에서도 언급이 되었던 내용이고, 예전에도 한번 읽어보았던 연구이다. 다시 봐도 매우 흥미로웠고, 처음 대학원에 입학하며 </w:t>
      </w:r>
      <w:proofErr w:type="spellStart"/>
      <w:r>
        <w:rPr>
          <w:rFonts w:asciiTheme="minorEastAsia" w:hAnsiTheme="minorEastAsia" w:hint="eastAsia"/>
          <w:sz w:val="20"/>
          <w:szCs w:val="22"/>
        </w:rPr>
        <w:t>의회식</w:t>
      </w:r>
      <w:proofErr w:type="spellEnd"/>
      <w:r>
        <w:rPr>
          <w:rFonts w:asciiTheme="minorEastAsia" w:hAnsiTheme="minorEastAsia" w:hint="eastAsia"/>
          <w:sz w:val="20"/>
          <w:szCs w:val="22"/>
        </w:rPr>
        <w:t xml:space="preserve"> 토론을 기반으로 한 의사결정과정에서 활용될 수 있는 모델에 대해 연구계획서에 작성한 적 있었다. 그때는 잘 모르고 작성하였는데, 실질적으로 그 효과를 입증하고, 개인화된 보상모델(Personalized Reward Model, PRM)이라는 아이디어를 통해 구현한 과정이 너무나 흥미롭게 읽혔다. </w:t>
      </w:r>
      <w:r w:rsidR="00BE5880">
        <w:rPr>
          <w:rFonts w:asciiTheme="minorEastAsia" w:hAnsiTheme="minorEastAsia" w:hint="eastAsia"/>
          <w:sz w:val="20"/>
          <w:szCs w:val="22"/>
        </w:rPr>
        <w:t xml:space="preserve">또한, 다수결을 그대로 밀어붙이는 것이 아니라 소수의 의견을 선언문에 잘 통합시키는 방향성이 매우 인상깊었다. 다만 연구의 한계에서 밝힌 여러 </w:t>
      </w:r>
      <w:proofErr w:type="spellStart"/>
      <w:r w:rsidR="00BE5880">
        <w:rPr>
          <w:rFonts w:asciiTheme="minorEastAsia" w:hAnsiTheme="minorEastAsia" w:hint="eastAsia"/>
          <w:sz w:val="20"/>
          <w:szCs w:val="22"/>
        </w:rPr>
        <w:t>팩트체킹이나</w:t>
      </w:r>
      <w:proofErr w:type="spellEnd"/>
      <w:r w:rsidR="00BE5880">
        <w:rPr>
          <w:rFonts w:asciiTheme="minorEastAsia" w:hAnsiTheme="minorEastAsia" w:hint="eastAsia"/>
          <w:sz w:val="20"/>
          <w:szCs w:val="22"/>
        </w:rPr>
        <w:t xml:space="preserve"> 환각, 윤리적인 문제들로 인해 앞으로 더 개선되고 나아갈 방향은 남아있다고 느껴졌다.</w:t>
      </w:r>
    </w:p>
    <w:p w14:paraId="7919B527" w14:textId="02C8DF9D" w:rsidR="0088542C" w:rsidRDefault="00BE5880" w:rsidP="00125A2E">
      <w:pPr>
        <w:rPr>
          <w:rFonts w:asciiTheme="minorEastAsia" w:hAnsiTheme="minorEastAsia"/>
          <w:sz w:val="20"/>
          <w:szCs w:val="22"/>
        </w:rPr>
      </w:pPr>
      <w:r>
        <w:rPr>
          <w:rFonts w:asciiTheme="minorEastAsia" w:hAnsiTheme="minorEastAsia" w:hint="eastAsia"/>
          <w:sz w:val="20"/>
          <w:szCs w:val="22"/>
        </w:rPr>
        <w:t xml:space="preserve">마지막으로 Farrell (2025)의 AI를 거버넌스, 즉 시스템으로 받아들이고 연구를 한다는 시각은 이 기술을 비인간 행위자로 규정하고 바라보는 내 기존의 시각과는 적지 않은 차이가 있었다. 그러나, 분명 거버넌스로 이를 받아들여 정치학에서 논의하는 것의 의의는 충분히 이해가 되었고, 이를 위해 사이먼의 인공물의 과학(sciences of the artificial) 틀을 가져온 것도 </w:t>
      </w:r>
      <w:proofErr w:type="spellStart"/>
      <w:r>
        <w:rPr>
          <w:rFonts w:asciiTheme="minorEastAsia" w:hAnsiTheme="minorEastAsia" w:hint="eastAsia"/>
          <w:sz w:val="20"/>
          <w:szCs w:val="22"/>
        </w:rPr>
        <w:t>설득력있게</w:t>
      </w:r>
      <w:proofErr w:type="spellEnd"/>
      <w:r>
        <w:rPr>
          <w:rFonts w:asciiTheme="minorEastAsia" w:hAnsiTheme="minorEastAsia" w:hint="eastAsia"/>
          <w:sz w:val="20"/>
          <w:szCs w:val="22"/>
        </w:rPr>
        <w:t xml:space="preserve"> 느껴졌다. LLM의 자동화된 설득(automated </w:t>
      </w:r>
      <w:r>
        <w:rPr>
          <w:rFonts w:asciiTheme="minorEastAsia" w:hAnsiTheme="minorEastAsia"/>
          <w:sz w:val="20"/>
          <w:szCs w:val="22"/>
        </w:rPr>
        <w:t>persuasion</w:t>
      </w:r>
      <w:r>
        <w:rPr>
          <w:rFonts w:asciiTheme="minorEastAsia" w:hAnsiTheme="minorEastAsia" w:hint="eastAsia"/>
          <w:sz w:val="20"/>
          <w:szCs w:val="22"/>
        </w:rPr>
        <w:t xml:space="preserve">)이나, </w:t>
      </w:r>
      <w:r w:rsidR="00C937F4">
        <w:rPr>
          <w:rFonts w:asciiTheme="minorEastAsia" w:hAnsiTheme="minorEastAsia" w:hint="eastAsia"/>
          <w:sz w:val="20"/>
          <w:szCs w:val="22"/>
        </w:rPr>
        <w:t>AI의 가장 대표적인 분류(Classification)과 생성(Generation)을 바탕으로 거버넌스의 기술과 형태로 논의를 전개하는 방식 등에서 많은 인사이트를 얻었다.</w:t>
      </w:r>
    </w:p>
    <w:p w14:paraId="5EB148B6" w14:textId="38F1E7B1" w:rsidR="0035176B" w:rsidRPr="0035176B" w:rsidRDefault="0088612C" w:rsidP="006962CF">
      <w:pPr>
        <w:rPr>
          <w:rFonts w:asciiTheme="minorEastAsia" w:hAnsiTheme="minorEastAsia"/>
          <w:b/>
          <w:bCs/>
          <w:sz w:val="20"/>
          <w:szCs w:val="22"/>
        </w:rPr>
      </w:pPr>
      <w:r w:rsidRPr="00591657">
        <w:rPr>
          <w:rFonts w:asciiTheme="minorEastAsia" w:hAnsiTheme="minorEastAsia"/>
          <w:b/>
          <w:bCs/>
          <w:sz w:val="20"/>
          <w:szCs w:val="22"/>
        </w:rPr>
        <w:t>Q1.</w:t>
      </w:r>
      <w:r w:rsidR="00673ED1">
        <w:rPr>
          <w:rFonts w:asciiTheme="minorEastAsia" w:hAnsiTheme="minorEastAsia" w:hint="eastAsia"/>
          <w:sz w:val="20"/>
          <w:szCs w:val="22"/>
        </w:rPr>
        <w:t xml:space="preserve"> </w:t>
      </w:r>
      <w:r w:rsidR="00C937F4" w:rsidRPr="00C937F4">
        <w:rPr>
          <w:rFonts w:asciiTheme="minorEastAsia" w:hAnsiTheme="minorEastAsia"/>
          <w:sz w:val="20"/>
          <w:szCs w:val="22"/>
        </w:rPr>
        <w:t xml:space="preserve">브라우저 확장 프로그램을 활용한 알고리즘 개입 방식이 소셜 미디어를 넘어 유튜브나 레거시 언론사의 뉴스 홈 화면 등에도 적용되었을 때, 텍스트가 아닌 영상 매체나 이미 </w:t>
      </w:r>
      <w:proofErr w:type="spellStart"/>
      <w:r w:rsidR="00C937F4" w:rsidRPr="00C937F4">
        <w:rPr>
          <w:rFonts w:asciiTheme="minorEastAsia" w:hAnsiTheme="minorEastAsia"/>
          <w:sz w:val="20"/>
          <w:szCs w:val="22"/>
        </w:rPr>
        <w:t>게이트키핑을</w:t>
      </w:r>
      <w:proofErr w:type="spellEnd"/>
      <w:r w:rsidR="00C937F4" w:rsidRPr="00C937F4">
        <w:rPr>
          <w:rFonts w:asciiTheme="minorEastAsia" w:hAnsiTheme="minorEastAsia"/>
          <w:sz w:val="20"/>
          <w:szCs w:val="22"/>
        </w:rPr>
        <w:t xml:space="preserve"> 거친 환경에서도 AAPA 억제가 사용자의 정서적 양극화 완화에 동일한 인과적 효과를 낼 수 있을까?</w:t>
      </w:r>
      <w:r w:rsidR="0035176B">
        <w:rPr>
          <w:rFonts w:asciiTheme="minorEastAsia" w:hAnsiTheme="minorEastAsia" w:hint="eastAsia"/>
          <w:sz w:val="20"/>
          <w:szCs w:val="22"/>
        </w:rPr>
        <w:t>?</w:t>
      </w:r>
    </w:p>
    <w:p w14:paraId="7DDB60B5" w14:textId="0E8864CC" w:rsidR="00646A93" w:rsidRPr="00C937F4" w:rsidRDefault="006962CF" w:rsidP="006962CF">
      <w:pPr>
        <w:rPr>
          <w:rFonts w:asciiTheme="minorEastAsia" w:hAnsiTheme="minorEastAsia" w:hint="eastAsia"/>
          <w:sz w:val="20"/>
          <w:szCs w:val="22"/>
        </w:rPr>
      </w:pPr>
      <w:r>
        <w:rPr>
          <w:rFonts w:asciiTheme="minorEastAsia" w:hAnsiTheme="minorEastAsia" w:hint="eastAsia"/>
          <w:b/>
          <w:bCs/>
          <w:sz w:val="20"/>
          <w:szCs w:val="22"/>
        </w:rPr>
        <w:t xml:space="preserve">Q2. </w:t>
      </w:r>
      <w:proofErr w:type="spellStart"/>
      <w:r w:rsidR="00C937F4" w:rsidRPr="00C937F4">
        <w:rPr>
          <w:rFonts w:asciiTheme="minorEastAsia" w:hAnsiTheme="minorEastAsia"/>
          <w:sz w:val="20"/>
          <w:szCs w:val="22"/>
        </w:rPr>
        <w:t>하버마스</w:t>
      </w:r>
      <w:proofErr w:type="spellEnd"/>
      <w:r w:rsidR="00C937F4" w:rsidRPr="00C937F4">
        <w:rPr>
          <w:rFonts w:asciiTheme="minorEastAsia" w:hAnsiTheme="minorEastAsia"/>
          <w:sz w:val="20"/>
          <w:szCs w:val="22"/>
        </w:rPr>
        <w:t xml:space="preserve"> </w:t>
      </w:r>
      <w:proofErr w:type="spellStart"/>
      <w:r w:rsidR="00C937F4" w:rsidRPr="00C937F4">
        <w:rPr>
          <w:rFonts w:asciiTheme="minorEastAsia" w:hAnsiTheme="minorEastAsia"/>
          <w:sz w:val="20"/>
          <w:szCs w:val="22"/>
        </w:rPr>
        <w:t>머신은</w:t>
      </w:r>
      <w:proofErr w:type="spellEnd"/>
      <w:r w:rsidR="00C937F4" w:rsidRPr="00C937F4">
        <w:rPr>
          <w:rFonts w:asciiTheme="minorEastAsia" w:hAnsiTheme="minorEastAsia"/>
          <w:sz w:val="20"/>
          <w:szCs w:val="22"/>
        </w:rPr>
        <w:t xml:space="preserve"> 실험실 및 가상 시민 의회 환경에서 합의를 성공적으로 이끌어냈으나, 10주차에 다룬 '적극적 허위정보 수용자(active misinformed)'처럼 강한 </w:t>
      </w:r>
      <w:proofErr w:type="spellStart"/>
      <w:r w:rsidR="00C937F4" w:rsidRPr="00C937F4">
        <w:rPr>
          <w:rFonts w:asciiTheme="minorEastAsia" w:hAnsiTheme="minorEastAsia"/>
          <w:sz w:val="20"/>
          <w:szCs w:val="22"/>
        </w:rPr>
        <w:t>내집단</w:t>
      </w:r>
      <w:proofErr w:type="spellEnd"/>
      <w:r w:rsidR="00C937F4" w:rsidRPr="00C937F4">
        <w:rPr>
          <w:rFonts w:asciiTheme="minorEastAsia" w:hAnsiTheme="minorEastAsia"/>
          <w:sz w:val="20"/>
          <w:szCs w:val="22"/>
        </w:rPr>
        <w:t xml:space="preserve"> 보호 동기(directional motivation)를 지닌 사람들에게도 이 AI가 도출한 '공통 기반'이 타협안으로 수용될 수 있을까? 환각이나 </w:t>
      </w:r>
      <w:proofErr w:type="spellStart"/>
      <w:r w:rsidR="00C937F4" w:rsidRPr="00C937F4">
        <w:rPr>
          <w:rFonts w:asciiTheme="minorEastAsia" w:hAnsiTheme="minorEastAsia"/>
          <w:sz w:val="20"/>
          <w:szCs w:val="22"/>
        </w:rPr>
        <w:t>팩트체크의</w:t>
      </w:r>
      <w:proofErr w:type="spellEnd"/>
      <w:r w:rsidR="00C937F4" w:rsidRPr="00C937F4">
        <w:rPr>
          <w:rFonts w:asciiTheme="minorEastAsia" w:hAnsiTheme="minorEastAsia"/>
          <w:sz w:val="20"/>
          <w:szCs w:val="22"/>
        </w:rPr>
        <w:t xml:space="preserve"> 부재가 이들에게 AI 중재를 불신하게 만드는 빌미를 제공하</w:t>
      </w:r>
      <w:r w:rsidR="00C937F4">
        <w:rPr>
          <w:rFonts w:asciiTheme="minorEastAsia" w:hAnsiTheme="minorEastAsia" w:hint="eastAsia"/>
          <w:sz w:val="20"/>
          <w:szCs w:val="22"/>
        </w:rPr>
        <w:t xml:space="preserve">지는 않을까? 여기서 말하는 </w:t>
      </w:r>
      <w:r w:rsidR="00C937F4">
        <w:rPr>
          <w:rFonts w:asciiTheme="minorEastAsia" w:hAnsiTheme="minorEastAsia"/>
          <w:sz w:val="20"/>
          <w:szCs w:val="22"/>
        </w:rPr>
        <w:t>‘</w:t>
      </w:r>
      <w:r w:rsidR="00C937F4">
        <w:rPr>
          <w:rFonts w:asciiTheme="minorEastAsia" w:hAnsiTheme="minorEastAsia" w:hint="eastAsia"/>
          <w:sz w:val="20"/>
          <w:szCs w:val="22"/>
        </w:rPr>
        <w:t>불신하게 만드는 빌미</w:t>
      </w:r>
      <w:r w:rsidR="00C937F4">
        <w:rPr>
          <w:rFonts w:asciiTheme="minorEastAsia" w:hAnsiTheme="minorEastAsia"/>
          <w:sz w:val="20"/>
          <w:szCs w:val="22"/>
        </w:rPr>
        <w:t>’</w:t>
      </w:r>
      <w:r w:rsidR="00C937F4">
        <w:rPr>
          <w:rFonts w:asciiTheme="minorEastAsia" w:hAnsiTheme="minorEastAsia" w:hint="eastAsia"/>
          <w:sz w:val="20"/>
          <w:szCs w:val="22"/>
        </w:rPr>
        <w:t xml:space="preserve">와 관련해서, (1) 실제로 이것이 발생해서 이들이 AI 중재를 불신하게 </w:t>
      </w:r>
      <w:proofErr w:type="gramStart"/>
      <w:r w:rsidR="00C937F4">
        <w:rPr>
          <w:rFonts w:asciiTheme="minorEastAsia" w:hAnsiTheme="minorEastAsia" w:hint="eastAsia"/>
          <w:sz w:val="20"/>
          <w:szCs w:val="22"/>
        </w:rPr>
        <w:t>만들거나</w:t>
      </w:r>
      <w:proofErr w:type="gramEnd"/>
      <w:r w:rsidR="00C937F4">
        <w:rPr>
          <w:rFonts w:asciiTheme="minorEastAsia" w:hAnsiTheme="minorEastAsia" w:hint="eastAsia"/>
          <w:sz w:val="20"/>
          <w:szCs w:val="22"/>
        </w:rPr>
        <w:t xml:space="preserve">, 혹은 (2) 이것이 발생하지 않았음에도 자신의 동기화된 추론을 수호하기 위해 이를 </w:t>
      </w:r>
      <w:proofErr w:type="spellStart"/>
      <w:r w:rsidR="00C937F4">
        <w:rPr>
          <w:rFonts w:asciiTheme="minorEastAsia" w:hAnsiTheme="minorEastAsia" w:hint="eastAsia"/>
          <w:sz w:val="20"/>
          <w:szCs w:val="22"/>
        </w:rPr>
        <w:t>방패삼는</w:t>
      </w:r>
      <w:proofErr w:type="spellEnd"/>
      <w:r w:rsidR="00C937F4">
        <w:rPr>
          <w:rFonts w:asciiTheme="minorEastAsia" w:hAnsiTheme="minorEastAsia" w:hint="eastAsia"/>
          <w:sz w:val="20"/>
          <w:szCs w:val="22"/>
        </w:rPr>
        <w:t xml:space="preserve"> 두 경우에 대해 각각 궁금하다.</w:t>
      </w:r>
    </w:p>
    <w:p w14:paraId="36572B11" w14:textId="6B252AD4" w:rsidR="006962CF" w:rsidRDefault="006962CF" w:rsidP="006962CF">
      <w:pPr>
        <w:rPr>
          <w:rFonts w:ascii="Times New Roman" w:hAnsi="Times New Roman" w:cs="Times New Roman"/>
          <w:b/>
          <w:bCs/>
          <w:sz w:val="24"/>
        </w:rPr>
      </w:pPr>
      <w:r>
        <w:rPr>
          <w:rFonts w:ascii="Times New Roman" w:hAnsi="Times New Roman" w:cs="Times New Roman"/>
          <w:b/>
          <w:bCs/>
          <w:sz w:val="24"/>
        </w:rPr>
        <w:br w:type="page"/>
      </w:r>
    </w:p>
    <w:p w14:paraId="04D31DA8" w14:textId="365357AC"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17824D73" w14:textId="36F38CAE" w:rsidR="00336800" w:rsidRPr="00336800" w:rsidRDefault="00336800" w:rsidP="00646A93">
      <w:pPr>
        <w:ind w:left="720" w:hangingChars="300" w:hanging="720"/>
        <w:rPr>
          <w:rFonts w:ascii="Times New Roman" w:hAnsi="Times New Roman" w:cs="Times New Roman"/>
          <w:sz w:val="24"/>
        </w:rPr>
      </w:pPr>
      <w:r>
        <w:rPr>
          <w:rFonts w:ascii="Times New Roman" w:hAnsi="Times New Roman" w:cs="Times New Roman" w:hint="eastAsia"/>
          <w:sz w:val="24"/>
        </w:rPr>
        <w:t xml:space="preserve">Farrell, H. (2025). AI as Governance. </w:t>
      </w:r>
      <w:r>
        <w:rPr>
          <w:rFonts w:ascii="Times New Roman" w:hAnsi="Times New Roman" w:cs="Times New Roman" w:hint="eastAsia"/>
          <w:i/>
          <w:iCs/>
          <w:sz w:val="24"/>
        </w:rPr>
        <w:t>Annual Review of Political Science, 28</w:t>
      </w:r>
      <w:r>
        <w:rPr>
          <w:rFonts w:ascii="Times New Roman" w:hAnsi="Times New Roman" w:cs="Times New Roman" w:hint="eastAsia"/>
          <w:sz w:val="24"/>
        </w:rPr>
        <w:t>, 375-392.</w:t>
      </w:r>
    </w:p>
    <w:p w14:paraId="75DB6D0A" w14:textId="28E9417E" w:rsidR="00336800" w:rsidRDefault="00336800" w:rsidP="00646A93">
      <w:pPr>
        <w:ind w:left="720" w:hangingChars="300" w:hanging="720"/>
        <w:rPr>
          <w:rFonts w:ascii="Times New Roman" w:hAnsi="Times New Roman" w:cs="Times New Roman"/>
          <w:sz w:val="24"/>
        </w:rPr>
      </w:pPr>
      <w:r>
        <w:rPr>
          <w:rFonts w:ascii="Times New Roman" w:hAnsi="Times New Roman" w:cs="Times New Roman" w:hint="eastAsia"/>
          <w:sz w:val="24"/>
        </w:rPr>
        <w:t xml:space="preserve">Piccardi, T. et al. (2025). Reranking partisan animosity in algorithmic social media </w:t>
      </w:r>
      <w:proofErr w:type="gramStart"/>
      <w:r>
        <w:rPr>
          <w:rFonts w:ascii="Times New Roman" w:hAnsi="Times New Roman" w:cs="Times New Roman" w:hint="eastAsia"/>
          <w:sz w:val="24"/>
        </w:rPr>
        <w:t>feeds alters</w:t>
      </w:r>
      <w:proofErr w:type="gramEnd"/>
      <w:r>
        <w:rPr>
          <w:rFonts w:ascii="Times New Roman" w:hAnsi="Times New Roman" w:cs="Times New Roman" w:hint="eastAsia"/>
          <w:sz w:val="24"/>
        </w:rPr>
        <w:t xml:space="preserve"> affective polarization. </w:t>
      </w:r>
      <w:r>
        <w:rPr>
          <w:rFonts w:ascii="Times New Roman" w:hAnsi="Times New Roman" w:cs="Times New Roman" w:hint="eastAsia"/>
          <w:i/>
          <w:iCs/>
          <w:sz w:val="24"/>
        </w:rPr>
        <w:t>Science, 390</w:t>
      </w:r>
      <w:r>
        <w:rPr>
          <w:rFonts w:ascii="Times New Roman" w:hAnsi="Times New Roman" w:cs="Times New Roman" w:hint="eastAsia"/>
          <w:sz w:val="24"/>
        </w:rPr>
        <w:t>, eadu5584.</w:t>
      </w:r>
    </w:p>
    <w:p w14:paraId="1F29526F" w14:textId="3ADABC9B" w:rsidR="00275531" w:rsidRDefault="00336800" w:rsidP="00336800">
      <w:pPr>
        <w:ind w:left="720" w:hangingChars="300" w:hanging="720"/>
        <w:rPr>
          <w:rFonts w:ascii="Times New Roman" w:hAnsi="Times New Roman" w:cs="Times New Roman"/>
          <w:sz w:val="24"/>
        </w:rPr>
      </w:pPr>
      <w:r>
        <w:rPr>
          <w:rFonts w:ascii="Times New Roman" w:hAnsi="Times New Roman" w:cs="Times New Roman" w:hint="eastAsia"/>
          <w:sz w:val="24"/>
        </w:rPr>
        <w:t xml:space="preserve">Tessler, M. H., et al. (2024). AI can help humans find common ground in democratic deliberation. </w:t>
      </w:r>
      <w:r>
        <w:rPr>
          <w:rFonts w:ascii="Times New Roman" w:hAnsi="Times New Roman" w:cs="Times New Roman" w:hint="eastAsia"/>
          <w:i/>
          <w:iCs/>
          <w:sz w:val="24"/>
        </w:rPr>
        <w:t>Science, 386</w:t>
      </w:r>
      <w:r>
        <w:rPr>
          <w:rFonts w:ascii="Times New Roman" w:hAnsi="Times New Roman" w:cs="Times New Roman" w:hint="eastAsia"/>
          <w:sz w:val="24"/>
        </w:rPr>
        <w:t>(6719), eadq2852.</w:t>
      </w:r>
    </w:p>
    <w:p w14:paraId="5B8848BA" w14:textId="77777777" w:rsidR="00275531" w:rsidRPr="00275531" w:rsidRDefault="00275531" w:rsidP="00275531">
      <w:pPr>
        <w:rPr>
          <w:rFonts w:ascii="Times New Roman" w:hAnsi="Times New Roman" w:cs="Times New Roman" w:hint="eastAsia"/>
          <w:sz w:val="24"/>
        </w:rPr>
      </w:pPr>
    </w:p>
    <w:sectPr w:rsidR="00275531" w:rsidRPr="002755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A620" w14:textId="77777777" w:rsidR="00DE2F19" w:rsidRDefault="00DE2F19" w:rsidP="00125A2E">
      <w:pPr>
        <w:spacing w:after="0"/>
      </w:pPr>
      <w:r>
        <w:separator/>
      </w:r>
    </w:p>
  </w:endnote>
  <w:endnote w:type="continuationSeparator" w:id="0">
    <w:p w14:paraId="676BE7B1" w14:textId="77777777" w:rsidR="00DE2F19" w:rsidRDefault="00DE2F19"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3B50" w14:textId="77777777" w:rsidR="00DE2F19" w:rsidRDefault="00DE2F19" w:rsidP="00125A2E">
      <w:pPr>
        <w:spacing w:after="0"/>
      </w:pPr>
      <w:r>
        <w:separator/>
      </w:r>
    </w:p>
  </w:footnote>
  <w:footnote w:type="continuationSeparator" w:id="0">
    <w:p w14:paraId="529C1C02" w14:textId="77777777" w:rsidR="00DE2F19" w:rsidRDefault="00DE2F19"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2470"/>
    <w:rsid w:val="000839EF"/>
    <w:rsid w:val="000D0F89"/>
    <w:rsid w:val="000D7371"/>
    <w:rsid w:val="000E1903"/>
    <w:rsid w:val="000E6AEE"/>
    <w:rsid w:val="0012103B"/>
    <w:rsid w:val="00122F18"/>
    <w:rsid w:val="00125A2E"/>
    <w:rsid w:val="00130FA2"/>
    <w:rsid w:val="00147435"/>
    <w:rsid w:val="00151125"/>
    <w:rsid w:val="00165B41"/>
    <w:rsid w:val="001760DE"/>
    <w:rsid w:val="001852BB"/>
    <w:rsid w:val="00197A9E"/>
    <w:rsid w:val="001B0A48"/>
    <w:rsid w:val="001B477F"/>
    <w:rsid w:val="001F1960"/>
    <w:rsid w:val="00243F0A"/>
    <w:rsid w:val="00245F9E"/>
    <w:rsid w:val="00257D00"/>
    <w:rsid w:val="00275531"/>
    <w:rsid w:val="00297E3F"/>
    <w:rsid w:val="002C027F"/>
    <w:rsid w:val="002D7E49"/>
    <w:rsid w:val="00320B24"/>
    <w:rsid w:val="00336800"/>
    <w:rsid w:val="0035176B"/>
    <w:rsid w:val="003753F8"/>
    <w:rsid w:val="0039711D"/>
    <w:rsid w:val="003A2FCA"/>
    <w:rsid w:val="003C0A5E"/>
    <w:rsid w:val="003D53AE"/>
    <w:rsid w:val="003E7C4A"/>
    <w:rsid w:val="00420F88"/>
    <w:rsid w:val="004559CE"/>
    <w:rsid w:val="004870A6"/>
    <w:rsid w:val="004C5C81"/>
    <w:rsid w:val="00523F75"/>
    <w:rsid w:val="0057621B"/>
    <w:rsid w:val="00591657"/>
    <w:rsid w:val="005D755E"/>
    <w:rsid w:val="00614CD1"/>
    <w:rsid w:val="00614DBD"/>
    <w:rsid w:val="00635E25"/>
    <w:rsid w:val="00644EF0"/>
    <w:rsid w:val="00646A93"/>
    <w:rsid w:val="00666AD0"/>
    <w:rsid w:val="00670EA3"/>
    <w:rsid w:val="00673ED1"/>
    <w:rsid w:val="00673EDF"/>
    <w:rsid w:val="006914BC"/>
    <w:rsid w:val="006962CF"/>
    <w:rsid w:val="006B15C4"/>
    <w:rsid w:val="006C2D18"/>
    <w:rsid w:val="006C5B26"/>
    <w:rsid w:val="006E5F4E"/>
    <w:rsid w:val="00723A72"/>
    <w:rsid w:val="00752A34"/>
    <w:rsid w:val="00765CC2"/>
    <w:rsid w:val="007836C0"/>
    <w:rsid w:val="007B1E26"/>
    <w:rsid w:val="008168EB"/>
    <w:rsid w:val="00831245"/>
    <w:rsid w:val="0088542C"/>
    <w:rsid w:val="0088612C"/>
    <w:rsid w:val="008D3BE2"/>
    <w:rsid w:val="0095747A"/>
    <w:rsid w:val="00963639"/>
    <w:rsid w:val="00975051"/>
    <w:rsid w:val="009A2BBF"/>
    <w:rsid w:val="009B028F"/>
    <w:rsid w:val="009E33BD"/>
    <w:rsid w:val="00A2115D"/>
    <w:rsid w:val="00A25E22"/>
    <w:rsid w:val="00A303D2"/>
    <w:rsid w:val="00AA2B9B"/>
    <w:rsid w:val="00AA41D1"/>
    <w:rsid w:val="00AC0E0F"/>
    <w:rsid w:val="00B17D23"/>
    <w:rsid w:val="00B25009"/>
    <w:rsid w:val="00B42668"/>
    <w:rsid w:val="00B43DB4"/>
    <w:rsid w:val="00B67258"/>
    <w:rsid w:val="00B76E1D"/>
    <w:rsid w:val="00B960F7"/>
    <w:rsid w:val="00BC1B28"/>
    <w:rsid w:val="00BE5880"/>
    <w:rsid w:val="00C1234D"/>
    <w:rsid w:val="00C22EA3"/>
    <w:rsid w:val="00C71BB8"/>
    <w:rsid w:val="00C937F4"/>
    <w:rsid w:val="00CA610B"/>
    <w:rsid w:val="00CE54CC"/>
    <w:rsid w:val="00CF3FAE"/>
    <w:rsid w:val="00D13832"/>
    <w:rsid w:val="00D43407"/>
    <w:rsid w:val="00D715F2"/>
    <w:rsid w:val="00DA64FC"/>
    <w:rsid w:val="00DE2F19"/>
    <w:rsid w:val="00DE30F6"/>
    <w:rsid w:val="00E100C0"/>
    <w:rsid w:val="00E30E17"/>
    <w:rsid w:val="00E40199"/>
    <w:rsid w:val="00E90B97"/>
    <w:rsid w:val="00E943FC"/>
    <w:rsid w:val="00E960A0"/>
    <w:rsid w:val="00EC28EE"/>
    <w:rsid w:val="00EC7F1B"/>
    <w:rsid w:val="00F1293F"/>
    <w:rsid w:val="00F433B0"/>
    <w:rsid w:val="00F702C5"/>
    <w:rsid w:val="00F92F2A"/>
    <w:rsid w:val="00FA0EC4"/>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3</Pages>
  <Words>538</Words>
  <Characters>3072</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7</cp:revision>
  <cp:lastPrinted>2026-04-28T03:35:00Z</cp:lastPrinted>
  <dcterms:created xsi:type="dcterms:W3CDTF">2026-05-12T06:50:00Z</dcterms:created>
  <dcterms:modified xsi:type="dcterms:W3CDTF">2026-05-26T06:50:00Z</dcterms:modified>
</cp:coreProperties>
</file>