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사례_행정과 법원리, 행정절차 답안</w:t>
      </w:r>
    </w:p>
    <w:p>
      <w:r>
        <w:rPr>
          <w:rFonts w:ascii="Arial" w:hAnsi="Arial"/>
          <w:b/>
          <w:sz w:val="24"/>
        </w:rPr>
        <w:t>【2. 공법상계약】</w:t>
      </w:r>
    </w:p>
    <w:p>
      <w:r>
        <w:rPr>
          <w:rFonts w:ascii="Arial" w:hAnsi="Arial"/>
        </w:rPr>
        <w:t xml:space="preserve">  1번. 행정절차법</w:t>
      </w:r>
    </w:p>
    <w:p>
      <w:r>
        <w:rPr>
          <w:rFonts w:ascii="Arial" w:hAnsi="Arial"/>
          <w:b/>
          <w:sz w:val="24"/>
        </w:rPr>
        <w:t>【1) 공법상계약 해지의 법적성격】</w:t>
      </w:r>
    </w:p>
    <w:p>
      <w:r>
        <w:rPr>
          <w:rFonts w:ascii="Arial" w:hAnsi="Arial"/>
        </w:rPr>
        <w:t xml:space="preserve">  2번.  처분</w:t>
      </w:r>
    </w:p>
    <w:p>
      <w:r>
        <w:rPr>
          <w:rFonts w:ascii="Arial" w:hAnsi="Arial"/>
        </w:rPr>
        <w:t xml:space="preserve">  3번.  처분</w:t>
      </w:r>
    </w:p>
    <w:p>
      <w:r>
        <w:rPr>
          <w:rFonts w:ascii="Arial" w:hAnsi="Arial"/>
        </w:rPr>
        <w:t xml:space="preserve">  4번.  처분</w:t>
      </w:r>
    </w:p>
    <w:p>
      <w:r>
        <w:rPr>
          <w:rFonts w:ascii="Arial" w:hAnsi="Arial"/>
          <w:b/>
          <w:sz w:val="24"/>
        </w:rPr>
        <w:t>【2) 계약직 공무원에 대한 재임용거부】</w:t>
      </w:r>
    </w:p>
    <w:p>
      <w:r>
        <w:rPr>
          <w:rFonts w:ascii="Arial" w:hAnsi="Arial"/>
        </w:rPr>
        <w:t xml:space="preserve">  5번.  처분</w:t>
      </w:r>
    </w:p>
    <w:p>
      <w:r>
        <w:rPr>
          <w:rFonts w:ascii="Arial" w:hAnsi="Arial"/>
          <w:b/>
          <w:sz w:val="24"/>
        </w:rPr>
        <w:t>【3. 행정개입청구권】</w:t>
      </w:r>
    </w:p>
    <w:p>
      <w:r>
        <w:rPr>
          <w:rFonts w:ascii="Arial" w:hAnsi="Arial"/>
        </w:rPr>
        <w:t xml:space="preserve">  6번. 침해</w:t>
      </w:r>
    </w:p>
    <w:p>
      <w:r>
        <w:rPr>
          <w:rFonts w:ascii="Arial" w:hAnsi="Arial"/>
        </w:rPr>
        <w:t xml:space="preserve">  7번. 공익</w:t>
      </w:r>
    </w:p>
    <w:p>
      <w:r>
        <w:rPr>
          <w:rFonts w:ascii="Arial" w:hAnsi="Arial"/>
        </w:rPr>
        <w:t xml:space="preserve">  8번. 부작위</w:t>
      </w:r>
    </w:p>
    <w:p>
      <w:r>
        <w:rPr>
          <w:rFonts w:ascii="Arial" w:hAnsi="Arial"/>
          <w:b/>
          <w:sz w:val="24"/>
        </w:rPr>
        <w:t>【3) 자체완성적 신고와 수리를 요하는 신고】</w:t>
      </w:r>
    </w:p>
    <w:p>
      <w:r>
        <w:rPr>
          <w:rFonts w:ascii="Arial" w:hAnsi="Arial"/>
        </w:rPr>
        <w:t xml:space="preserve">  9번.  처분</w:t>
      </w:r>
    </w:p>
    <w:p>
      <w:r>
        <w:rPr>
          <w:rFonts w:ascii="Arial" w:hAnsi="Arial"/>
        </w:rPr>
        <w:t xml:space="preserve">  10번.  처분</w:t>
      </w:r>
    </w:p>
    <w:p>
      <w:r>
        <w:rPr>
          <w:rFonts w:ascii="Arial" w:hAnsi="Arial"/>
          <w:b/>
          <w:sz w:val="24"/>
        </w:rPr>
        <w:t>【5) 구비서류 미비 시 보완요구 요부(행정절차법 제17조)】</w:t>
      </w:r>
    </w:p>
    <w:p>
      <w:r>
        <w:rPr>
          <w:rFonts w:ascii="Arial" w:hAnsi="Arial"/>
        </w:rPr>
        <w:t xml:space="preserve">  11번. 행정절차법</w:t>
      </w:r>
    </w:p>
    <w:p>
      <w:r>
        <w:rPr>
          <w:rFonts w:ascii="Arial" w:hAnsi="Arial"/>
          <w:b/>
          <w:sz w:val="24"/>
        </w:rPr>
        <w:t>【1) 법적성질】</w:t>
      </w:r>
    </w:p>
    <w:p>
      <w:r>
        <w:rPr>
          <w:rFonts w:ascii="Arial" w:hAnsi="Arial"/>
        </w:rPr>
        <w:t xml:space="preserve">  12번.  처분</w:t>
      </w:r>
    </w:p>
    <w:p>
      <w:r>
        <w:rPr>
          <w:rFonts w:ascii="Arial" w:hAnsi="Arial"/>
        </w:rPr>
        <w:t xml:space="preserve">  13번. 청문</w:t>
      </w:r>
    </w:p>
    <w:p>
      <w:r>
        <w:rPr>
          <w:rFonts w:ascii="Arial" w:hAnsi="Arial"/>
          <w:b/>
          <w:sz w:val="24"/>
        </w:rPr>
        <w:t>【3) 제재사유의 승계】</w:t>
      </w:r>
    </w:p>
    <w:p>
      <w:r>
        <w:rPr>
          <w:rFonts w:ascii="Arial" w:hAnsi="Arial"/>
        </w:rPr>
        <w:t xml:space="preserve">  14번. 법률유보</w:t>
      </w:r>
    </w:p>
    <w:p>
      <w:r>
        <w:rPr>
          <w:rFonts w:ascii="Arial" w:hAnsi="Arial"/>
        </w:rPr>
        <w:t xml:space="preserve">  15번.  처분</w:t>
      </w:r>
    </w:p>
    <w:p>
      <w:r>
        <w:rPr>
          <w:rFonts w:ascii="Arial" w:hAnsi="Arial"/>
          <w:b/>
          <w:sz w:val="24"/>
        </w:rPr>
        <w:t>【II. 처분근거 부존재】</w:t>
      </w:r>
    </w:p>
    <w:p>
      <w:r>
        <w:rPr>
          <w:rFonts w:ascii="Arial" w:hAnsi="Arial"/>
        </w:rPr>
        <w:t xml:space="preserve">  16번.  처분</w:t>
      </w:r>
    </w:p>
    <w:p>
      <w:r>
        <w:rPr>
          <w:rFonts w:ascii="Arial" w:hAnsi="Arial"/>
          <w:b/>
          <w:sz w:val="24"/>
        </w:rPr>
        <w:t>【1. 법률유보, 의회유보원칙 / 법령위반】</w:t>
      </w:r>
    </w:p>
    <w:p>
      <w:r>
        <w:rPr>
          <w:rFonts w:ascii="Arial" w:hAnsi="Arial"/>
        </w:rPr>
        <w:t xml:space="preserve">  17번. 법률유보</w:t>
      </w:r>
    </w:p>
    <w:p>
      <w:r>
        <w:rPr>
          <w:rFonts w:ascii="Arial" w:hAnsi="Arial"/>
        </w:rPr>
        <w:t xml:space="preserve">  18번. 행정작용</w:t>
      </w:r>
    </w:p>
    <w:p>
      <w:r>
        <w:rPr>
          <w:rFonts w:ascii="Arial" w:hAnsi="Arial"/>
        </w:rPr>
        <w:t xml:space="preserve">  19번. 침해</w:t>
      </w:r>
    </w:p>
    <w:p>
      <w:r>
        <w:rPr>
          <w:rFonts w:ascii="Arial" w:hAnsi="Arial"/>
        </w:rPr>
        <w:t xml:space="preserve">  20번. 행정작용</w:t>
      </w:r>
    </w:p>
    <w:p>
      <w:r>
        <w:rPr>
          <w:rFonts w:ascii="Arial" w:hAnsi="Arial"/>
          <w:b/>
          <w:sz w:val="24"/>
        </w:rPr>
        <w:t>【2. 자기구속원칙】</w:t>
      </w:r>
    </w:p>
    <w:p>
      <w:r>
        <w:rPr>
          <w:rFonts w:ascii="Arial" w:hAnsi="Arial"/>
        </w:rPr>
        <w:t xml:space="preserve">  21번. 자기구속</w:t>
      </w:r>
    </w:p>
    <w:p>
      <w:r>
        <w:rPr>
          <w:rFonts w:ascii="Arial" w:hAnsi="Arial"/>
        </w:rPr>
        <w:t xml:space="preserve">  22번. 자기구속</w:t>
      </w:r>
    </w:p>
    <w:p>
      <w:r>
        <w:rPr>
          <w:rFonts w:ascii="Arial" w:hAnsi="Arial"/>
          <w:b/>
          <w:sz w:val="24"/>
        </w:rPr>
        <w:t>【5. 신뢰보호원칙】</w:t>
      </w:r>
    </w:p>
    <w:p>
      <w:r>
        <w:rPr>
          <w:rFonts w:ascii="Arial" w:hAnsi="Arial"/>
        </w:rPr>
        <w:t xml:space="preserve">  23번. 신뢰보호원칙</w:t>
      </w:r>
    </w:p>
    <w:p>
      <w:r>
        <w:rPr>
          <w:rFonts w:ascii="Arial" w:hAnsi="Arial"/>
          <w:b/>
          <w:sz w:val="24"/>
        </w:rPr>
        <w:t>【6. 실권의 법리(제재처분의 제척기간)】</w:t>
      </w:r>
    </w:p>
    <w:p>
      <w:r>
        <w:rPr>
          <w:rFonts w:ascii="Arial" w:hAnsi="Arial"/>
        </w:rPr>
        <w:t xml:space="preserve">  24번. 실권</w:t>
      </w:r>
    </w:p>
    <w:p>
      <w:r>
        <w:rPr>
          <w:rFonts w:ascii="Arial" w:hAnsi="Arial"/>
          <w:b/>
          <w:sz w:val="24"/>
        </w:rPr>
        <w:t>【7. 부당결부금지의 원칙】</w:t>
      </w:r>
    </w:p>
    <w:p>
      <w:r>
        <w:rPr>
          <w:rFonts w:ascii="Arial" w:hAnsi="Arial"/>
        </w:rPr>
        <w:t xml:space="preserve">  25번. 부당결부금지</w:t>
      </w:r>
    </w:p>
    <w:p>
      <w:r>
        <w:rPr>
          <w:rFonts w:ascii="Arial" w:hAnsi="Arial"/>
        </w:rPr>
        <w:t xml:space="preserve">  26번. 부당결부금지</w:t>
      </w:r>
    </w:p>
    <w:p>
      <w:r>
        <w:rPr>
          <w:rFonts w:ascii="Arial" w:hAnsi="Arial"/>
        </w:rPr>
        <w:t xml:space="preserve">  27번. 부당결부금지</w:t>
      </w:r>
    </w:p>
    <w:p>
      <w:r>
        <w:rPr>
          <w:rFonts w:ascii="Arial" w:hAnsi="Arial"/>
        </w:rPr>
        <w:t xml:space="preserve">  28번. 행정작용</w:t>
      </w:r>
    </w:p>
    <w:p>
      <w:r>
        <w:rPr>
          <w:rFonts w:ascii="Arial" w:hAnsi="Arial"/>
        </w:rPr>
        <w:t xml:space="preserve">  29번. 행정작용</w:t>
      </w:r>
    </w:p>
    <w:p>
      <w:r>
        <w:rPr>
          <w:rFonts w:ascii="Arial" w:hAnsi="Arial"/>
          <w:b/>
          <w:sz w:val="24"/>
        </w:rPr>
        <w:t>【8. 법 적용 시(제14조)】</w:t>
      </w:r>
    </w:p>
    <w:p>
      <w:r>
        <w:rPr>
          <w:rFonts w:ascii="Arial" w:hAnsi="Arial"/>
        </w:rPr>
        <w:t xml:space="preserve">  30번.  처분</w:t>
      </w:r>
    </w:p>
    <w:p>
      <w:r>
        <w:rPr>
          <w:rFonts w:ascii="Arial" w:hAnsi="Arial"/>
        </w:rPr>
        <w:t xml:space="preserve">  31번. 공익</w:t>
      </w:r>
    </w:p>
    <w:p>
      <w:r>
        <w:rPr>
          <w:rFonts w:ascii="Arial" w:hAnsi="Arial"/>
        </w:rPr>
        <w:t xml:space="preserve">  32번. 침해</w:t>
      </w:r>
    </w:p>
    <w:p>
      <w:r>
        <w:rPr>
          <w:rFonts w:ascii="Arial" w:hAnsi="Arial"/>
          <w:b/>
          <w:sz w:val="24"/>
        </w:rPr>
        <w:t>【9. 판단여지】</w:t>
      </w:r>
    </w:p>
    <w:p>
      <w:r>
        <w:rPr>
          <w:rFonts w:ascii="Arial" w:hAnsi="Arial"/>
        </w:rPr>
        <w:t xml:space="preserve">  33번. 비례원칙</w:t>
      </w:r>
    </w:p>
    <w:p>
      <w:r>
        <w:rPr>
          <w:rFonts w:ascii="Arial" w:hAnsi="Arial"/>
          <w:b/>
          <w:sz w:val="24"/>
        </w:rPr>
        <w:t>【10. 취소판결의 기속력에 반하는 처분】</w:t>
      </w:r>
    </w:p>
    <w:p>
      <w:r>
        <w:rPr>
          <w:rFonts w:ascii="Arial" w:hAnsi="Arial"/>
        </w:rPr>
        <w:t xml:space="preserve">  34번.  처분</w:t>
      </w:r>
    </w:p>
    <w:p>
      <w:r>
        <w:rPr>
          <w:rFonts w:ascii="Arial" w:hAnsi="Arial"/>
        </w:rPr>
        <w:t xml:space="preserve">  35번.  처분</w:t>
      </w:r>
    </w:p>
    <w:p>
      <w:r>
        <w:rPr>
          <w:rFonts w:ascii="Arial" w:hAnsi="Arial"/>
        </w:rPr>
        <w:t xml:space="preserve">  36번.  처분</w:t>
      </w:r>
    </w:p>
    <w:p>
      <w:r>
        <w:rPr>
          <w:rFonts w:ascii="Arial" w:hAnsi="Arial"/>
        </w:rPr>
        <w:t xml:space="preserve">  37번.  처분</w:t>
      </w:r>
    </w:p>
    <w:p>
      <w:r>
        <w:rPr>
          <w:rFonts w:ascii="Arial" w:hAnsi="Arial"/>
          <w:b/>
          <w:sz w:val="24"/>
        </w:rPr>
        <w:t>【IV. 행정절차법】</w:t>
      </w:r>
    </w:p>
    <w:p>
      <w:r>
        <w:rPr>
          <w:rFonts w:ascii="Arial" w:hAnsi="Arial"/>
        </w:rPr>
        <w:t xml:space="preserve">  38번. 행정절차법</w:t>
      </w:r>
    </w:p>
    <w:p>
      <w:r>
        <w:rPr>
          <w:rFonts w:ascii="Arial" w:hAnsi="Arial"/>
        </w:rPr>
        <w:t xml:space="preserve">  39번. 청문</w:t>
      </w:r>
    </w:p>
    <w:p>
      <w:r>
        <w:rPr>
          <w:rFonts w:ascii="Arial" w:hAnsi="Arial"/>
        </w:rPr>
        <w:t xml:space="preserve">  40번.  처분</w:t>
      </w:r>
    </w:p>
    <w:p>
      <w:r>
        <w:rPr>
          <w:rFonts w:ascii="Arial" w:hAnsi="Arial"/>
        </w:rPr>
        <w:t xml:space="preserve">  41번.  처분</w:t>
      </w:r>
    </w:p>
    <w:p>
      <w:r>
        <w:rPr>
          <w:rFonts w:ascii="Arial" w:hAnsi="Arial"/>
        </w:rPr>
        <w:t xml:space="preserve">  42번.  처분</w:t>
      </w:r>
    </w:p>
    <w:p>
      <w:r>
        <w:rPr>
          <w:rFonts w:ascii="Arial" w:hAnsi="Arial"/>
          <w:b/>
          <w:sz w:val="24"/>
        </w:rPr>
        <w:t>【1. 적용범위】</w:t>
      </w:r>
    </w:p>
    <w:p>
      <w:r>
        <w:rPr>
          <w:rFonts w:ascii="Arial" w:hAnsi="Arial"/>
        </w:rPr>
        <w:t xml:space="preserve">  43번. 적용범위</w:t>
      </w:r>
    </w:p>
    <w:p>
      <w:r>
        <w:rPr>
          <w:rFonts w:ascii="Arial" w:hAnsi="Arial"/>
        </w:rPr>
        <w:t xml:space="preserve">  44번. 행정절차법</w:t>
      </w:r>
    </w:p>
    <w:p>
      <w:r>
        <w:rPr>
          <w:rFonts w:ascii="Arial" w:hAnsi="Arial"/>
        </w:rPr>
        <w:t xml:space="preserve">  45번. 행정절차법</w:t>
      </w:r>
    </w:p>
    <w:p>
      <w:r>
        <w:rPr>
          <w:rFonts w:ascii="Arial" w:hAnsi="Arial"/>
        </w:rPr>
        <w:t xml:space="preserve">  46번. 행정절차법</w:t>
      </w:r>
    </w:p>
    <w:p>
      <w:r>
        <w:rPr>
          <w:rFonts w:ascii="Arial" w:hAnsi="Arial"/>
        </w:rPr>
        <w:t xml:space="preserve">  47번. 행정절차법</w:t>
      </w:r>
    </w:p>
    <w:p>
      <w:r>
        <w:rPr>
          <w:rFonts w:ascii="Arial" w:hAnsi="Arial"/>
        </w:rPr>
        <w:t xml:space="preserve">  48번. 행정절차법</w:t>
      </w:r>
    </w:p>
    <w:p>
      <w:r>
        <w:rPr>
          <w:rFonts w:ascii="Arial" w:hAnsi="Arial"/>
          <w:b/>
          <w:sz w:val="24"/>
        </w:rPr>
        <w:t>【2. 거부처분에 사전통지 적용 여부】</w:t>
      </w:r>
    </w:p>
    <w:p>
      <w:r>
        <w:rPr>
          <w:rFonts w:ascii="Arial" w:hAnsi="Arial"/>
        </w:rPr>
        <w:t xml:space="preserve">  49번. 사전통지</w:t>
      </w:r>
    </w:p>
    <w:p>
      <w:r>
        <w:rPr>
          <w:rFonts w:ascii="Arial" w:hAnsi="Arial"/>
        </w:rPr>
        <w:t xml:space="preserve">  50번.  처분</w:t>
      </w:r>
    </w:p>
    <w:p>
      <w:r>
        <w:rPr>
          <w:rFonts w:ascii="Arial" w:hAnsi="Arial"/>
        </w:rPr>
        <w:t xml:space="preserve">  51번.  처분</w:t>
      </w:r>
    </w:p>
    <w:p>
      <w:r>
        <w:rPr>
          <w:rFonts w:ascii="Arial" w:hAnsi="Arial"/>
        </w:rPr>
        <w:t xml:space="preserve">  52번.  처분</w:t>
      </w:r>
    </w:p>
    <w:p>
      <w:r>
        <w:rPr>
          <w:rFonts w:ascii="Arial" w:hAnsi="Arial"/>
          <w:b/>
          <w:sz w:val="24"/>
        </w:rPr>
        <w:t>【3. 독자적 위법성】</w:t>
      </w:r>
    </w:p>
    <w:p>
      <w:r>
        <w:rPr>
          <w:rFonts w:ascii="Arial" w:hAnsi="Arial"/>
        </w:rPr>
        <w:t xml:space="preserve">  53번.  처분</w:t>
      </w:r>
    </w:p>
    <w:p>
      <w:r>
        <w:rPr>
          <w:rFonts w:ascii="Arial" w:hAnsi="Arial"/>
          <w:b/>
          <w:sz w:val="24"/>
        </w:rPr>
        <w:t>【V. 정보공개법】</w:t>
      </w:r>
    </w:p>
    <w:p>
      <w:r>
        <w:rPr>
          <w:rFonts w:ascii="Arial" w:hAnsi="Arial"/>
        </w:rPr>
        <w:t xml:space="preserve">  54번. 공익</w:t>
      </w:r>
    </w:p>
    <w:p>
      <w:r>
        <w:rPr>
          <w:rFonts w:ascii="Arial" w:hAnsi="Arial"/>
        </w:rPr>
        <w:t xml:space="preserve">  55번. 적합성</w:t>
      </w:r>
    </w:p>
    <w:p>
      <w:r>
        <w:rPr>
          <w:rFonts w:ascii="Arial" w:hAnsi="Arial"/>
        </w:rPr>
        <w:t xml:space="preserve">  56번.  처분</w:t>
      </w:r>
    </w:p>
    <w:p>
      <w:r>
        <w:rPr>
          <w:rFonts w:ascii="Arial" w:hAnsi="Arial"/>
        </w:rPr>
        <w:t xml:space="preserve">  57번.  처분</w:t>
      </w:r>
    </w:p>
    <w:p>
      <w:r>
        <w:rPr>
          <w:rFonts w:ascii="Arial" w:hAnsi="Arial"/>
        </w:rPr>
        <w:t xml:space="preserve">  58번.  처분</w:t>
      </w:r>
    </w:p>
    <w:p>
      <w:r>
        <w:rPr>
          <w:rFonts w:ascii="Arial" w:hAnsi="Arial"/>
        </w:rPr>
        <w:t xml:space="preserve">  59번.  처분</w:t>
      </w:r>
    </w:p>
    <w:p>
      <w:r>
        <w:rPr>
          <w:rFonts w:ascii="Arial" w:hAnsi="Arial"/>
        </w:rPr>
        <w:t xml:space="preserve">  60번.  처분</w:t>
      </w:r>
    </w:p>
    <w:p>
      <w:r>
        <w:rPr>
          <w:rFonts w:ascii="Arial" w:hAnsi="Arial"/>
        </w:rPr>
        <w:t xml:space="preserve">  61번. 평등원칙</w:t>
      </w:r>
    </w:p>
    <w:p>
      <w:r>
        <w:rPr>
          <w:rFonts w:ascii="Arial" w:hAnsi="Arial"/>
        </w:rPr>
        <w:t xml:space="preserve">  62번. 행정관행</w:t>
      </w:r>
    </w:p>
    <w:p>
      <w:r>
        <w:rPr>
          <w:rFonts w:ascii="Arial" w:hAnsi="Arial"/>
        </w:rPr>
        <w:t xml:space="preserve">  63번. 행정관행</w:t>
      </w:r>
    </w:p>
    <w:p>
      <w:r>
        <w:rPr>
          <w:rFonts w:ascii="Arial" w:hAnsi="Arial"/>
        </w:rPr>
        <w:t xml:space="preserve">  64번. 필요성</w:t>
      </w:r>
    </w:p>
    <w:p>
      <w:r>
        <w:rPr>
          <w:rFonts w:ascii="Arial" w:hAnsi="Arial"/>
        </w:rPr>
        <w:t xml:space="preserve">  65번. 자기구속</w:t>
      </w:r>
    </w:p>
    <w:p>
      <w:r>
        <w:rPr>
          <w:rFonts w:ascii="Arial" w:hAnsi="Arial"/>
        </w:rPr>
        <w:t xml:space="preserve">  66번. 행정관행</w:t>
      </w:r>
    </w:p>
    <w:p>
      <w:r>
        <w:rPr>
          <w:rFonts w:ascii="Arial" w:hAnsi="Arial"/>
        </w:rPr>
        <w:t xml:space="preserve">  67번. 행정관행</w:t>
      </w:r>
    </w:p>
    <w:p>
      <w:r>
        <w:rPr>
          <w:rFonts w:ascii="Arial" w:hAnsi="Arial"/>
        </w:rPr>
        <w:t xml:space="preserve">  68번. 행정관행</w:t>
      </w:r>
    </w:p>
    <w:p>
      <w:r>
        <w:rPr>
          <w:rFonts w:ascii="Arial" w:hAnsi="Arial"/>
        </w:rPr>
        <w:t xml:space="preserve">  69번. 자기구속</w:t>
      </w:r>
    </w:p>
    <w:p>
      <w:r>
        <w:rPr>
          <w:rFonts w:ascii="Arial" w:hAnsi="Arial"/>
        </w:rPr>
        <w:t xml:space="preserve">  70번. 신뢰보호원칙</w:t>
      </w:r>
    </w:p>
    <w:p>
      <w:r>
        <w:rPr>
          <w:rFonts w:ascii="Arial" w:hAnsi="Arial"/>
        </w:rPr>
        <w:t xml:space="preserve">  71번. 차별</w:t>
      </w:r>
    </w:p>
    <w:p>
      <w:r>
        <w:rPr>
          <w:rFonts w:ascii="Arial" w:hAnsi="Arial"/>
        </w:rPr>
        <w:t xml:space="preserve">  72번. 차별</w:t>
      </w:r>
    </w:p>
    <w:p>
      <w:r>
        <w:rPr>
          <w:rFonts w:ascii="Arial" w:hAnsi="Arial"/>
        </w:rPr>
        <w:t xml:space="preserve">  73번. 평등원칙</w:t>
      </w:r>
    </w:p>
    <w:p>
      <w:r>
        <w:rPr>
          <w:rFonts w:ascii="Arial" w:hAnsi="Arial"/>
        </w:rPr>
        <w:t xml:space="preserve">  74번. 행정작용</w:t>
      </w:r>
    </w:p>
    <w:p>
      <w:r>
        <w:rPr>
          <w:rFonts w:ascii="Arial" w:hAnsi="Arial"/>
        </w:rPr>
        <w:t xml:space="preserve">  75번. 최소한도</w:t>
      </w:r>
    </w:p>
    <w:p>
      <w:r>
        <w:rPr>
          <w:rFonts w:ascii="Arial" w:hAnsi="Arial"/>
        </w:rPr>
        <w:t xml:space="preserve">  76번. 침해</w:t>
      </w:r>
    </w:p>
    <w:p>
      <w:r>
        <w:rPr>
          <w:rFonts w:ascii="Arial" w:hAnsi="Arial"/>
        </w:rPr>
        <w:t xml:space="preserve">  77번. 필요성</w:t>
      </w:r>
    </w:p>
    <w:p>
      <w:r>
        <w:rPr>
          <w:rFonts w:ascii="Arial" w:hAnsi="Arial"/>
        </w:rPr>
        <w:t xml:space="preserve">  78번. 공익</w:t>
      </w:r>
    </w:p>
    <w:p>
      <w:r>
        <w:rPr>
          <w:rFonts w:ascii="Arial" w:hAnsi="Arial"/>
        </w:rPr>
        <w:t xml:space="preserve">  79번. 침해</w:t>
      </w:r>
    </w:p>
    <w:p>
      <w:r>
        <w:rPr>
          <w:rFonts w:ascii="Arial" w:hAnsi="Arial"/>
        </w:rPr>
        <w:t xml:space="preserve">  80번. 공익</w:t>
      </w:r>
    </w:p>
    <w:p>
      <w:r>
        <w:rPr>
          <w:rFonts w:ascii="Arial" w:hAnsi="Arial"/>
        </w:rPr>
        <w:t xml:space="preserve">  81번. 침해</w:t>
      </w:r>
    </w:p>
    <w:p>
      <w:r>
        <w:rPr>
          <w:rFonts w:ascii="Arial" w:hAnsi="Arial"/>
        </w:rPr>
        <w:t xml:space="preserve">  82번. 신뢰보호원칙</w:t>
      </w:r>
    </w:p>
    <w:p>
      <w:r>
        <w:rPr>
          <w:rFonts w:ascii="Arial" w:hAnsi="Arial"/>
        </w:rPr>
        <w:t xml:space="preserve">  83번. 정당한 사유</w:t>
      </w:r>
    </w:p>
    <w:p>
      <w:r>
        <w:rPr>
          <w:rFonts w:ascii="Arial" w:hAnsi="Arial"/>
        </w:rPr>
        <w:t xml:space="preserve">  84번.  처분</w:t>
      </w:r>
    </w:p>
    <w:p>
      <w:r>
        <w:rPr>
          <w:rFonts w:ascii="Arial" w:hAnsi="Arial"/>
        </w:rPr>
        <w:t xml:space="preserve">  85번. 정당한 사유</w:t>
      </w:r>
    </w:p>
    <w:p>
      <w:r>
        <w:rPr>
          <w:rFonts w:ascii="Arial" w:hAnsi="Arial"/>
        </w:rPr>
        <w:t xml:space="preserve">  86번. 공익</w:t>
      </w:r>
    </w:p>
    <w:p>
      <w:r>
        <w:rPr>
          <w:rFonts w:ascii="Arial" w:hAnsi="Arial"/>
        </w:rPr>
        <w:t xml:space="preserve">  87번. 정당한 사유</w:t>
      </w:r>
    </w:p>
    <w:p>
      <w:r>
        <w:rPr>
          <w:rFonts w:ascii="Arial" w:hAnsi="Arial"/>
        </w:rPr>
        <w:t xml:space="preserve">  88번. 행정작용</w:t>
      </w:r>
    </w:p>
    <w:p>
      <w:r>
        <w:rPr>
          <w:rFonts w:ascii="Arial" w:hAnsi="Arial"/>
        </w:rPr>
        <w:t xml:space="preserve">  89번. 행정작용</w:t>
      </w:r>
    </w:p>
    <w:p>
      <w:r>
        <w:rPr>
          <w:rFonts w:ascii="Arial" w:hAnsi="Arial"/>
        </w:rPr>
        <w:t xml:space="preserve">  90번. 행정작용</w:t>
      </w:r>
    </w:p>
    <w:p>
      <w:r>
        <w:rPr>
          <w:rFonts w:ascii="Arial" w:hAnsi="Arial"/>
        </w:rPr>
        <w:t xml:space="preserve">  91번. 행정절차법</w:t>
      </w:r>
    </w:p>
    <w:p>
      <w:r>
        <w:rPr>
          <w:rFonts w:ascii="Arial" w:hAnsi="Arial"/>
        </w:rPr>
        <w:t xml:space="preserve">  92번. 사전통지</w:t>
      </w:r>
    </w:p>
    <w:p>
      <w:r>
        <w:rPr>
          <w:rFonts w:ascii="Arial" w:hAnsi="Arial"/>
        </w:rPr>
        <w:t xml:space="preserve">  93번.  처분</w:t>
      </w:r>
    </w:p>
    <w:p>
      <w:r>
        <w:rPr>
          <w:rFonts w:ascii="Arial" w:hAnsi="Arial"/>
        </w:rPr>
        <w:t xml:space="preserve">  94번.  처분</w:t>
      </w:r>
    </w:p>
    <w:p>
      <w:r>
        <w:rPr>
          <w:rFonts w:ascii="Arial" w:hAnsi="Arial"/>
        </w:rPr>
        <w:t xml:space="preserve">  95번.  처분</w:t>
      </w:r>
    </w:p>
    <w:p>
      <w:r>
        <w:rPr>
          <w:rFonts w:ascii="Arial" w:hAnsi="Arial"/>
        </w:rPr>
        <w:t xml:space="preserve">  96번.  처분</w:t>
      </w:r>
    </w:p>
    <w:p>
      <w:r>
        <w:rPr>
          <w:rFonts w:ascii="Arial" w:hAnsi="Arial"/>
        </w:rPr>
        <w:t xml:space="preserve">  97번. 청문</w:t>
      </w:r>
    </w:p>
    <w:p>
      <w:r>
        <w:rPr>
          <w:rFonts w:ascii="Arial" w:hAnsi="Arial"/>
        </w:rPr>
        <w:t xml:space="preserve">  98번. 의견제출</w:t>
      </w:r>
    </w:p>
    <w:p>
      <w:r>
        <w:rPr>
          <w:rFonts w:ascii="Arial" w:hAnsi="Arial"/>
        </w:rPr>
        <w:t xml:space="preserve">  99번.  처분</w:t>
      </w:r>
    </w:p>
    <w:p>
      <w:r>
        <w:rPr>
          <w:rFonts w:ascii="Arial" w:hAnsi="Arial"/>
        </w:rPr>
        <w:t xml:space="preserve">  100번.  처분</w:t>
      </w:r>
    </w:p>
    <w:p>
      <w:r>
        <w:rPr>
          <w:rFonts w:ascii="Arial" w:hAnsi="Arial"/>
        </w:rPr>
        <w:t xml:space="preserve">  101번.  처분</w:t>
      </w:r>
    </w:p>
    <w:p>
      <w:r>
        <w:rPr>
          <w:rFonts w:ascii="Arial" w:hAnsi="Arial"/>
        </w:rPr>
        <w:t xml:space="preserve">  102번.  처분</w:t>
      </w:r>
    </w:p>
    <w:p>
      <w:r>
        <w:rPr>
          <w:rFonts w:ascii="Arial" w:hAnsi="Arial"/>
        </w:rPr>
        <w:t xml:space="preserve">  103번. 요청</w:t>
      </w:r>
    </w:p>
    <w:p>
      <w:r>
        <w:rPr>
          <w:rFonts w:ascii="Arial" w:hAnsi="Arial"/>
        </w:rPr>
        <w:t xml:space="preserve">  104번.  처분</w:t>
      </w:r>
    </w:p>
    <w:p>
      <w:r>
        <w:rPr>
          <w:rFonts w:ascii="Arial" w:hAnsi="Arial"/>
        </w:rPr>
        <w:t xml:space="preserve">  105번. 요청</w:t>
      </w:r>
    </w:p>
    <w:p>
      <w:r>
        <w:rPr>
          <w:rFonts w:ascii="Arial" w:hAnsi="Arial"/>
        </w:rPr>
        <w:t xml:space="preserve">  106번.  처분</w:t>
      </w:r>
    </w:p>
    <w:p>
      <w:r>
        <w:rPr>
          <w:rFonts w:ascii="Arial" w:hAnsi="Arial"/>
        </w:rPr>
        <w:t xml:space="preserve">  107번. 사전통지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