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6B46F" w14:textId="77777777" w:rsidR="00E32107" w:rsidRPr="00E32107" w:rsidRDefault="00E32107" w:rsidP="00E32107">
      <w:r w:rsidRPr="00E32107">
        <w:rPr>
          <w:b/>
          <w:bCs/>
        </w:rPr>
        <w:t>Bài thực hành số 7: Phụ thuộc hàm và chuẩn hóa dữ liệu</w:t>
      </w:r>
    </w:p>
    <w:p w14:paraId="1D84EAF5" w14:textId="77777777" w:rsidR="00E32107" w:rsidRPr="00E32107" w:rsidRDefault="00E32107" w:rsidP="00E32107">
      <w:r w:rsidRPr="00E32107">
        <w:rPr>
          <w:b/>
          <w:bCs/>
        </w:rPr>
        <w:t>1. Ôn tập kiến thức:</w:t>
      </w:r>
    </w:p>
    <w:p w14:paraId="0F366A63" w14:textId="77777777" w:rsidR="00E32107" w:rsidRPr="00E32107" w:rsidRDefault="00E32107" w:rsidP="00E32107">
      <w:pPr>
        <w:numPr>
          <w:ilvl w:val="0"/>
          <w:numId w:val="1"/>
        </w:numPr>
      </w:pPr>
      <w:r w:rsidRPr="00E32107">
        <w:rPr>
          <w:b/>
          <w:bCs/>
        </w:rPr>
        <w:t>Phụ thuộc hàm (Functional Dependency - FD):</w:t>
      </w:r>
    </w:p>
    <w:p w14:paraId="359BFFFA" w14:textId="77777777" w:rsidR="00E32107" w:rsidRPr="00E32107" w:rsidRDefault="00E32107" w:rsidP="00E32107">
      <w:pPr>
        <w:numPr>
          <w:ilvl w:val="1"/>
          <w:numId w:val="1"/>
        </w:numPr>
      </w:pPr>
      <w:r w:rsidRPr="00E32107">
        <w:t>Khái niệm: X -&gt; Y (X xác định Y) nghĩa là với mỗi giá trị của X, chỉ có duy nhất một giá trị của Y tương ứng.</w:t>
      </w:r>
    </w:p>
    <w:p w14:paraId="3CB7F383" w14:textId="77777777" w:rsidR="00E32107" w:rsidRPr="00E32107" w:rsidRDefault="00E32107" w:rsidP="00E32107">
      <w:pPr>
        <w:numPr>
          <w:ilvl w:val="1"/>
          <w:numId w:val="1"/>
        </w:numPr>
      </w:pPr>
      <w:r w:rsidRPr="00E32107">
        <w:t>Các luật suy diễn Armstrong:</w:t>
      </w:r>
    </w:p>
    <w:p w14:paraId="7805AC52" w14:textId="77777777" w:rsidR="00E32107" w:rsidRPr="00E32107" w:rsidRDefault="00E32107" w:rsidP="00E32107">
      <w:pPr>
        <w:numPr>
          <w:ilvl w:val="2"/>
          <w:numId w:val="1"/>
        </w:numPr>
      </w:pPr>
      <w:r w:rsidRPr="00E32107">
        <w:t xml:space="preserve">Tính phản xạ: Nếu Y </w:t>
      </w:r>
      <w:r w:rsidRPr="00E32107">
        <w:rPr>
          <w:rFonts w:ascii="Cambria Math" w:hAnsi="Cambria Math" w:cs="Cambria Math"/>
        </w:rPr>
        <w:t>⊆</w:t>
      </w:r>
      <w:r w:rsidRPr="00E32107">
        <w:t xml:space="preserve"> X th</w:t>
      </w:r>
      <w:r w:rsidRPr="00E32107">
        <w:rPr>
          <w:rFonts w:ascii="Aptos" w:hAnsi="Aptos" w:cs="Aptos"/>
        </w:rPr>
        <w:t>ì</w:t>
      </w:r>
      <w:r w:rsidRPr="00E32107">
        <w:t xml:space="preserve"> X -&gt; Y</w:t>
      </w:r>
    </w:p>
    <w:p w14:paraId="0CB0CDCA" w14:textId="77777777" w:rsidR="00E32107" w:rsidRPr="00E32107" w:rsidRDefault="00E32107" w:rsidP="00E32107">
      <w:pPr>
        <w:numPr>
          <w:ilvl w:val="2"/>
          <w:numId w:val="1"/>
        </w:numPr>
      </w:pPr>
      <w:r w:rsidRPr="00E32107">
        <w:t>Tính tăng: Nếu X -&gt; Y thì XZ -&gt; YZ</w:t>
      </w:r>
    </w:p>
    <w:p w14:paraId="75D36591" w14:textId="77777777" w:rsidR="00E32107" w:rsidRPr="00E32107" w:rsidRDefault="00E32107" w:rsidP="00E32107">
      <w:pPr>
        <w:numPr>
          <w:ilvl w:val="2"/>
          <w:numId w:val="1"/>
        </w:numPr>
      </w:pPr>
      <w:r w:rsidRPr="00E32107">
        <w:t>Tính bắc cầu: Nếu X -&gt; Y và Y -&gt; Z thì X -&gt; Z</w:t>
      </w:r>
    </w:p>
    <w:p w14:paraId="49EC6BCE" w14:textId="77777777" w:rsidR="00E32107" w:rsidRPr="00E32107" w:rsidRDefault="00E32107" w:rsidP="00E32107">
      <w:pPr>
        <w:numPr>
          <w:ilvl w:val="2"/>
          <w:numId w:val="1"/>
        </w:numPr>
      </w:pPr>
      <w:r w:rsidRPr="00E32107">
        <w:t>Các luật suy diễn khác:</w:t>
      </w:r>
    </w:p>
    <w:p w14:paraId="0DF088B1" w14:textId="77777777" w:rsidR="00E32107" w:rsidRPr="00E32107" w:rsidRDefault="00E32107" w:rsidP="00E32107">
      <w:pPr>
        <w:numPr>
          <w:ilvl w:val="3"/>
          <w:numId w:val="1"/>
        </w:numPr>
      </w:pPr>
      <w:r w:rsidRPr="00E32107">
        <w:t>Phân tích: Nếu X -&gt; YZ thì X -&gt; Y và X -&gt; Z</w:t>
      </w:r>
    </w:p>
    <w:p w14:paraId="5FB8B362" w14:textId="77777777" w:rsidR="00E32107" w:rsidRPr="00E32107" w:rsidRDefault="00E32107" w:rsidP="00E32107">
      <w:pPr>
        <w:numPr>
          <w:ilvl w:val="3"/>
          <w:numId w:val="1"/>
        </w:numPr>
      </w:pPr>
      <w:r w:rsidRPr="00E32107">
        <w:t>Hợp: Nếu X -&gt; Y và X -&gt; Z thì X -&gt; YZ</w:t>
      </w:r>
    </w:p>
    <w:p w14:paraId="4BC6A293" w14:textId="77777777" w:rsidR="00E32107" w:rsidRPr="00E32107" w:rsidRDefault="00E32107" w:rsidP="00E32107">
      <w:pPr>
        <w:numPr>
          <w:ilvl w:val="3"/>
          <w:numId w:val="1"/>
        </w:numPr>
      </w:pPr>
      <w:r w:rsidRPr="00E32107">
        <w:t>Giả tạo: Nếu X -&gt; Y và WY -&gt; Z thì WX -&gt; Z</w:t>
      </w:r>
    </w:p>
    <w:p w14:paraId="1E57B16E" w14:textId="77777777" w:rsidR="00E32107" w:rsidRPr="00E32107" w:rsidRDefault="00E32107" w:rsidP="00E32107">
      <w:pPr>
        <w:numPr>
          <w:ilvl w:val="0"/>
          <w:numId w:val="1"/>
        </w:numPr>
      </w:pPr>
      <w:r w:rsidRPr="00E32107">
        <w:rPr>
          <w:b/>
          <w:bCs/>
        </w:rPr>
        <w:t>Các dạng chuẩn hóa:</w:t>
      </w:r>
    </w:p>
    <w:p w14:paraId="253E7C24" w14:textId="77777777" w:rsidR="00E32107" w:rsidRPr="00E32107" w:rsidRDefault="00E32107" w:rsidP="00E32107">
      <w:pPr>
        <w:numPr>
          <w:ilvl w:val="1"/>
          <w:numId w:val="1"/>
        </w:numPr>
      </w:pPr>
      <w:r w:rsidRPr="00E32107">
        <w:t>Dạng chuẩn thứ nhất (1NF): Mọi thuộc tính đều có giá trị nguyên tử (atomic).</w:t>
      </w:r>
    </w:p>
    <w:p w14:paraId="692D26E0" w14:textId="77777777" w:rsidR="00E32107" w:rsidRPr="00E32107" w:rsidRDefault="00E32107" w:rsidP="00E32107">
      <w:pPr>
        <w:numPr>
          <w:ilvl w:val="1"/>
          <w:numId w:val="1"/>
        </w:numPr>
      </w:pPr>
      <w:r w:rsidRPr="00E32107">
        <w:t>Dạng chuẩn thứ hai (2NF):</w:t>
      </w:r>
    </w:p>
    <w:p w14:paraId="04394941" w14:textId="77777777" w:rsidR="00E32107" w:rsidRPr="00E32107" w:rsidRDefault="00E32107" w:rsidP="00E32107">
      <w:pPr>
        <w:numPr>
          <w:ilvl w:val="2"/>
          <w:numId w:val="1"/>
        </w:numPr>
      </w:pPr>
      <w:r w:rsidRPr="00E32107">
        <w:t>Ở dạng 1NF.</w:t>
      </w:r>
    </w:p>
    <w:p w14:paraId="24BBE8FB" w14:textId="77777777" w:rsidR="00E32107" w:rsidRPr="00E32107" w:rsidRDefault="00E32107" w:rsidP="00E32107">
      <w:pPr>
        <w:numPr>
          <w:ilvl w:val="2"/>
          <w:numId w:val="1"/>
        </w:numPr>
      </w:pPr>
      <w:r w:rsidRPr="00E32107">
        <w:t>Mọi thuộc tính không khóa (non-key attribute) đều phụ thuộc đầy đủ vào khóa chính.</w:t>
      </w:r>
    </w:p>
    <w:p w14:paraId="57E598A8" w14:textId="77777777" w:rsidR="00E32107" w:rsidRPr="00E32107" w:rsidRDefault="00E32107" w:rsidP="00E32107">
      <w:pPr>
        <w:numPr>
          <w:ilvl w:val="1"/>
          <w:numId w:val="1"/>
        </w:numPr>
      </w:pPr>
      <w:r w:rsidRPr="00E32107">
        <w:t>Dạng chuẩn thứ ba (3NF):</w:t>
      </w:r>
    </w:p>
    <w:p w14:paraId="1E1E5D12" w14:textId="77777777" w:rsidR="00E32107" w:rsidRPr="00E32107" w:rsidRDefault="00E32107" w:rsidP="00E32107">
      <w:pPr>
        <w:numPr>
          <w:ilvl w:val="2"/>
          <w:numId w:val="1"/>
        </w:numPr>
      </w:pPr>
      <w:r w:rsidRPr="00E32107">
        <w:t>Ở dạng 2NF.</w:t>
      </w:r>
    </w:p>
    <w:p w14:paraId="0DE52E92" w14:textId="77777777" w:rsidR="00E32107" w:rsidRPr="00E32107" w:rsidRDefault="00E32107" w:rsidP="00E32107">
      <w:pPr>
        <w:numPr>
          <w:ilvl w:val="2"/>
          <w:numId w:val="1"/>
        </w:numPr>
      </w:pPr>
      <w:r w:rsidRPr="00E32107">
        <w:t>Mọi thuộc tính không khóa đều không phụ thuộc bắc cầu vào khóa chính.</w:t>
      </w:r>
    </w:p>
    <w:p w14:paraId="2C383EE7" w14:textId="77777777" w:rsidR="00E32107" w:rsidRPr="00E32107" w:rsidRDefault="00E32107" w:rsidP="00E32107">
      <w:pPr>
        <w:numPr>
          <w:ilvl w:val="1"/>
          <w:numId w:val="1"/>
        </w:numPr>
      </w:pPr>
      <w:r w:rsidRPr="00E32107">
        <w:t>Dạng chuẩn Boyce-Codd (BCNF):</w:t>
      </w:r>
    </w:p>
    <w:p w14:paraId="04D1EFAD" w14:textId="77777777" w:rsidR="00E32107" w:rsidRPr="00E32107" w:rsidRDefault="00E32107" w:rsidP="00E32107">
      <w:pPr>
        <w:numPr>
          <w:ilvl w:val="2"/>
          <w:numId w:val="1"/>
        </w:numPr>
      </w:pPr>
      <w:r w:rsidRPr="00E32107">
        <w:t>Mọi phụ thuộc hàm X -&gt; Y đều thỏa mãn X là siêu khóa (superkey).</w:t>
      </w:r>
    </w:p>
    <w:p w14:paraId="04E46577" w14:textId="77777777" w:rsidR="00E32107" w:rsidRPr="00E32107" w:rsidRDefault="00E32107" w:rsidP="00E32107">
      <w:r w:rsidRPr="00E32107">
        <w:rPr>
          <w:b/>
          <w:bCs/>
        </w:rPr>
        <w:t>2. Ví dụ minh họa:</w:t>
      </w:r>
    </w:p>
    <w:p w14:paraId="491540C0" w14:textId="77777777" w:rsidR="00E32107" w:rsidRPr="00E32107" w:rsidRDefault="00E32107" w:rsidP="00E32107">
      <w:pPr>
        <w:numPr>
          <w:ilvl w:val="0"/>
          <w:numId w:val="2"/>
        </w:numPr>
      </w:pPr>
      <w:r w:rsidRPr="00E32107">
        <w:rPr>
          <w:b/>
          <w:bCs/>
        </w:rPr>
        <w:t>Quan hệ R(A, B, C, D, E) và tập phụ thuộc hàm F:</w:t>
      </w:r>
    </w:p>
    <w:p w14:paraId="4F61DA45" w14:textId="77777777" w:rsidR="00E32107" w:rsidRPr="00E32107" w:rsidRDefault="00E32107" w:rsidP="00E32107">
      <w:r w:rsidRPr="00E32107">
        <w:lastRenderedPageBreak/>
        <w:t>F = { A -&gt; B, B -&gt; C, CD -&gt; E }</w:t>
      </w:r>
    </w:p>
    <w:p w14:paraId="77FF5EB5" w14:textId="77777777" w:rsidR="00E32107" w:rsidRPr="00E32107" w:rsidRDefault="00E32107" w:rsidP="00E32107">
      <w:pPr>
        <w:numPr>
          <w:ilvl w:val="0"/>
          <w:numId w:val="3"/>
        </w:numPr>
      </w:pPr>
      <w:r w:rsidRPr="00E32107">
        <w:rPr>
          <w:b/>
          <w:bCs/>
        </w:rPr>
        <w:t>Xác định khóa chính:</w:t>
      </w:r>
    </w:p>
    <w:p w14:paraId="1AE13733" w14:textId="77777777" w:rsidR="00E32107" w:rsidRPr="00E32107" w:rsidRDefault="00E32107" w:rsidP="00E32107">
      <w:pPr>
        <w:numPr>
          <w:ilvl w:val="1"/>
          <w:numId w:val="3"/>
        </w:numPr>
      </w:pPr>
      <w:r w:rsidRPr="00E32107">
        <w:t>Tìm bao đóng của từng thuộc tính:</w:t>
      </w:r>
    </w:p>
    <w:p w14:paraId="4D0F534D" w14:textId="77777777" w:rsidR="00E32107" w:rsidRPr="00E32107" w:rsidRDefault="00E32107" w:rsidP="00E32107">
      <w:pPr>
        <w:numPr>
          <w:ilvl w:val="2"/>
          <w:numId w:val="3"/>
        </w:numPr>
      </w:pPr>
      <w:r w:rsidRPr="00E32107">
        <w:t>A+ = {A, B, C}</w:t>
      </w:r>
    </w:p>
    <w:p w14:paraId="5FFB9E84" w14:textId="77777777" w:rsidR="00E32107" w:rsidRPr="00E32107" w:rsidRDefault="00E32107" w:rsidP="00E32107">
      <w:pPr>
        <w:numPr>
          <w:ilvl w:val="2"/>
          <w:numId w:val="3"/>
        </w:numPr>
      </w:pPr>
      <w:r w:rsidRPr="00E32107">
        <w:t>B+ = {B, C}</w:t>
      </w:r>
    </w:p>
    <w:p w14:paraId="52FD1D39" w14:textId="77777777" w:rsidR="00E32107" w:rsidRPr="00E32107" w:rsidRDefault="00E32107" w:rsidP="00E32107">
      <w:pPr>
        <w:numPr>
          <w:ilvl w:val="2"/>
          <w:numId w:val="3"/>
        </w:numPr>
      </w:pPr>
      <w:r w:rsidRPr="00E32107">
        <w:t>C+ = {C}</w:t>
      </w:r>
    </w:p>
    <w:p w14:paraId="5356E36E" w14:textId="77777777" w:rsidR="00E32107" w:rsidRPr="00E32107" w:rsidRDefault="00E32107" w:rsidP="00E32107">
      <w:pPr>
        <w:numPr>
          <w:ilvl w:val="2"/>
          <w:numId w:val="3"/>
        </w:numPr>
      </w:pPr>
      <w:r w:rsidRPr="00E32107">
        <w:t>D+ = {D}</w:t>
      </w:r>
    </w:p>
    <w:p w14:paraId="475FD6FD" w14:textId="77777777" w:rsidR="00E32107" w:rsidRPr="00E32107" w:rsidRDefault="00E32107" w:rsidP="00E32107">
      <w:pPr>
        <w:numPr>
          <w:ilvl w:val="2"/>
          <w:numId w:val="3"/>
        </w:numPr>
      </w:pPr>
      <w:r w:rsidRPr="00E32107">
        <w:t>E+ = {E}</w:t>
      </w:r>
    </w:p>
    <w:p w14:paraId="42C7948E" w14:textId="77777777" w:rsidR="00E32107" w:rsidRPr="00E32107" w:rsidRDefault="00E32107" w:rsidP="00E32107">
      <w:pPr>
        <w:numPr>
          <w:ilvl w:val="1"/>
          <w:numId w:val="3"/>
        </w:numPr>
      </w:pPr>
      <w:r w:rsidRPr="00E32107">
        <w:t>Tìm bao đóng của các tổ hợp thuộc tính cho đến khi tìm được siêu khóa:</w:t>
      </w:r>
    </w:p>
    <w:p w14:paraId="7D9AF3F5" w14:textId="77777777" w:rsidR="00E32107" w:rsidRPr="00E32107" w:rsidRDefault="00E32107" w:rsidP="00E32107">
      <w:pPr>
        <w:numPr>
          <w:ilvl w:val="2"/>
          <w:numId w:val="3"/>
        </w:numPr>
      </w:pPr>
      <w:r w:rsidRPr="00E32107">
        <w:t>AB+ = {A, B, C}</w:t>
      </w:r>
    </w:p>
    <w:p w14:paraId="3C8DFF2E" w14:textId="77777777" w:rsidR="00E32107" w:rsidRPr="00E32107" w:rsidRDefault="00E32107" w:rsidP="00E32107">
      <w:pPr>
        <w:numPr>
          <w:ilvl w:val="2"/>
          <w:numId w:val="3"/>
        </w:numPr>
      </w:pPr>
      <w:r w:rsidRPr="00E32107">
        <w:t>AC+ = {A, B, C}</w:t>
      </w:r>
    </w:p>
    <w:p w14:paraId="2E83673F" w14:textId="77777777" w:rsidR="00E32107" w:rsidRPr="00E32107" w:rsidRDefault="00E32107" w:rsidP="00E32107">
      <w:pPr>
        <w:numPr>
          <w:ilvl w:val="2"/>
          <w:numId w:val="3"/>
        </w:numPr>
      </w:pPr>
      <w:r w:rsidRPr="00E32107">
        <w:t>AD+ = {A, B, C, D}</w:t>
      </w:r>
    </w:p>
    <w:p w14:paraId="021CA612" w14:textId="77777777" w:rsidR="00E32107" w:rsidRPr="00E32107" w:rsidRDefault="00E32107" w:rsidP="00E32107">
      <w:pPr>
        <w:numPr>
          <w:ilvl w:val="2"/>
          <w:numId w:val="3"/>
        </w:numPr>
      </w:pPr>
      <w:r w:rsidRPr="00E32107">
        <w:t>AE+ = {A, B, C, E}</w:t>
      </w:r>
    </w:p>
    <w:p w14:paraId="201BAD46" w14:textId="77777777" w:rsidR="00E32107" w:rsidRPr="00E32107" w:rsidRDefault="00E32107" w:rsidP="00E32107">
      <w:pPr>
        <w:numPr>
          <w:ilvl w:val="2"/>
          <w:numId w:val="3"/>
        </w:numPr>
      </w:pPr>
      <w:r w:rsidRPr="00E32107">
        <w:t>...</w:t>
      </w:r>
    </w:p>
    <w:p w14:paraId="60D31AC4" w14:textId="77777777" w:rsidR="00E32107" w:rsidRPr="00E32107" w:rsidRDefault="00E32107" w:rsidP="00E32107">
      <w:pPr>
        <w:numPr>
          <w:ilvl w:val="2"/>
          <w:numId w:val="3"/>
        </w:numPr>
      </w:pPr>
      <w:r w:rsidRPr="00E32107">
        <w:t>ACD+ = {A, B, C, D, E} (siêu khóa)</w:t>
      </w:r>
    </w:p>
    <w:p w14:paraId="1DB6B4DC" w14:textId="77777777" w:rsidR="00E32107" w:rsidRPr="00E32107" w:rsidRDefault="00E32107" w:rsidP="00E32107">
      <w:pPr>
        <w:numPr>
          <w:ilvl w:val="1"/>
          <w:numId w:val="3"/>
        </w:numPr>
      </w:pPr>
      <w:r w:rsidRPr="00E32107">
        <w:t>Khóa chính tối thiểu: AD</w:t>
      </w:r>
    </w:p>
    <w:p w14:paraId="054525BB" w14:textId="77777777" w:rsidR="00E32107" w:rsidRPr="00E32107" w:rsidRDefault="00E32107" w:rsidP="00E32107">
      <w:pPr>
        <w:numPr>
          <w:ilvl w:val="0"/>
          <w:numId w:val="3"/>
        </w:numPr>
      </w:pPr>
      <w:r w:rsidRPr="00E32107">
        <w:rPr>
          <w:b/>
          <w:bCs/>
        </w:rPr>
        <w:t>Kiểm tra dạng chuẩn và phân rã (nếu cần):</w:t>
      </w:r>
    </w:p>
    <w:p w14:paraId="48C52730" w14:textId="77777777" w:rsidR="00E32107" w:rsidRPr="00E32107" w:rsidRDefault="00E32107" w:rsidP="00E32107">
      <w:pPr>
        <w:numPr>
          <w:ilvl w:val="1"/>
          <w:numId w:val="3"/>
        </w:numPr>
      </w:pPr>
      <w:r w:rsidRPr="00E32107">
        <w:t>1NF: Thỏa mãn vì mọi thuộc tính đều có giá trị nguyên tử.</w:t>
      </w:r>
    </w:p>
    <w:p w14:paraId="4E7D3560" w14:textId="77777777" w:rsidR="00E32107" w:rsidRPr="00E32107" w:rsidRDefault="00E32107" w:rsidP="00E32107">
      <w:pPr>
        <w:numPr>
          <w:ilvl w:val="1"/>
          <w:numId w:val="3"/>
        </w:numPr>
      </w:pPr>
      <w:r w:rsidRPr="00E32107">
        <w:t>2NF: Vi phạm vì C phụ thuộc một phần vào khóa chính AD (C chỉ phụ thuộc vào A).</w:t>
      </w:r>
    </w:p>
    <w:p w14:paraId="34759505" w14:textId="77777777" w:rsidR="00E32107" w:rsidRPr="00E32107" w:rsidRDefault="00E32107" w:rsidP="00E32107">
      <w:pPr>
        <w:numPr>
          <w:ilvl w:val="1"/>
          <w:numId w:val="3"/>
        </w:numPr>
      </w:pPr>
      <w:r w:rsidRPr="00E32107">
        <w:t>Phân rã thành 2NF:</w:t>
      </w:r>
    </w:p>
    <w:p w14:paraId="1DE29EEF" w14:textId="77777777" w:rsidR="00E32107" w:rsidRPr="00E32107" w:rsidRDefault="00E32107" w:rsidP="00E32107">
      <w:pPr>
        <w:numPr>
          <w:ilvl w:val="2"/>
          <w:numId w:val="3"/>
        </w:numPr>
      </w:pPr>
      <w:r w:rsidRPr="00E32107">
        <w:t>R1(A, B, C) với F1 = { A -&gt; B, B -&gt; C }</w:t>
      </w:r>
    </w:p>
    <w:p w14:paraId="19F8008E" w14:textId="77777777" w:rsidR="00E32107" w:rsidRPr="00E32107" w:rsidRDefault="00E32107" w:rsidP="00E32107">
      <w:pPr>
        <w:numPr>
          <w:ilvl w:val="2"/>
          <w:numId w:val="3"/>
        </w:numPr>
      </w:pPr>
      <w:r w:rsidRPr="00E32107">
        <w:t>R2(A, D, E) với F2 = { AD -&gt; E }</w:t>
      </w:r>
    </w:p>
    <w:p w14:paraId="5A3A173C" w14:textId="77777777" w:rsidR="00E32107" w:rsidRPr="00E32107" w:rsidRDefault="00E32107" w:rsidP="00E32107">
      <w:pPr>
        <w:numPr>
          <w:ilvl w:val="1"/>
          <w:numId w:val="3"/>
        </w:numPr>
      </w:pPr>
      <w:r w:rsidRPr="00E32107">
        <w:t>3NF: R1 và R2 đều thỏa mãn 3NF.</w:t>
      </w:r>
    </w:p>
    <w:p w14:paraId="019A35DD" w14:textId="77777777" w:rsidR="00E32107" w:rsidRPr="00E32107" w:rsidRDefault="00E32107" w:rsidP="00E32107">
      <w:pPr>
        <w:numPr>
          <w:ilvl w:val="1"/>
          <w:numId w:val="3"/>
        </w:numPr>
      </w:pPr>
      <w:r w:rsidRPr="00E32107">
        <w:t>BCNF: R1 và R2 đều thỏa mãn BCNF.</w:t>
      </w:r>
    </w:p>
    <w:p w14:paraId="14110354" w14:textId="77777777" w:rsidR="00E32107" w:rsidRPr="00E32107" w:rsidRDefault="00E32107" w:rsidP="00E32107">
      <w:r w:rsidRPr="00E32107">
        <w:rPr>
          <w:b/>
          <w:bCs/>
        </w:rPr>
        <w:t>3. Hướng dẫn từng bước:</w:t>
      </w:r>
    </w:p>
    <w:p w14:paraId="6BB96F27" w14:textId="77777777" w:rsidR="00E32107" w:rsidRPr="00E32107" w:rsidRDefault="00E32107" w:rsidP="00E32107">
      <w:pPr>
        <w:numPr>
          <w:ilvl w:val="0"/>
          <w:numId w:val="4"/>
        </w:numPr>
      </w:pPr>
      <w:r w:rsidRPr="00E32107">
        <w:rPr>
          <w:b/>
          <w:bCs/>
        </w:rPr>
        <w:lastRenderedPageBreak/>
        <w:t>Xác định phụ thuộc hàm:</w:t>
      </w:r>
      <w:r w:rsidRPr="00E32107">
        <w:t xml:space="preserve"> Liệt kê tất cả các phụ thuộc hàm tồn tại trong quan hệ dựa trên ngữ nghĩa của dữ liệu.</w:t>
      </w:r>
    </w:p>
    <w:p w14:paraId="43EA1501" w14:textId="77777777" w:rsidR="00E32107" w:rsidRPr="00E32107" w:rsidRDefault="00E32107" w:rsidP="00E32107">
      <w:pPr>
        <w:numPr>
          <w:ilvl w:val="0"/>
          <w:numId w:val="4"/>
        </w:numPr>
      </w:pPr>
      <w:r w:rsidRPr="00E32107">
        <w:rPr>
          <w:b/>
          <w:bCs/>
        </w:rPr>
        <w:t>Tìm bao đóng và khóa chính:</w:t>
      </w:r>
      <w:r w:rsidRPr="00E32107">
        <w:t xml:space="preserve"> Sử dụng các luật suy diễn Armstrong để tìm bao đóng của từng thuộc tính và các tổ hợp thuộc tính, từ đó xác định khóa chính (siêu khóa tối thiểu).</w:t>
      </w:r>
    </w:p>
    <w:p w14:paraId="0634A3E7" w14:textId="77777777" w:rsidR="00E32107" w:rsidRPr="00E32107" w:rsidRDefault="00E32107" w:rsidP="00E32107">
      <w:pPr>
        <w:numPr>
          <w:ilvl w:val="0"/>
          <w:numId w:val="4"/>
        </w:numPr>
      </w:pPr>
      <w:r w:rsidRPr="00E32107">
        <w:rPr>
          <w:b/>
          <w:bCs/>
        </w:rPr>
        <w:t>Kiểm tra dạng chuẩn:</w:t>
      </w:r>
      <w:r w:rsidRPr="00E32107">
        <w:t xml:space="preserve"> Kiểm tra xem quan hệ có thỏa mãn các điều kiện của từng dạng chuẩn hay không.</w:t>
      </w:r>
    </w:p>
    <w:p w14:paraId="2C8094E9" w14:textId="77777777" w:rsidR="00E32107" w:rsidRPr="00E32107" w:rsidRDefault="00E32107" w:rsidP="00E32107">
      <w:pPr>
        <w:numPr>
          <w:ilvl w:val="0"/>
          <w:numId w:val="4"/>
        </w:numPr>
      </w:pPr>
      <w:r w:rsidRPr="00E32107">
        <w:rPr>
          <w:b/>
          <w:bCs/>
        </w:rPr>
        <w:t>Phân rã (nếu cần):</w:t>
      </w:r>
      <w:r w:rsidRPr="00E32107">
        <w:t xml:space="preserve"> Nếu quan hệ không thỏa mãn dạng chuẩn mong muốn, thực hiện phân rã quan hệ thành các quan hệ nhỏ hơn để đạt được dạng chuẩn đó. Đảm bảo phân rã bảo toàn phụ thuộc và không mất mát thông tin.</w:t>
      </w:r>
    </w:p>
    <w:p w14:paraId="5BDD66C4" w14:textId="77777777" w:rsidR="00E32107" w:rsidRPr="00E32107" w:rsidRDefault="00E32107" w:rsidP="00E32107">
      <w:r w:rsidRPr="00E32107">
        <w:rPr>
          <w:b/>
          <w:bCs/>
        </w:rPr>
        <w:t>4. Bài tập thực hành:</w:t>
      </w:r>
    </w:p>
    <w:p w14:paraId="57BC48EA" w14:textId="77777777" w:rsidR="00E32107" w:rsidRPr="00E32107" w:rsidRDefault="00E32107" w:rsidP="00E32107">
      <w:pPr>
        <w:numPr>
          <w:ilvl w:val="0"/>
          <w:numId w:val="5"/>
        </w:numPr>
      </w:pPr>
      <w:r w:rsidRPr="00E32107">
        <w:rPr>
          <w:b/>
          <w:bCs/>
        </w:rPr>
        <w:t>Cung cấp cho sinh viên một số quan hệ và tập phụ thuộc hàm</w:t>
      </w:r>
      <w:r w:rsidRPr="00E32107">
        <w:t>, yêu cầu:</w:t>
      </w:r>
    </w:p>
    <w:p w14:paraId="6D461F6F" w14:textId="77777777" w:rsidR="00E32107" w:rsidRPr="00E32107" w:rsidRDefault="00E32107" w:rsidP="00E32107">
      <w:pPr>
        <w:numPr>
          <w:ilvl w:val="1"/>
          <w:numId w:val="5"/>
        </w:numPr>
      </w:pPr>
      <w:r w:rsidRPr="00E32107">
        <w:t>Xác định khóa chính.</w:t>
      </w:r>
    </w:p>
    <w:p w14:paraId="3630CAC7" w14:textId="77777777" w:rsidR="00E32107" w:rsidRPr="00E32107" w:rsidRDefault="00E32107" w:rsidP="00E32107">
      <w:pPr>
        <w:numPr>
          <w:ilvl w:val="1"/>
          <w:numId w:val="5"/>
        </w:numPr>
      </w:pPr>
      <w:r w:rsidRPr="00E32107">
        <w:t>Kiểm tra dạng chuẩn.</w:t>
      </w:r>
    </w:p>
    <w:p w14:paraId="08E00C0A" w14:textId="77777777" w:rsidR="00E32107" w:rsidRPr="00E32107" w:rsidRDefault="00E32107" w:rsidP="00E32107">
      <w:pPr>
        <w:numPr>
          <w:ilvl w:val="1"/>
          <w:numId w:val="5"/>
        </w:numPr>
      </w:pPr>
      <w:r w:rsidRPr="00E32107">
        <w:t>Phân rã quan hệ để đạt được dạng chuẩn mong muốn (nếu cần).</w:t>
      </w:r>
    </w:p>
    <w:p w14:paraId="163A83A6" w14:textId="77777777" w:rsidR="00E32107" w:rsidRPr="00E32107" w:rsidRDefault="00E32107" w:rsidP="00E32107">
      <w:pPr>
        <w:numPr>
          <w:ilvl w:val="1"/>
          <w:numId w:val="5"/>
        </w:numPr>
      </w:pPr>
      <w:r w:rsidRPr="00E32107">
        <w:t>Giải thích các bước thực hiện và lý do phân rã.</w:t>
      </w:r>
    </w:p>
    <w:p w14:paraId="5DD92AA1" w14:textId="77777777" w:rsidR="00E32107" w:rsidRPr="00E32107" w:rsidRDefault="00E32107" w:rsidP="00E32107">
      <w:pPr>
        <w:numPr>
          <w:ilvl w:val="0"/>
          <w:numId w:val="5"/>
        </w:numPr>
      </w:pPr>
      <w:r w:rsidRPr="00E32107">
        <w:rPr>
          <w:b/>
          <w:bCs/>
        </w:rPr>
        <w:t>Yêu cầu sinh viên thảo luận về các vấn đề có thể xảy ra</w:t>
      </w:r>
      <w:r w:rsidRPr="00E32107">
        <w:t xml:space="preserve"> trong quá trình chuẩn hóa và cách giải quyết.</w:t>
      </w:r>
    </w:p>
    <w:p w14:paraId="6F454C96" w14:textId="77777777" w:rsidR="00E32107" w:rsidRPr="00E32107" w:rsidRDefault="00E32107" w:rsidP="00E32107">
      <w:pPr>
        <w:numPr>
          <w:ilvl w:val="0"/>
          <w:numId w:val="5"/>
        </w:numPr>
      </w:pPr>
      <w:r w:rsidRPr="00E32107">
        <w:rPr>
          <w:b/>
          <w:bCs/>
        </w:rPr>
        <w:t>Khuyến khích sinh viên tìm hiểu thêm</w:t>
      </w:r>
      <w:r w:rsidRPr="00E32107">
        <w:t xml:space="preserve"> về các dạng chuẩn khác và các kỹ thuật chuẩn hóa nâng cao.</w:t>
      </w:r>
    </w:p>
    <w:p w14:paraId="5097F820" w14:textId="77777777" w:rsidR="00E32107" w:rsidRPr="00E32107" w:rsidRDefault="00E32107" w:rsidP="00E32107">
      <w:r w:rsidRPr="00E32107">
        <w:rPr>
          <w:b/>
          <w:bCs/>
        </w:rPr>
        <w:t>5. Đánh giá:</w:t>
      </w:r>
    </w:p>
    <w:p w14:paraId="7116B12C" w14:textId="77777777" w:rsidR="00E32107" w:rsidRPr="00E32107" w:rsidRDefault="00E32107" w:rsidP="00E32107">
      <w:pPr>
        <w:numPr>
          <w:ilvl w:val="0"/>
          <w:numId w:val="6"/>
        </w:numPr>
      </w:pPr>
      <w:r w:rsidRPr="00E32107">
        <w:t>Đánh giá dựa trên sự chính xác, đầy đủ và hiệu quả của quá trình xác định phụ thuộc hàm, khóa chính, kiểm tra dạng chuẩn và phân rã quan hệ.</w:t>
      </w:r>
    </w:p>
    <w:p w14:paraId="0E97E51D" w14:textId="77777777" w:rsidR="00E32107" w:rsidRPr="00E32107" w:rsidRDefault="00E32107" w:rsidP="00E32107">
      <w:pPr>
        <w:numPr>
          <w:ilvl w:val="0"/>
          <w:numId w:val="6"/>
        </w:numPr>
      </w:pPr>
      <w:r w:rsidRPr="00E32107">
        <w:t>Đánh giá khả năng giải thích và bảo vệ các bước thực hiện của sinh viên.</w:t>
      </w:r>
    </w:p>
    <w:p w14:paraId="743D5463" w14:textId="77777777" w:rsidR="00E32107" w:rsidRPr="00E32107" w:rsidRDefault="00E32107" w:rsidP="00E32107">
      <w:pPr>
        <w:numPr>
          <w:ilvl w:val="0"/>
          <w:numId w:val="6"/>
        </w:numPr>
      </w:pPr>
      <w:r w:rsidRPr="00E32107">
        <w:t>Đánh giá sự tham gia và đóng góp của sinh viên trong thảo luận nhóm.</w:t>
      </w:r>
    </w:p>
    <w:p w14:paraId="6FDB4569" w14:textId="77777777" w:rsidR="00E32107" w:rsidRPr="00E32107" w:rsidRDefault="00E32107" w:rsidP="00E32107">
      <w:r w:rsidRPr="00E32107">
        <w:rPr>
          <w:b/>
          <w:bCs/>
        </w:rPr>
        <w:t>Lưu ý:</w:t>
      </w:r>
    </w:p>
    <w:p w14:paraId="4A02B944" w14:textId="77777777" w:rsidR="00E32107" w:rsidRPr="00E32107" w:rsidRDefault="00E32107" w:rsidP="00E32107">
      <w:pPr>
        <w:numPr>
          <w:ilvl w:val="0"/>
          <w:numId w:val="7"/>
        </w:numPr>
      </w:pPr>
      <w:r w:rsidRPr="00E32107">
        <w:t>Giảng viên có thể điều chỉnh nội dung và yêu cầu của bài thực hành tùy theo trình độ và mục tiêu của lớp học.</w:t>
      </w:r>
    </w:p>
    <w:p w14:paraId="658A43BC" w14:textId="77777777" w:rsidR="00E32107" w:rsidRPr="00E32107" w:rsidRDefault="00E32107" w:rsidP="00E32107">
      <w:pPr>
        <w:numPr>
          <w:ilvl w:val="0"/>
          <w:numId w:val="7"/>
        </w:numPr>
      </w:pPr>
      <w:r w:rsidRPr="00E32107">
        <w:t>Nên cung cấp cho sinh viên tài liệu tham khảo về phụ thuộc hàm và chuẩn hóa.</w:t>
      </w:r>
    </w:p>
    <w:p w14:paraId="045581EE" w14:textId="77777777" w:rsidR="00E32107" w:rsidRPr="00E32107" w:rsidRDefault="00E32107" w:rsidP="00E32107">
      <w:pPr>
        <w:numPr>
          <w:ilvl w:val="0"/>
          <w:numId w:val="7"/>
        </w:numPr>
      </w:pPr>
      <w:r w:rsidRPr="00E32107">
        <w:lastRenderedPageBreak/>
        <w:t>Khuyến khích sinh viên sử dụng các công cụ trực quan hoặc bảng tính để hỗ trợ quá trình tìm bao đóng và phân rã quan hệ.</w:t>
      </w:r>
    </w:p>
    <w:p w14:paraId="5F6639E3" w14:textId="77777777" w:rsidR="00E32107" w:rsidRPr="00E32107" w:rsidRDefault="00E32107" w:rsidP="00E32107">
      <w:pPr>
        <w:numPr>
          <w:ilvl w:val="0"/>
          <w:numId w:val="7"/>
        </w:numPr>
      </w:pPr>
      <w:r w:rsidRPr="00E32107">
        <w:t>Bài thực hành này giúp sinh viên hiểu rõ tầm quan trọng của chuẩn hóa trong thiết kế cơ sở dữ liệu, từ đó tránh được các vấn đề về dư thừa và bất nhất dữ liệu.</w:t>
      </w:r>
    </w:p>
    <w:p w14:paraId="18043ECF" w14:textId="77777777" w:rsidR="00E32107" w:rsidRDefault="00E32107"/>
    <w:sectPr w:rsidR="00E32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1221A"/>
    <w:multiLevelType w:val="multilevel"/>
    <w:tmpl w:val="E0F2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44B42"/>
    <w:multiLevelType w:val="multilevel"/>
    <w:tmpl w:val="E2208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059E1"/>
    <w:multiLevelType w:val="multilevel"/>
    <w:tmpl w:val="8A766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F04DE"/>
    <w:multiLevelType w:val="multilevel"/>
    <w:tmpl w:val="D578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A6035"/>
    <w:multiLevelType w:val="multilevel"/>
    <w:tmpl w:val="3E245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A6695"/>
    <w:multiLevelType w:val="multilevel"/>
    <w:tmpl w:val="722E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B5B7C"/>
    <w:multiLevelType w:val="multilevel"/>
    <w:tmpl w:val="E95E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271302">
    <w:abstractNumId w:val="1"/>
  </w:num>
  <w:num w:numId="2" w16cid:durableId="2041782892">
    <w:abstractNumId w:val="6"/>
  </w:num>
  <w:num w:numId="3" w16cid:durableId="1668441162">
    <w:abstractNumId w:val="4"/>
  </w:num>
  <w:num w:numId="4" w16cid:durableId="1169517382">
    <w:abstractNumId w:val="3"/>
  </w:num>
  <w:num w:numId="5" w16cid:durableId="1324620740">
    <w:abstractNumId w:val="2"/>
  </w:num>
  <w:num w:numId="6" w16cid:durableId="2053116235">
    <w:abstractNumId w:val="5"/>
  </w:num>
  <w:num w:numId="7" w16cid:durableId="2129228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07"/>
    <w:rsid w:val="003D720C"/>
    <w:rsid w:val="00E3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56B4B8"/>
  <w15:chartTrackingRefBased/>
  <w15:docId w15:val="{8E27662E-30EC-4FFD-B92B-647A2FD2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1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1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1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1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1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1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1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1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1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1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1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1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1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1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1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1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1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107"/>
    <w:rPr>
      <w:rFonts w:eastAsiaTheme="majorEastAsia" w:cstheme="majorBidi"/>
      <w:color w:val="272727" w:themeColor="text1" w:themeTint="D8"/>
    </w:rPr>
  </w:style>
  <w:style w:type="paragraph" w:styleId="Title">
    <w:name w:val="Title"/>
    <w:basedOn w:val="Normal"/>
    <w:next w:val="Normal"/>
    <w:link w:val="TitleChar"/>
    <w:uiPriority w:val="10"/>
    <w:qFormat/>
    <w:rsid w:val="00E321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1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1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1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107"/>
    <w:pPr>
      <w:spacing w:before="160"/>
      <w:jc w:val="center"/>
    </w:pPr>
    <w:rPr>
      <w:i/>
      <w:iCs/>
      <w:color w:val="404040" w:themeColor="text1" w:themeTint="BF"/>
    </w:rPr>
  </w:style>
  <w:style w:type="character" w:customStyle="1" w:styleId="QuoteChar">
    <w:name w:val="Quote Char"/>
    <w:basedOn w:val="DefaultParagraphFont"/>
    <w:link w:val="Quote"/>
    <w:uiPriority w:val="29"/>
    <w:rsid w:val="00E32107"/>
    <w:rPr>
      <w:i/>
      <w:iCs/>
      <w:color w:val="404040" w:themeColor="text1" w:themeTint="BF"/>
    </w:rPr>
  </w:style>
  <w:style w:type="paragraph" w:styleId="ListParagraph">
    <w:name w:val="List Paragraph"/>
    <w:basedOn w:val="Normal"/>
    <w:uiPriority w:val="34"/>
    <w:qFormat/>
    <w:rsid w:val="00E32107"/>
    <w:pPr>
      <w:ind w:left="720"/>
      <w:contextualSpacing/>
    </w:pPr>
  </w:style>
  <w:style w:type="character" w:styleId="IntenseEmphasis">
    <w:name w:val="Intense Emphasis"/>
    <w:basedOn w:val="DefaultParagraphFont"/>
    <w:uiPriority w:val="21"/>
    <w:qFormat/>
    <w:rsid w:val="00E32107"/>
    <w:rPr>
      <w:i/>
      <w:iCs/>
      <w:color w:val="0F4761" w:themeColor="accent1" w:themeShade="BF"/>
    </w:rPr>
  </w:style>
  <w:style w:type="paragraph" w:styleId="IntenseQuote">
    <w:name w:val="Intense Quote"/>
    <w:basedOn w:val="Normal"/>
    <w:next w:val="Normal"/>
    <w:link w:val="IntenseQuoteChar"/>
    <w:uiPriority w:val="30"/>
    <w:qFormat/>
    <w:rsid w:val="00E321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107"/>
    <w:rPr>
      <w:i/>
      <w:iCs/>
      <w:color w:val="0F4761" w:themeColor="accent1" w:themeShade="BF"/>
    </w:rPr>
  </w:style>
  <w:style w:type="character" w:styleId="IntenseReference">
    <w:name w:val="Intense Reference"/>
    <w:basedOn w:val="DefaultParagraphFont"/>
    <w:uiPriority w:val="32"/>
    <w:qFormat/>
    <w:rsid w:val="00E321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412581">
      <w:bodyDiv w:val="1"/>
      <w:marLeft w:val="0"/>
      <w:marRight w:val="0"/>
      <w:marTop w:val="0"/>
      <w:marBottom w:val="0"/>
      <w:divBdr>
        <w:top w:val="none" w:sz="0" w:space="0" w:color="auto"/>
        <w:left w:val="none" w:sz="0" w:space="0" w:color="auto"/>
        <w:bottom w:val="none" w:sz="0" w:space="0" w:color="auto"/>
        <w:right w:val="none" w:sz="0" w:space="0" w:color="auto"/>
      </w:divBdr>
      <w:divsChild>
        <w:div w:id="1729304646">
          <w:marLeft w:val="0"/>
          <w:marRight w:val="0"/>
          <w:marTop w:val="0"/>
          <w:marBottom w:val="0"/>
          <w:divBdr>
            <w:top w:val="none" w:sz="0" w:space="0" w:color="auto"/>
            <w:left w:val="none" w:sz="0" w:space="0" w:color="auto"/>
            <w:bottom w:val="none" w:sz="0" w:space="0" w:color="auto"/>
            <w:right w:val="none" w:sz="0" w:space="0" w:color="auto"/>
          </w:divBdr>
          <w:divsChild>
            <w:div w:id="1072124486">
              <w:marLeft w:val="0"/>
              <w:marRight w:val="0"/>
              <w:marTop w:val="0"/>
              <w:marBottom w:val="0"/>
              <w:divBdr>
                <w:top w:val="none" w:sz="0" w:space="0" w:color="auto"/>
                <w:left w:val="none" w:sz="0" w:space="0" w:color="auto"/>
                <w:bottom w:val="none" w:sz="0" w:space="0" w:color="auto"/>
                <w:right w:val="none" w:sz="0" w:space="0" w:color="auto"/>
              </w:divBdr>
              <w:divsChild>
                <w:div w:id="10906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96034">
      <w:bodyDiv w:val="1"/>
      <w:marLeft w:val="0"/>
      <w:marRight w:val="0"/>
      <w:marTop w:val="0"/>
      <w:marBottom w:val="0"/>
      <w:divBdr>
        <w:top w:val="none" w:sz="0" w:space="0" w:color="auto"/>
        <w:left w:val="none" w:sz="0" w:space="0" w:color="auto"/>
        <w:bottom w:val="none" w:sz="0" w:space="0" w:color="auto"/>
        <w:right w:val="none" w:sz="0" w:space="0" w:color="auto"/>
      </w:divBdr>
      <w:divsChild>
        <w:div w:id="1560938236">
          <w:marLeft w:val="0"/>
          <w:marRight w:val="0"/>
          <w:marTop w:val="0"/>
          <w:marBottom w:val="0"/>
          <w:divBdr>
            <w:top w:val="none" w:sz="0" w:space="0" w:color="auto"/>
            <w:left w:val="none" w:sz="0" w:space="0" w:color="auto"/>
            <w:bottom w:val="none" w:sz="0" w:space="0" w:color="auto"/>
            <w:right w:val="none" w:sz="0" w:space="0" w:color="auto"/>
          </w:divBdr>
          <w:divsChild>
            <w:div w:id="371419316">
              <w:marLeft w:val="0"/>
              <w:marRight w:val="0"/>
              <w:marTop w:val="0"/>
              <w:marBottom w:val="0"/>
              <w:divBdr>
                <w:top w:val="none" w:sz="0" w:space="0" w:color="auto"/>
                <w:left w:val="none" w:sz="0" w:space="0" w:color="auto"/>
                <w:bottom w:val="none" w:sz="0" w:space="0" w:color="auto"/>
                <w:right w:val="none" w:sz="0" w:space="0" w:color="auto"/>
              </w:divBdr>
              <w:divsChild>
                <w:div w:id="1205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731</Words>
  <Characters>2795</Characters>
  <Application>Microsoft Office Word</Application>
  <DocSecurity>0</DocSecurity>
  <Lines>99</Lines>
  <Paragraphs>106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Anh Vo</dc:creator>
  <cp:keywords/>
  <dc:description/>
  <cp:lastModifiedBy>Kim Anh Vo</cp:lastModifiedBy>
  <cp:revision>1</cp:revision>
  <dcterms:created xsi:type="dcterms:W3CDTF">2024-09-04T13:05:00Z</dcterms:created>
  <dcterms:modified xsi:type="dcterms:W3CDTF">2024-09-04T13:05:00Z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919c6cf6-a362-4e6d-9178-b5f7a0550e14</vt:lpwstr>
  </property>
</Properties>
</file>