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EE" w:rsidRPr="000B16EE" w:rsidRDefault="000B16EE" w:rsidP="000B16EE">
      <w:r w:rsidRPr="000B16EE">
        <w:t>자, 이제 SQL 문을 쓸 때 서브쿼리를 어떻게 활용할 수 있을지 감이 오셨나요? </w:t>
      </w:r>
    </w:p>
    <w:p w:rsidR="000B16EE" w:rsidRPr="000B16EE" w:rsidRDefault="000B16EE" w:rsidP="000B16EE">
      <w:r w:rsidRPr="000B16EE">
        <w:t>그럼 잠깐 우리가 이전 챕터에서 해결하지 못했던 내용을 이제 한번 해결해봅시다. 예전에 우리는 </w:t>
      </w:r>
      <w:hyperlink r:id="rId4" w:tgtFrame="_blank" w:history="1">
        <w:r w:rsidRPr="000B16EE">
          <w:rPr>
            <w:rStyle w:val="a3"/>
          </w:rPr>
          <w:t>챕터 4의 'alias를 붙이고 바로 쓸 수 없는 이유'라는 노트</w:t>
        </w:r>
      </w:hyperlink>
      <w:r w:rsidRPr="000B16EE">
        <w:t>를 잠깐 다시 살펴보고 오세요. 이때 우리는</w:t>
      </w:r>
    </w:p>
    <w:p w:rsidR="000B16EE" w:rsidRPr="000B16EE" w:rsidRDefault="000B16EE" w:rsidP="000B16EE">
      <w:r w:rsidRPr="000B16EE">
        <w:t xml:space="preserve">SELECT 절에서 어떤 컬럼에 붙인 </w:t>
      </w:r>
      <w:r w:rsidRPr="000B16EE">
        <w:rPr>
          <w:b/>
          <w:bCs/>
        </w:rPr>
        <w:t>alias</w:t>
      </w:r>
      <w:r w:rsidRPr="000B16EE">
        <w:t xml:space="preserve">를, </w:t>
      </w:r>
      <w:r w:rsidRPr="000B16EE">
        <w:rPr>
          <w:b/>
          <w:bCs/>
        </w:rPr>
        <w:t>같은 SELECT 절 안에서 재사용하지 못한 문제</w:t>
      </w:r>
      <w:r w:rsidRPr="000B16EE">
        <w:t>가 있었는데요. 그러니까 이렇게</w:t>
      </w:r>
    </w:p>
    <w:p w:rsidR="000B16EE" w:rsidRPr="000B16EE" w:rsidRDefault="000B16EE" w:rsidP="000B16EE">
      <w:r w:rsidRPr="000B16EE">
        <w:drawing>
          <wp:inline distT="0" distB="0" distL="0" distR="0">
            <wp:extent cx="10839450" cy="5419725"/>
            <wp:effectExtent l="0" t="0" r="0" b="9525"/>
            <wp:docPr id="6" name="그림 6" descr="https://bakey-api.codeit.kr/files/3244/dUc3s6?name=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bakey-api.codeit.kr/files/3244/dUc3s6?name=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6EE" w:rsidRPr="000B16EE" w:rsidRDefault="000B16EE" w:rsidP="000B16EE">
      <w:r w:rsidRPr="000B16EE">
        <w:t xml:space="preserve">SELECT 절 안에서 설정했던 </w:t>
      </w:r>
      <w:r w:rsidRPr="000B16EE">
        <w:rPr>
          <w:b/>
          <w:bCs/>
        </w:rPr>
        <w:t>BMI</w:t>
      </w:r>
      <w:r w:rsidRPr="000B16EE">
        <w:t>라는 alias를,</w:t>
      </w:r>
    </w:p>
    <w:p w:rsidR="000B16EE" w:rsidRPr="000B16EE" w:rsidRDefault="000B16EE" w:rsidP="000B16EE">
      <w:r w:rsidRPr="000B16EE">
        <w:lastRenderedPageBreak/>
        <w:drawing>
          <wp:inline distT="0" distB="0" distL="0" distR="0">
            <wp:extent cx="7753350" cy="4000500"/>
            <wp:effectExtent l="0" t="0" r="0" b="0"/>
            <wp:docPr id="5" name="그림 5" descr="https://bakey-api.codeit.kr/files/3244/RN3Wgx?name=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key-api.codeit.kr/files/3244/RN3Wgx?name=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6EE" w:rsidRPr="000B16EE" w:rsidRDefault="000B16EE" w:rsidP="000B16EE">
      <w:r w:rsidRPr="000B16EE">
        <w:t xml:space="preserve">동일한 SELECT 절에서 재활용하지 못했습니다. 그래서 어쩔 수 없이 </w:t>
      </w:r>
      <w:proofErr w:type="spellStart"/>
      <w:r w:rsidRPr="000B16EE">
        <w:t>가독성이</w:t>
      </w:r>
      <w:proofErr w:type="spellEnd"/>
      <w:r w:rsidRPr="000B16EE">
        <w:t xml:space="preserve"> 좋지 않은 SQL 문을 작성할 수 밖에 없었죠. </w:t>
      </w:r>
    </w:p>
    <w:p w:rsidR="000B16EE" w:rsidRPr="000B16EE" w:rsidRDefault="000B16EE" w:rsidP="000B16EE">
      <w:r w:rsidRPr="000B16EE">
        <w:t>하지만 이제 서브쿼리를 배웠으니 그 문제를 해결할 수 있습니다. 아래 그림을 보세요.</w:t>
      </w:r>
    </w:p>
    <w:p w:rsidR="000B16EE" w:rsidRPr="000B16EE" w:rsidRDefault="000B16EE" w:rsidP="000B16EE">
      <w:r w:rsidRPr="000B16EE">
        <w:lastRenderedPageBreak/>
        <w:drawing>
          <wp:inline distT="0" distB="0" distL="0" distR="0">
            <wp:extent cx="12611100" cy="8115300"/>
            <wp:effectExtent l="0" t="0" r="0" b="0"/>
            <wp:docPr id="4" name="그림 4" descr="https://bakey-api.codeit.kr/files/3244/gloFfM?name=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bakey-api.codeit.kr/files/3244/gloFfM?name=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6EE" w:rsidRPr="000B16EE" w:rsidRDefault="000B16EE" w:rsidP="000B16EE">
      <w:r w:rsidRPr="000B16EE">
        <w:t xml:space="preserve">지금 BMI라는 alias를 붙인 SELECT 문을 </w:t>
      </w:r>
      <w:proofErr w:type="spellStart"/>
      <w:r w:rsidRPr="000B16EE">
        <w:t>서브쿼리로</w:t>
      </w:r>
      <w:proofErr w:type="spellEnd"/>
      <w:r w:rsidRPr="000B16EE">
        <w:t xml:space="preserve"> 만들었습니다. 이 </w:t>
      </w:r>
      <w:proofErr w:type="spellStart"/>
      <w:r w:rsidRPr="000B16EE">
        <w:t>서브쿼리는</w:t>
      </w:r>
      <w:proofErr w:type="spellEnd"/>
      <w:r w:rsidRPr="000B16EE">
        <w:t xml:space="preserve"> FROM 뒤에 있으니까 derived table로 인식되겠죠? 지금 그 derived table에 </w:t>
      </w:r>
      <w:proofErr w:type="spellStart"/>
      <w:r w:rsidRPr="000B16EE">
        <w:rPr>
          <w:b/>
          <w:bCs/>
        </w:rPr>
        <w:t>subquery_for_BMI</w:t>
      </w:r>
      <w:proofErr w:type="spellEnd"/>
      <w:r w:rsidRPr="000B16EE">
        <w:t xml:space="preserve">라는 alias를 붙인 </w:t>
      </w:r>
      <w:r w:rsidRPr="000B16EE">
        <w:lastRenderedPageBreak/>
        <w:t>상태네요.</w:t>
      </w:r>
    </w:p>
    <w:p w:rsidR="000B16EE" w:rsidRPr="000B16EE" w:rsidRDefault="000B16EE" w:rsidP="000B16EE">
      <w:r w:rsidRPr="000B16EE">
        <w:t xml:space="preserve">이제 </w:t>
      </w:r>
      <w:proofErr w:type="spellStart"/>
      <w:r w:rsidRPr="000B16EE">
        <w:rPr>
          <w:b/>
          <w:bCs/>
        </w:rPr>
        <w:t>subquery_for_BMI</w:t>
      </w:r>
      <w:proofErr w:type="spellEnd"/>
      <w:r w:rsidRPr="000B16EE">
        <w:t>는 마치 원래 존재하던 테이블인 것처럼 자유롭게 사용할 수 있습니다. 그래서 지금 보면 outer query에서 BMI라는 단어를 자유롭게 사용하는 것을 볼 수 있습니다.</w:t>
      </w:r>
    </w:p>
    <w:p w:rsidR="000B16EE" w:rsidRPr="000B16EE" w:rsidRDefault="000B16EE" w:rsidP="000B16EE">
      <w:r w:rsidRPr="000B16EE">
        <w:t>이렇게 쓰면 마치, 이미 BMI라는 컬럼이 있는 테이블에서 조회를 하는 것과 같기 때문에 이전과는 달리 에러가 발생하지 않습니다. 서브쿼리를 배웠더니 읽기 쉬운 SQL 문을 작성하는데 도움이 되는군요! </w:t>
      </w:r>
    </w:p>
    <w:p w:rsidR="00DD2A85" w:rsidRPr="000B16EE" w:rsidRDefault="000B16EE">
      <w:bookmarkStart w:id="0" w:name="_GoBack"/>
      <w:bookmarkEnd w:id="0"/>
    </w:p>
    <w:sectPr w:rsidR="00DD2A85" w:rsidRPr="000B16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EE"/>
    <w:rsid w:val="000B16EE"/>
    <w:rsid w:val="00CE77A6"/>
    <w:rsid w:val="00D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C92AF-528D-4275-8BF0-5C781E9A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1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0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odeit.kr/learn/319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</cp:revision>
  <dcterms:created xsi:type="dcterms:W3CDTF">2021-05-14T08:02:00Z</dcterms:created>
  <dcterms:modified xsi:type="dcterms:W3CDTF">2021-05-14T08:03:00Z</dcterms:modified>
</cp:coreProperties>
</file>