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68"/>
        </w:rPr>
        <w:t>DROPZONE</w:t>
      </w:r>
    </w:p>
    <w:p>
      <w:pPr>
        <w:jc w:val="center"/>
      </w:pPr>
      <w:r>
        <w:rPr>
          <w:b/>
          <w:sz w:val="46"/>
        </w:rPr>
        <w:t>Complete Codebase Learning Guide</w:t>
      </w:r>
    </w:p>
    <w:p>
      <w:pPr>
        <w:jc w:val="center"/>
      </w:pPr>
      <w:r>
        <w:rPr>
          <w:i/>
          <w:sz w:val="24"/>
        </w:rPr>
        <w:t>How to re-read, understand, verify, debug, explain, and own an AI-built Java enterprise microservices system</w:t>
      </w:r>
    </w:p>
    <w:p/>
    <w:p/>
    <w:p/>
    <w:p>
      <w:pPr>
        <w:pStyle w:val="Code"/>
      </w:pPr>
      <w:r>
        <w:t>Target architecture</w:t>
        <w:br/>
      </w:r>
      <w:r>
        <w:br/>
      </w:r>
      <w:r>
        <w:t>Java + Spring Boot + Spring Cloud</w:t>
        <w:br/>
      </w:r>
      <w:r>
        <w:t>Eureka + Config Server + API Gateway</w:t>
        <w:br/>
      </w:r>
      <w:r>
        <w:t>Keycloak + OAuth2/OIDC/JWT</w:t>
        <w:br/>
      </w:r>
      <w:r>
        <w:t>PostgreSQL + JPA/Hibernate + Flyway</w:t>
        <w:br/>
      </w:r>
      <w:r>
        <w:t>Redis + Kafka + RabbitMQ</w:t>
        <w:br/>
      </w:r>
      <w:r>
        <w:t>Resilience4j + Outbox + Debezium</w:t>
        <w:br/>
      </w:r>
      <w:r>
        <w:t>OpenSearch + MinIO</w:t>
        <w:br/>
      </w:r>
      <w:r>
        <w:t>OpenTelemetry + Prometheus + Grafana + Loki + Tempo</w:t>
        <w:br/>
      </w:r>
      <w:r>
        <w:t>Docker + CI/CD + VM deployment</w:t>
      </w:r>
    </w:p>
    <w:p>
      <w:pPr>
        <w:pStyle w:val="LearningCallout"/>
      </w:pPr>
      <w:r>
        <w:t>Purpose: by the end of this guide, you should be able to open any important file in DropZone and explain why it exists, who calls it, what data it owns, what happens on success, what happens on failure, and how you prove that it works.</w:t>
      </w:r>
    </w:p>
    <w:p>
      <w:r>
        <w:br w:type="page"/>
      </w:r>
    </w:p>
    <w:p>
      <w:pPr>
        <w:pStyle w:val="Heading1"/>
      </w:pPr>
      <w:r>
        <w:t>How to Use This Guide</w:t>
      </w:r>
    </w:p>
    <w:p>
      <w:r>
        <w:t>Do not read the repository randomly. Follow the chapters in order and keep the code open beside this document. The guide is written for an AI-built codebase where the system appears to work, but you want to understand and personally own every important decision.</w:t>
      </w:r>
    </w:p>
    <w:p>
      <w:pPr>
        <w:pStyle w:val="Heading2"/>
      </w:pPr>
      <w:r>
        <w:t>The rule for every file you read</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Question</w:t>
            </w:r>
          </w:p>
        </w:tc>
        <w:tc>
          <w:tcPr>
            <w:tcW w:type="dxa" w:w="4968"/>
            <w:shd w:fill="D9EAF7"/>
            <w:vAlign w:val="center"/>
          </w:tcPr>
          <w:p>
            <w:pPr>
              <w:spacing w:after="0"/>
            </w:pPr>
            <w:r>
              <w:rPr>
                <w:b/>
                <w:sz w:val="18"/>
              </w:rPr>
              <w:t>What you must write down</w:t>
            </w:r>
          </w:p>
        </w:tc>
      </w:tr>
      <w:tr>
        <w:tc>
          <w:tcPr>
            <w:tcW w:type="dxa" w:w="4968"/>
            <w:vAlign w:val="top"/>
          </w:tcPr>
          <w:p>
            <w:pPr>
              <w:spacing w:after="0"/>
            </w:pPr>
            <w:r>
              <w:rPr>
                <w:b w:val="0"/>
                <w:sz w:val="18"/>
              </w:rPr>
              <w:t>1. Why does this file exist?</w:t>
            </w:r>
          </w:p>
        </w:tc>
        <w:tc>
          <w:tcPr>
            <w:tcW w:type="dxa" w:w="4968"/>
            <w:vAlign w:val="top"/>
          </w:tcPr>
          <w:p>
            <w:pPr>
              <w:spacing w:after="0"/>
            </w:pPr>
            <w:r>
              <w:rPr>
                <w:b w:val="0"/>
                <w:sz w:val="18"/>
              </w:rPr>
              <w:t>The responsibility in one sentence.</w:t>
            </w:r>
          </w:p>
        </w:tc>
      </w:tr>
      <w:tr>
        <w:tc>
          <w:tcPr>
            <w:tcW w:type="dxa" w:w="4968"/>
            <w:vAlign w:val="top"/>
          </w:tcPr>
          <w:p>
            <w:pPr>
              <w:spacing w:after="0"/>
            </w:pPr>
            <w:r>
              <w:rPr>
                <w:b w:val="0"/>
                <w:sz w:val="18"/>
              </w:rPr>
              <w:t>2. Who calls or loads it?</w:t>
            </w:r>
          </w:p>
        </w:tc>
        <w:tc>
          <w:tcPr>
            <w:tcW w:type="dxa" w:w="4968"/>
            <w:vAlign w:val="top"/>
          </w:tcPr>
          <w:p>
            <w:pPr>
              <w:spacing w:after="0"/>
            </w:pPr>
            <w:r>
              <w:rPr>
                <w:b w:val="0"/>
                <w:sz w:val="18"/>
              </w:rPr>
              <w:t>Framework, controller, service, listener, config loader, CI runner, etc.</w:t>
            </w:r>
          </w:p>
        </w:tc>
      </w:tr>
      <w:tr>
        <w:tc>
          <w:tcPr>
            <w:tcW w:type="dxa" w:w="4968"/>
            <w:vAlign w:val="top"/>
          </w:tcPr>
          <w:p>
            <w:pPr>
              <w:spacing w:after="0"/>
            </w:pPr>
            <w:r>
              <w:rPr>
                <w:b w:val="0"/>
                <w:sz w:val="18"/>
              </w:rPr>
              <w:t>3. What does it depend on?</w:t>
            </w:r>
          </w:p>
        </w:tc>
        <w:tc>
          <w:tcPr>
            <w:tcW w:type="dxa" w:w="4968"/>
            <w:vAlign w:val="top"/>
          </w:tcPr>
          <w:p>
            <w:pPr>
              <w:spacing w:after="0"/>
            </w:pPr>
            <w:r>
              <w:rPr>
                <w:b w:val="0"/>
                <w:sz w:val="18"/>
              </w:rPr>
              <w:t>Classes, database, Redis, Kafka, RabbitMQ, HTTP service, configuration.</w:t>
            </w:r>
          </w:p>
        </w:tc>
      </w:tr>
      <w:tr>
        <w:tc>
          <w:tcPr>
            <w:tcW w:type="dxa" w:w="4968"/>
            <w:vAlign w:val="top"/>
          </w:tcPr>
          <w:p>
            <w:pPr>
              <w:spacing w:after="0"/>
            </w:pPr>
            <w:r>
              <w:rPr>
                <w:b w:val="0"/>
                <w:sz w:val="18"/>
              </w:rPr>
              <w:t>4. What state does it change?</w:t>
            </w:r>
          </w:p>
        </w:tc>
        <w:tc>
          <w:tcPr>
            <w:tcW w:type="dxa" w:w="4968"/>
            <w:vAlign w:val="top"/>
          </w:tcPr>
          <w:p>
            <w:pPr>
              <w:spacing w:after="0"/>
            </w:pPr>
            <w:r>
              <w:rPr>
                <w:b w:val="0"/>
                <w:sz w:val="18"/>
              </w:rPr>
              <w:t>Database rows, cache entries, messages, files, nothing.</w:t>
            </w:r>
          </w:p>
        </w:tc>
      </w:tr>
      <w:tr>
        <w:tc>
          <w:tcPr>
            <w:tcW w:type="dxa" w:w="4968"/>
            <w:vAlign w:val="top"/>
          </w:tcPr>
          <w:p>
            <w:pPr>
              <w:spacing w:after="0"/>
            </w:pPr>
            <w:r>
              <w:rPr>
                <w:b w:val="0"/>
                <w:sz w:val="18"/>
              </w:rPr>
              <w:t>5. What happens if it fails?</w:t>
            </w:r>
          </w:p>
        </w:tc>
        <w:tc>
          <w:tcPr>
            <w:tcW w:type="dxa" w:w="4968"/>
            <w:vAlign w:val="top"/>
          </w:tcPr>
          <w:p>
            <w:pPr>
              <w:spacing w:after="0"/>
            </w:pPr>
            <w:r>
              <w:rPr>
                <w:b w:val="0"/>
                <w:sz w:val="18"/>
              </w:rPr>
              <w:t>HTTP error, retry, rollback, event retry, DLQ, partial failure.</w:t>
            </w:r>
          </w:p>
        </w:tc>
      </w:tr>
      <w:tr>
        <w:tc>
          <w:tcPr>
            <w:tcW w:type="dxa" w:w="4968"/>
            <w:vAlign w:val="top"/>
          </w:tcPr>
          <w:p>
            <w:pPr>
              <w:spacing w:after="0"/>
            </w:pPr>
            <w:r>
              <w:rPr>
                <w:b w:val="0"/>
                <w:sz w:val="18"/>
              </w:rPr>
              <w:t>6. How is it tested?</w:t>
            </w:r>
          </w:p>
        </w:tc>
        <w:tc>
          <w:tcPr>
            <w:tcW w:type="dxa" w:w="4968"/>
            <w:vAlign w:val="top"/>
          </w:tcPr>
          <w:p>
            <w:pPr>
              <w:spacing w:after="0"/>
            </w:pPr>
            <w:r>
              <w:rPr>
                <w:b w:val="0"/>
                <w:sz w:val="18"/>
              </w:rPr>
              <w:t>Unit test, integration test, contract test, manual test, load test.</w:t>
            </w:r>
          </w:p>
        </w:tc>
      </w:tr>
      <w:tr>
        <w:tc>
          <w:tcPr>
            <w:tcW w:type="dxa" w:w="4968"/>
            <w:vAlign w:val="top"/>
          </w:tcPr>
          <w:p>
            <w:pPr>
              <w:spacing w:after="0"/>
            </w:pPr>
            <w:r>
              <w:rPr>
                <w:b w:val="0"/>
                <w:sz w:val="18"/>
              </w:rPr>
              <w:t>7. What breaks if I delete it?</w:t>
            </w:r>
          </w:p>
        </w:tc>
        <w:tc>
          <w:tcPr>
            <w:tcW w:type="dxa" w:w="4968"/>
            <w:vAlign w:val="top"/>
          </w:tcPr>
          <w:p>
            <w:pPr>
              <w:spacing w:after="0"/>
            </w:pPr>
            <w:r>
              <w:rPr>
                <w:b w:val="0"/>
                <w:sz w:val="18"/>
              </w:rPr>
              <w:t>This proves you understand its actual role.</w:t>
            </w:r>
          </w:p>
        </w:tc>
      </w:tr>
    </w:tbl>
    <w:p/>
    <w:p>
      <w:pPr>
        <w:pStyle w:val="Heading2"/>
      </w:pPr>
      <w:r>
        <w:t>Recommended reading order inside every Spring service</w:t>
      </w:r>
    </w:p>
    <w:p>
      <w:pPr>
        <w:pStyle w:val="ListBullet"/>
      </w:pPr>
      <w:r>
        <w:t>→ pom.xml / build.gradle</w:t>
      </w:r>
    </w:p>
    <w:p>
      <w:pPr>
        <w:pStyle w:val="ListBullet"/>
      </w:pPr>
      <w:r>
        <w:t>→ application.yml and environment configuration</w:t>
      </w:r>
    </w:p>
    <w:p>
      <w:pPr>
        <w:pStyle w:val="ListBullet"/>
      </w:pPr>
      <w:r>
        <w:t>→ Application main class</w:t>
      </w:r>
    </w:p>
    <w:p>
      <w:pPr>
        <w:pStyle w:val="ListBullet"/>
      </w:pPr>
      <w:r>
        <w:t>→ Configuration classes</w:t>
      </w:r>
    </w:p>
    <w:p>
      <w:pPr>
        <w:pStyle w:val="ListBullet"/>
      </w:pPr>
      <w:r>
        <w:t>→ Security configuration</w:t>
      </w:r>
    </w:p>
    <w:p>
      <w:pPr>
        <w:pStyle w:val="ListBullet"/>
      </w:pPr>
      <w:r>
        <w:t>→ Controllers / API entry points</w:t>
      </w:r>
    </w:p>
    <w:p>
      <w:pPr>
        <w:pStyle w:val="ListBullet"/>
      </w:pPr>
      <w:r>
        <w:t>→ Request and response DTOs</w:t>
      </w:r>
    </w:p>
    <w:p>
      <w:pPr>
        <w:pStyle w:val="ListBullet"/>
      </w:pPr>
      <w:r>
        <w:t>→ Validation rules</w:t>
      </w:r>
    </w:p>
    <w:p>
      <w:pPr>
        <w:pStyle w:val="ListBullet"/>
      </w:pPr>
      <w:r>
        <w:t>→ Application/service layer</w:t>
      </w:r>
    </w:p>
    <w:p>
      <w:pPr>
        <w:pStyle w:val="ListBullet"/>
      </w:pPr>
      <w:r>
        <w:t>→ Domain models and state transitions</w:t>
      </w:r>
    </w:p>
    <w:p>
      <w:pPr>
        <w:pStyle w:val="ListBullet"/>
      </w:pPr>
      <w:r>
        <w:t>→ Repositories</w:t>
      </w:r>
    </w:p>
    <w:p>
      <w:pPr>
        <w:pStyle w:val="ListBullet"/>
      </w:pPr>
      <w:r>
        <w:t>→ JPA entities</w:t>
      </w:r>
    </w:p>
    <w:p>
      <w:pPr>
        <w:pStyle w:val="ListBullet"/>
      </w:pPr>
      <w:r>
        <w:t>→ Flyway migrations</w:t>
      </w:r>
    </w:p>
    <w:p>
      <w:pPr>
        <w:pStyle w:val="ListBullet"/>
      </w:pPr>
      <w:r>
        <w:t>→ HTTP clients</w:t>
      </w:r>
    </w:p>
    <w:p>
      <w:pPr>
        <w:pStyle w:val="ListBullet"/>
      </w:pPr>
      <w:r>
        <w:t>→ Kafka producers/consumers</w:t>
      </w:r>
    </w:p>
    <w:p>
      <w:pPr>
        <w:pStyle w:val="ListBullet"/>
      </w:pPr>
      <w:r>
        <w:t>→ RabbitMQ publishers/workers</w:t>
      </w:r>
    </w:p>
    <w:p>
      <w:pPr>
        <w:pStyle w:val="ListBullet"/>
      </w:pPr>
      <w:r>
        <w:t>→ Cache/Redis logic</w:t>
      </w:r>
    </w:p>
    <w:p>
      <w:pPr>
        <w:pStyle w:val="ListBullet"/>
      </w:pPr>
      <w:r>
        <w:t>→ Exception handling</w:t>
      </w:r>
    </w:p>
    <w:p>
      <w:pPr>
        <w:pStyle w:val="ListBullet"/>
      </w:pPr>
      <w:r>
        <w:t>→ Observability/logging</w:t>
      </w:r>
    </w:p>
    <w:p>
      <w:pPr>
        <w:pStyle w:val="ListBullet"/>
      </w:pPr>
      <w:r>
        <w:t>→ Tests</w:t>
      </w:r>
    </w:p>
    <w:p>
      <w:pPr>
        <w:pStyle w:val="Heading2"/>
      </w:pPr>
      <w:r>
        <w:t>What not to do</w:t>
      </w:r>
    </w:p>
    <w:p>
      <w:pPr>
        <w:pStyle w:val="ListBullet"/>
      </w:pPr>
      <w:r>
        <w:t>Do not ask AI to explain the whole repository in one paragraph and accept that as learning.</w:t>
      </w:r>
    </w:p>
    <w:p>
      <w:pPr>
        <w:pStyle w:val="ListBullet"/>
      </w:pPr>
      <w:r>
        <w:t>Do not memorize annotations without tracing what happens at runtime.</w:t>
      </w:r>
    </w:p>
    <w:p>
      <w:pPr>
        <w:pStyle w:val="ListBullet"/>
      </w:pPr>
      <w:r>
        <w:t>Do not mark a concept learned until you can predict what happens when a dependency is stopped.</w:t>
      </w:r>
    </w:p>
    <w:p>
      <w:pPr>
        <w:pStyle w:val="ListBullet"/>
      </w:pPr>
      <w:r>
        <w:t>Do not skip tests. Tests often reveal the intended design more clearly than implementation code.</w:t>
      </w:r>
    </w:p>
    <w:p>
      <w:pPr>
        <w:pStyle w:val="ListBullet"/>
      </w:pPr>
      <w:r>
        <w:t>Do not trust names such as PaymentService or OrderProcessor. Trace the real behavior.</w:t>
      </w:r>
    </w:p>
    <w:p>
      <w:pPr>
        <w:pStyle w:val="Heading1"/>
      </w:pPr>
      <w:r>
        <w:t>Learning Map</w:t>
      </w:r>
    </w:p>
    <w:p>
      <w:pPr>
        <w:pStyle w:val="ListBullet"/>
      </w:pPr>
      <w:r>
        <w:t>1. Reconstruct the whole architecture before reading implementation</w:t>
      </w:r>
    </w:p>
    <w:p>
      <w:pPr>
        <w:pStyle w:val="ListBullet"/>
      </w:pPr>
      <w:r>
        <w:t>2. Java concepts you must understand in this repository</w:t>
      </w:r>
    </w:p>
    <w:p>
      <w:pPr>
        <w:pStyle w:val="ListBullet"/>
      </w:pPr>
      <w:r>
        <w:t>3. Maven and dependency management</w:t>
      </w:r>
    </w:p>
    <w:p>
      <w:pPr>
        <w:pStyle w:val="ListBullet"/>
      </w:pPr>
      <w:r>
        <w:t>4. Spring Boot startup and dependency injection</w:t>
      </w:r>
    </w:p>
    <w:p>
      <w:pPr>
        <w:pStyle w:val="ListBullet"/>
      </w:pPr>
      <w:r>
        <w:t>5. Standard Spring service structure</w:t>
      </w:r>
    </w:p>
    <w:p>
      <w:pPr>
        <w:pStyle w:val="ListBullet"/>
      </w:pPr>
      <w:r>
        <w:t>6. Configuration, profiles, environment variables, and secrets</w:t>
      </w:r>
    </w:p>
    <w:p>
      <w:pPr>
        <w:pStyle w:val="ListBullet"/>
      </w:pPr>
      <w:r>
        <w:t>7. Eureka service discovery</w:t>
      </w:r>
    </w:p>
    <w:p>
      <w:pPr>
        <w:pStyle w:val="ListBullet"/>
      </w:pPr>
      <w:r>
        <w:t>8. Spring Cloud Config Server</w:t>
      </w:r>
    </w:p>
    <w:p>
      <w:pPr>
        <w:pStyle w:val="ListBullet"/>
      </w:pPr>
      <w:r>
        <w:t>9. API Gateway and routing</w:t>
      </w:r>
    </w:p>
    <w:p>
      <w:pPr>
        <w:pStyle w:val="ListBullet"/>
      </w:pPr>
      <w:r>
        <w:t>10. Keycloak, Spring Security, OAuth2, OIDC, and JWT</w:t>
      </w:r>
    </w:p>
    <w:p>
      <w:pPr>
        <w:pStyle w:val="Heading3"/>
      </w:pPr>
      <w:r>
        <w:rPr>
          <w:b/>
          <w:color w:val="1F497D"/>
        </w:rPr>
        <w:t>KEYCLOAK IDENTITY REALM &amp; TOKEN PROPAGATION:</w:t>
      </w:r>
    </w:p>
    <w:p>
      <w:pPr>
        <w:ind w:left="360"/>
      </w:pPr>
      <w:r>
        <w:rPr>
          <w:b/>
        </w:rPr>
        <w:t>• Deployment Mapping: Keycloak runs in Docker on infra-01:8089 (container port 8080 mapped to host 8089 to prevent collisions with API Gateway).</w:t>
      </w:r>
    </w:p>
    <w:p>
      <w:pPr>
        <w:ind w:left="360"/>
      </w:pPr>
      <w:r>
        <w:rPr>
          <w:b/>
        </w:rPr>
        <w:t>• Automated Provisioning: Initialized via infrastructure/keycloak/setup-keycloak.py creating the dropzone realm, confidential clients, and roles (USER, ORGANIZER, SUPPORT, ADMIN).</w:t>
      </w:r>
    </w:p>
    <w:p>
      <w:pPr>
        <w:ind w:left="360"/>
      </w:pPr>
      <w:r>
        <w:rPr>
          <w:b/>
        </w:rPr>
        <w:t>• JWT Claims: Access tokens carry standard OIDC claims (sub, preferred_username, email) and custom realm_access.roles arrays used for fine-grained authorization.</w:t>
      </w:r>
    </w:p>
    <w:p>
      <w:pPr>
        <w:pStyle w:val="Heading3"/>
      </w:pPr>
      <w:r>
        <w:rPr>
          <w:b/>
          <w:color w:val="2E74B5"/>
        </w:rPr>
        <w:t>Keycloak Deployment &amp; Realm Setup:</w:t>
      </w:r>
    </w:p>
    <w:p>
      <w:pPr>
        <w:ind w:left="360"/>
      </w:pPr>
      <w:r>
        <w:rPr>
          <w:b/>
        </w:rPr>
        <w:t>  • Keycloak container running on infra-01:8089 (mapped from internal container port 8080 to prevent port collisions).</w:t>
      </w:r>
    </w:p>
    <w:p>
      <w:pPr>
        <w:ind w:left="360"/>
      </w:pPr>
      <w:r>
        <w:rPr>
          <w:b/>
        </w:rPr>
        <w:t>  • Automated realm setup scripted via infrastructure/keycloak/setup-keycloak.py configuring the dropzone realm, client credentials, and user roles (USER, ORGANIZER, SUPPORT, ADMIN).</w:t>
      </w:r>
    </w:p>
    <w:p>
      <w:pPr>
        <w:pStyle w:val="ListBullet"/>
      </w:pPr>
      <w:r>
        <w:t>11. User Service</w:t>
      </w:r>
    </w:p>
    <w:p>
      <w:pPr>
        <w:pStyle w:val="Heading3"/>
      </w:pPr>
      <w:r>
        <w:rPr>
          <w:b/>
          <w:color w:val="1F497D"/>
        </w:rPr>
        <w:t>USER SERVICE ARCHITECTURE &amp; PERSISTENCE:</w:t>
      </w:r>
    </w:p>
    <w:p>
      <w:pPr>
        <w:ind w:left="360"/>
      </w:pPr>
      <w:r>
        <w:rPr>
          <w:b/>
        </w:rPr>
        <w:t>• Port &amp; Persistence: Runs on port 8081 backed by PostgreSQL database user_db.</w:t>
      </w:r>
    </w:p>
    <w:p>
      <w:pPr>
        <w:ind w:left="360"/>
      </w:pPr>
      <w:r>
        <w:rPr>
          <w:b/>
        </w:rPr>
        <w:t>• Schema Migration: V1__init_user_schema.sql creates the users table with unique constraints on email and keycloak_id.</w:t>
      </w:r>
    </w:p>
    <w:p>
      <w:pPr>
        <w:ind w:left="360"/>
      </w:pPr>
      <w:r>
        <w:rPr>
          <w:b/>
        </w:rPr>
        <w:t>• API Layer: UserController handles registration and user profile queries. Validated using @Valid DTOs (CreateUserRequest, UserDto) and protected by @RestControllerAdvice (GlobalExceptionHandler).</w:t>
      </w:r>
    </w:p>
    <w:p>
      <w:pPr>
        <w:pStyle w:val="Heading3"/>
      </w:pPr>
      <w:r>
        <w:rPr>
          <w:b/>
          <w:color w:val="2E74B5"/>
        </w:rPr>
        <w:t>User Service Implementation:</w:t>
      </w:r>
    </w:p>
    <w:p>
      <w:pPr>
        <w:ind w:left="360"/>
      </w:pPr>
      <w:r>
        <w:rPr>
          <w:b/>
        </w:rPr>
        <w:t>  • Running on port 8081 backed by PostgreSQL (services/user-service/src/main/resources/db/migration/V1__init_user_schema.sql).</w:t>
      </w:r>
    </w:p>
    <w:p>
      <w:pPr>
        <w:ind w:left="360"/>
      </w:pPr>
      <w:r>
        <w:rPr>
          <w:b/>
        </w:rPr>
        <w:t>  • Exposes @RestControllerAdvice (GlobalExceptionHandler) and exposes /actuator/health and /actuator/prometheus endpoints.</w:t>
      </w:r>
    </w:p>
    <w:p>
      <w:pPr>
        <w:pStyle w:val="ListBullet"/>
      </w:pPr>
      <w:r>
        <w:t>12. Event Service</w:t>
      </w:r>
    </w:p>
    <w:p>
      <w:pPr>
        <w:pStyle w:val="Heading3"/>
      </w:pPr>
      <w:r>
        <w:rPr>
          <w:b/>
          <w:color w:val="1F497D"/>
        </w:rPr>
        <w:t>EVENT CATALOG &amp; MINIO OBJECT STORAGE INTEGRATION:</w:t>
      </w:r>
    </w:p>
    <w:p>
      <w:pPr>
        <w:ind w:left="360"/>
      </w:pPr>
      <w:r>
        <w:rPr>
          <w:b/>
        </w:rPr>
        <w:t>• Port &amp; Persistence: Runs on port 8084 backed by PostgreSQL event_db (V1__init_event_schema.sql, tables: events, ticket_categories).</w:t>
      </w:r>
    </w:p>
    <w:p>
      <w:pPr>
        <w:ind w:left="360"/>
      </w:pPr>
      <w:r>
        <w:rPr>
          <w:b/>
        </w:rPr>
        <w:t>• Banner Image Storage: Integrates with MinIO object storage via MinioStorageService.java and MinioConfig.java, uploading event poster images to bucket dropzone-events.</w:t>
      </w:r>
    </w:p>
    <w:p>
      <w:pPr>
        <w:ind w:left="360"/>
      </w:pPr>
      <w:r>
        <w:rPr>
          <w:b/>
        </w:rPr>
        <w:t>• Event Producer: Emits EventEvent payloads to Kafka topic event-events upon event publishing or inventory category updates.</w:t>
      </w:r>
    </w:p>
    <w:p>
      <w:pPr>
        <w:pStyle w:val="Heading3"/>
      </w:pPr>
      <w:r>
        <w:rPr>
          <w:b/>
          <w:color w:val="2E74B5"/>
        </w:rPr>
        <w:t>Event Service &amp; Object Storage Implementation:</w:t>
      </w:r>
    </w:p>
    <w:p>
      <w:pPr>
        <w:ind w:left="360"/>
      </w:pPr>
      <w:r>
        <w:rPr>
          <w:b/>
        </w:rPr>
        <w:t>  • Running on port 8084 backed by PostgreSQL (V1__init_event_schema.sql) and MinIO object storage (MinioStorageService.java, MinioConfig.java) for event poster image uploads.</w:t>
      </w:r>
    </w:p>
    <w:p>
      <w:pPr>
        <w:ind w:left="360"/>
      </w:pPr>
      <w:r>
        <w:rPr>
          <w:b/>
        </w:rPr>
        <w:t>  • Emits EventEvent domain messages to Kafka event-events topic on event creation/update.</w:t>
      </w:r>
    </w:p>
    <w:p>
      <w:pPr>
        <w:pStyle w:val="ListBullet"/>
      </w:pPr>
      <w:r>
        <w:t>13. PostgreSQL, JPA, Hibernate, and Flyway</w:t>
      </w:r>
    </w:p>
    <w:p>
      <w:pPr>
        <w:pStyle w:val="Heading3"/>
      </w:pPr>
      <w:r>
        <w:rPr>
          <w:b/>
          <w:color w:val="1F497D"/>
        </w:rPr>
        <w:t>DATABASE MIGRATIONS &amp; JPA ORM BEST PRACTICES:</w:t>
      </w:r>
    </w:p>
    <w:p>
      <w:pPr>
        <w:ind w:left="360"/>
      </w:pPr>
      <w:r>
        <w:rPr>
          <w:b/>
        </w:rPr>
        <w:t>• Schema Versioning: Every persistent microservice includes Flyway (db/migration/V1__*.sql) to execute clean, reproducible DDL migrations on application startup.</w:t>
      </w:r>
    </w:p>
    <w:p>
      <w:pPr>
        <w:ind w:left="360"/>
      </w:pPr>
      <w:r>
        <w:rPr>
          <w:b/>
        </w:rPr>
        <w:t>• JPA Entities: Annotated with @Entity, @Table, @Id (UUID generation), @Version (optimistic locking), @Enumerated(EnumType.STRING), and @Column constraints.</w:t>
      </w:r>
    </w:p>
    <w:p>
      <w:pPr>
        <w:ind w:left="360"/>
      </w:pPr>
      <w:r>
        <w:rPr>
          <w:b/>
        </w:rPr>
        <w:t>• Performance &amp; Integrity: All transactional operations use @Transactional boundaries. Entities are mapped to isolated API DTOs to avoid leaking database representations.</w:t>
      </w:r>
    </w:p>
    <w:p>
      <w:pPr>
        <w:pStyle w:val="Heading3"/>
      </w:pPr>
      <w:r>
        <w:rPr>
          <w:b/>
          <w:color w:val="2E74B5"/>
        </w:rPr>
        <w:t>PostgreSQL &amp; Flyway Standards:</w:t>
      </w:r>
    </w:p>
    <w:p>
      <w:pPr>
        <w:ind w:left="360"/>
      </w:pPr>
      <w:r>
        <w:rPr>
          <w:b/>
        </w:rPr>
        <w:t>  • Database migrations enforced via Flyway across all microservices (user, inventory, order, payment, notification, audit).</w:t>
      </w:r>
    </w:p>
    <w:p>
      <w:pPr>
        <w:ind w:left="360"/>
      </w:pPr>
      <w:r>
        <w:rPr>
          <w:b/>
        </w:rPr>
        <w:t>  • Strict database constraints, foreign keys, and unique indexes enforced to guarantee relational integrity.</w:t>
      </w:r>
    </w:p>
    <w:p>
      <w:pPr>
        <w:pStyle w:val="ListBullet"/>
      </w:pPr>
      <w:r>
        <w:t>14. Inventory Service</w:t>
      </w:r>
    </w:p>
    <w:p>
      <w:pPr>
        <w:pStyle w:val="Heading3"/>
      </w:pPr>
      <w:r>
        <w:rPr>
          <w:b/>
          <w:color w:val="1F497D"/>
        </w:rPr>
        <w:t>INVENTORY CONCURRENCY, RESERVATION &amp; EVENT LISTENERS:</w:t>
      </w:r>
    </w:p>
    <w:p>
      <w:pPr>
        <w:ind w:left="360"/>
      </w:pPr>
      <w:r>
        <w:rPr>
          <w:b/>
        </w:rPr>
        <w:t>• Stock Model: Manages total stock, available stock, reserved stock, and sold stock invariants (Total = Available + Reserved + Sold).</w:t>
      </w:r>
    </w:p>
    <w:p>
      <w:pPr>
        <w:ind w:left="360"/>
      </w:pPr>
      <w:r>
        <w:rPr>
          <w:b/>
        </w:rPr>
        <w:t>• Database Constraints: V1__init_inventory_schema.sql &amp; V2__add_inventory_check_constraints.sql enforce CHECK (available_quantity &gt;= 0) at the PostgreSQL database level.</w:t>
      </w:r>
    </w:p>
    <w:p>
      <w:pPr>
        <w:ind w:left="360"/>
      </w:pPr>
      <w:r>
        <w:rPr>
          <w:b/>
        </w:rPr>
        <w:t>• Kafka Event Listener: InventoryEventListener consumes payment-events (PaymentCompleted -&gt; confirmReservation, PaymentFailed -&gt; cancelReservation) and order-events (OrderConfirmed -&gt; confirmReservation, OrderCancelled -&gt; cancelReservation), ensuring stock synchronization.</w:t>
      </w:r>
    </w:p>
    <w:p>
      <w:pPr>
        <w:ind w:left="360"/>
      </w:pPr>
      <w:r>
        <w:rPr>
          <w:b/>
        </w:rPr>
        <w:t>• Redis Decrements: Uses atomic Redis opsForValue().decrement() to guarantee zero double-booking under extreme concurrent load.</w:t>
      </w:r>
    </w:p>
    <w:p>
      <w:pPr>
        <w:pStyle w:val="Heading3"/>
      </w:pPr>
      <w:r>
        <w:rPr>
          <w:b/>
          <w:color w:val="2E74B5"/>
        </w:rPr>
        <w:t>Inventory Concurrency &amp; Event Handling Details:</w:t>
      </w:r>
    </w:p>
    <w:p>
      <w:pPr>
        <w:ind w:left="360"/>
      </w:pPr>
      <w:r>
        <w:rPr>
          <w:b/>
        </w:rPr>
        <w:t>  • Running on port 8082 backed by PostgreSQL (V1__init_inventory_schema.sql, V2__add_inventory_check_constraints.sql) and Redis.</w:t>
      </w:r>
    </w:p>
    <w:p>
      <w:pPr>
        <w:ind w:left="360"/>
      </w:pPr>
      <w:r>
        <w:rPr>
          <w:b/>
        </w:rPr>
        <w:t>  • InventoryEventListener consumes Kafka payment-events (PaymentCompleted -&gt; confirmReservation, PaymentFailed -&gt; cancelReservation) and order-events (OrderConfirmed -&gt; confirmReservation, OrderCancelled -&gt; cancelReservation).</w:t>
      </w:r>
    </w:p>
    <w:p>
      <w:pPr>
        <w:pStyle w:val="ListBullet"/>
      </w:pPr>
      <w:r>
        <w:t>15. Redis</w:t>
      </w:r>
    </w:p>
    <w:p>
      <w:pPr>
        <w:pStyle w:val="Heading3"/>
      </w:pPr>
      <w:r>
        <w:rPr>
          <w:b/>
          <w:color w:val="1F497D"/>
        </w:rPr>
        <w:t>REDIS DISTRIBUTED STATE &amp; KEY PATTERNS:</w:t>
      </w:r>
    </w:p>
    <w:p>
      <w:pPr>
        <w:ind w:left="360"/>
      </w:pPr>
      <w:r>
        <w:rPr>
          <w:b/>
        </w:rPr>
        <w:t>• Redis Instance: Shared Redis container running on infra-01:6379.</w:t>
      </w:r>
    </w:p>
    <w:p>
      <w:pPr>
        <w:pStyle w:val="Heading3"/>
      </w:pPr>
      <w:r>
        <w:rPr>
          <w:b/>
          <w:color w:val="1F497D"/>
        </w:rPr>
        <w:t>• Key Patterns:</w:t>
      </w:r>
    </w:p>
    <w:p>
      <w:pPr>
        <w:ind w:left="720"/>
      </w:pPr>
      <w:r>
        <w:t>  - idempotency:lock:{key} -&gt; Distributed lock for checkout requests (TTL: 30s).</w:t>
      </w:r>
    </w:p>
    <w:p>
      <w:pPr>
        <w:ind w:left="720"/>
      </w:pPr>
      <w:r>
        <w:t>  - idempotency:order:{key} -&gt; Cached response payload for duplicate requests (TTL: 24h).</w:t>
      </w:r>
    </w:p>
    <w:p>
      <w:pPr>
        <w:ind w:left="720"/>
      </w:pPr>
      <w:r>
        <w:t>  - stock:category:{id} -&gt; Atomic integer counter for instant stock decrementing.</w:t>
      </w:r>
    </w:p>
    <w:p>
      <w:pPr>
        <w:ind w:left="720"/>
      </w:pPr>
      <w:r>
        <w:t>  - waiting_room:event:{id} -&gt; Redis Sorted Set (ZSet) managing flash sale queue entry times.</w:t>
      </w:r>
    </w:p>
    <w:p>
      <w:pPr>
        <w:pStyle w:val="ListBullet"/>
      </w:pPr>
      <w:r>
        <w:t>16. Order Service and state machines</w:t>
      </w:r>
    </w:p>
    <w:p>
      <w:pPr>
        <w:pStyle w:val="ListBullet"/>
      </w:pPr>
      <w:r>
        <w:t>17. Idempotency</w:t>
      </w:r>
    </w:p>
    <w:p>
      <w:pPr>
        <w:pStyle w:val="Heading3"/>
      </w:pPr>
      <w:r>
        <w:rPr>
          <w:b/>
          <w:color w:val="1F497D"/>
        </w:rPr>
        <w:t>DUAL-LAYER IDEMPOTENCY GUARANTEE:</w:t>
      </w:r>
    </w:p>
    <w:p>
      <w:pPr>
        <w:ind w:left="360"/>
      </w:pPr>
      <w:r>
        <w:rPr>
          <w:b/>
        </w:rPr>
        <w:t>• Layer 1 (Fast-Path Cache &amp; Lock): Redis distributed locking (setIfAbsent) and response caching. Repeating the same Idempotency-Key returns the cached HTTP response instantly.</w:t>
      </w:r>
    </w:p>
    <w:p>
      <w:pPr>
        <w:ind w:left="360"/>
      </w:pPr>
      <w:r>
        <w:rPr>
          <w:b/>
        </w:rPr>
        <w:t>• Layer 2 (Durable Database Constraints): PostgreSQL UNIQUE constraints on idempotency_key in orders table and order_number in payments table (V2__add_unique_order_number_to_payments.sql). Prevents duplicate financial/order rows even if Redis fails.</w:t>
      </w:r>
    </w:p>
    <w:p>
      <w:pPr>
        <w:pStyle w:val="Heading3"/>
      </w:pPr>
      <w:r>
        <w:rPr>
          <w:b/>
          <w:color w:val="2E74B5"/>
        </w:rPr>
        <w:t>Dual-Layer Idempotency Implementation:</w:t>
      </w:r>
    </w:p>
    <w:p>
      <w:pPr>
        <w:ind w:left="360"/>
      </w:pPr>
      <w:r>
        <w:rPr>
          <w:b/>
        </w:rPr>
        <w:t>  • Layer 1: Redis distributed locks &amp; key caching for fast duplicate request rejection.</w:t>
      </w:r>
    </w:p>
    <w:p>
      <w:pPr>
        <w:ind w:left="360"/>
      </w:pPr>
      <w:r>
        <w:rPr>
          <w:b/>
        </w:rPr>
        <w:t>  • Layer 2: PostgreSQL UNIQUE constraints on idempotency_key (orders table) and order_number (payments table V2__add_unique_order_number_to_payments.sql).</w:t>
      </w:r>
    </w:p>
    <w:p>
      <w:pPr>
        <w:pStyle w:val="ListBullet"/>
      </w:pPr>
      <w:r>
        <w:t>18. Payment Service</w:t>
      </w:r>
    </w:p>
    <w:p>
      <w:pPr>
        <w:pStyle w:val="Heading3"/>
      </w:pPr>
      <w:r>
        <w:rPr>
          <w:b/>
          <w:color w:val="1F497D"/>
        </w:rPr>
        <w:t>PAYMENT SERVICE &amp; MOCK PROVIDER INTEGRATION:</w:t>
      </w:r>
    </w:p>
    <w:p>
      <w:pPr>
        <w:ind w:left="360"/>
      </w:pPr>
      <w:r>
        <w:rPr>
          <w:b/>
        </w:rPr>
        <w:t>• Port &amp; Schema: Runs on port 8085 backed by PostgreSQL payment_db (V1__init_payment_schema.sql &amp; V2__add_unique_order_number_to_payments.sql).</w:t>
      </w:r>
    </w:p>
    <w:p>
      <w:pPr>
        <w:ind w:left="360"/>
      </w:pPr>
      <w:r>
        <w:rPr>
          <w:b/>
        </w:rPr>
        <w:t>• MockPay Provider: Integrates with MockPayProvider.java simulating external credit card processing, payment callbacks, and authorization responses.</w:t>
      </w:r>
    </w:p>
    <w:p>
      <w:pPr>
        <w:ind w:left="360"/>
      </w:pPr>
      <w:r>
        <w:rPr>
          <w:b/>
        </w:rPr>
        <w:t>• Kafka Event Output: Emits PaymentCompleted or PaymentFailed events to Kafka topic payment-events.</w:t>
      </w:r>
    </w:p>
    <w:p>
      <w:pPr>
        <w:pStyle w:val="Heading3"/>
      </w:pPr>
      <w:r>
        <w:rPr>
          <w:b/>
          <w:color w:val="2E74B5"/>
        </w:rPr>
        <w:t>Payment Service Implementation:</w:t>
      </w:r>
    </w:p>
    <w:p>
      <w:pPr>
        <w:ind w:left="360"/>
      </w:pPr>
      <w:r>
        <w:rPr>
          <w:b/>
        </w:rPr>
        <w:t>  • Running on port 8085 backed by PostgreSQL (V1__init_payment_schema.sql &amp; V2__add_unique_order_number_to_payments.sql). Integrates with MockPayProvider.java.</w:t>
      </w:r>
    </w:p>
    <w:p>
      <w:pPr>
        <w:ind w:left="360"/>
      </w:pPr>
      <w:r>
        <w:rPr>
          <w:b/>
        </w:rPr>
        <w:t>  • Protected by Resilience4j circuit breakers and rate limiters to prevent cascading failure.</w:t>
      </w:r>
    </w:p>
    <w:p>
      <w:pPr>
        <w:pStyle w:val="ListBullet"/>
      </w:pPr>
      <w:r>
        <w:t>19. Resilience4j and synchronous failure handling</w:t>
      </w:r>
    </w:p>
    <w:p>
      <w:pPr>
        <w:pStyle w:val="ListBullet"/>
      </w:pPr>
      <w:r>
        <w:t>20. Kafka and event-driven communication</w:t>
      </w:r>
    </w:p>
    <w:p>
      <w:pPr>
        <w:pStyle w:val="ListBullet"/>
      </w:pPr>
      <w:r>
        <w:t>21. Event contracts, consumer groups, retries, and duplicates</w:t>
      </w:r>
    </w:p>
    <w:p>
      <w:pPr>
        <w:pStyle w:val="ListBullet"/>
      </w:pPr>
      <w:r>
        <w:t>22. Transactional Outbox</w:t>
      </w:r>
    </w:p>
    <w:p>
      <w:pPr>
        <w:pStyle w:val="Heading3"/>
      </w:pPr>
      <w:r>
        <w:rPr>
          <w:b/>
          <w:color w:val="1F497D"/>
        </w:rPr>
        <w:t>TRANSACTIONAL OUTBOX PATTERN WALKTHROUGH:</w:t>
      </w:r>
    </w:p>
    <w:p>
      <w:pPr>
        <w:ind w:left="360"/>
      </w:pPr>
      <w:r>
        <w:rPr>
          <w:b/>
        </w:rPr>
        <w:t>• Problem Solved: Dual-write failure where PostgreSQL commits an order but Kafka network failure drops the event.</w:t>
      </w:r>
    </w:p>
    <w:p>
      <w:pPr>
        <w:ind w:left="360"/>
      </w:pPr>
      <w:r>
        <w:rPr>
          <w:b/>
        </w:rPr>
        <w:t>• DropZone Fix: OrderServiceImpl.java writes the OutboxEvent entity directly into the PostgreSQL outbox_event table in the same @Transactional boundary. Debezium CDC or background polling streams committed outbox records to Kafka order-events.</w:t>
      </w:r>
    </w:p>
    <w:p>
      <w:pPr>
        <w:pStyle w:val="Heading3"/>
      </w:pPr>
      <w:r>
        <w:rPr>
          <w:b/>
          <w:color w:val="2E74B5"/>
        </w:rPr>
        <w:t>Transactional Outbox &amp; CDC Setup:</w:t>
      </w:r>
    </w:p>
    <w:p>
      <w:pPr>
        <w:ind w:left="360"/>
      </w:pPr>
      <w:r>
        <w:rPr>
          <w:b/>
        </w:rPr>
        <w:t>  • PostgreSQL outbox_event table written atomically with order state updates.</w:t>
      </w:r>
    </w:p>
    <w:p>
      <w:pPr>
        <w:ind w:left="360"/>
      </w:pPr>
      <w:r>
        <w:rPr>
          <w:b/>
        </w:rPr>
        <w:t>  • Debezium CDC WAL engine streams committed outbox events directly to Kafka order-events topic.</w:t>
      </w:r>
    </w:p>
    <w:p>
      <w:pPr>
        <w:pStyle w:val="ListBullet"/>
      </w:pPr>
      <w:r>
        <w:t>23. Debezium and CDC</w:t>
      </w:r>
    </w:p>
    <w:p>
      <w:pPr>
        <w:pStyle w:val="ListBullet"/>
      </w:pPr>
      <w:r>
        <w:t>24. Notification Service</w:t>
      </w:r>
    </w:p>
    <w:p>
      <w:pPr>
        <w:pStyle w:val="Heading3"/>
      </w:pPr>
      <w:r>
        <w:rPr>
          <w:b/>
          <w:color w:val="1F497D"/>
        </w:rPr>
        <w:t>NOTIFICATION SERVICE &amp; PERSISTENCE:</w:t>
      </w:r>
    </w:p>
    <w:p>
      <w:pPr>
        <w:ind w:left="360"/>
      </w:pPr>
      <w:r>
        <w:rPr>
          <w:b/>
        </w:rPr>
        <w:t>• Port &amp; Schema: Runs on port 8086 backed by PostgreSQL notification_db (V1__init_notification_schema.sql).</w:t>
      </w:r>
    </w:p>
    <w:p>
      <w:pPr>
        <w:ind w:left="360"/>
      </w:pPr>
      <w:r>
        <w:rPr>
          <w:b/>
        </w:rPr>
        <w:t>• Entities &amp; Repositories: Persists NotificationRecord, TicketRecord, and JobRecord entries.</w:t>
      </w:r>
    </w:p>
    <w:p>
      <w:pPr>
        <w:ind w:left="360"/>
      </w:pPr>
      <w:r>
        <w:rPr>
          <w:b/>
        </w:rPr>
        <w:t>• Message Dispatcher: Consumes Kafka domain events and dispatches asynchronous background processing jobs to RabbitMQ.</w:t>
      </w:r>
    </w:p>
    <w:p>
      <w:pPr>
        <w:pStyle w:val="Heading3"/>
      </w:pPr>
      <w:r>
        <w:rPr>
          <w:b/>
          <w:color w:val="2E74B5"/>
        </w:rPr>
        <w:t>Notification Service Persistence &amp; Workers:</w:t>
      </w:r>
    </w:p>
    <w:p>
      <w:pPr>
        <w:ind w:left="360"/>
      </w:pPr>
      <w:r>
        <w:rPr>
          <w:b/>
        </w:rPr>
        <w:t>  • Running on port 8086 backed by PostgreSQL database (V1__init_notification_schema.sql) with JobRecord, NotificationRecord, and TicketRecord repositories.</w:t>
      </w:r>
    </w:p>
    <w:p>
      <w:pPr>
        <w:ind w:left="360"/>
      </w:pPr>
      <w:r>
        <w:rPr>
          <w:b/>
        </w:rPr>
        <w:t>  • Consumes Kafka domain events and pushes background tasks to RabbitMQ worker queues.</w:t>
      </w:r>
    </w:p>
    <w:p>
      <w:pPr>
        <w:pStyle w:val="ListBullet"/>
      </w:pPr>
      <w:r>
        <w:t>25. RabbitMQ and worker queues</w:t>
      </w:r>
    </w:p>
    <w:p>
      <w:pPr>
        <w:pStyle w:val="ListBullet"/>
      </w:pPr>
      <w:r>
        <w:t>26. Ticket generation and MinIO</w:t>
      </w:r>
    </w:p>
    <w:p>
      <w:pPr>
        <w:pStyle w:val="ListBullet"/>
      </w:pPr>
      <w:r>
        <w:t>27. Search Service and OpenSearch</w:t>
      </w:r>
    </w:p>
    <w:p>
      <w:pPr>
        <w:pStyle w:val="Heading3"/>
      </w:pPr>
      <w:r>
        <w:rPr>
          <w:b/>
          <w:color w:val="1F497D"/>
        </w:rPr>
        <w:t>SEARCH SERVICE &amp; OPENSEARCH INDEXING:</w:t>
      </w:r>
    </w:p>
    <w:p>
      <w:pPr>
        <w:ind w:left="360"/>
      </w:pPr>
      <w:r>
        <w:rPr>
          <w:b/>
        </w:rPr>
        <w:t>• Port &amp; Execution: Runs on port 8088 (search-service).</w:t>
      </w:r>
    </w:p>
    <w:p>
      <w:pPr>
        <w:ind w:left="360"/>
      </w:pPr>
      <w:r>
        <w:rPr>
          <w:b/>
        </w:rPr>
        <w:t>• Indexing Pipeline: Listens to Kafka event-events topic, extracts EventCreated and EventUpdated messages, builds EventDocument JSON structures, and indexes them into OpenSearch for full-text search.</w:t>
      </w:r>
    </w:p>
    <w:p>
      <w:pPr>
        <w:pStyle w:val="Heading3"/>
      </w:pPr>
      <w:r>
        <w:rPr>
          <w:b/>
          <w:color w:val="2E74B5"/>
        </w:rPr>
        <w:t>Search Service Setup:</w:t>
      </w:r>
    </w:p>
    <w:p>
      <w:pPr>
        <w:ind w:left="360"/>
      </w:pPr>
      <w:r>
        <w:rPr>
          <w:b/>
        </w:rPr>
        <w:t>  • Running on port 8088 consuming Kafka event-events and indexing document payloads into OpenSearch for real-time catalog search.</w:t>
      </w:r>
    </w:p>
    <w:p>
      <w:pPr>
        <w:pStyle w:val="ListBullet"/>
      </w:pPr>
      <w:r>
        <w:t>28. Audit Service</w:t>
      </w:r>
    </w:p>
    <w:p>
      <w:pPr>
        <w:pStyle w:val="Heading3"/>
      </w:pPr>
      <w:r>
        <w:rPr>
          <w:b/>
          <w:color w:val="1F497D"/>
        </w:rPr>
        <w:t>AUDIT SERVICE &amp; IMMUTABLE EVENT LOGGING:</w:t>
      </w:r>
    </w:p>
    <w:p>
      <w:pPr>
        <w:ind w:left="360"/>
      </w:pPr>
      <w:r>
        <w:rPr>
          <w:b/>
        </w:rPr>
        <w:t>• Port &amp; Schema: Runs on port 8087 backed by PostgreSQL audit_db (V1__init_audit_schema.sql).</w:t>
      </w:r>
    </w:p>
    <w:p>
      <w:pPr>
        <w:ind w:left="360"/>
      </w:pPr>
      <w:r>
        <w:rPr>
          <w:b/>
        </w:rPr>
        <w:t>• Activity Logging: Listens to all Kafka domain event topics, persisting immutable AuditRecord rows (eventId, eventType, aggregateId, userId, payload, timestamp). Exposes paged administrative search endpoints.</w:t>
      </w:r>
    </w:p>
    <w:p>
      <w:pPr>
        <w:pStyle w:val="Heading3"/>
      </w:pPr>
      <w:r>
        <w:rPr>
          <w:b/>
          <w:color w:val="2E74B5"/>
        </w:rPr>
        <w:t>Audit Service Implementation:</w:t>
      </w:r>
    </w:p>
    <w:p>
      <w:pPr>
        <w:ind w:left="360"/>
      </w:pPr>
      <w:r>
        <w:rPr>
          <w:b/>
        </w:rPr>
        <w:t>  • Running on port 8087 backed by PostgreSQL database (V1__init_audit_schema.sql).</w:t>
      </w:r>
    </w:p>
    <w:p>
      <w:pPr>
        <w:ind w:left="360"/>
      </w:pPr>
      <w:r>
        <w:rPr>
          <w:b/>
        </w:rPr>
        <w:t>  • Consumes all Kafka domain events and persists immutable AuditRecord entries for paged administrative querying.</w:t>
      </w:r>
    </w:p>
    <w:p>
      <w:pPr>
        <w:pStyle w:val="ListBullet"/>
      </w:pPr>
      <w:r>
        <w:t>29. Distributed transactions and eventual consistency</w:t>
      </w:r>
    </w:p>
    <w:p>
      <w:pPr>
        <w:pStyle w:val="ListBullet"/>
      </w:pPr>
      <w:r>
        <w:t>30. Waiting room and flash-sale concurrency</w:t>
      </w:r>
    </w:p>
    <w:p>
      <w:pPr>
        <w:pStyle w:val="ListBullet"/>
      </w:pPr>
      <w:r>
        <w:t>31. Logging, errors, and correlation IDs</w:t>
      </w:r>
    </w:p>
    <w:p>
      <w:pPr>
        <w:pStyle w:val="ListBullet"/>
      </w:pPr>
      <w:r>
        <w:t>32. OpenTelemetry, Prometheus, Grafana, Loki, Tempo, Alertmanager</w:t>
      </w:r>
    </w:p>
    <w:p>
      <w:pPr>
        <w:pStyle w:val="Heading3"/>
      </w:pPr>
      <w:r>
        <w:rPr>
          <w:b/>
          <w:color w:val="1F497D"/>
        </w:rPr>
        <w:t>UNIFIED OPENTELEMETRY OBSERVABILITY STACK:</w:t>
      </w:r>
    </w:p>
    <w:p>
      <w:pPr>
        <w:ind w:left="360"/>
      </w:pPr>
      <w:r>
        <w:rPr>
          <w:b/>
        </w:rPr>
        <w:t>• Metrics: All 11 microservices expose /actuator/prometheus scraped by Prometheus (infra-01:9090).</w:t>
      </w:r>
    </w:p>
    <w:p>
      <w:pPr>
        <w:ind w:left="360"/>
      </w:pPr>
      <w:r>
        <w:rPr>
          <w:b/>
        </w:rPr>
        <w:t>• Logs: Service stdout/stderr JSON logs collected by Loki (infra-01:3100).</w:t>
      </w:r>
    </w:p>
    <w:p>
      <w:pPr>
        <w:ind w:left="360"/>
      </w:pPr>
      <w:r>
        <w:rPr>
          <w:b/>
        </w:rPr>
        <w:t>• Distributed Tracing: OpenTelemetry collector ships trace spans to Tempo (infra-01:3200).</w:t>
      </w:r>
    </w:p>
    <w:p>
      <w:pPr>
        <w:ind w:left="360"/>
      </w:pPr>
      <w:r>
        <w:rPr>
          <w:b/>
        </w:rPr>
        <w:t>• Visualization: Unified Grafana dashboard (infra-01:3000) displays real-time system metrics, trace timelines, and log correlation.</w:t>
      </w:r>
    </w:p>
    <w:p>
      <w:pPr>
        <w:pStyle w:val="Heading3"/>
      </w:pPr>
      <w:r>
        <w:rPr>
          <w:b/>
          <w:color w:val="2E74B5"/>
        </w:rPr>
        <w:t>Observability Stack Setup:</w:t>
      </w:r>
    </w:p>
    <w:p>
      <w:pPr>
        <w:ind w:left="360"/>
      </w:pPr>
      <w:r>
        <w:rPr>
          <w:b/>
        </w:rPr>
        <w:t>  • All 11 microservices expose /actuator/prometheus metrics.</w:t>
      </w:r>
    </w:p>
    <w:p>
      <w:pPr>
        <w:ind w:left="360"/>
      </w:pPr>
      <w:r>
        <w:rPr>
          <w:b/>
        </w:rPr>
        <w:t>  • OpenTelemetry collector collects traces (Tempo), logs (Loki), and metrics (Prometheus), rendering all signals on the unified Grafana DROPZONE dashboard.</w:t>
      </w:r>
    </w:p>
    <w:p>
      <w:pPr>
        <w:pStyle w:val="ListBullet"/>
      </w:pPr>
      <w:r>
        <w:t>33. Docker and container behavior</w:t>
      </w:r>
    </w:p>
    <w:p>
      <w:pPr>
        <w:pStyle w:val="ListBullet"/>
      </w:pPr>
      <w:r>
        <w:t>34. Docker Compose and local networking</w:t>
      </w:r>
    </w:p>
    <w:p>
      <w:pPr>
        <w:pStyle w:val="ListBullet"/>
      </w:pPr>
      <w:r>
        <w:t>35. Testing from unit to load tests</w:t>
      </w:r>
    </w:p>
    <w:p>
      <w:pPr>
        <w:pStyle w:val="ListBullet"/>
      </w:pPr>
      <w:r>
        <w:t>36. CI/CD, SonarQube, Trivy, Harbor, and versioning</w:t>
      </w:r>
    </w:p>
    <w:p>
      <w:pPr>
        <w:pStyle w:val="ListBullet"/>
      </w:pPr>
      <w:r>
        <w:t>37. VM deployment, NGINX, Ansible, Terraform, and staging</w:t>
      </w:r>
    </w:p>
    <w:p>
      <w:pPr>
        <w:pStyle w:val="ListBullet"/>
      </w:pPr>
      <w:r>
        <w:t>38. Scaling, high availability, and failure recovery</w:t>
      </w:r>
    </w:p>
    <w:p>
      <w:pPr>
        <w:pStyle w:val="ListBullet"/>
      </w:pPr>
      <w:r>
        <w:t>39. Security audit from client to database</w:t>
      </w:r>
    </w:p>
    <w:p>
      <w:pPr>
        <w:pStyle w:val="ListBullet"/>
      </w:pPr>
      <w:r>
        <w:t>40. AI-generated code audit</w:t>
      </w:r>
    </w:p>
    <w:p>
      <w:pPr>
        <w:pStyle w:val="ListBullet"/>
      </w:pPr>
      <w:r>
        <w:t>41. End-to-end request and event tracing exercises</w:t>
      </w:r>
    </w:p>
    <w:p>
      <w:pPr>
        <w:pStyle w:val="ListBullet"/>
      </w:pPr>
      <w:r>
        <w:t>42. Debugging playbook</w:t>
      </w:r>
    </w:p>
    <w:p>
      <w:pPr>
        <w:pStyle w:val="ListBullet"/>
      </w:pPr>
      <w:r>
        <w:t>43. What you should be able to explain in an interview</w:t>
      </w:r>
    </w:p>
    <w:p>
      <w:pPr>
        <w:pStyle w:val="ListBullet"/>
      </w:pPr>
      <w:r>
        <w:t>44. Suggested 30-day learning schedule</w:t>
      </w:r>
    </w:p>
    <w:p>
      <w:pPr>
        <w:pStyle w:val="ListBullet"/>
      </w:pPr>
      <w:r>
        <w:t>45. Final ownership checklist and glossary</w:t>
      </w:r>
    </w:p>
    <w:p>
      <w:r>
        <w:br w:type="page"/>
      </w:r>
    </w:p>
    <w:p>
      <w:pPr>
        <w:pStyle w:val="Heading1"/>
      </w:pPr>
      <w:r>
        <w:t>1. Reconstruct the Whole Architecture Before Reading Implementation</w:t>
      </w:r>
    </w:p>
    <w:p>
      <w:pPr>
        <w:ind w:left="360"/>
      </w:pPr>
      <w:r>
        <w:t>EXHAUSTIVE DROPZONE ARCHITECTURE FRAMEWORK &amp; CORE COMPONENT MATRIX:</w:t>
      </w:r>
    </w:p>
    <w:p>
      <w:pPr>
        <w:ind w:left="360"/>
      </w:pPr>
      <w:r>
        <w:t/>
      </w:r>
    </w:p>
    <w:p>
      <w:pPr>
        <w:pStyle w:val="Heading2"/>
      </w:pPr>
      <w:r>
        <w:rPr>
          <w:b/>
          <w:sz w:val="26"/>
          <w:color w:val="1F497D"/>
        </w:rPr>
        <w:t>▶ COMPONENT 1: API GATEWAY &amp; INGRESS ROUTING (Port 8080)</w:t>
      </w:r>
    </w:p>
    <w:p>
      <w:pPr>
        <w:ind w:left="360"/>
      </w:pPr>
      <w:r>
        <w:rPr>
          <w:b/>
        </w:rPr>
        <w:t>• What it is about: The single entry-point for all client HTTP requests entering the DropZone microservices cluster.</w:t>
      </w:r>
    </w:p>
    <w:p>
      <w:pPr>
        <w:ind w:left="360"/>
      </w:pPr>
      <w:r>
        <w:rPr>
          <w:b/>
        </w:rPr>
        <w:t>• Why we use it: Decouples client applications from internal microservice IPs/ports, centralizes authentication checks, and enforces routing policy.</w:t>
      </w:r>
    </w:p>
    <w:p>
      <w:pPr>
        <w:ind w:left="360"/>
      </w:pPr>
      <w:r>
        <w:rPr>
          <w:b/>
        </w:rPr>
        <w:t>• Why we need it: Prevents exposing internal microservices directly to the internet, eliminates CORS duplication across 8 services, and provides central rate-limiting.</w:t>
      </w:r>
    </w:p>
    <w:p>
      <w:pPr>
        <w:ind w:left="360"/>
      </w:pPr>
      <w:r>
        <w:rPr>
          <w:b/>
        </w:rPr>
        <w:t>• How it works: NGINX on edge-01 (192.168.56.10:80) proxies traffic to API Gateway (port 8080). Gateway matches route paths (/api/orders/** -&gt; lb://ORDER-SERVICE), validates Keycloak JWT tokens reactively, strips sensitive headers, and forwards requests.</w:t>
      </w:r>
    </w:p>
    <w:p>
      <w:pPr>
        <w:ind w:left="360"/>
      </w:pPr>
      <w:r>
        <w:rPr>
          <w:b/>
        </w:rPr>
        <w:t>• Verification Checklist:</w:t>
      </w:r>
    </w:p>
    <w:p>
      <w:pPr>
        <w:ind w:left="720"/>
      </w:pPr>
      <w:r>
        <w:t>  ☐ Verify API Gateway routes resolve via Eureka (lb://SERVICE-NAME).</w:t>
      </w:r>
    </w:p>
    <w:p>
      <w:pPr>
        <w:ind w:left="720"/>
      </w:pPr>
      <w:r>
        <w:t>  ☐ Test public endpoint access (/api/events) without JWT token.</w:t>
      </w:r>
    </w:p>
    <w:p>
      <w:pPr>
        <w:ind w:left="720"/>
      </w:pPr>
      <w:r>
        <w:t>  ☐ Test protected endpoint access (/api/orders) with and without valid Keycloak Bearer token.</w:t>
      </w:r>
    </w:p>
    <w:p>
      <w:pPr>
        <w:ind w:left="720"/>
      </w:pPr>
      <w:r>
        <w:t>  ☐ Inspect gateway logs for MDC traceId propagation and X-User-Id header forwarding.</w:t>
      </w:r>
    </w:p>
    <w:p>
      <w:pPr>
        <w:ind w:left="360"/>
      </w:pPr>
      <w:r>
        <w:t/>
      </w:r>
    </w:p>
    <w:p>
      <w:pPr>
        <w:pStyle w:val="Heading2"/>
      </w:pPr>
      <w:r>
        <w:rPr>
          <w:b/>
          <w:sz w:val="26"/>
          <w:color w:val="1F497D"/>
        </w:rPr>
        <w:t>▶ COMPONENT 2: EUREKA SERVICE DISCOVERY (Port 8761)</w:t>
      </w:r>
    </w:p>
    <w:p>
      <w:pPr>
        <w:ind w:left="360"/>
      </w:pPr>
      <w:r>
        <w:rPr>
          <w:b/>
        </w:rPr>
        <w:t>• What it is about: Dynamic service registry keeping track of every active microservice container instance and its host/port.</w:t>
      </w:r>
    </w:p>
    <w:p>
      <w:pPr>
        <w:ind w:left="360"/>
      </w:pPr>
      <w:r>
        <w:rPr>
          <w:b/>
        </w:rPr>
        <w:t>• Why we use it: Eliminates hardcoded IP addresses and ports between microservices in cloud/container environments.</w:t>
      </w:r>
    </w:p>
    <w:p>
      <w:pPr>
        <w:ind w:left="360"/>
      </w:pPr>
      <w:r>
        <w:rPr>
          <w:b/>
        </w:rPr>
        <w:t>• Why we need it: Supports dynamic horizontal auto-scaling (e.g. order-service-1 and order-service-scaled) and automatic self-healing when instances die.</w:t>
      </w:r>
    </w:p>
    <w:p>
      <w:pPr>
        <w:ind w:left="360"/>
      </w:pPr>
      <w:r>
        <w:rPr>
          <w:b/>
        </w:rPr>
        <w:t>• How it works: Microservices include eureka-client, registering with Eureka Server on infra-01:8761 on startup. They send heartbeats every 30 seconds. Spring Cloud LoadBalancer fetches the registry and balances calls across healthy instances.</w:t>
      </w:r>
    </w:p>
    <w:p>
      <w:pPr>
        <w:ind w:left="360"/>
      </w:pPr>
      <w:r>
        <w:rPr>
          <w:b/>
        </w:rPr>
        <w:t>• Verification Checklist:</w:t>
      </w:r>
    </w:p>
    <w:p>
      <w:pPr>
        <w:ind w:left="720"/>
      </w:pPr>
      <w:r>
        <w:t>  ☐ Open http://infra-01:8761 to verify all 8 business microservices are registered as UP.</w:t>
      </w:r>
    </w:p>
    <w:p>
      <w:pPr>
        <w:ind w:left="720"/>
      </w:pPr>
      <w:r>
        <w:t>  ☐ Stop one order-service instance and confirm Eureka deregisters it after lease expiration.</w:t>
      </w:r>
    </w:p>
    <w:p>
      <w:pPr>
        <w:ind w:left="720"/>
      </w:pPr>
      <w:r>
        <w:t>  ☐ Verify client-side load balancing routes requests to surviving instances without error.</w:t>
      </w:r>
    </w:p>
    <w:p>
      <w:pPr>
        <w:ind w:left="360"/>
      </w:pPr>
      <w:r>
        <w:t/>
      </w:r>
    </w:p>
    <w:p>
      <w:pPr>
        <w:pStyle w:val="Heading2"/>
      </w:pPr>
      <w:r>
        <w:rPr>
          <w:b/>
          <w:sz w:val="26"/>
          <w:color w:val="1F497D"/>
        </w:rPr>
        <w:t>▶ COMPONENT 3: KEYCLOAK IDENTITY &amp; ACCESS MANAGEMENT (Port 8089)</w:t>
      </w:r>
    </w:p>
    <w:p>
      <w:pPr>
        <w:ind w:left="360"/>
      </w:pPr>
      <w:r>
        <w:rPr>
          <w:b/>
        </w:rPr>
        <w:t>• What it is about: OpenID Connect (OIDC) &amp; OAuth2 identity provider handling authentication, user accounts, and role-based permissions.</w:t>
      </w:r>
    </w:p>
    <w:p>
      <w:pPr>
        <w:ind w:left="360"/>
      </w:pPr>
      <w:r>
        <w:rPr>
          <w:b/>
        </w:rPr>
        <w:t>• Why we use it: Offloads user credential storage, password hashing, and token issuance from custom application code to a battle-tested security platform.</w:t>
      </w:r>
    </w:p>
    <w:p>
      <w:pPr>
        <w:ind w:left="360"/>
      </w:pPr>
      <w:r>
        <w:rPr>
          <w:b/>
        </w:rPr>
        <w:t>• Why we need it: Centralizes user security across all microservices, ensuring standardized JWT tokens containing roles (USER, ORGANIZER, SUPPORT, ADMIN).</w:t>
      </w:r>
    </w:p>
    <w:p>
      <w:pPr>
        <w:ind w:left="360"/>
      </w:pPr>
      <w:r>
        <w:rPr>
          <w:b/>
        </w:rPr>
        <w:t>• How it works: Keycloak runs on infra-01:8089. Users authenticate against /realms/dropzone/protocol/openid-connect/token receiving signed RSA JWT access tokens. API Gateway verifies tokens using Keycloak's public JWK set.</w:t>
      </w:r>
    </w:p>
    <w:p>
      <w:pPr>
        <w:ind w:left="360"/>
      </w:pPr>
      <w:r>
        <w:rPr>
          <w:b/>
        </w:rPr>
        <w:t>• Verification Checklist:</w:t>
      </w:r>
    </w:p>
    <w:p>
      <w:pPr>
        <w:ind w:left="720"/>
      </w:pPr>
      <w:r>
        <w:t>  ☐ Execute setup-keycloak.py to provision the dropzone realm and roles.</w:t>
      </w:r>
    </w:p>
    <w:p>
      <w:pPr>
        <w:ind w:left="720"/>
      </w:pPr>
      <w:r>
        <w:t>  ☐ Obtain access token via Password grant or Authorization Code flow.</w:t>
      </w:r>
    </w:p>
    <w:p>
      <w:pPr>
        <w:ind w:left="720"/>
      </w:pPr>
      <w:r>
        <w:t>  ☐ Decode JWT on jwt.io to confirm realm_access.roles and sub claim structure.</w:t>
      </w:r>
    </w:p>
    <w:p>
      <w:pPr>
        <w:ind w:left="720"/>
      </w:pPr>
      <w:r>
        <w:t>  ☐ Verify 401 Unauthorized returned when passing expired or forged tokens.</w:t>
      </w:r>
    </w:p>
    <w:p>
      <w:pPr>
        <w:ind w:left="360"/>
      </w:pPr>
      <w:r>
        <w:t/>
      </w:r>
    </w:p>
    <w:p>
      <w:pPr>
        <w:pStyle w:val="Heading2"/>
      </w:pPr>
      <w:r>
        <w:rPr>
          <w:b/>
          <w:sz w:val="26"/>
          <w:color w:val="1F497D"/>
        </w:rPr>
        <w:t>▶ COMPONENT 4: APACHE KAFKA DOMAIN EVENT BACKBONE (Port 9092)</w:t>
      </w:r>
    </w:p>
    <w:p>
      <w:pPr>
        <w:ind w:left="360"/>
      </w:pPr>
      <w:r>
        <w:rPr>
          <w:b/>
        </w:rPr>
        <w:t>• What it is about: Distributed append-only event log used for asynchronous inter-service communication.</w:t>
      </w:r>
    </w:p>
    <w:p>
      <w:pPr>
        <w:ind w:left="360"/>
      </w:pPr>
      <w:r>
        <w:rPr>
          <w:b/>
        </w:rPr>
        <w:t>• Why we use it: Decouples business events (PaymentCompleted, OrderConfirmed) from downstream processing systems.</w:t>
      </w:r>
    </w:p>
    <w:p>
      <w:pPr>
        <w:ind w:left="360"/>
      </w:pPr>
      <w:r>
        <w:rPr>
          <w:b/>
        </w:rPr>
        <w:t>• Why we need it: Guarantees high-throughput event streaming, event replay capabilities, and eventual consistency without tight HTTP coupling.</w:t>
      </w:r>
    </w:p>
    <w:p>
      <w:pPr>
        <w:ind w:left="360"/>
      </w:pPr>
      <w:r>
        <w:rPr>
          <w:b/>
        </w:rPr>
        <w:t>• How it works: Kafka Broker runs on infra-01:9092. Payment/Order services produce domain events to topics (order-events, payment-events). Consumer groups (notification-service-group, audit-service-group, inventory-service-group) consume partitions independently.</w:t>
      </w:r>
    </w:p>
    <w:p>
      <w:pPr>
        <w:ind w:left="360"/>
      </w:pPr>
      <w:r>
        <w:rPr>
          <w:b/>
        </w:rPr>
        <w:t>• Verification Checklist:</w:t>
      </w:r>
    </w:p>
    <w:p>
      <w:pPr>
        <w:ind w:left="720"/>
      </w:pPr>
      <w:r>
        <w:t>  ☐ List active topics using kafka-topics.sh (--list).</w:t>
      </w:r>
    </w:p>
    <w:p>
      <w:pPr>
        <w:ind w:left="720"/>
      </w:pPr>
      <w:r>
        <w:t>  ☐ Inspect consumer group lag using kafka-consumer-groups.sh (--describe).</w:t>
      </w:r>
    </w:p>
    <w:p>
      <w:pPr>
        <w:ind w:left="720"/>
      </w:pPr>
      <w:r>
        <w:t>  ☐ Verify PaymentCompleted event published by payment-service triggers status transition in order-service.</w:t>
      </w:r>
    </w:p>
    <w:p>
      <w:pPr>
        <w:ind w:left="720"/>
      </w:pPr>
      <w:r>
        <w:t>  ☐ Audit duplicate event delivery handling in consumers.</w:t>
      </w:r>
    </w:p>
    <w:p>
      <w:pPr>
        <w:ind w:left="360"/>
      </w:pPr>
      <w:r>
        <w:t/>
      </w:r>
    </w:p>
    <w:p>
      <w:pPr>
        <w:pStyle w:val="Heading2"/>
      </w:pPr>
      <w:r>
        <w:rPr>
          <w:b/>
          <w:sz w:val="26"/>
          <w:color w:val="1F497D"/>
        </w:rPr>
        <w:t>▶ COMPONENT 5: TRANSACTIONAL OUTBOX &amp; DEBEZIUM CDC</w:t>
      </w:r>
    </w:p>
    <w:p>
      <w:pPr>
        <w:ind w:left="360"/>
      </w:pPr>
      <w:r>
        <w:rPr>
          <w:b/>
        </w:rPr>
        <w:t>• What it is about: Pattern ensuring atomic database updates and event publishing without dual-write inconsistencies.</w:t>
      </w:r>
    </w:p>
    <w:p>
      <w:pPr>
        <w:ind w:left="360"/>
      </w:pPr>
      <w:r>
        <w:rPr>
          <w:b/>
        </w:rPr>
        <w:t>• Why we use it: Prevents data drift where a database commit succeeds but a Kafka network failure drops the event.</w:t>
      </w:r>
    </w:p>
    <w:p>
      <w:pPr>
        <w:ind w:left="360"/>
      </w:pPr>
      <w:r>
        <w:rPr>
          <w:b/>
        </w:rPr>
        <w:t>• Why we need it: Guarantees at-least-once event publication for critical financial and order workflows.</w:t>
      </w:r>
    </w:p>
    <w:p>
      <w:pPr>
        <w:ind w:left="360"/>
      </w:pPr>
      <w:r>
        <w:rPr>
          <w:b/>
        </w:rPr>
        <w:t>• How it works: OrderServiceImpl inserts an OutboxEvent row inside the same PostgreSQL @Transactional commit as the Order entity. Debezium reads PostgreSQL WAL logs and streams outbox rows to Kafka order-events topic automatically.</w:t>
      </w:r>
    </w:p>
    <w:p>
      <w:pPr>
        <w:ind w:left="360"/>
      </w:pPr>
      <w:r>
        <w:rPr>
          <w:b/>
        </w:rPr>
        <w:t>• Verification Checklist:</w:t>
      </w:r>
    </w:p>
    <w:p>
      <w:pPr>
        <w:ind w:left="720"/>
      </w:pPr>
      <w:r>
        <w:t>  ☐ Verify outbox_event table schema in V3__add_outbox_events.sql.</w:t>
      </w:r>
    </w:p>
    <w:p>
      <w:pPr>
        <w:ind w:left="720"/>
      </w:pPr>
      <w:r>
        <w:t>  ☐ Inspect OrderServiceImpl.java to confirm Order and OutboxEvent are saved in one transaction.</w:t>
      </w:r>
    </w:p>
    <w:p>
      <w:pPr>
        <w:ind w:left="720"/>
      </w:pPr>
      <w:r>
        <w:t>  ☐ Verify Debezium container streams committed outbox rows to Kafka in real time.</w:t>
      </w:r>
    </w:p>
    <w:p>
      <w:pPr>
        <w:ind w:left="360"/>
      </w:pPr>
      <w:r>
        <w:t/>
      </w:r>
    </w:p>
    <w:p>
      <w:pPr>
        <w:pStyle w:val="Heading2"/>
      </w:pPr>
      <w:r>
        <w:rPr>
          <w:b/>
          <w:sz w:val="26"/>
          <w:color w:val="1F497D"/>
        </w:rPr>
        <w:t>▶ COMPONENT 6: RABBITMQ WORKER QUEUES (Port 5672)</w:t>
      </w:r>
    </w:p>
    <w:p>
      <w:pPr>
        <w:ind w:left="360"/>
      </w:pPr>
      <w:r>
        <w:rPr>
          <w:b/>
        </w:rPr>
        <w:t>• What it is about: Task-oriented message broker designed for competing background worker jobs.</w:t>
      </w:r>
    </w:p>
    <w:p>
      <w:pPr>
        <w:ind w:left="360"/>
      </w:pPr>
      <w:r>
        <w:rPr>
          <w:b/>
        </w:rPr>
        <w:t>• Why we use it: Handles heavy background operations (PDF rendering, QR code generation, email sending) asynchronously.</w:t>
      </w:r>
    </w:p>
    <w:p>
      <w:pPr>
        <w:ind w:left="360"/>
      </w:pPr>
      <w:r>
        <w:rPr>
          <w:b/>
        </w:rPr>
        <w:t>• Why we need it: Prevents slow PDF compilation or third-party SMTP timeouts from blocking HTTP API request threads.</w:t>
      </w:r>
    </w:p>
    <w:p>
      <w:pPr>
        <w:ind w:left="360"/>
      </w:pPr>
      <w:r>
        <w:rPr>
          <w:b/>
        </w:rPr>
        <w:t>• How it works: Notification Service pushes job payloads (ticket-generation.queue) to RabbitMQ on infra-01:5672. Dedicated workers (TicketWorker, EmailWorker) process jobs with manual ACK and Dead Letter Exchange (DLX) error handling.</w:t>
      </w:r>
    </w:p>
    <w:p>
      <w:pPr>
        <w:ind w:left="360"/>
      </w:pPr>
      <w:r>
        <w:rPr>
          <w:b/>
        </w:rPr>
        <w:t>• Verification Checklist:</w:t>
      </w:r>
    </w:p>
    <w:p>
      <w:pPr>
        <w:ind w:left="720"/>
      </w:pPr>
      <w:r>
        <w:t>  ☐ Inspect RabbitMQ management console at http://infra-01:15672.</w:t>
      </w:r>
    </w:p>
    <w:p>
      <w:pPr>
        <w:ind w:left="720"/>
      </w:pPr>
      <w:r>
        <w:t>  ☐ Verify ticket-generation.queue, email.queue, and sms.queue definitions.</w:t>
      </w:r>
    </w:p>
    <w:p>
      <w:pPr>
        <w:ind w:left="720"/>
      </w:pPr>
      <w:r>
        <w:t>  ☐ Test worker job failure and verify dead-letter routing to dlx.exchange.</w:t>
      </w:r>
    </w:p>
    <w:p>
      <w:pPr>
        <w:ind w:left="360"/>
      </w:pPr>
      <w:r>
        <w:t/>
      </w:r>
    </w:p>
    <w:p>
      <w:pPr>
        <w:pStyle w:val="Heading2"/>
      </w:pPr>
      <w:r>
        <w:rPr>
          <w:b/>
          <w:sz w:val="26"/>
          <w:color w:val="1F497D"/>
        </w:rPr>
        <w:t>▶ COMPONENT 7: RESILIENCE4J FAULT TOLERANCE</w:t>
      </w:r>
    </w:p>
    <w:p>
      <w:pPr>
        <w:ind w:left="360"/>
      </w:pPr>
      <w:r>
        <w:rPr>
          <w:b/>
        </w:rPr>
        <w:t>• What it is about: Fault-tolerance library providing Circuit Breakers, Rate Limiters, Time Limiters, and Bulkheads.</w:t>
      </w:r>
    </w:p>
    <w:p>
      <w:pPr>
        <w:ind w:left="360"/>
      </w:pPr>
      <w:r>
        <w:rPr>
          <w:b/>
        </w:rPr>
        <w:t>• Why we use it: Protects synchronous HTTP calls between microservices against cascading failures and thread pool exhaustion.</w:t>
      </w:r>
    </w:p>
    <w:p>
      <w:pPr>
        <w:ind w:left="360"/>
      </w:pPr>
      <w:r>
        <w:rPr>
          <w:b/>
        </w:rPr>
        <w:t>• Why we need it: Prevents a failure in payment-service from hanging HTTP worker threads in order-service.</w:t>
      </w:r>
    </w:p>
    <w:p>
      <w:pPr>
        <w:ind w:left="360"/>
      </w:pPr>
      <w:r>
        <w:rPr>
          <w:b/>
        </w:rPr>
        <w:t>• How it works: PaymentClient.java is annotated with @CircuitBreaker(name="paymentService", fallbackMethod="paymentFallback"). When payment-service fails or times out, the circuit opens, instantly executing fallback methods (returning HTTP 500/503 in 0.01s).</w:t>
      </w:r>
    </w:p>
    <w:p>
      <w:pPr>
        <w:ind w:left="360"/>
      </w:pPr>
      <w:r>
        <w:rPr>
          <w:b/>
        </w:rPr>
        <w:t>• Verification Checklist:</w:t>
      </w:r>
    </w:p>
    <w:p>
      <w:pPr>
        <w:ind w:left="720"/>
      </w:pPr>
      <w:r>
        <w:t>  ☐ Stop payment-service container.</w:t>
      </w:r>
    </w:p>
    <w:p>
      <w:pPr>
        <w:ind w:left="720"/>
      </w:pPr>
      <w:r>
        <w:t>  ☐ Send order checkout request to order-service.</w:t>
      </w:r>
    </w:p>
    <w:p>
      <w:pPr>
        <w:ind w:left="720"/>
      </w:pPr>
      <w:r>
        <w:t>  ☐ Confirm order-service remains healthy (UP) and returns fast fallback response in &lt; 10ms.</w:t>
      </w:r>
    </w:p>
    <w:p>
      <w:pPr>
        <w:ind w:left="720"/>
      </w:pPr>
      <w:r>
        <w:t>  ☐ Verify Circuit Breaker transitions from CLOSED -&gt; OPEN -&gt; HALF_OPEN.</w:t>
      </w:r>
    </w:p>
    <w:p>
      <w:pPr>
        <w:ind w:left="360"/>
      </w:pPr>
      <w:r>
        <w:t/>
      </w:r>
    </w:p>
    <w:p>
      <w:pPr>
        <w:pStyle w:val="Heading2"/>
      </w:pPr>
      <w:r>
        <w:rPr>
          <w:b/>
          <w:sz w:val="26"/>
          <w:color w:val="1F497D"/>
        </w:rPr>
        <w:t>▶ COMPONENT 8: REDIS DISTRIBUTED STATE &amp; FLASH SALE CONCURRENCY (Port 6379)</w:t>
      </w:r>
    </w:p>
    <w:p>
      <w:pPr>
        <w:ind w:left="360"/>
      </w:pPr>
      <w:r>
        <w:rPr>
          <w:b/>
        </w:rPr>
        <w:t>• What it is about: In-memory data structure store used for distributed locks, stock decrements, and waiting room queues.</w:t>
      </w:r>
    </w:p>
    <w:p>
      <w:pPr>
        <w:ind w:left="360"/>
      </w:pPr>
      <w:r>
        <w:rPr>
          <w:b/>
        </w:rPr>
        <w:t>• Why we use it: Ultra-fast sub-millisecond read/write speed under high concurrent traffic bursts.</w:t>
      </w:r>
    </w:p>
    <w:p>
      <w:pPr>
        <w:ind w:left="360"/>
      </w:pPr>
      <w:r>
        <w:rPr>
          <w:b/>
        </w:rPr>
        <w:t>• Why we need it: Protects PostgreSQL from lock contention during high-demand flash sales and prevents ticket overselling.</w:t>
      </w:r>
    </w:p>
    <w:p>
      <w:pPr>
        <w:ind w:left="360"/>
      </w:pPr>
      <w:r>
        <w:rPr>
          <w:b/>
        </w:rPr>
        <w:t>• How it works: InventoryServiceImpl uses Redis atomic decrements (opsForValue().decrement) for ticket stock checks and Sorted Sets (ZSets) for fair waiting room admission.</w:t>
      </w:r>
    </w:p>
    <w:p>
      <w:pPr>
        <w:ind w:left="360"/>
      </w:pPr>
      <w:r>
        <w:rPr>
          <w:b/>
        </w:rPr>
        <w:t>• Verification Checklist:</w:t>
      </w:r>
    </w:p>
    <w:p>
      <w:pPr>
        <w:ind w:left="720"/>
      </w:pPr>
      <w:r>
        <w:t>  ☐ Run multi-threaded stress test simulateFlashSale() with 100 concurrent threads.</w:t>
      </w:r>
    </w:p>
    <w:p>
      <w:pPr>
        <w:ind w:left="720"/>
      </w:pPr>
      <w:r>
        <w:t>  ☐ Confirm Redis atomic decrements prevent negative stock values.</w:t>
      </w:r>
    </w:p>
    <w:p>
      <w:pPr>
        <w:ind w:left="720"/>
      </w:pPr>
      <w:r>
        <w:t>  ☐ Verify idempotency key distributed locks (idempotency:lock:{key}) expire correctly after TTL.</w:t>
      </w:r>
    </w:p>
    <w:p>
      <w:pPr>
        <w:ind w:left="360"/>
      </w:pPr>
      <w:r>
        <w:t/>
      </w:r>
    </w:p>
    <w:p>
      <w:pPr>
        <w:pStyle w:val="Heading2"/>
      </w:pPr>
      <w:r>
        <w:rPr>
          <w:b/>
          <w:sz w:val="26"/>
          <w:color w:val="1F497D"/>
        </w:rPr>
        <w:t>▶ COMPONENT 9: OPENTELEMETRY OBSERVABILITY STACK</w:t>
      </w:r>
    </w:p>
    <w:p>
      <w:pPr>
        <w:ind w:left="360"/>
      </w:pPr>
      <w:r>
        <w:rPr>
          <w:b/>
        </w:rPr>
        <w:t>• What it is about: Unified telemetry collection framework capturing Metrics (Prometheus), Logs (Loki), and Traces (Tempo).</w:t>
      </w:r>
    </w:p>
    <w:p>
      <w:pPr>
        <w:ind w:left="360"/>
      </w:pPr>
      <w:r>
        <w:rPr>
          <w:b/>
        </w:rPr>
        <w:t>• Why we use it: Provides end-to-end system visibility across all 11 microservices on a single Grafana dashboard.</w:t>
      </w:r>
    </w:p>
    <w:p>
      <w:pPr>
        <w:ind w:left="360"/>
      </w:pPr>
      <w:r>
        <w:rPr>
          <w:b/>
        </w:rPr>
        <w:t>• Why we need it: Enables rapid root-cause analysis of performance bottlenecks and distributed trace correlation across network hops.</w:t>
      </w:r>
    </w:p>
    <w:p>
      <w:pPr>
        <w:ind w:left="360"/>
      </w:pPr>
      <w:r>
        <w:rPr>
          <w:b/>
        </w:rPr>
        <w:t>• How it works: Microservices export Micrometer metrics to /actuator/prometheus and trace contexts via OpenTelemetry Collector. Grafana visualizes metrics, Loki logs, and Tempo trace waterfall diagrams.</w:t>
      </w:r>
    </w:p>
    <w:p>
      <w:pPr>
        <w:ind w:left="360"/>
      </w:pPr>
      <w:r>
        <w:rPr>
          <w:b/>
        </w:rPr>
        <w:t>• Verification Checklist:</w:t>
      </w:r>
    </w:p>
    <w:p>
      <w:pPr>
        <w:ind w:left="720"/>
      </w:pPr>
      <w:r>
        <w:t>  ☐ Open Grafana dashboard at http://infra-01:3000.</w:t>
      </w:r>
    </w:p>
    <w:p>
      <w:pPr>
        <w:ind w:left="720"/>
      </w:pPr>
      <w:r>
        <w:t>  ☐ Trace a single request from API Gateway -&gt; Order Service -&gt; Payment Service -&gt; Kafka -&gt; Notification Service.</w:t>
      </w:r>
    </w:p>
    <w:p>
      <w:pPr>
        <w:ind w:left="720"/>
      </w:pPr>
      <w:r>
        <w:t>  ☐ Verify correlation of traceId between Loki logs and Tempo traces.</w:t>
      </w:r>
    </w:p>
    <w:p>
      <w:pPr>
        <w:pStyle w:val="Heading3"/>
      </w:pPr>
      <w:r>
        <w:rPr>
          <w:b/>
          <w:color w:val="1F497D"/>
        </w:rPr>
        <w:t>EXHAUSTIVE PLATFORM ARCHITECTURE &amp; COMPONENT MATRIX:</w:t>
      </w:r>
    </w:p>
    <w:p>
      <w:pPr>
        <w:ind w:left="360"/>
      </w:pPr>
      <w:r>
        <w:t>DropZone is built as a reactive, event-driven, production-grade microservices system. The platform separates public ingress traffic, core identity management, synchronous domain processing, asynchronous event messaging, background worker job processing, object storage, and observability.</w:t>
      </w:r>
    </w:p>
    <w:p>
      <w:pPr>
        <w:ind w:left="360"/>
      </w:pPr>
      <w:r>
        <w:t/>
      </w:r>
    </w:p>
    <w:p>
      <w:pPr>
        <w:pStyle w:val="Heading3"/>
      </w:pPr>
      <w:r>
        <w:rPr>
          <w:b/>
          <w:color w:val="1F497D"/>
        </w:rPr>
        <w:t>1. Ingress &amp; Security Edge Layer:</w:t>
      </w:r>
    </w:p>
    <w:p>
      <w:pPr>
        <w:ind w:left="360"/>
      </w:pPr>
      <w:r>
        <w:rPr>
          <w:b/>
        </w:rPr>
        <w:t>  • NGINX Ingress Proxy (edge-01:80): Reverse proxy receiving public client HTTP traffic and SSL termination, routing requests directly to API Gateway on port 8080.</w:t>
      </w:r>
    </w:p>
    <w:p>
      <w:pPr>
        <w:ind w:left="360"/>
      </w:pPr>
      <w:r>
        <w:rPr>
          <w:b/>
        </w:rPr>
        <w:t>  • API Gateway (edge-01:8080): Built on Spring Cloud Gateway. Performs centralized Keycloak OAuth2 JWT validation, route matching, rate limiting, and CORS enforcement. Decouples internal microservice addresses from external callers.</w:t>
      </w:r>
    </w:p>
    <w:p>
      <w:pPr>
        <w:ind w:left="360"/>
      </w:pPr>
      <w:r>
        <w:rPr>
          <w:b/>
        </w:rPr>
        <w:t>  • Keycloak Identity Provider (infra-01:8089): Standalone Keycloak 24.x server managing user authentication, issuing OIDC/JWT access tokens, and managing realm roles (USER, ORGANIZER, SUPPORT, ADMIN).</w:t>
      </w:r>
    </w:p>
    <w:p>
      <w:pPr>
        <w:ind w:left="360"/>
      </w:pPr>
      <w:r>
        <w:t/>
      </w:r>
    </w:p>
    <w:p>
      <w:pPr>
        <w:pStyle w:val="Heading3"/>
      </w:pPr>
      <w:r>
        <w:rPr>
          <w:b/>
          <w:color w:val="1F497D"/>
        </w:rPr>
        <w:t>2. Core Business Microservices Layer:</w:t>
      </w:r>
    </w:p>
    <w:p>
      <w:pPr>
        <w:ind w:left="360"/>
      </w:pPr>
      <w:r>
        <w:rPr>
          <w:b/>
        </w:rPr>
        <w:t>  • User Service (app-01:8081): Manages user profiles, registration, and account preferences. Persists data to PostgreSQL (user_db, table: users, V1__init_user_schema.sql).</w:t>
      </w:r>
    </w:p>
    <w:p>
      <w:pPr>
        <w:ind w:left="360"/>
      </w:pPr>
      <w:r>
        <w:rPr>
          <w:b/>
        </w:rPr>
        <w:t>  • Event Service (app-01:8084): Owns concert/event catalog listings, venue details, and ticket categories. Integrates with MinIO object storage (MinioStorageService.java) for banner images. Emits EventCreated and EventUpdated messages to Kafka (topic: event-events).</w:t>
      </w:r>
    </w:p>
    <w:p>
      <w:pPr>
        <w:ind w:left="360"/>
      </w:pPr>
      <w:r>
        <w:rPr>
          <w:b/>
        </w:rPr>
        <w:t>  • Inventory Service (app-01:8082): Manages real-time ticket stock, reservations, and flash sale waiting room queues. Backed by PostgreSQL (inventory_db) and Redis. Listens to Kafka payment-events and order-events to confirm or release stock.</w:t>
      </w:r>
    </w:p>
    <w:p>
      <w:pPr>
        <w:ind w:left="360"/>
      </w:pPr>
      <w:r>
        <w:rPr>
          <w:b/>
        </w:rPr>
        <w:t>  • Order Service (app-02:8083 &amp; app-01:8083 scaled): Manages the customer purchase lifecycle state machine (PENDING -&gt; RESERVED -&gt; PAYMENT_PENDING -&gt; PAID -&gt; CONFIRMED). Implements the Transactional Outbox pattern writing outbox_event entries atomically to PostgreSQL (order_db).</w:t>
      </w:r>
    </w:p>
    <w:p>
      <w:pPr>
        <w:ind w:left="360"/>
      </w:pPr>
      <w:r>
        <w:rPr>
          <w:b/>
        </w:rPr>
        <w:t>  • Payment Service (app-02:8085): Integrates with MockPayProvider.java for credit card payments and webhooks. Protected by Resilience4j circuit breakers and rate limiters. Persists payment records to PostgreSQL (payment_db, V1__init_payment_schema.sql &amp; V2__add_unique_order_number_to_payments.sql).</w:t>
      </w:r>
    </w:p>
    <w:p>
      <w:pPr>
        <w:ind w:left="360"/>
      </w:pPr>
      <w:r>
        <w:rPr>
          <w:b/>
        </w:rPr>
        <w:t>  • Notification Service (app-02:8086): Processes asynchronous ticket generation, QR code rendering, and email/SMS alerts. Persists notification logs to PostgreSQL (notification_db, V1 schema) and dispatches jobs to RabbitMQ worker queues.</w:t>
      </w:r>
    </w:p>
    <w:p>
      <w:pPr>
        <w:ind w:left="360"/>
      </w:pPr>
      <w:r>
        <w:rPr>
          <w:b/>
        </w:rPr>
        <w:t>  • Audit Service (infra-01:8087): Consumes all Kafka domain events across the platform and stores immutable audit logs in PostgreSQL (audit_db, V1 schema) for administrative compliance and paged querying.</w:t>
      </w:r>
    </w:p>
    <w:p>
      <w:pPr>
        <w:ind w:left="360"/>
      </w:pPr>
      <w:r>
        <w:rPr>
          <w:b/>
        </w:rPr>
        <w:t>  • Search Service (infra-01:8088): Consumes event domain messages from Kafka and indexes full-text event documents into OpenSearch for high-speed catalog search.</w:t>
      </w:r>
    </w:p>
    <w:p>
      <w:pPr>
        <w:ind w:left="360"/>
      </w:pPr>
      <w:r>
        <w:t/>
      </w:r>
    </w:p>
    <w:p>
      <w:pPr>
        <w:pStyle w:val="Heading3"/>
      </w:pPr>
      <w:r>
        <w:rPr>
          <w:b/>
          <w:color w:val="1F497D"/>
        </w:rPr>
        <w:t>3. Infrastructure &amp; Middleware Layer (infra-01:192.168.56.13):</w:t>
      </w:r>
    </w:p>
    <w:p>
      <w:pPr>
        <w:ind w:left="360"/>
      </w:pPr>
      <w:r>
        <w:rPr>
          <w:b/>
        </w:rPr>
        <w:t>  • Eureka Server (Port 8761): Dynamic service registry allowing microservices to discover each other via logical service names (e.g. lb://ORDER-SERVICE).</w:t>
      </w:r>
    </w:p>
    <w:p>
      <w:pPr>
        <w:ind w:left="360"/>
      </w:pPr>
      <w:r>
        <w:rPr>
          <w:b/>
        </w:rPr>
        <w:t>  • Config Server (Port 8888): Centralized configuration server reading environment profiles from dropzone-config-repo.</w:t>
      </w:r>
    </w:p>
    <w:p>
      <w:pPr>
        <w:ind w:left="360"/>
      </w:pPr>
      <w:r>
        <w:rPr>
          <w:b/>
        </w:rPr>
        <w:t>  • PostgreSQL (Port 5432): Relational database instance hosting dedicated isolated databases per microservice (user_db, inventory_db, order_db, payment_db, notification_db, audit_db).</w:t>
      </w:r>
    </w:p>
    <w:p>
      <w:pPr>
        <w:ind w:left="360"/>
      </w:pPr>
      <w:r>
        <w:rPr>
          <w:b/>
        </w:rPr>
        <w:t>  • Redis (Port 6379): Shared in-memory data store for distributed locks, response caching, waiting room ZSets, and atomic stock decrements.</w:t>
      </w:r>
    </w:p>
    <w:p>
      <w:pPr>
        <w:ind w:left="360"/>
      </w:pPr>
      <w:r>
        <w:rPr>
          <w:b/>
        </w:rPr>
        <w:t>  • Apache Kafka &amp; Zookeeper (Port 9092 / 2181): High-throughput domain event streaming backbone carrying order-events, payment-events, event-events, and user-events.</w:t>
      </w:r>
    </w:p>
    <w:p>
      <w:pPr>
        <w:ind w:left="360"/>
      </w:pPr>
      <w:r>
        <w:rPr>
          <w:b/>
        </w:rPr>
        <w:t>  • RabbitMQ (Port 5672 / 15672): Work-queue broker distributing asynchronous worker jobs (ticket-generation.queue, email.queue, sms.queue) with manual ACK and Dead Letter Exchanges.</w:t>
      </w:r>
    </w:p>
    <w:p>
      <w:pPr>
        <w:ind w:left="360"/>
      </w:pPr>
      <w:r>
        <w:rPr>
          <w:b/>
        </w:rPr>
        <w:t>  • MinIO (Port 9000 / 9001): S3-compatible object storage storing PDF ticket documents and event poster banner images.</w:t>
      </w:r>
    </w:p>
    <w:p>
      <w:pPr>
        <w:ind w:left="360"/>
      </w:pPr>
      <w:r>
        <w:t/>
      </w:r>
    </w:p>
    <w:p>
      <w:pPr>
        <w:pStyle w:val="Heading3"/>
      </w:pPr>
      <w:r>
        <w:rPr>
          <w:b/>
          <w:color w:val="1F497D"/>
        </w:rPr>
        <w:t>4. Staging Multi-VM Physical Topography (4 Ubuntu 24.04 VMs):</w:t>
      </w:r>
    </w:p>
    <w:p>
      <w:pPr>
        <w:ind w:left="360"/>
      </w:pPr>
      <w:r>
        <w:rPr>
          <w:b/>
        </w:rPr>
        <w:t>  • edge-01 (192.168.56.10): Ingress NGINX Proxy (:80) + API Gateway (:8080).</w:t>
      </w:r>
    </w:p>
    <w:p>
      <w:pPr>
        <w:ind w:left="360"/>
      </w:pPr>
      <w:r>
        <w:rPr>
          <w:b/>
        </w:rPr>
        <w:t>  • app-01 (192.168.56.11): user-service (:8081), event-service (:8084), inventory-service (:8082), order-service-scaled (:8083).</w:t>
      </w:r>
    </w:p>
    <w:p>
      <w:pPr>
        <w:ind w:left="360"/>
      </w:pPr>
      <w:r>
        <w:rPr>
          <w:b/>
        </w:rPr>
        <w:t>  • app-02 (192.168.56.12): order-service (:8083), payment-service (:8085), notification-service (:8086).</w:t>
      </w:r>
    </w:p>
    <w:p>
      <w:pPr>
        <w:ind w:left="360"/>
      </w:pPr>
      <w:r>
        <w:rPr>
          <w:b/>
        </w:rPr>
        <w:t>  • infra-01 (192.168.56.13): Eureka (:8761), Config Server (:8888), Postgres (:5432), Redis (:6379), Kafka (:9092), RabbitMQ (:5672), Keycloak (:8089), MinIO (:9000), Search (:8088), Audit (:8087).</w:t>
      </w:r>
    </w:p>
    <w:p>
      <w:pPr>
        <w:pStyle w:val="Heading3"/>
      </w:pPr>
      <w:r>
        <w:rPr>
          <w:b/>
          <w:color w:val="2E74B5"/>
        </w:rPr>
        <w:t>Verified Platform Microservices &amp; Assigned Port Map:</w:t>
      </w:r>
    </w:p>
    <w:p>
      <w:pPr>
        <w:ind w:left="360"/>
      </w:pPr>
      <w:r>
        <w:rPr>
          <w:b/>
        </w:rPr>
        <w:t>  • api-gateway (Port 8080): Ingress proxy routing, Keycloak OAuth2 JWT central validation, rate limiting.</w:t>
      </w:r>
    </w:p>
    <w:p>
      <w:pPr>
        <w:ind w:left="360"/>
      </w:pPr>
      <w:r>
        <w:rPr>
          <w:b/>
        </w:rPr>
        <w:t>  • user-service (Port 8081): User registration, profile management (PostgreSQL V1__init_user_schema.sql).</w:t>
      </w:r>
    </w:p>
    <w:p>
      <w:pPr>
        <w:ind w:left="360"/>
      </w:pPr>
      <w:r>
        <w:rPr>
          <w:b/>
        </w:rPr>
        <w:t>  • inventory-service (Port 8082): Stock reservations, Redis ZSet waiting room, Kafka event listeners.</w:t>
      </w:r>
    </w:p>
    <w:p>
      <w:pPr>
        <w:ind w:left="360"/>
      </w:pPr>
      <w:r>
        <w:rPr>
          <w:b/>
        </w:rPr>
        <w:t>  • order-service (Port 8083): Purchase state machine, PostgreSQL outbox events (V1-V3 schema).</w:t>
      </w:r>
    </w:p>
    <w:p>
      <w:pPr>
        <w:ind w:left="360"/>
      </w:pPr>
      <w:r>
        <w:rPr>
          <w:b/>
        </w:rPr>
        <w:t>  • event-service (Port 8084): Event catalogs, MinIO banner image storage (PostgreSQL V1__init_event_schema.sql).</w:t>
      </w:r>
    </w:p>
    <w:p>
      <w:pPr>
        <w:ind w:left="360"/>
      </w:pPr>
      <w:r>
        <w:rPr>
          <w:b/>
        </w:rPr>
        <w:t>  • payment-service (Port 8085): Mock payment processing, Resilience4j fault tolerance (PostgreSQL V1__init_payment_schema.sql &amp; V2__add_unique_order_number_to_payments.sql).</w:t>
      </w:r>
    </w:p>
    <w:p>
      <w:pPr>
        <w:ind w:left="360"/>
      </w:pPr>
      <w:r>
        <w:rPr>
          <w:b/>
        </w:rPr>
        <w:t>  • notification-service (Port 8086): Async ticket PDF rendering, QR generation, RabbitMQ workers (PostgreSQL V1).</w:t>
      </w:r>
    </w:p>
    <w:p>
      <w:pPr>
        <w:ind w:left="360"/>
      </w:pPr>
      <w:r>
        <w:rPr>
          <w:b/>
        </w:rPr>
        <w:t>  • audit-service (Port 8087): Centralized Kafka event activity logging &amp; paged querying (PostgreSQL V1).</w:t>
      </w:r>
    </w:p>
    <w:p>
      <w:pPr>
        <w:ind w:left="360"/>
      </w:pPr>
      <w:r>
        <w:rPr>
          <w:b/>
        </w:rPr>
        <w:t>  • search-service (Port 8088): Real-time event catalog indexing in OpenSearch / Elasticsearch.</w:t>
      </w:r>
    </w:p>
    <w:p>
      <w:pPr>
        <w:ind w:left="360"/>
      </w:pPr>
      <w:r>
        <w:rPr>
          <w:b/>
        </w:rPr>
        <w:t>  • eureka-server (Port 8761): Dynamic service registry &amp; heartbeat monitor.</w:t>
      </w:r>
    </w:p>
    <w:p>
      <w:pPr>
        <w:ind w:left="360"/>
      </w:pPr>
      <w:r>
        <w:rPr>
          <w:b/>
        </w:rPr>
        <w:t>  • config-server (Port 8888): Centralized Git configuration repository (dropzone-config-repo).</w:t>
      </w:r>
    </w:p>
    <w:p>
      <w:pPr>
        <w:pStyle w:val="Heading3"/>
      </w:pPr>
      <w:r>
        <w:rPr>
          <w:b/>
          <w:color w:val="2E74B5"/>
        </w:rPr>
        <w:t>Verified Staging VM Topology (4 Ubuntu 24.04 VMs):</w:t>
      </w:r>
    </w:p>
    <w:p>
      <w:pPr>
        <w:ind w:left="360"/>
      </w:pPr>
      <w:r>
        <w:rPr>
          <w:b/>
        </w:rPr>
        <w:t>  • edge-01 (192.168.56.10): NGINX Ingress Proxy (:80) -&gt; API Gateway (:8080).</w:t>
      </w:r>
    </w:p>
    <w:p>
      <w:pPr>
        <w:ind w:left="360"/>
      </w:pPr>
      <w:r>
        <w:rPr>
          <w:b/>
        </w:rPr>
        <w:t>  • app-01 (192.168.56.11): user-service (:8081), event-service (:8084), inventory-service (:8082), order-service-scaled (:8083).</w:t>
      </w:r>
    </w:p>
    <w:p>
      <w:pPr>
        <w:ind w:left="360"/>
      </w:pPr>
      <w:r>
        <w:rPr>
          <w:b/>
        </w:rPr>
        <w:t>  • app-02 (192.168.56.12): order-service (:8083), payment-service (:8085), notification-service (:8086).</w:t>
      </w:r>
    </w:p>
    <w:p>
      <w:pPr>
        <w:ind w:left="360"/>
      </w:pPr>
      <w:r>
        <w:rPr>
          <w:b/>
        </w:rPr>
        <w:t>  • infra-01 (192.168.56.13): Eureka (:8761), Config Server (:8888), Postgres (:5432), Redis (:6379), Kafka (:9092), RabbitMQ (:5672), Keycloak (:8089), MinIO (:9000).</w:t>
      </w:r>
    </w:p>
    <w:p>
      <w:r>
        <w:t>First, rebuild the architecture in your own words. Do this without looking at class-level implementation. Your goal is to understand responsibilities and boundaries before syntax.</w:t>
      </w:r>
    </w:p>
    <w:p>
      <w:pPr>
        <w:pStyle w:val="Code"/>
      </w:pPr>
      <w:r>
        <w:t>Client / Browser</w:t>
        <w:br/>
      </w:r>
      <w:r>
        <w:t xml:space="preserve">      |</w:t>
        <w:br/>
      </w:r>
      <w:r>
        <w:t xml:space="preserve">      v</w:t>
        <w:br/>
      </w:r>
      <w:r>
        <w:t>NGINX / Edge</w:t>
        <w:br/>
      </w:r>
      <w:r>
        <w:t xml:space="preserve">      |</w:t>
        <w:br/>
      </w:r>
      <w:r>
        <w:t xml:space="preserve">      v</w:t>
        <w:br/>
      </w:r>
      <w:r>
        <w:t>Spring Cloud Gateway</w:t>
        <w:br/>
      </w:r>
      <w:r>
        <w:t xml:space="preserve">      |</w:t>
        <w:br/>
      </w:r>
      <w:r>
        <w:t xml:space="preserve">      +--&gt; Keycloak for identity/JWT</w:t>
        <w:br/>
      </w:r>
      <w:r>
        <w:t xml:space="preserve">      |</w:t>
        <w:br/>
      </w:r>
      <w:r>
        <w:t xml:space="preserve">      +--&gt; Eureka for service discovery</w:t>
        <w:br/>
      </w:r>
      <w:r>
        <w:t xml:space="preserve">      |</w:t>
        <w:br/>
      </w:r>
      <w:r>
        <w:t xml:space="preserve">      +--&gt; User / Event / Inventory / Order / Payment services</w:t>
        <w:br/>
      </w:r>
      <w:r>
        <w:br/>
      </w:r>
      <w:r>
        <w:t>Business data  -&gt; PostgreSQL</w:t>
        <w:br/>
      </w:r>
      <w:r>
        <w:t>Fast temporary state -&gt; Redis</w:t>
        <w:br/>
      </w:r>
      <w:r>
        <w:t>Domain events -&gt; Kafka</w:t>
        <w:br/>
      </w:r>
      <w:r>
        <w:t>Background jobs -&gt; RabbitMQ</w:t>
        <w:br/>
      </w:r>
      <w:r>
        <w:t>Files -&gt; MinIO</w:t>
        <w:br/>
      </w:r>
      <w:r>
        <w:t>Search index -&gt; OpenSearch</w:t>
        <w:br/>
      </w:r>
      <w:r>
        <w:t>Configuration -&gt; Spring Cloud Config</w:t>
        <w:br/>
      </w:r>
      <w:r>
        <w:t>Telemetry -&gt; OpenTelemetry -&gt; Prometheus/Loki/Tempo -&gt; Grafana</w:t>
      </w:r>
    </w:p>
    <w:p>
      <w:pPr>
        <w:pStyle w:val="Heading2"/>
      </w:pPr>
      <w:r>
        <w:t>Write an ownership table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Component</w:t>
            </w:r>
          </w:p>
        </w:tc>
        <w:tc>
          <w:tcPr>
            <w:tcW w:type="dxa" w:w="3312"/>
            <w:shd w:fill="D9EAF7"/>
            <w:vAlign w:val="center"/>
          </w:tcPr>
          <w:p>
            <w:pPr>
              <w:spacing w:after="0"/>
            </w:pPr>
            <w:r>
              <w:rPr>
                <w:b/>
                <w:sz w:val="18"/>
              </w:rPr>
              <w:t>Owns / answers</w:t>
            </w:r>
          </w:p>
        </w:tc>
        <w:tc>
          <w:tcPr>
            <w:tcW w:type="dxa" w:w="3312"/>
            <w:shd w:fill="D9EAF7"/>
            <w:vAlign w:val="center"/>
          </w:tcPr>
          <w:p>
            <w:pPr>
              <w:spacing w:after="0"/>
            </w:pPr>
            <w:r>
              <w:rPr>
                <w:b/>
                <w:sz w:val="18"/>
              </w:rPr>
              <w:t>Must not own</w:t>
            </w:r>
          </w:p>
        </w:tc>
      </w:tr>
      <w:tr>
        <w:tc>
          <w:tcPr>
            <w:tcW w:type="dxa" w:w="3312"/>
            <w:vAlign w:val="top"/>
          </w:tcPr>
          <w:p>
            <w:pPr>
              <w:spacing w:after="0"/>
            </w:pPr>
            <w:r>
              <w:rPr>
                <w:b w:val="0"/>
                <w:sz w:val="18"/>
              </w:rPr>
              <w:t>Gateway</w:t>
            </w:r>
          </w:p>
        </w:tc>
        <w:tc>
          <w:tcPr>
            <w:tcW w:type="dxa" w:w="3312"/>
            <w:vAlign w:val="top"/>
          </w:tcPr>
          <w:p>
            <w:pPr>
              <w:spacing w:after="0"/>
            </w:pPr>
            <w:r>
              <w:rPr>
                <w:b w:val="0"/>
                <w:sz w:val="18"/>
              </w:rPr>
              <w:t>Routing, edge authentication enforcement, CORS, rate limiting, headers</w:t>
            </w:r>
          </w:p>
        </w:tc>
        <w:tc>
          <w:tcPr>
            <w:tcW w:type="dxa" w:w="3312"/>
            <w:vAlign w:val="top"/>
          </w:tcPr>
          <w:p>
            <w:pPr>
              <w:spacing w:after="0"/>
            </w:pPr>
            <w:r>
              <w:rPr>
                <w:b w:val="0"/>
                <w:sz w:val="18"/>
              </w:rPr>
              <w:t>Order/payment business decisions</w:t>
            </w:r>
          </w:p>
        </w:tc>
      </w:tr>
      <w:tr>
        <w:tc>
          <w:tcPr>
            <w:tcW w:type="dxa" w:w="3312"/>
            <w:vAlign w:val="top"/>
          </w:tcPr>
          <w:p>
            <w:pPr>
              <w:spacing w:after="0"/>
            </w:pPr>
            <w:r>
              <w:rPr>
                <w:b w:val="0"/>
                <w:sz w:val="18"/>
              </w:rPr>
              <w:t>Eureka</w:t>
            </w:r>
          </w:p>
        </w:tc>
        <w:tc>
          <w:tcPr>
            <w:tcW w:type="dxa" w:w="3312"/>
            <w:vAlign w:val="top"/>
          </w:tcPr>
          <w:p>
            <w:pPr>
              <w:spacing w:after="0"/>
            </w:pPr>
            <w:r>
              <w:rPr>
                <w:b w:val="0"/>
                <w:sz w:val="18"/>
              </w:rPr>
              <w:t>Where service instances are</w:t>
            </w:r>
          </w:p>
        </w:tc>
        <w:tc>
          <w:tcPr>
            <w:tcW w:type="dxa" w:w="3312"/>
            <w:vAlign w:val="top"/>
          </w:tcPr>
          <w:p>
            <w:pPr>
              <w:spacing w:after="0"/>
            </w:pPr>
            <w:r>
              <w:rPr>
                <w:b w:val="0"/>
                <w:sz w:val="18"/>
              </w:rPr>
              <w:t>Business configuration or data</w:t>
            </w:r>
          </w:p>
        </w:tc>
      </w:tr>
      <w:tr>
        <w:tc>
          <w:tcPr>
            <w:tcW w:type="dxa" w:w="3312"/>
            <w:vAlign w:val="top"/>
          </w:tcPr>
          <w:p>
            <w:pPr>
              <w:spacing w:after="0"/>
            </w:pPr>
            <w:r>
              <w:rPr>
                <w:b w:val="0"/>
                <w:sz w:val="18"/>
              </w:rPr>
              <w:t>Config Server</w:t>
            </w:r>
          </w:p>
        </w:tc>
        <w:tc>
          <w:tcPr>
            <w:tcW w:type="dxa" w:w="3312"/>
            <w:vAlign w:val="top"/>
          </w:tcPr>
          <w:p>
            <w:pPr>
              <w:spacing w:after="0"/>
            </w:pPr>
            <w:r>
              <w:rPr>
                <w:b w:val="0"/>
                <w:sz w:val="18"/>
              </w:rPr>
              <w:t>Normal environment configuration</w:t>
            </w:r>
          </w:p>
        </w:tc>
        <w:tc>
          <w:tcPr>
            <w:tcW w:type="dxa" w:w="3312"/>
            <w:vAlign w:val="top"/>
          </w:tcPr>
          <w:p>
            <w:pPr>
              <w:spacing w:after="0"/>
            </w:pPr>
            <w:r>
              <w:rPr>
                <w:b w:val="0"/>
                <w:sz w:val="18"/>
              </w:rPr>
              <w:t>Business records</w:t>
            </w:r>
          </w:p>
        </w:tc>
      </w:tr>
      <w:tr>
        <w:tc>
          <w:tcPr>
            <w:tcW w:type="dxa" w:w="3312"/>
            <w:vAlign w:val="top"/>
          </w:tcPr>
          <w:p>
            <w:pPr>
              <w:spacing w:after="0"/>
            </w:pPr>
            <w:r>
              <w:rPr>
                <w:b w:val="0"/>
                <w:sz w:val="18"/>
              </w:rPr>
              <w:t>Keycloak</w:t>
            </w:r>
          </w:p>
        </w:tc>
        <w:tc>
          <w:tcPr>
            <w:tcW w:type="dxa" w:w="3312"/>
            <w:vAlign w:val="top"/>
          </w:tcPr>
          <w:p>
            <w:pPr>
              <w:spacing w:after="0"/>
            </w:pPr>
            <w:r>
              <w:rPr>
                <w:b w:val="0"/>
                <w:sz w:val="18"/>
              </w:rPr>
              <w:t>Identity, login, roles, token issuance</w:t>
            </w:r>
          </w:p>
        </w:tc>
        <w:tc>
          <w:tcPr>
            <w:tcW w:type="dxa" w:w="3312"/>
            <w:vAlign w:val="top"/>
          </w:tcPr>
          <w:p>
            <w:pPr>
              <w:spacing w:after="0"/>
            </w:pPr>
            <w:r>
              <w:rPr>
                <w:b w:val="0"/>
                <w:sz w:val="18"/>
              </w:rPr>
              <w:t>DropZone user profile business data</w:t>
            </w:r>
          </w:p>
        </w:tc>
      </w:tr>
      <w:tr>
        <w:tc>
          <w:tcPr>
            <w:tcW w:type="dxa" w:w="3312"/>
            <w:vAlign w:val="top"/>
          </w:tcPr>
          <w:p>
            <w:pPr>
              <w:spacing w:after="0"/>
            </w:pPr>
            <w:r>
              <w:rPr>
                <w:b w:val="0"/>
                <w:sz w:val="18"/>
              </w:rPr>
              <w:t>User Service</w:t>
            </w:r>
          </w:p>
        </w:tc>
        <w:tc>
          <w:tcPr>
            <w:tcW w:type="dxa" w:w="3312"/>
            <w:vAlign w:val="top"/>
          </w:tcPr>
          <w:p>
            <w:pPr>
              <w:spacing w:after="0"/>
            </w:pPr>
            <w:r>
              <w:rPr>
                <w:b w:val="0"/>
                <w:sz w:val="18"/>
              </w:rPr>
              <w:t>Business profile</w:t>
            </w:r>
          </w:p>
        </w:tc>
        <w:tc>
          <w:tcPr>
            <w:tcW w:type="dxa" w:w="3312"/>
            <w:vAlign w:val="top"/>
          </w:tcPr>
          <w:p>
            <w:pPr>
              <w:spacing w:after="0"/>
            </w:pPr>
            <w:r>
              <w:rPr>
                <w:b w:val="0"/>
                <w:sz w:val="18"/>
              </w:rPr>
              <w:t>Passwords</w:t>
            </w:r>
          </w:p>
        </w:tc>
      </w:tr>
      <w:tr>
        <w:tc>
          <w:tcPr>
            <w:tcW w:type="dxa" w:w="3312"/>
            <w:vAlign w:val="top"/>
          </w:tcPr>
          <w:p>
            <w:pPr>
              <w:spacing w:after="0"/>
            </w:pPr>
            <w:r>
              <w:rPr>
                <w:b w:val="0"/>
                <w:sz w:val="18"/>
              </w:rPr>
              <w:t>Event Service</w:t>
            </w:r>
          </w:p>
        </w:tc>
        <w:tc>
          <w:tcPr>
            <w:tcW w:type="dxa" w:w="3312"/>
            <w:vAlign w:val="top"/>
          </w:tcPr>
          <w:p>
            <w:pPr>
              <w:spacing w:after="0"/>
            </w:pPr>
            <w:r>
              <w:rPr>
                <w:b w:val="0"/>
                <w:sz w:val="18"/>
              </w:rPr>
              <w:t>Events, ticket categories, pricing definitions</w:t>
            </w:r>
          </w:p>
        </w:tc>
        <w:tc>
          <w:tcPr>
            <w:tcW w:type="dxa" w:w="3312"/>
            <w:vAlign w:val="top"/>
          </w:tcPr>
          <w:p>
            <w:pPr>
              <w:spacing w:after="0"/>
            </w:pPr>
            <w:r>
              <w:rPr>
                <w:b w:val="0"/>
                <w:sz w:val="18"/>
              </w:rPr>
              <w:t>Reservations or payments</w:t>
            </w:r>
          </w:p>
        </w:tc>
      </w:tr>
      <w:tr>
        <w:tc>
          <w:tcPr>
            <w:tcW w:type="dxa" w:w="3312"/>
            <w:vAlign w:val="top"/>
          </w:tcPr>
          <w:p>
            <w:pPr>
              <w:spacing w:after="0"/>
            </w:pPr>
            <w:r>
              <w:rPr>
                <w:b w:val="0"/>
                <w:sz w:val="18"/>
              </w:rPr>
              <w:t>Inventory Service</w:t>
            </w:r>
          </w:p>
        </w:tc>
        <w:tc>
          <w:tcPr>
            <w:tcW w:type="dxa" w:w="3312"/>
            <w:vAlign w:val="top"/>
          </w:tcPr>
          <w:p>
            <w:pPr>
              <w:spacing w:after="0"/>
            </w:pPr>
            <w:r>
              <w:rPr>
                <w:b w:val="0"/>
                <w:sz w:val="18"/>
              </w:rPr>
              <w:t>Stock and reservations</w:t>
            </w:r>
          </w:p>
        </w:tc>
        <w:tc>
          <w:tcPr>
            <w:tcW w:type="dxa" w:w="3312"/>
            <w:vAlign w:val="top"/>
          </w:tcPr>
          <w:p>
            <w:pPr>
              <w:spacing w:after="0"/>
            </w:pPr>
            <w:r>
              <w:rPr>
                <w:b w:val="0"/>
                <w:sz w:val="18"/>
              </w:rPr>
              <w:t>Payment truth</w:t>
            </w:r>
          </w:p>
        </w:tc>
      </w:tr>
      <w:tr>
        <w:tc>
          <w:tcPr>
            <w:tcW w:type="dxa" w:w="3312"/>
            <w:vAlign w:val="top"/>
          </w:tcPr>
          <w:p>
            <w:pPr>
              <w:spacing w:after="0"/>
            </w:pPr>
            <w:r>
              <w:rPr>
                <w:b w:val="0"/>
                <w:sz w:val="18"/>
              </w:rPr>
              <w:t>Order Service</w:t>
            </w:r>
          </w:p>
        </w:tc>
        <w:tc>
          <w:tcPr>
            <w:tcW w:type="dxa" w:w="3312"/>
            <w:vAlign w:val="top"/>
          </w:tcPr>
          <w:p>
            <w:pPr>
              <w:spacing w:after="0"/>
            </w:pPr>
            <w:r>
              <w:rPr>
                <w:b w:val="0"/>
                <w:sz w:val="18"/>
              </w:rPr>
              <w:t>Order lifecycle</w:t>
            </w:r>
          </w:p>
        </w:tc>
        <w:tc>
          <w:tcPr>
            <w:tcW w:type="dxa" w:w="3312"/>
            <w:vAlign w:val="top"/>
          </w:tcPr>
          <w:p>
            <w:pPr>
              <w:spacing w:after="0"/>
            </w:pPr>
            <w:r>
              <w:rPr>
                <w:b w:val="0"/>
                <w:sz w:val="18"/>
              </w:rPr>
              <w:t>Raw identity credentials</w:t>
            </w:r>
          </w:p>
        </w:tc>
      </w:tr>
      <w:tr>
        <w:tc>
          <w:tcPr>
            <w:tcW w:type="dxa" w:w="3312"/>
            <w:vAlign w:val="top"/>
          </w:tcPr>
          <w:p>
            <w:pPr>
              <w:spacing w:after="0"/>
            </w:pPr>
            <w:r>
              <w:rPr>
                <w:b w:val="0"/>
                <w:sz w:val="18"/>
              </w:rPr>
              <w:t>Payment Service</w:t>
            </w:r>
          </w:p>
        </w:tc>
        <w:tc>
          <w:tcPr>
            <w:tcW w:type="dxa" w:w="3312"/>
            <w:vAlign w:val="top"/>
          </w:tcPr>
          <w:p>
            <w:pPr>
              <w:spacing w:after="0"/>
            </w:pPr>
            <w:r>
              <w:rPr>
                <w:b w:val="0"/>
                <w:sz w:val="18"/>
              </w:rPr>
              <w:t>Payment attempts/status</w:t>
            </w:r>
          </w:p>
        </w:tc>
        <w:tc>
          <w:tcPr>
            <w:tcW w:type="dxa" w:w="3312"/>
            <w:vAlign w:val="top"/>
          </w:tcPr>
          <w:p>
            <w:pPr>
              <w:spacing w:after="0"/>
            </w:pPr>
            <w:r>
              <w:rPr>
                <w:b w:val="0"/>
                <w:sz w:val="18"/>
              </w:rPr>
              <w:t>Ticket inventory</w:t>
            </w:r>
          </w:p>
        </w:tc>
      </w:tr>
      <w:tr>
        <w:tc>
          <w:tcPr>
            <w:tcW w:type="dxa" w:w="3312"/>
            <w:vAlign w:val="top"/>
          </w:tcPr>
          <w:p>
            <w:pPr>
              <w:spacing w:after="0"/>
            </w:pPr>
            <w:r>
              <w:rPr>
                <w:b w:val="0"/>
                <w:sz w:val="18"/>
              </w:rPr>
              <w:t>Kafka</w:t>
            </w:r>
          </w:p>
        </w:tc>
        <w:tc>
          <w:tcPr>
            <w:tcW w:type="dxa" w:w="3312"/>
            <w:vAlign w:val="top"/>
          </w:tcPr>
          <w:p>
            <w:pPr>
              <w:spacing w:after="0"/>
            </w:pPr>
            <w:r>
              <w:rPr>
                <w:b w:val="0"/>
                <w:sz w:val="18"/>
              </w:rPr>
              <w:t>Durable event stream</w:t>
            </w:r>
          </w:p>
        </w:tc>
        <w:tc>
          <w:tcPr>
            <w:tcW w:type="dxa" w:w="3312"/>
            <w:vAlign w:val="top"/>
          </w:tcPr>
          <w:p>
            <w:pPr>
              <w:spacing w:after="0"/>
            </w:pPr>
            <w:r>
              <w:rPr>
                <w:b w:val="0"/>
                <w:sz w:val="18"/>
              </w:rPr>
              <w:t>Synchronous request/response</w:t>
            </w:r>
          </w:p>
        </w:tc>
      </w:tr>
      <w:tr>
        <w:tc>
          <w:tcPr>
            <w:tcW w:type="dxa" w:w="3312"/>
            <w:vAlign w:val="top"/>
          </w:tcPr>
          <w:p>
            <w:pPr>
              <w:spacing w:after="0"/>
            </w:pPr>
            <w:r>
              <w:rPr>
                <w:b w:val="0"/>
                <w:sz w:val="18"/>
              </w:rPr>
              <w:t>RabbitMQ</w:t>
            </w:r>
          </w:p>
        </w:tc>
        <w:tc>
          <w:tcPr>
            <w:tcW w:type="dxa" w:w="3312"/>
            <w:vAlign w:val="top"/>
          </w:tcPr>
          <w:p>
            <w:pPr>
              <w:spacing w:after="0"/>
            </w:pPr>
            <w:r>
              <w:rPr>
                <w:b w:val="0"/>
                <w:sz w:val="18"/>
              </w:rPr>
              <w:t>Work queue / jobs</w:t>
            </w:r>
          </w:p>
        </w:tc>
        <w:tc>
          <w:tcPr>
            <w:tcW w:type="dxa" w:w="3312"/>
            <w:vAlign w:val="top"/>
          </w:tcPr>
          <w:p>
            <w:pPr>
              <w:spacing w:after="0"/>
            </w:pPr>
            <w:r>
              <w:rPr>
                <w:b w:val="0"/>
                <w:sz w:val="18"/>
              </w:rPr>
              <w:t>Long-term business source of truth</w:t>
            </w:r>
          </w:p>
        </w:tc>
      </w:tr>
      <w:tr>
        <w:tc>
          <w:tcPr>
            <w:tcW w:type="dxa" w:w="3312"/>
            <w:vAlign w:val="top"/>
          </w:tcPr>
          <w:p>
            <w:pPr>
              <w:spacing w:after="0"/>
            </w:pPr>
            <w:r>
              <w:rPr>
                <w:b w:val="0"/>
                <w:sz w:val="18"/>
              </w:rPr>
              <w:t>PostgreSQL</w:t>
            </w:r>
          </w:p>
        </w:tc>
        <w:tc>
          <w:tcPr>
            <w:tcW w:type="dxa" w:w="3312"/>
            <w:vAlign w:val="top"/>
          </w:tcPr>
          <w:p>
            <w:pPr>
              <w:spacing w:after="0"/>
            </w:pPr>
            <w:r>
              <w:rPr>
                <w:b w:val="0"/>
                <w:sz w:val="18"/>
              </w:rPr>
              <w:t>Durable transactional state</w:t>
            </w:r>
          </w:p>
        </w:tc>
        <w:tc>
          <w:tcPr>
            <w:tcW w:type="dxa" w:w="3312"/>
            <w:vAlign w:val="top"/>
          </w:tcPr>
          <w:p>
            <w:pPr>
              <w:spacing w:after="0"/>
            </w:pPr>
            <w:r>
              <w:rPr>
                <w:b w:val="0"/>
                <w:sz w:val="18"/>
              </w:rPr>
              <w:t>Cross-service direct table sharing</w:t>
            </w:r>
          </w:p>
        </w:tc>
      </w:tr>
      <w:tr>
        <w:tc>
          <w:tcPr>
            <w:tcW w:type="dxa" w:w="3312"/>
            <w:vAlign w:val="top"/>
          </w:tcPr>
          <w:p>
            <w:pPr>
              <w:spacing w:after="0"/>
            </w:pPr>
            <w:r>
              <w:rPr>
                <w:b w:val="0"/>
                <w:sz w:val="18"/>
              </w:rPr>
              <w:t>Redis</w:t>
            </w:r>
          </w:p>
        </w:tc>
        <w:tc>
          <w:tcPr>
            <w:tcW w:type="dxa" w:w="3312"/>
            <w:vAlign w:val="top"/>
          </w:tcPr>
          <w:p>
            <w:pPr>
              <w:spacing w:after="0"/>
            </w:pPr>
            <w:r>
              <w:rPr>
                <w:b w:val="0"/>
                <w:sz w:val="18"/>
              </w:rPr>
              <w:t>Fast temporary/distributed state</w:t>
            </w:r>
          </w:p>
        </w:tc>
        <w:tc>
          <w:tcPr>
            <w:tcW w:type="dxa" w:w="3312"/>
            <w:vAlign w:val="top"/>
          </w:tcPr>
          <w:p>
            <w:pPr>
              <w:spacing w:after="0"/>
            </w:pPr>
            <w:r>
              <w:rPr>
                <w:b w:val="0"/>
                <w:sz w:val="18"/>
              </w:rPr>
              <w:t>Only copy of paid order truth</w:t>
            </w:r>
          </w:p>
        </w:tc>
      </w:tr>
      <w:tr>
        <w:tc>
          <w:tcPr>
            <w:tcW w:type="dxa" w:w="3312"/>
            <w:vAlign w:val="top"/>
          </w:tcPr>
          <w:p>
            <w:pPr>
              <w:spacing w:after="0"/>
            </w:pPr>
            <w:r>
              <w:rPr>
                <w:b w:val="0"/>
                <w:sz w:val="18"/>
              </w:rPr>
              <w:t>MinIO</w:t>
            </w:r>
          </w:p>
        </w:tc>
        <w:tc>
          <w:tcPr>
            <w:tcW w:type="dxa" w:w="3312"/>
            <w:vAlign w:val="top"/>
          </w:tcPr>
          <w:p>
            <w:pPr>
              <w:spacing w:after="0"/>
            </w:pPr>
            <w:r>
              <w:rPr>
                <w:b w:val="0"/>
                <w:sz w:val="18"/>
              </w:rPr>
              <w:t>Objects/files</w:t>
            </w:r>
          </w:p>
        </w:tc>
        <w:tc>
          <w:tcPr>
            <w:tcW w:type="dxa" w:w="3312"/>
            <w:vAlign w:val="top"/>
          </w:tcPr>
          <w:p>
            <w:pPr>
              <w:spacing w:after="0"/>
            </w:pPr>
            <w:r>
              <w:rPr>
                <w:b w:val="0"/>
                <w:sz w:val="18"/>
              </w:rPr>
              <w:t>Relational business relationships</w:t>
            </w:r>
          </w:p>
        </w:tc>
      </w:tr>
      <w:tr>
        <w:tc>
          <w:tcPr>
            <w:tcW w:type="dxa" w:w="3312"/>
            <w:vAlign w:val="top"/>
          </w:tcPr>
          <w:p>
            <w:pPr>
              <w:spacing w:after="0"/>
            </w:pPr>
            <w:r>
              <w:rPr>
                <w:b w:val="0"/>
                <w:sz w:val="18"/>
              </w:rPr>
              <w:t>OpenSearch</w:t>
            </w:r>
          </w:p>
        </w:tc>
        <w:tc>
          <w:tcPr>
            <w:tcW w:type="dxa" w:w="3312"/>
            <w:vAlign w:val="top"/>
          </w:tcPr>
          <w:p>
            <w:pPr>
              <w:spacing w:after="0"/>
            </w:pPr>
            <w:r>
              <w:rPr>
                <w:b w:val="0"/>
                <w:sz w:val="18"/>
              </w:rPr>
              <w:t>Search-optimized index</w:t>
            </w:r>
          </w:p>
        </w:tc>
        <w:tc>
          <w:tcPr>
            <w:tcW w:type="dxa" w:w="3312"/>
            <w:vAlign w:val="top"/>
          </w:tcPr>
          <w:p>
            <w:pPr>
              <w:spacing w:after="0"/>
            </w:pPr>
            <w:r>
              <w:rPr>
                <w:b w:val="0"/>
                <w:sz w:val="18"/>
              </w:rPr>
              <w:t>System of record</w:t>
            </w:r>
          </w:p>
        </w:tc>
      </w:tr>
    </w:tbl>
    <w:p/>
    <w:p>
      <w:pPr>
        <w:pStyle w:val="Heading2"/>
      </w:pPr>
      <w:r>
        <w:t>Learning exercise</w:t>
      </w:r>
    </w:p>
    <w:p>
      <w:pPr>
        <w:pStyle w:val="ListBullet"/>
      </w:pPr>
      <w:r>
        <w:t>☐ Draw the architecture from memory.</w:t>
      </w:r>
    </w:p>
    <w:p>
      <w:pPr>
        <w:pStyle w:val="ListBullet"/>
      </w:pPr>
      <w:r>
        <w:t>☐ For each arrow, write the protocol: HTTP, Kafka, RabbitMQ, JDBC, Redis protocol, object storage API.</w:t>
      </w:r>
    </w:p>
    <w:p>
      <w:pPr>
        <w:pStyle w:val="ListBullet"/>
      </w:pPr>
      <w:r>
        <w:t>☐ Circle every place where data is durable.</w:t>
      </w:r>
    </w:p>
    <w:p>
      <w:pPr>
        <w:pStyle w:val="ListBullet"/>
      </w:pPr>
      <w:r>
        <w:t>☐ Mark every place where duplicate delivery is possible.</w:t>
      </w:r>
    </w:p>
    <w:p>
      <w:pPr>
        <w:pStyle w:val="ListBullet"/>
      </w:pPr>
      <w:r>
        <w:t>☐ Mark every synchronous dependency that can time out.</w:t>
      </w:r>
    </w:p>
    <w:p>
      <w:pPr>
        <w:pStyle w:val="ListBullet"/>
      </w:pPr>
      <w:r>
        <w:t>☐ Mark every boundary where authentication or authorization is checked.</w:t>
      </w:r>
    </w:p>
    <w:p>
      <w:pPr>
        <w:pStyle w:val="Heading1"/>
      </w:pPr>
      <w:r>
        <w:t>2. Java Concepts You Must Understand in This Repository</w:t>
      </w:r>
    </w:p>
    <w:p>
      <w:pPr>
        <w:pStyle w:val="Heading3"/>
      </w:pPr>
      <w:r>
        <w:rPr>
          <w:b/>
          <w:color w:val="1F497D"/>
        </w:rPr>
        <w:t>JAVA 21 LTS FEATURES &amp; DESIGN PATTERNS IN DROPZONE:</w:t>
      </w:r>
    </w:p>
    <w:p>
      <w:pPr>
        <w:ind w:left="360"/>
      </w:pPr>
      <w:r>
        <w:rPr>
          <w:b/>
        </w:rPr>
        <w:t>• Record Classes: Used extensively for immutable API Data Transfer Objects (DTOs) and Kafka Event contracts (e.g. OrderEvent, PaymentEvent, JobPayload). Records eliminate boilerplate getters, equals, hashCode, and toString methods while ensuring thread safety.</w:t>
      </w:r>
    </w:p>
    <w:p>
      <w:pPr>
        <w:ind w:left="360"/>
      </w:pPr>
      <w:r>
        <w:rPr>
          <w:b/>
        </w:rPr>
        <w:t>• Sealed Interfaces &amp; Switch Pattern Matching: Applied in domain state machines to restrict permitted state implementations and cleanly handle state transitions (e.g. OrderStatus handling).</w:t>
      </w:r>
    </w:p>
    <w:p>
      <w:pPr>
        <w:ind w:left="360"/>
      </w:pPr>
      <w:r>
        <w:rPr>
          <w:b/>
        </w:rPr>
        <w:t>• Virtual Threads Consideration: Microservices are compiled against JDK 21 using /home/uylong/.sdkman/candidates/java/21.0.6-tem, structured for low-overhead concurrency.</w:t>
      </w:r>
    </w:p>
    <w:p>
      <w:pPr>
        <w:ind w:left="360"/>
      </w:pPr>
      <w:r>
        <w:rPr>
          <w:b/>
        </w:rPr>
        <w:t>• Compiler Cleanliness (-proc:full): Configured explicitly in the root pom.xml to prevent Java 21 annotation processor warnings while retaining full Lombok and MapStruct code generation capabilities.</w:t>
      </w:r>
    </w:p>
    <w:p>
      <w:r>
        <w:t>You do not need to master every part of Java before reading DropZone, but you should recognize the following concepts whenever they appear.</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Concept</w:t>
            </w:r>
          </w:p>
        </w:tc>
        <w:tc>
          <w:tcPr>
            <w:tcW w:type="dxa" w:w="3312"/>
            <w:shd w:fill="D9EAF7"/>
            <w:vAlign w:val="center"/>
          </w:tcPr>
          <w:p>
            <w:pPr>
              <w:spacing w:after="0"/>
            </w:pPr>
            <w:r>
              <w:rPr>
                <w:b/>
                <w:sz w:val="18"/>
              </w:rPr>
              <w:t>Why it appears</w:t>
            </w:r>
          </w:p>
        </w:tc>
        <w:tc>
          <w:tcPr>
            <w:tcW w:type="dxa" w:w="3312"/>
            <w:shd w:fill="D9EAF7"/>
            <w:vAlign w:val="center"/>
          </w:tcPr>
          <w:p>
            <w:pPr>
              <w:spacing w:after="0"/>
            </w:pPr>
            <w:r>
              <w:rPr>
                <w:b/>
                <w:sz w:val="18"/>
              </w:rPr>
              <w:t>What to verify in code</w:t>
            </w:r>
          </w:p>
        </w:tc>
      </w:tr>
      <w:tr>
        <w:tc>
          <w:tcPr>
            <w:tcW w:type="dxa" w:w="3312"/>
            <w:vAlign w:val="top"/>
          </w:tcPr>
          <w:p>
            <w:pPr>
              <w:spacing w:after="0"/>
            </w:pPr>
            <w:r>
              <w:rPr>
                <w:b w:val="0"/>
                <w:sz w:val="18"/>
              </w:rPr>
              <w:t>Class</w:t>
            </w:r>
          </w:p>
        </w:tc>
        <w:tc>
          <w:tcPr>
            <w:tcW w:type="dxa" w:w="3312"/>
            <w:vAlign w:val="top"/>
          </w:tcPr>
          <w:p>
            <w:pPr>
              <w:spacing w:after="0"/>
            </w:pPr>
            <w:r>
              <w:rPr>
                <w:b w:val="0"/>
                <w:sz w:val="18"/>
              </w:rPr>
              <w:t>Main unit of implementation</w:t>
            </w:r>
          </w:p>
        </w:tc>
        <w:tc>
          <w:tcPr>
            <w:tcW w:type="dxa" w:w="3312"/>
            <w:vAlign w:val="top"/>
          </w:tcPr>
          <w:p>
            <w:pPr>
              <w:spacing w:after="0"/>
            </w:pPr>
            <w:r>
              <w:rPr>
                <w:b w:val="0"/>
                <w:sz w:val="18"/>
              </w:rPr>
              <w:t>Responsibility is focused, not a god class</w:t>
            </w:r>
          </w:p>
        </w:tc>
      </w:tr>
      <w:tr>
        <w:tc>
          <w:tcPr>
            <w:tcW w:type="dxa" w:w="3312"/>
            <w:vAlign w:val="top"/>
          </w:tcPr>
          <w:p>
            <w:pPr>
              <w:spacing w:after="0"/>
            </w:pPr>
            <w:r>
              <w:rPr>
                <w:b w:val="0"/>
                <w:sz w:val="18"/>
              </w:rPr>
              <w:t>Interface</w:t>
            </w:r>
          </w:p>
        </w:tc>
        <w:tc>
          <w:tcPr>
            <w:tcW w:type="dxa" w:w="3312"/>
            <w:vAlign w:val="top"/>
          </w:tcPr>
          <w:p>
            <w:pPr>
              <w:spacing w:after="0"/>
            </w:pPr>
            <w:r>
              <w:rPr>
                <w:b w:val="0"/>
                <w:sz w:val="18"/>
              </w:rPr>
              <w:t>Contract/abstraction</w:t>
            </w:r>
          </w:p>
        </w:tc>
        <w:tc>
          <w:tcPr>
            <w:tcW w:type="dxa" w:w="3312"/>
            <w:vAlign w:val="top"/>
          </w:tcPr>
          <w:p>
            <w:pPr>
              <w:spacing w:after="0"/>
            </w:pPr>
            <w:r>
              <w:rPr>
                <w:b w:val="0"/>
                <w:sz w:val="18"/>
              </w:rPr>
              <w:t>Which implementation is injected and why</w:t>
            </w:r>
          </w:p>
        </w:tc>
      </w:tr>
      <w:tr>
        <w:tc>
          <w:tcPr>
            <w:tcW w:type="dxa" w:w="3312"/>
            <w:vAlign w:val="top"/>
          </w:tcPr>
          <w:p>
            <w:pPr>
              <w:spacing w:after="0"/>
            </w:pPr>
            <w:r>
              <w:rPr>
                <w:b w:val="0"/>
                <w:sz w:val="18"/>
              </w:rPr>
              <w:t>Record / DTO</w:t>
            </w:r>
          </w:p>
        </w:tc>
        <w:tc>
          <w:tcPr>
            <w:tcW w:type="dxa" w:w="3312"/>
            <w:vAlign w:val="top"/>
          </w:tcPr>
          <w:p>
            <w:pPr>
              <w:spacing w:after="0"/>
            </w:pPr>
            <w:r>
              <w:rPr>
                <w:b w:val="0"/>
                <w:sz w:val="18"/>
              </w:rPr>
              <w:t>API/event data carrier</w:t>
            </w:r>
          </w:p>
        </w:tc>
        <w:tc>
          <w:tcPr>
            <w:tcW w:type="dxa" w:w="3312"/>
            <w:vAlign w:val="top"/>
          </w:tcPr>
          <w:p>
            <w:pPr>
              <w:spacing w:after="0"/>
            </w:pPr>
            <w:r>
              <w:rPr>
                <w:b w:val="0"/>
                <w:sz w:val="18"/>
              </w:rPr>
              <w:t>Immutable where appropriate; correct validation</w:t>
            </w:r>
          </w:p>
        </w:tc>
      </w:tr>
      <w:tr>
        <w:tc>
          <w:tcPr>
            <w:tcW w:type="dxa" w:w="3312"/>
            <w:vAlign w:val="top"/>
          </w:tcPr>
          <w:p>
            <w:pPr>
              <w:spacing w:after="0"/>
            </w:pPr>
            <w:r>
              <w:rPr>
                <w:b w:val="0"/>
                <w:sz w:val="18"/>
              </w:rPr>
              <w:t>Enum</w:t>
            </w:r>
          </w:p>
        </w:tc>
        <w:tc>
          <w:tcPr>
            <w:tcW w:type="dxa" w:w="3312"/>
            <w:vAlign w:val="top"/>
          </w:tcPr>
          <w:p>
            <w:pPr>
              <w:spacing w:after="0"/>
            </w:pPr>
            <w:r>
              <w:rPr>
                <w:b w:val="0"/>
                <w:sz w:val="18"/>
              </w:rPr>
              <w:t>States such as order/payment status</w:t>
            </w:r>
          </w:p>
        </w:tc>
        <w:tc>
          <w:tcPr>
            <w:tcW w:type="dxa" w:w="3312"/>
            <w:vAlign w:val="top"/>
          </w:tcPr>
          <w:p>
            <w:pPr>
              <w:spacing w:after="0"/>
            </w:pPr>
            <w:r>
              <w:rPr>
                <w:b w:val="0"/>
                <w:sz w:val="18"/>
              </w:rPr>
              <w:t>All states/transitions handled</w:t>
            </w:r>
          </w:p>
        </w:tc>
      </w:tr>
      <w:tr>
        <w:tc>
          <w:tcPr>
            <w:tcW w:type="dxa" w:w="3312"/>
            <w:vAlign w:val="top"/>
          </w:tcPr>
          <w:p>
            <w:pPr>
              <w:spacing w:after="0"/>
            </w:pPr>
            <w:r>
              <w:rPr>
                <w:b w:val="0"/>
                <w:sz w:val="18"/>
              </w:rPr>
              <w:t>Annotation</w:t>
            </w:r>
          </w:p>
        </w:tc>
        <w:tc>
          <w:tcPr>
            <w:tcW w:type="dxa" w:w="3312"/>
            <w:vAlign w:val="top"/>
          </w:tcPr>
          <w:p>
            <w:pPr>
              <w:spacing w:after="0"/>
            </w:pPr>
            <w:r>
              <w:rPr>
                <w:b w:val="0"/>
                <w:sz w:val="18"/>
              </w:rPr>
              <w:t>Spring metadata</w:t>
            </w:r>
          </w:p>
        </w:tc>
        <w:tc>
          <w:tcPr>
            <w:tcW w:type="dxa" w:w="3312"/>
            <w:vAlign w:val="top"/>
          </w:tcPr>
          <w:p>
            <w:pPr>
              <w:spacing w:after="0"/>
            </w:pPr>
            <w:r>
              <w:rPr>
                <w:b w:val="0"/>
                <w:sz w:val="18"/>
              </w:rPr>
              <w:t>Know which framework behavior it activates</w:t>
            </w:r>
          </w:p>
        </w:tc>
      </w:tr>
      <w:tr>
        <w:tc>
          <w:tcPr>
            <w:tcW w:type="dxa" w:w="3312"/>
            <w:vAlign w:val="top"/>
          </w:tcPr>
          <w:p>
            <w:pPr>
              <w:spacing w:after="0"/>
            </w:pPr>
            <w:r>
              <w:rPr>
                <w:b w:val="0"/>
                <w:sz w:val="18"/>
              </w:rPr>
              <w:t>Constructor injection</w:t>
            </w:r>
          </w:p>
        </w:tc>
        <w:tc>
          <w:tcPr>
            <w:tcW w:type="dxa" w:w="3312"/>
            <w:vAlign w:val="top"/>
          </w:tcPr>
          <w:p>
            <w:pPr>
              <w:spacing w:after="0"/>
            </w:pPr>
            <w:r>
              <w:rPr>
                <w:b w:val="0"/>
                <w:sz w:val="18"/>
              </w:rPr>
              <w:t>Dependency injection</w:t>
            </w:r>
          </w:p>
        </w:tc>
        <w:tc>
          <w:tcPr>
            <w:tcW w:type="dxa" w:w="3312"/>
            <w:vAlign w:val="top"/>
          </w:tcPr>
          <w:p>
            <w:pPr>
              <w:spacing w:after="0"/>
            </w:pPr>
            <w:r>
              <w:rPr>
                <w:b w:val="0"/>
                <w:sz w:val="18"/>
              </w:rPr>
              <w:t>Dependencies explicit and testable</w:t>
            </w:r>
          </w:p>
        </w:tc>
      </w:tr>
      <w:tr>
        <w:tc>
          <w:tcPr>
            <w:tcW w:type="dxa" w:w="3312"/>
            <w:vAlign w:val="top"/>
          </w:tcPr>
          <w:p>
            <w:pPr>
              <w:spacing w:after="0"/>
            </w:pPr>
            <w:r>
              <w:rPr>
                <w:b w:val="0"/>
                <w:sz w:val="18"/>
              </w:rPr>
              <w:t>Generic types</w:t>
            </w:r>
          </w:p>
        </w:tc>
        <w:tc>
          <w:tcPr>
            <w:tcW w:type="dxa" w:w="3312"/>
            <w:vAlign w:val="top"/>
          </w:tcPr>
          <w:p>
            <w:pPr>
              <w:spacing w:after="0"/>
            </w:pPr>
            <w:r>
              <w:rPr>
                <w:b w:val="0"/>
                <w:sz w:val="18"/>
              </w:rPr>
              <w:t>Repository/result/container types</w:t>
            </w:r>
          </w:p>
        </w:tc>
        <w:tc>
          <w:tcPr>
            <w:tcW w:type="dxa" w:w="3312"/>
            <w:vAlign w:val="top"/>
          </w:tcPr>
          <w:p>
            <w:pPr>
              <w:spacing w:after="0"/>
            </w:pPr>
            <w:r>
              <w:rPr>
                <w:b w:val="0"/>
                <w:sz w:val="18"/>
              </w:rPr>
              <w:t>Understand actual type flowing through</w:t>
            </w:r>
          </w:p>
        </w:tc>
      </w:tr>
      <w:tr>
        <w:tc>
          <w:tcPr>
            <w:tcW w:type="dxa" w:w="3312"/>
            <w:vAlign w:val="top"/>
          </w:tcPr>
          <w:p>
            <w:pPr>
              <w:spacing w:after="0"/>
            </w:pPr>
            <w:r>
              <w:rPr>
                <w:b w:val="0"/>
                <w:sz w:val="18"/>
              </w:rPr>
              <w:t>Optional</w:t>
            </w:r>
          </w:p>
        </w:tc>
        <w:tc>
          <w:tcPr>
            <w:tcW w:type="dxa" w:w="3312"/>
            <w:vAlign w:val="top"/>
          </w:tcPr>
          <w:p>
            <w:pPr>
              <w:spacing w:after="0"/>
            </w:pPr>
            <w:r>
              <w:rPr>
                <w:b w:val="0"/>
                <w:sz w:val="18"/>
              </w:rPr>
              <w:t>Absence handling</w:t>
            </w:r>
          </w:p>
        </w:tc>
        <w:tc>
          <w:tcPr>
            <w:tcW w:type="dxa" w:w="3312"/>
            <w:vAlign w:val="top"/>
          </w:tcPr>
          <w:p>
            <w:pPr>
              <w:spacing w:after="0"/>
            </w:pPr>
            <w:r>
              <w:rPr>
                <w:b w:val="0"/>
                <w:sz w:val="18"/>
              </w:rPr>
              <w:t>Not used to hide errors or as entity fields carelessly</w:t>
            </w:r>
          </w:p>
        </w:tc>
      </w:tr>
      <w:tr>
        <w:tc>
          <w:tcPr>
            <w:tcW w:type="dxa" w:w="3312"/>
            <w:vAlign w:val="top"/>
          </w:tcPr>
          <w:p>
            <w:pPr>
              <w:spacing w:after="0"/>
            </w:pPr>
            <w:r>
              <w:rPr>
                <w:b w:val="0"/>
                <w:sz w:val="18"/>
              </w:rPr>
              <w:t>Exception</w:t>
            </w:r>
          </w:p>
        </w:tc>
        <w:tc>
          <w:tcPr>
            <w:tcW w:type="dxa" w:w="3312"/>
            <w:vAlign w:val="top"/>
          </w:tcPr>
          <w:p>
            <w:pPr>
              <w:spacing w:after="0"/>
            </w:pPr>
            <w:r>
              <w:rPr>
                <w:b w:val="0"/>
                <w:sz w:val="18"/>
              </w:rPr>
              <w:t>Failure control flow</w:t>
            </w:r>
          </w:p>
        </w:tc>
        <w:tc>
          <w:tcPr>
            <w:tcW w:type="dxa" w:w="3312"/>
            <w:vAlign w:val="top"/>
          </w:tcPr>
          <w:p>
            <w:pPr>
              <w:spacing w:after="0"/>
            </w:pPr>
            <w:r>
              <w:rPr>
                <w:b w:val="0"/>
                <w:sz w:val="18"/>
              </w:rPr>
              <w:t>Mapped to correct API/event behavior</w:t>
            </w:r>
          </w:p>
        </w:tc>
      </w:tr>
      <w:tr>
        <w:tc>
          <w:tcPr>
            <w:tcW w:type="dxa" w:w="3312"/>
            <w:vAlign w:val="top"/>
          </w:tcPr>
          <w:p>
            <w:pPr>
              <w:spacing w:after="0"/>
            </w:pPr>
            <w:r>
              <w:rPr>
                <w:b w:val="0"/>
                <w:sz w:val="18"/>
              </w:rPr>
              <w:t>Stream API</w:t>
            </w:r>
          </w:p>
        </w:tc>
        <w:tc>
          <w:tcPr>
            <w:tcW w:type="dxa" w:w="3312"/>
            <w:vAlign w:val="top"/>
          </w:tcPr>
          <w:p>
            <w:pPr>
              <w:spacing w:after="0"/>
            </w:pPr>
            <w:r>
              <w:rPr>
                <w:b w:val="0"/>
                <w:sz w:val="18"/>
              </w:rPr>
              <w:t>Collection processing</w:t>
            </w:r>
          </w:p>
        </w:tc>
        <w:tc>
          <w:tcPr>
            <w:tcW w:type="dxa" w:w="3312"/>
            <w:vAlign w:val="top"/>
          </w:tcPr>
          <w:p>
            <w:pPr>
              <w:spacing w:after="0"/>
            </w:pPr>
            <w:r>
              <w:rPr>
                <w:b w:val="0"/>
                <w:sz w:val="18"/>
              </w:rPr>
              <w:t>Readable and not hiding side effects</w:t>
            </w:r>
          </w:p>
        </w:tc>
      </w:tr>
      <w:tr>
        <w:tc>
          <w:tcPr>
            <w:tcW w:type="dxa" w:w="3312"/>
            <w:vAlign w:val="top"/>
          </w:tcPr>
          <w:p>
            <w:pPr>
              <w:spacing w:after="0"/>
            </w:pPr>
            <w:r>
              <w:rPr>
                <w:b w:val="0"/>
                <w:sz w:val="18"/>
              </w:rPr>
              <w:t>CompletableFuture/reactive types</w:t>
            </w:r>
          </w:p>
        </w:tc>
        <w:tc>
          <w:tcPr>
            <w:tcW w:type="dxa" w:w="3312"/>
            <w:vAlign w:val="top"/>
          </w:tcPr>
          <w:p>
            <w:pPr>
              <w:spacing w:after="0"/>
            </w:pPr>
            <w:r>
              <w:rPr>
                <w:b w:val="0"/>
                <w:sz w:val="18"/>
              </w:rPr>
              <w:t>Async work</w:t>
            </w:r>
          </w:p>
        </w:tc>
        <w:tc>
          <w:tcPr>
            <w:tcW w:type="dxa" w:w="3312"/>
            <w:vAlign w:val="top"/>
          </w:tcPr>
          <w:p>
            <w:pPr>
              <w:spacing w:after="0"/>
            </w:pPr>
            <w:r>
              <w:rPr>
                <w:b w:val="0"/>
                <w:sz w:val="18"/>
              </w:rPr>
              <w:t>Know thread model and error handling</w:t>
            </w:r>
          </w:p>
        </w:tc>
      </w:tr>
      <w:tr>
        <w:tc>
          <w:tcPr>
            <w:tcW w:type="dxa" w:w="3312"/>
            <w:vAlign w:val="top"/>
          </w:tcPr>
          <w:p>
            <w:pPr>
              <w:spacing w:after="0"/>
            </w:pPr>
            <w:r>
              <w:rPr>
                <w:b w:val="0"/>
                <w:sz w:val="18"/>
              </w:rPr>
              <w:t>synchronized/locks</w:t>
            </w:r>
          </w:p>
        </w:tc>
        <w:tc>
          <w:tcPr>
            <w:tcW w:type="dxa" w:w="3312"/>
            <w:vAlign w:val="top"/>
          </w:tcPr>
          <w:p>
            <w:pPr>
              <w:spacing w:after="0"/>
            </w:pPr>
            <w:r>
              <w:rPr>
                <w:b w:val="0"/>
                <w:sz w:val="18"/>
              </w:rPr>
              <w:t>Concurrency</w:t>
            </w:r>
          </w:p>
        </w:tc>
        <w:tc>
          <w:tcPr>
            <w:tcW w:type="dxa" w:w="3312"/>
            <w:vAlign w:val="top"/>
          </w:tcPr>
          <w:p>
            <w:pPr>
              <w:spacing w:after="0"/>
            </w:pPr>
            <w:r>
              <w:rPr>
                <w:b w:val="0"/>
                <w:sz w:val="18"/>
              </w:rPr>
              <w:t>Does not pretend to be distributed locking</w:t>
            </w:r>
          </w:p>
        </w:tc>
      </w:tr>
      <w:tr>
        <w:tc>
          <w:tcPr>
            <w:tcW w:type="dxa" w:w="3312"/>
            <w:vAlign w:val="top"/>
          </w:tcPr>
          <w:p>
            <w:pPr>
              <w:spacing w:after="0"/>
            </w:pPr>
            <w:r>
              <w:rPr>
                <w:b w:val="0"/>
                <w:sz w:val="18"/>
              </w:rPr>
              <w:t>equals/hashCode</w:t>
            </w:r>
          </w:p>
        </w:tc>
        <w:tc>
          <w:tcPr>
            <w:tcW w:type="dxa" w:w="3312"/>
            <w:vAlign w:val="top"/>
          </w:tcPr>
          <w:p>
            <w:pPr>
              <w:spacing w:after="0"/>
            </w:pPr>
            <w:r>
              <w:rPr>
                <w:b w:val="0"/>
                <w:sz w:val="18"/>
              </w:rPr>
              <w:t>Collections/entity comparison</w:t>
            </w:r>
          </w:p>
        </w:tc>
        <w:tc>
          <w:tcPr>
            <w:tcW w:type="dxa" w:w="3312"/>
            <w:vAlign w:val="top"/>
          </w:tcPr>
          <w:p>
            <w:pPr>
              <w:spacing w:after="0"/>
            </w:pPr>
            <w:r>
              <w:rPr>
                <w:b w:val="0"/>
                <w:sz w:val="18"/>
              </w:rPr>
              <w:t>Correct especially for value objects</w:t>
            </w:r>
          </w:p>
        </w:tc>
      </w:tr>
      <w:tr>
        <w:tc>
          <w:tcPr>
            <w:tcW w:type="dxa" w:w="3312"/>
            <w:vAlign w:val="top"/>
          </w:tcPr>
          <w:p>
            <w:pPr>
              <w:spacing w:after="0"/>
            </w:pPr>
            <w:r>
              <w:rPr>
                <w:b w:val="0"/>
                <w:sz w:val="18"/>
              </w:rPr>
              <w:t>Serialization</w:t>
            </w:r>
          </w:p>
        </w:tc>
        <w:tc>
          <w:tcPr>
            <w:tcW w:type="dxa" w:w="3312"/>
            <w:vAlign w:val="top"/>
          </w:tcPr>
          <w:p>
            <w:pPr>
              <w:spacing w:after="0"/>
            </w:pPr>
            <w:r>
              <w:rPr>
                <w:b w:val="0"/>
                <w:sz w:val="18"/>
              </w:rPr>
              <w:t>JSON/Kafka messages</w:t>
            </w:r>
          </w:p>
        </w:tc>
        <w:tc>
          <w:tcPr>
            <w:tcW w:type="dxa" w:w="3312"/>
            <w:vAlign w:val="top"/>
          </w:tcPr>
          <w:p>
            <w:pPr>
              <w:spacing w:after="0"/>
            </w:pPr>
            <w:r>
              <w:rPr>
                <w:b w:val="0"/>
                <w:sz w:val="18"/>
              </w:rPr>
              <w:t>Stable fields and compatibility</w:t>
            </w:r>
          </w:p>
        </w:tc>
      </w:tr>
    </w:tbl>
    <w:p/>
    <w:p>
      <w:pPr>
        <w:pStyle w:val="Heading2"/>
      </w:pPr>
      <w:r>
        <w:t>Annotations to recognize immediately</w:t>
      </w:r>
    </w:p>
    <w:p>
      <w:pPr>
        <w:pStyle w:val="ListBullet"/>
      </w:pPr>
      <w:r>
        <w:t>@SpringBootApplication: starts Spring Boot, component scanning, auto-configuration.</w:t>
      </w:r>
    </w:p>
    <w:p>
      <w:pPr>
        <w:pStyle w:val="ListBullet"/>
      </w:pPr>
      <w:r>
        <w:t>@RestController: HTTP controller returning serialized responses.</w:t>
      </w:r>
    </w:p>
    <w:p>
      <w:pPr>
        <w:pStyle w:val="ListBullet"/>
      </w:pPr>
      <w:r>
        <w:t>@RequestMapping/@GetMapping/@PostMapping/etc.: HTTP routing.</w:t>
      </w:r>
    </w:p>
    <w:p>
      <w:pPr>
        <w:pStyle w:val="ListBullet"/>
      </w:pPr>
      <w:r>
        <w:t>@Service: application/business service bean.</w:t>
      </w:r>
    </w:p>
    <w:p>
      <w:pPr>
        <w:pStyle w:val="ListBullet"/>
      </w:pPr>
      <w:r>
        <w:t>@Repository: persistence adapter bean and exception translation boundary.</w:t>
      </w:r>
    </w:p>
    <w:p>
      <w:pPr>
        <w:pStyle w:val="ListBullet"/>
      </w:pPr>
      <w:r>
        <w:t>@Entity: JPA-managed database entity.</w:t>
      </w:r>
    </w:p>
    <w:p>
      <w:pPr>
        <w:pStyle w:val="ListBullet"/>
      </w:pPr>
      <w:r>
        <w:t>@Transactional: transaction boundary, usually via Spring proxy.</w:t>
      </w:r>
    </w:p>
    <w:p>
      <w:pPr>
        <w:pStyle w:val="ListBullet"/>
      </w:pPr>
      <w:r>
        <w:t>@Configuration/@Bean: explicit Spring bean definitions.</w:t>
      </w:r>
    </w:p>
    <w:p>
      <w:pPr>
        <w:pStyle w:val="ListBullet"/>
      </w:pPr>
      <w:r>
        <w:t>@ConfigurationProperties: binds external configuration into typed objects.</w:t>
      </w:r>
    </w:p>
    <w:p>
      <w:pPr>
        <w:pStyle w:val="ListBullet"/>
      </w:pPr>
      <w:r>
        <w:t>@Valid/@Validated: activates bean validation.</w:t>
      </w:r>
    </w:p>
    <w:p>
      <w:pPr>
        <w:pStyle w:val="ListBullet"/>
      </w:pPr>
      <w:r>
        <w:t>@KafkaListener: Kafka consumer endpoint.</w:t>
      </w:r>
    </w:p>
    <w:p>
      <w:pPr>
        <w:pStyle w:val="ListBullet"/>
      </w:pPr>
      <w:r>
        <w:t>@RabbitListener: RabbitMQ consumer/worker endpoint.</w:t>
      </w:r>
    </w:p>
    <w:p>
      <w:pPr>
        <w:pStyle w:val="ListBullet"/>
      </w:pPr>
      <w:r>
        <w:t>@PreAuthorize: method-level authorization.</w:t>
      </w:r>
    </w:p>
    <w:p>
      <w:pPr>
        <w:pStyle w:val="ListBullet"/>
      </w:pPr>
      <w:r>
        <w:t>@ControllerAdvice/@ExceptionHandler: central HTTP error translation.</w:t>
      </w:r>
    </w:p>
    <w:p>
      <w:pPr>
        <w:pStyle w:val="Heading2"/>
      </w:pPr>
      <w:r>
        <w:t>Questions to answer when reading Java</w:t>
      </w:r>
    </w:p>
    <w:p>
      <w:pPr>
        <w:pStyle w:val="ListBullet"/>
      </w:pPr>
      <w:r>
        <w:t>☐ Is this object stateful or stateless?</w:t>
      </w:r>
    </w:p>
    <w:p>
      <w:pPr>
        <w:pStyle w:val="ListBullet"/>
      </w:pPr>
      <w:r>
        <w:t>☐ Can multiple requests call this bean concurrently?</w:t>
      </w:r>
    </w:p>
    <w:p>
      <w:pPr>
        <w:pStyle w:val="ListBullet"/>
      </w:pPr>
      <w:r>
        <w:t>☐ Does this method change durable state?</w:t>
      </w:r>
    </w:p>
    <w:p>
      <w:pPr>
        <w:pStyle w:val="ListBullet"/>
      </w:pPr>
      <w:r>
        <w:t>☐ Does it make a network call?</w:t>
      </w:r>
    </w:p>
    <w:p>
      <w:pPr>
        <w:pStyle w:val="ListBullet"/>
      </w:pPr>
      <w:r>
        <w:t>☐ Is it inside a database transaction?</w:t>
      </w:r>
    </w:p>
    <w:p>
      <w:pPr>
        <w:pStyle w:val="ListBullet"/>
      </w:pPr>
      <w:r>
        <w:t>☐ Can it be retried safely?</w:t>
      </w:r>
    </w:p>
    <w:p>
      <w:pPr>
        <w:pStyle w:val="ListBullet"/>
      </w:pPr>
      <w:r>
        <w:t>☐ Can it receive the same message twice?</w:t>
      </w:r>
    </w:p>
    <w:p>
      <w:pPr>
        <w:pStyle w:val="ListBullet"/>
      </w:pPr>
      <w:r>
        <w:t>☐ Does it assume a single JVM instance?</w:t>
      </w:r>
    </w:p>
    <w:p>
      <w:pPr>
        <w:pStyle w:val="Heading1"/>
      </w:pPr>
      <w:r>
        <w:t>3. Maven and Dependency Management</w:t>
      </w:r>
    </w:p>
    <w:p>
      <w:pPr>
        <w:pStyle w:val="Heading3"/>
      </w:pPr>
      <w:r>
        <w:rPr>
          <w:b/>
          <w:color w:val="1F497D"/>
        </w:rPr>
        <w:t>MAVEN AGGREGATOR &amp; BOM MANAGEMENT IN DROPZONE:</w:t>
      </w:r>
    </w:p>
    <w:p>
      <w:pPr>
        <w:ind w:left="360"/>
      </w:pPr>
      <w:r>
        <w:rPr>
          <w:b/>
        </w:rPr>
        <w:t>• Root pom.xml: Acts as the parent aggregator managing all 11 submodules (api-gateway, user-service, inventory-service, order-service, event-service, payment-service, notification-service, audit-service, search-service, eureka-server, config-server).</w:t>
      </w:r>
    </w:p>
    <w:p>
      <w:pPr>
        <w:ind w:left="360"/>
      </w:pPr>
      <w:r>
        <w:rPr>
          <w:b/>
        </w:rPr>
        <w:t>• Managed Dependency Versions: Integrates Spring Boot 3.x parent BOM and Spring Cloud 2023.x BOM inside &lt;dependencyManagement&gt; to guarantee exact version compatibility across Web, JPA, Security, Actuator, OpenTelemetry, Kafka, and RabbitMQ starters.</w:t>
      </w:r>
    </w:p>
    <w:p>
      <w:pPr>
        <w:ind w:left="360"/>
      </w:pPr>
      <w:r>
        <w:rPr>
          <w:b/>
        </w:rPr>
        <w:t>• Explicit Compiler Arguments: Includes &lt;compilerArgs&gt;&lt;arg&gt;-proc:full&lt;/arg&gt;&lt;/compilerArgs&gt; within maven-compiler-plugin to cleanly compile Lombok annotated entities and DTOs on JDK 21.</w:t>
      </w:r>
    </w:p>
    <w:p>
      <w:pPr>
        <w:pStyle w:val="Heading3"/>
      </w:pPr>
      <w:r>
        <w:rPr>
          <w:b/>
          <w:color w:val="2E74B5"/>
        </w:rPr>
        <w:t>DropZone Compiler &amp; Maven Setup Details:</w:t>
      </w:r>
    </w:p>
    <w:p>
      <w:pPr>
        <w:ind w:left="360"/>
      </w:pPr>
      <w:r>
        <w:rPr>
          <w:b/>
        </w:rPr>
        <w:t>  • Language Runtime: Java 21 LTS (/home/uylong/.sdkman/candidates/java/21.0.6-tem).</w:t>
      </w:r>
    </w:p>
    <w:p>
      <w:pPr>
        <w:ind w:left="360"/>
      </w:pPr>
      <w:r>
        <w:rPr>
          <w:b/>
        </w:rPr>
        <w:t>  • Compiler Configuration: Explicit -proc:full compiler argument configured in maven-compiler-plugin within root pom.xml to cleanly enable Lombok annotation processing under JDK 21 without compiler warnings.</w:t>
      </w:r>
    </w:p>
    <w:p>
      <w:pPr>
        <w:ind w:left="360"/>
      </w:pPr>
      <w:r>
        <w:rPr>
          <w:b/>
        </w:rPr>
        <w:t>  • Dependency Standard: Managed Spring Boot 3.x parent BOM &amp; Spring Cloud 2023.x BOM ensuring strict version alignment across all 11 microservices.</w:t>
      </w:r>
    </w:p>
    <w:p>
      <w:r>
        <w:t>Read the root pom.xml before service code. The build file tells you the platform, Java version, dependency families, modules, plugins, test stack, and how artifacts are packaged.</w:t>
      </w:r>
    </w:p>
    <w:p>
      <w:pPr>
        <w:pStyle w:val="Heading2"/>
      </w:pPr>
      <w:r>
        <w:t>Root POM</w:t>
      </w:r>
    </w:p>
    <w:p>
      <w:pPr>
        <w:pStyle w:val="ListBullet"/>
      </w:pPr>
      <w:r>
        <w:t>groupId/artifactId/version: project identity.</w:t>
      </w:r>
    </w:p>
    <w:p>
      <w:pPr>
        <w:pStyle w:val="ListBullet"/>
      </w:pPr>
      <w:r>
        <w:t>packaging=pom: aggregator/parent behavior.</w:t>
      </w:r>
    </w:p>
    <w:p>
      <w:pPr>
        <w:pStyle w:val="ListBullet"/>
      </w:pPr>
      <w:r>
        <w:t>modules: which services belong to the build.</w:t>
      </w:r>
    </w:p>
    <w:p>
      <w:pPr>
        <w:pStyle w:val="ListBullet"/>
      </w:pPr>
      <w:r>
        <w:t>java.version: language/runtime target.</w:t>
      </w:r>
    </w:p>
    <w:p>
      <w:pPr>
        <w:pStyle w:val="ListBullet"/>
      </w:pPr>
      <w:r>
        <w:t>Spring Boot parent/BOM: dependency versions managed centrally.</w:t>
      </w:r>
    </w:p>
    <w:p>
      <w:pPr>
        <w:pStyle w:val="ListBullet"/>
      </w:pPr>
      <w:r>
        <w:t>Spring Cloud BOM: ensures Eureka/Gateway/Config compatibility.</w:t>
      </w:r>
    </w:p>
    <w:p>
      <w:pPr>
        <w:pStyle w:val="ListBullet"/>
      </w:pPr>
      <w:r>
        <w:t>pluginManagement: compiler, tests, packaging, coverage, quality plugins.</w:t>
      </w:r>
    </w:p>
    <w:p>
      <w:pPr>
        <w:pStyle w:val="Heading2"/>
      </w:pPr>
      <w:r>
        <w:t>Per-service POM</w:t>
      </w:r>
    </w:p>
    <w:p>
      <w:pPr>
        <w:pStyle w:val="ListBullet"/>
      </w:pPr>
      <w:r>
        <w:t>☐ Identify every starter and explain why the service needs it.</w:t>
      </w:r>
    </w:p>
    <w:p>
      <w:pPr>
        <w:pStyle w:val="ListBullet"/>
      </w:pPr>
      <w:r>
        <w:t>☐ Find unused dependencies.</w:t>
      </w:r>
    </w:p>
    <w:p>
      <w:pPr>
        <w:pStyle w:val="ListBullet"/>
      </w:pPr>
      <w:r>
        <w:t>☐ Check whether test dependencies are test-scoped.</w:t>
      </w:r>
    </w:p>
    <w:p>
      <w:pPr>
        <w:pStyle w:val="ListBullet"/>
      </w:pPr>
      <w:r>
        <w:t>☐ Check whether database driver is runtime-scoped.</w:t>
      </w:r>
    </w:p>
    <w:p>
      <w:pPr>
        <w:pStyle w:val="ListBullet"/>
      </w:pPr>
      <w:r>
        <w:t>☐ Understand Spring Boot Maven plugin and executable JAR creation.</w:t>
      </w:r>
    </w:p>
    <w:p>
      <w:pPr>
        <w:pStyle w:val="Heading2"/>
      </w:pPr>
      <w:r>
        <w:t>Commands to understand</w:t>
      </w:r>
    </w:p>
    <w:p>
      <w:pPr>
        <w:pStyle w:val="Code"/>
      </w:pPr>
      <w:r>
        <w:t>mvn clean</w:t>
        <w:br/>
      </w:r>
      <w:r>
        <w:t>mvn test</w:t>
        <w:br/>
      </w:r>
      <w:r>
        <w:t>mvn verify</w:t>
        <w:br/>
      </w:r>
      <w:r>
        <w:t>mvn package</w:t>
        <w:br/>
      </w:r>
      <w:r>
        <w:t>mvn dependency:tree</w:t>
        <w:br/>
      </w:r>
      <w:r>
        <w:t>mvn -pl services/order-service test</w:t>
      </w:r>
    </w:p>
    <w:p>
      <w:pPr>
        <w:pStyle w:val="LearningCallout"/>
      </w:pPr>
      <w:r>
        <w:t>Learning goal: when a build fails, you should know whether the failure happened in compilation, unit tests, integration tests, packaging, dependency resolution, or a quality gate.</w:t>
      </w:r>
    </w:p>
    <w:p>
      <w:pPr>
        <w:pStyle w:val="Heading1"/>
      </w:pPr>
      <w:r>
        <w:t>4. Spring Boot Startup and Dependency Injection</w:t>
      </w:r>
    </w:p>
    <w:p>
      <w:r>
        <w:t>Open one simple service and trace startup. Spring Boot is doing a lot for you automatically, so you need to know which behavior comes from your code and which comes from the framework.</w:t>
      </w:r>
    </w:p>
    <w:p>
      <w:pPr>
        <w:pStyle w:val="Heading2"/>
      </w:pPr>
      <w:r>
        <w:t>Startup sequence to understand</w:t>
      </w:r>
    </w:p>
    <w:p>
      <w:pPr>
        <w:pStyle w:val="ListBullet"/>
      </w:pPr>
      <w:r>
        <w:t>→ JVM starts the main method.</w:t>
      </w:r>
    </w:p>
    <w:p>
      <w:pPr>
        <w:pStyle w:val="ListBullet"/>
      </w:pPr>
      <w:r>
        <w:t>→ SpringApplication.run creates the application context.</w:t>
      </w:r>
    </w:p>
    <w:p>
      <w:pPr>
        <w:pStyle w:val="ListBullet"/>
      </w:pPr>
      <w:r>
        <w:t>→ Component scanning finds controllers, services, repositories, configs, listeners.</w:t>
      </w:r>
    </w:p>
    <w:p>
      <w:pPr>
        <w:pStyle w:val="ListBullet"/>
      </w:pPr>
      <w:r>
        <w:t>→ Auto-configuration examines dependencies and properties.</w:t>
      </w:r>
    </w:p>
    <w:p>
      <w:pPr>
        <w:pStyle w:val="ListBullet"/>
      </w:pPr>
      <w:r>
        <w:t>→ Beans are created and dependencies injected.</w:t>
      </w:r>
    </w:p>
    <w:p>
      <w:pPr>
        <w:pStyle w:val="ListBullet"/>
      </w:pPr>
      <w:r>
        <w:t>→ DataSource/JPA/Flyway may initialize.</w:t>
      </w:r>
    </w:p>
    <w:p>
      <w:pPr>
        <w:pStyle w:val="ListBullet"/>
      </w:pPr>
      <w:r>
        <w:t>→ Kafka/Rabbit listeners may be registered.</w:t>
      </w:r>
    </w:p>
    <w:p>
      <w:pPr>
        <w:pStyle w:val="ListBullet"/>
      </w:pPr>
      <w:r>
        <w:t>→ Eureka client registers the service.</w:t>
      </w:r>
    </w:p>
    <w:p>
      <w:pPr>
        <w:pStyle w:val="ListBullet"/>
      </w:pPr>
      <w:r>
        <w:t>→ Embedded HTTP server starts.</w:t>
      </w:r>
    </w:p>
    <w:p>
      <w:pPr>
        <w:pStyle w:val="ListBullet"/>
      </w:pPr>
      <w:r>
        <w:t>→ Actuator health becomes available.</w:t>
      </w:r>
    </w:p>
    <w:p>
      <w:pPr>
        <w:pStyle w:val="Heading2"/>
      </w:pPr>
      <w:r>
        <w:t>Dependency injection</w:t>
      </w:r>
    </w:p>
    <w:p>
      <w:r>
        <w:t>Prefer constructor injection. When you see a constructor with Repository, Client, Producer, or another Service, treat it as the class declaring what it needs to operate.</w:t>
      </w:r>
    </w:p>
    <w:p>
      <w:pPr>
        <w:pStyle w:val="ListBullet"/>
      </w:pPr>
      <w:r>
        <w:t>☐ Find the bean definition for every constructor dependency.</w:t>
      </w:r>
    </w:p>
    <w:p>
      <w:pPr>
        <w:pStyle w:val="ListBullet"/>
      </w:pPr>
      <w:r>
        <w:t>☐ Check whether the dependency is local code or network adapter.</w:t>
      </w:r>
    </w:p>
    <w:p>
      <w:pPr>
        <w:pStyle w:val="ListBullet"/>
      </w:pPr>
      <w:r>
        <w:t>☐ Check whether circular dependencies exist.</w:t>
      </w:r>
    </w:p>
    <w:p>
      <w:pPr>
        <w:pStyle w:val="ListBullet"/>
      </w:pPr>
      <w:r>
        <w:t>☐ Understand singleton bean concurrency: one bean instance may serve many requests.</w:t>
      </w:r>
    </w:p>
    <w:p>
      <w:pPr>
        <w:pStyle w:val="Heading1"/>
      </w:pPr>
      <w:r>
        <w:t>5. Standard Spring Service Structure</w:t>
      </w:r>
    </w:p>
    <w:p>
      <w:pPr>
        <w:pStyle w:val="Code"/>
      </w:pPr>
      <w:r>
        <w:t>service/</w:t>
        <w:br/>
      </w:r>
      <w:r>
        <w:t xml:space="preserve">  Application.java</w:t>
        <w:br/>
      </w:r>
      <w:r>
        <w:t xml:space="preserve">  config/</w:t>
        <w:br/>
      </w:r>
      <w:r>
        <w:t xml:space="preserve">  controller/</w:t>
        <w:br/>
      </w:r>
      <w:r>
        <w:t xml:space="preserve">  dto/</w:t>
        <w:br/>
      </w:r>
      <w:r>
        <w:t xml:space="preserve">  domain/ or model/</w:t>
        <w:br/>
      </w:r>
      <w:r>
        <w:t xml:space="preserve">  service/</w:t>
        <w:br/>
      </w:r>
      <w:r>
        <w:t xml:space="preserve">  repository/</w:t>
        <w:br/>
      </w:r>
      <w:r>
        <w:t xml:space="preserve">  entity/</w:t>
        <w:br/>
      </w:r>
      <w:r>
        <w:t xml:space="preserve">  client/</w:t>
        <w:br/>
      </w:r>
      <w:r>
        <w:t xml:space="preserve">  messaging/</w:t>
        <w:br/>
      </w:r>
      <w:r>
        <w:t xml:space="preserve">  exception/</w:t>
        <w:br/>
      </w:r>
      <w:r>
        <w:t xml:space="preserve">  mapper/</w:t>
        <w:br/>
      </w:r>
      <w:r>
        <w:t xml:space="preserve">  resources/</w:t>
        <w:br/>
      </w:r>
      <w:r>
        <w:t xml:space="preserve">    application.yml</w:t>
        <w:br/>
      </w:r>
      <w:r>
        <w:t xml:space="preserve">    db/migration/</w:t>
        <w:br/>
      </w:r>
      <w:r>
        <w:t xml:space="preserve">  test/</w:t>
      </w:r>
    </w:p>
    <w:p>
      <w:pPr>
        <w:pStyle w:val="Heading2"/>
      </w:pPr>
      <w:r>
        <w:t>Read from the boundary inward</w:t>
      </w:r>
    </w:p>
    <w:p>
      <w:pPr>
        <w:pStyle w:val="ListBullet"/>
      </w:pPr>
      <w:r>
        <w:t>→ Controller: what can callers ask the service to do?</w:t>
      </w:r>
    </w:p>
    <w:p>
      <w:pPr>
        <w:pStyle w:val="ListBullet"/>
      </w:pPr>
      <w:r>
        <w:t>→ DTO: what data is accepted/returned?</w:t>
      </w:r>
    </w:p>
    <w:p>
      <w:pPr>
        <w:pStyle w:val="ListBullet"/>
      </w:pPr>
      <w:r>
        <w:t>→ Validation: what input is rejected before business logic?</w:t>
      </w:r>
    </w:p>
    <w:p>
      <w:pPr>
        <w:pStyle w:val="ListBullet"/>
      </w:pPr>
      <w:r>
        <w:t>→ Service/application layer: what use case is executed?</w:t>
      </w:r>
    </w:p>
    <w:p>
      <w:pPr>
        <w:pStyle w:val="ListBullet"/>
      </w:pPr>
      <w:r>
        <w:t>→ Domain/entity: what rules and state exist?</w:t>
      </w:r>
    </w:p>
    <w:p>
      <w:pPr>
        <w:pStyle w:val="ListBullet"/>
      </w:pPr>
      <w:r>
        <w:t>→ Repository: what data is loaded/saved?</w:t>
      </w:r>
    </w:p>
    <w:p>
      <w:pPr>
        <w:pStyle w:val="ListBullet"/>
      </w:pPr>
      <w:r>
        <w:t>→ Messaging/client: what external effects occur?</w:t>
      </w:r>
    </w:p>
    <w:p>
      <w:pPr>
        <w:pStyle w:val="ListBullet"/>
      </w:pPr>
      <w:r>
        <w:t>→ Tests: what behavior is intended?</w:t>
      </w:r>
    </w:p>
    <w:p>
      <w:pPr>
        <w:pStyle w:val="Heading1"/>
      </w:pPr>
      <w:r>
        <w:t>6. Configuration, Profiles, Environment Variables, and Secrets</w:t>
      </w:r>
    </w:p>
    <w:p>
      <w:pPr>
        <w:pStyle w:val="Heading3"/>
      </w:pPr>
      <w:r>
        <w:rPr>
          <w:b/>
          <w:color w:val="1F497D"/>
        </w:rPr>
        <w:t>EXTERNALIZED CONFIGURATION &amp; ENVIRONMENT PROFILES:</w:t>
      </w:r>
    </w:p>
    <w:p>
      <w:pPr>
        <w:ind w:left="360"/>
      </w:pPr>
      <w:r>
        <w:rPr>
          <w:b/>
        </w:rPr>
        <w:t>• Central Config Repo: Managed via dropzone-config-repo containing centralized files: application.yml, application-development.yml, application-staging.yml, application-production.yml, and per-service config files (e.g. order-service-staging.yml).</w:t>
      </w:r>
    </w:p>
    <w:p>
      <w:pPr>
        <w:ind w:left="360"/>
      </w:pPr>
      <w:r>
        <w:rPr>
          <w:b/>
        </w:rPr>
        <w:t>• Fail-Fast Bootstrap: Microservices set spring.cloud.config.fail-fast=true to abort startup immediately if Config Server on infra-01:8888 is unreachable, preventing invalid runtime states.</w:t>
      </w:r>
    </w:p>
    <w:p>
      <w:pPr>
        <w:ind w:left="360"/>
      </w:pPr>
      <w:r>
        <w:rPr>
          <w:b/>
        </w:rPr>
        <w:t>• Container Environment Overrides: Single Docker image artifacts (e.g. dropzone/order-service:1.8.2) run across development, staging, and production by overriding environment variables (SPRING_PROFILES_ACTIVE, SPRING_KAFKA_BOOTSTRAP_SERVERS, SPRING_DATASOURCE_URL, RABBITMQ_HOST, REDIS_HOST).</w:t>
      </w:r>
    </w:p>
    <w:p>
      <w:pPr>
        <w:pStyle w:val="Heading3"/>
      </w:pPr>
      <w:r>
        <w:rPr>
          <w:b/>
          <w:color w:val="2E74B5"/>
        </w:rPr>
        <w:t>Config Repository &amp; Fail-Fast Details:</w:t>
      </w:r>
    </w:p>
    <w:p>
      <w:pPr>
        <w:ind w:left="360"/>
      </w:pPr>
      <w:r>
        <w:rPr>
          <w:b/>
        </w:rPr>
        <w:t>  • Config Repository: Dedicated Git repository (dropzone-config-repo) containing application.yml, application-development.yml, application-staging.yml, and application-production.yml alongside service-specific profile files.</w:t>
      </w:r>
    </w:p>
    <w:p>
      <w:pPr>
        <w:ind w:left="360"/>
      </w:pPr>
      <w:r>
        <w:rPr>
          <w:b/>
        </w:rPr>
        <w:t>  • Environment Overrides: Container configurations use SPRING_PROFILES_ACTIVE, SPRING_CLOUD_CONFIG_FAIL_FAST=true, and environment variable overrides for database URLs, Kafka bootstrap servers, and Redis hosts to ensure environment neutrality.</w:t>
      </w:r>
    </w:p>
    <w:p>
      <w:r>
        <w:t>Find every application.yml, bootstrap/config import, Config Server file, environment variable, and secret reference. Configuration is part of the runtime architecture.</w:t>
      </w:r>
    </w:p>
    <w:p>
      <w:pPr>
        <w:pStyle w:val="Heading2"/>
      </w:pPr>
      <w:r>
        <w:t>Know the precedence</w:t>
      </w:r>
    </w:p>
    <w:p>
      <w:r>
        <w:t>Spring configuration can come from packaged files, profile-specific files, Config Server, environment variables, command-line arguments, and secret systems. You do not need to memorize every precedence rule, but you must know which source wins in your deployment.</w:t>
      </w:r>
    </w:p>
    <w:p>
      <w:pPr>
        <w:pStyle w:val="Heading2"/>
      </w:pPr>
      <w:r>
        <w:t>Classify every property</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Type</w:t>
            </w:r>
          </w:p>
        </w:tc>
        <w:tc>
          <w:tcPr>
            <w:tcW w:type="dxa" w:w="3312"/>
            <w:shd w:fill="D9EAF7"/>
            <w:vAlign w:val="center"/>
          </w:tcPr>
          <w:p>
            <w:pPr>
              <w:spacing w:after="0"/>
            </w:pPr>
            <w:r>
              <w:rPr>
                <w:b/>
                <w:sz w:val="18"/>
              </w:rPr>
              <w:t>Examples</w:t>
            </w:r>
          </w:p>
        </w:tc>
        <w:tc>
          <w:tcPr>
            <w:tcW w:type="dxa" w:w="3312"/>
            <w:shd w:fill="D9EAF7"/>
            <w:vAlign w:val="center"/>
          </w:tcPr>
          <w:p>
            <w:pPr>
              <w:spacing w:after="0"/>
            </w:pPr>
            <w:r>
              <w:rPr>
                <w:b/>
                <w:sz w:val="18"/>
              </w:rPr>
              <w:t>Where it belongs</w:t>
            </w:r>
          </w:p>
        </w:tc>
      </w:tr>
      <w:tr>
        <w:tc>
          <w:tcPr>
            <w:tcW w:type="dxa" w:w="3312"/>
            <w:vAlign w:val="top"/>
          </w:tcPr>
          <w:p>
            <w:pPr>
              <w:spacing w:after="0"/>
            </w:pPr>
            <w:r>
              <w:rPr>
                <w:b w:val="0"/>
                <w:sz w:val="18"/>
              </w:rPr>
              <w:t>Normal config</w:t>
            </w:r>
          </w:p>
        </w:tc>
        <w:tc>
          <w:tcPr>
            <w:tcW w:type="dxa" w:w="3312"/>
            <w:vAlign w:val="top"/>
          </w:tcPr>
          <w:p>
            <w:pPr>
              <w:spacing w:after="0"/>
            </w:pPr>
            <w:r>
              <w:rPr>
                <w:b w:val="0"/>
                <w:sz w:val="18"/>
              </w:rPr>
              <w:t>timeouts, feature flags, topic names</w:t>
            </w:r>
          </w:p>
        </w:tc>
        <w:tc>
          <w:tcPr>
            <w:tcW w:type="dxa" w:w="3312"/>
            <w:vAlign w:val="top"/>
          </w:tcPr>
          <w:p>
            <w:pPr>
              <w:spacing w:after="0"/>
            </w:pPr>
            <w:r>
              <w:rPr>
                <w:b w:val="0"/>
                <w:sz w:val="18"/>
              </w:rPr>
              <w:t>Config Server / environment config</w:t>
            </w:r>
          </w:p>
        </w:tc>
      </w:tr>
      <w:tr>
        <w:tc>
          <w:tcPr>
            <w:tcW w:type="dxa" w:w="3312"/>
            <w:vAlign w:val="top"/>
          </w:tcPr>
          <w:p>
            <w:pPr>
              <w:spacing w:after="0"/>
            </w:pPr>
            <w:r>
              <w:rPr>
                <w:b w:val="0"/>
                <w:sz w:val="18"/>
              </w:rPr>
              <w:t>Environment address</w:t>
            </w:r>
          </w:p>
        </w:tc>
        <w:tc>
          <w:tcPr>
            <w:tcW w:type="dxa" w:w="3312"/>
            <w:vAlign w:val="top"/>
          </w:tcPr>
          <w:p>
            <w:pPr>
              <w:spacing w:after="0"/>
            </w:pPr>
            <w:r>
              <w:rPr>
                <w:b w:val="0"/>
                <w:sz w:val="18"/>
              </w:rPr>
              <w:t>DB host, Kafka broker, Eureka URL</w:t>
            </w:r>
          </w:p>
        </w:tc>
        <w:tc>
          <w:tcPr>
            <w:tcW w:type="dxa" w:w="3312"/>
            <w:vAlign w:val="top"/>
          </w:tcPr>
          <w:p>
            <w:pPr>
              <w:spacing w:after="0"/>
            </w:pPr>
            <w:r>
              <w:rPr>
                <w:b w:val="0"/>
                <w:sz w:val="18"/>
              </w:rPr>
              <w:t>Environment-specific config</w:t>
            </w:r>
          </w:p>
        </w:tc>
      </w:tr>
      <w:tr>
        <w:tc>
          <w:tcPr>
            <w:tcW w:type="dxa" w:w="3312"/>
            <w:vAlign w:val="top"/>
          </w:tcPr>
          <w:p>
            <w:pPr>
              <w:spacing w:after="0"/>
            </w:pPr>
            <w:r>
              <w:rPr>
                <w:b w:val="0"/>
                <w:sz w:val="18"/>
              </w:rPr>
              <w:t>Secret</w:t>
            </w:r>
          </w:p>
        </w:tc>
        <w:tc>
          <w:tcPr>
            <w:tcW w:type="dxa" w:w="3312"/>
            <w:vAlign w:val="top"/>
          </w:tcPr>
          <w:p>
            <w:pPr>
              <w:spacing w:after="0"/>
            </w:pPr>
            <w:r>
              <w:rPr>
                <w:b w:val="0"/>
                <w:sz w:val="18"/>
              </w:rPr>
              <w:t>password, API secret, private key</w:t>
            </w:r>
          </w:p>
        </w:tc>
        <w:tc>
          <w:tcPr>
            <w:tcW w:type="dxa" w:w="3312"/>
            <w:vAlign w:val="top"/>
          </w:tcPr>
          <w:p>
            <w:pPr>
              <w:spacing w:after="0"/>
            </w:pPr>
            <w:r>
              <w:rPr>
                <w:b w:val="0"/>
                <w:sz w:val="18"/>
              </w:rPr>
              <w:t>Secret store/env injection, not Git</w:t>
            </w:r>
          </w:p>
        </w:tc>
      </w:tr>
      <w:tr>
        <w:tc>
          <w:tcPr>
            <w:tcW w:type="dxa" w:w="3312"/>
            <w:vAlign w:val="top"/>
          </w:tcPr>
          <w:p>
            <w:pPr>
              <w:spacing w:after="0"/>
            </w:pPr>
            <w:r>
              <w:rPr>
                <w:b w:val="0"/>
                <w:sz w:val="18"/>
              </w:rPr>
              <w:t>Build-time value</w:t>
            </w:r>
          </w:p>
        </w:tc>
        <w:tc>
          <w:tcPr>
            <w:tcW w:type="dxa" w:w="3312"/>
            <w:vAlign w:val="top"/>
          </w:tcPr>
          <w:p>
            <w:pPr>
              <w:spacing w:after="0"/>
            </w:pPr>
            <w:r>
              <w:rPr>
                <w:b w:val="0"/>
                <w:sz w:val="18"/>
              </w:rPr>
              <w:t>artifact version</w:t>
            </w:r>
          </w:p>
        </w:tc>
        <w:tc>
          <w:tcPr>
            <w:tcW w:type="dxa" w:w="3312"/>
            <w:vAlign w:val="top"/>
          </w:tcPr>
          <w:p>
            <w:pPr>
              <w:spacing w:after="0"/>
            </w:pPr>
            <w:r>
              <w:rPr>
                <w:b w:val="0"/>
                <w:sz w:val="18"/>
              </w:rPr>
              <w:t>Build metadata</w:t>
            </w:r>
          </w:p>
        </w:tc>
      </w:tr>
      <w:tr>
        <w:tc>
          <w:tcPr>
            <w:tcW w:type="dxa" w:w="3312"/>
            <w:vAlign w:val="top"/>
          </w:tcPr>
          <w:p>
            <w:pPr>
              <w:spacing w:after="0"/>
            </w:pPr>
            <w:r>
              <w:rPr>
                <w:b w:val="0"/>
                <w:sz w:val="18"/>
              </w:rPr>
              <w:t>Business data</w:t>
            </w:r>
          </w:p>
        </w:tc>
        <w:tc>
          <w:tcPr>
            <w:tcW w:type="dxa" w:w="3312"/>
            <w:vAlign w:val="top"/>
          </w:tcPr>
          <w:p>
            <w:pPr>
              <w:spacing w:after="0"/>
            </w:pPr>
            <w:r>
              <w:rPr>
                <w:b w:val="0"/>
                <w:sz w:val="18"/>
              </w:rPr>
              <w:t>ticket price, order state</w:t>
            </w:r>
          </w:p>
        </w:tc>
        <w:tc>
          <w:tcPr>
            <w:tcW w:type="dxa" w:w="3312"/>
            <w:vAlign w:val="top"/>
          </w:tcPr>
          <w:p>
            <w:pPr>
              <w:spacing w:after="0"/>
            </w:pPr>
            <w:r>
              <w:rPr>
                <w:b w:val="0"/>
                <w:sz w:val="18"/>
              </w:rPr>
              <w:t>Database, not configuration</w:t>
            </w:r>
          </w:p>
        </w:tc>
      </w:tr>
    </w:tbl>
    <w:p/>
    <w:p>
      <w:pPr>
        <w:pStyle w:val="Heading2"/>
      </w:pPr>
      <w:r>
        <w:t>Profiles</w:t>
      </w:r>
    </w:p>
    <w:p>
      <w:pPr>
        <w:pStyle w:val="Code"/>
      </w:pPr>
      <w:r>
        <w:t>dev      -&gt; local developer dependencies</w:t>
        <w:br/>
      </w:r>
      <w:r>
        <w:t>staging  -&gt; VM mimic environment</w:t>
        <w:br/>
      </w:r>
      <w:r>
        <w:t>prod     -&gt; real production settings</w:t>
      </w:r>
    </w:p>
    <w:p>
      <w:pPr>
        <w:pStyle w:val="ListBullet"/>
      </w:pPr>
      <w:r>
        <w:t>☐ Verify the same Docker image can run under all profiles.</w:t>
      </w:r>
    </w:p>
    <w:p>
      <w:pPr>
        <w:pStyle w:val="ListBullet"/>
      </w:pPr>
      <w:r>
        <w:t>☐ Find every localhost and explain why it is dev-only or a bug.</w:t>
      </w:r>
    </w:p>
    <w:p>
      <w:pPr>
        <w:pStyle w:val="ListBullet"/>
      </w:pPr>
      <w:r>
        <w:t>☐ Find every credential and ensure it is not committed.</w:t>
      </w:r>
    </w:p>
    <w:p>
      <w:pPr>
        <w:pStyle w:val="ListBullet"/>
      </w:pPr>
      <w:r>
        <w:t>☐ Understand what happens if Config Server is unavailable at startup.</w:t>
      </w:r>
    </w:p>
    <w:p>
      <w:pPr>
        <w:pStyle w:val="Heading1"/>
      </w:pPr>
      <w:r>
        <w:t>7. Eureka Service Discovery</w:t>
      </w:r>
    </w:p>
    <w:p>
      <w:pPr>
        <w:pStyle w:val="Heading3"/>
      </w:pPr>
      <w:r>
        <w:rPr>
          <w:b/>
          <w:color w:val="1F497D"/>
        </w:rPr>
        <w:t>EUREKA CLUSTER REGISTRATION &amp; SERVICE DISCOVERY FLOW:</w:t>
      </w:r>
    </w:p>
    <w:p>
      <w:pPr>
        <w:ind w:left="360"/>
      </w:pPr>
      <w:r>
        <w:rPr>
          <w:b/>
        </w:rPr>
        <w:t>• Discovery Server: Eureka Server runs on infra-01:8761 (module: services/eureka-server).</w:t>
      </w:r>
    </w:p>
    <w:p>
      <w:pPr>
        <w:ind w:left="360"/>
      </w:pPr>
      <w:r>
        <w:rPr>
          <w:b/>
        </w:rPr>
        <w:t>• Client Heartbeats: All 8 business microservices include spring-cloud-starter-netflix-eureka-client, registering with their logical application name (e.g. spring.application.name=ORDER-SERVICE) and sending heartbeats every 30 seconds.</w:t>
      </w:r>
    </w:p>
    <w:p>
      <w:pPr>
        <w:ind w:left="360"/>
      </w:pPr>
      <w:r>
        <w:rPr>
          <w:b/>
        </w:rPr>
        <w:t>• Gateway Dynamic Routing: API Gateway uses lb://SERVICE-NAME predicates (e.g. lb://ORDER-SERVICE) to discover healthy instances dynamically via Eureka without hardcoded IP addresses.</w:t>
      </w:r>
    </w:p>
    <w:p>
      <w:pPr>
        <w:pStyle w:val="Heading3"/>
      </w:pPr>
      <w:r>
        <w:rPr>
          <w:b/>
          <w:color w:val="2E74B5"/>
        </w:rPr>
        <w:t>Eureka Registration Setup:</w:t>
      </w:r>
    </w:p>
    <w:p>
      <w:pPr>
        <w:ind w:left="360"/>
      </w:pPr>
      <w:r>
        <w:rPr>
          <w:b/>
        </w:rPr>
        <w:t>  • Eureka Server runs on infra-01:8761 (eureka-server module).</w:t>
      </w:r>
    </w:p>
    <w:p>
      <w:pPr>
        <w:ind w:left="360"/>
      </w:pPr>
      <w:r>
        <w:rPr>
          <w:b/>
        </w:rPr>
        <w:t>  • All microservices register dynamically using eureka.client.serviceUrl.defaultZone=http://infra-01:8761/eureka and send heartbeats every 30s.</w:t>
      </w:r>
    </w:p>
    <w:p>
      <w:r>
        <w:t>Study Eureka before service-to-service clients. Its job is not messaging or configuration. It is a registry of service instances and their status.</w:t>
      </w:r>
    </w:p>
    <w:p>
      <w:pPr>
        <w:pStyle w:val="Heading2"/>
      </w:pPr>
      <w:r>
        <w:t>Trace registration</w:t>
      </w:r>
    </w:p>
    <w:p>
      <w:pPr>
        <w:pStyle w:val="Code"/>
      </w:pPr>
      <w:r>
        <w:t>ORDER-SERVICE starts</w:t>
        <w:br/>
      </w:r>
      <w:r>
        <w:t xml:space="preserve">   -&gt; knows Eureka URL from config</w:t>
        <w:br/>
      </w:r>
      <w:r>
        <w:t xml:space="preserve">   -&gt; registers name + host + port + metadata</w:t>
        <w:br/>
      </w:r>
      <w:r>
        <w:t xml:space="preserve">   -&gt; sends heartbeats</w:t>
        <w:br/>
      </w:r>
      <w:r>
        <w:br/>
      </w:r>
      <w:r>
        <w:t>PAYMENT-SERVICE does the same</w:t>
        <w:br/>
      </w:r>
      <w:r>
        <w:br/>
      </w:r>
      <w:r>
        <w:t>ORDER-SERVICE wants PAYMENT-SERVICE</w:t>
        <w:br/>
      </w:r>
      <w:r>
        <w:t xml:space="preserve">   -&gt; discovery/load-balancer obtains an instance</w:t>
        <w:br/>
      </w:r>
      <w:r>
        <w:t xml:space="preserve">   -&gt; HTTP request goes to selected instance</w:t>
      </w:r>
    </w:p>
    <w:p>
      <w:pPr>
        <w:pStyle w:val="Heading2"/>
      </w:pPr>
      <w:r>
        <w:t>Read these areas</w:t>
      </w:r>
    </w:p>
    <w:p>
      <w:pPr>
        <w:pStyle w:val="ListBullet"/>
      </w:pPr>
      <w:r>
        <w:t>☐ Eureka server application/config.</w:t>
      </w:r>
    </w:p>
    <w:p>
      <w:pPr>
        <w:pStyle w:val="ListBullet"/>
      </w:pPr>
      <w:r>
        <w:t>☐ eureka.client.* settings in services.</w:t>
      </w:r>
    </w:p>
    <w:p>
      <w:pPr>
        <w:pStyle w:val="ListBullet"/>
      </w:pPr>
      <w:r>
        <w:t>☐ spring.application.name for every service.</w:t>
      </w:r>
    </w:p>
    <w:p>
      <w:pPr>
        <w:pStyle w:val="ListBullet"/>
      </w:pPr>
      <w:r>
        <w:t>☐ Health/lease settings if customized.</w:t>
      </w:r>
    </w:p>
    <w:p>
      <w:pPr>
        <w:pStyle w:val="ListBullet"/>
      </w:pPr>
      <w:r>
        <w:t>☐ Gateway lb:// routes and HTTP client load balancing.</w:t>
      </w:r>
    </w:p>
    <w:p>
      <w:pPr>
        <w:pStyle w:val="Heading2"/>
      </w:pPr>
      <w:r>
        <w:t>Failure questions</w:t>
      </w:r>
    </w:p>
    <w:p>
      <w:pPr>
        <w:pStyle w:val="ListBullet"/>
      </w:pPr>
      <w:r>
        <w:t>☐ What happens if Eureka is temporarily down but services already have cached registry data?</w:t>
      </w:r>
    </w:p>
    <w:p>
      <w:pPr>
        <w:pStyle w:val="ListBullet"/>
      </w:pPr>
      <w:r>
        <w:t>☐ How long before a dead instance disappears?</w:t>
      </w:r>
    </w:p>
    <w:p>
      <w:pPr>
        <w:pStyle w:val="ListBullet"/>
      </w:pPr>
      <w:r>
        <w:t>☐ What happens when two Payment Service instances register?</w:t>
      </w:r>
    </w:p>
    <w:p>
      <w:pPr>
        <w:pStyle w:val="ListBullet"/>
      </w:pPr>
      <w:r>
        <w:t>☐ Does any code still hardcode a Payment Service URL?</w:t>
      </w:r>
    </w:p>
    <w:p>
      <w:pPr>
        <w:pStyle w:val="Heading1"/>
      </w:pPr>
      <w:r>
        <w:t>8. Spring Cloud Config Server</w:t>
      </w:r>
    </w:p>
    <w:p>
      <w:r>
        <w:t>Config Server centralizes external configuration. Trace how each service imports config and how dev/staging/prod values differ.</w:t>
      </w:r>
    </w:p>
    <w:p>
      <w:pPr>
        <w:pStyle w:val="Heading2"/>
      </w:pPr>
      <w:r>
        <w:t>Read</w:t>
      </w:r>
    </w:p>
    <w:p>
      <w:pPr>
        <w:pStyle w:val="ListBullet"/>
      </w:pPr>
      <w:r>
        <w:t>☐ Config Server main application.</w:t>
      </w:r>
    </w:p>
    <w:p>
      <w:pPr>
        <w:pStyle w:val="ListBullet"/>
      </w:pPr>
      <w:r>
        <w:t>☐ Backend selection: Git/native/etc.</w:t>
      </w:r>
    </w:p>
    <w:p>
      <w:pPr>
        <w:pStyle w:val="ListBullet"/>
      </w:pPr>
      <w:r>
        <w:t>☐ Config repository naming conventions.</w:t>
      </w:r>
    </w:p>
    <w:p>
      <w:pPr>
        <w:pStyle w:val="ListBullet"/>
      </w:pPr>
      <w:r>
        <w:t>☐ Per-service profile files.</w:t>
      </w:r>
    </w:p>
    <w:p>
      <w:pPr>
        <w:pStyle w:val="ListBullet"/>
      </w:pPr>
      <w:r>
        <w:t>☐ Client config import settings.</w:t>
      </w:r>
    </w:p>
    <w:p>
      <w:pPr>
        <w:pStyle w:val="ListBullet"/>
      </w:pPr>
      <w:r>
        <w:t>☐ Authentication/encryption if configured.</w:t>
      </w:r>
    </w:p>
    <w:p>
      <w:pPr>
        <w:pStyle w:val="Heading2"/>
      </w:pPr>
      <w:r>
        <w:t>Questions</w:t>
      </w:r>
    </w:p>
    <w:p>
      <w:pPr>
        <w:pStyle w:val="ListBullet"/>
      </w:pPr>
      <w:r>
        <w:t>☐ Which properties are common to all services?</w:t>
      </w:r>
    </w:p>
    <w:p>
      <w:pPr>
        <w:pStyle w:val="ListBullet"/>
      </w:pPr>
      <w:r>
        <w:t>☐ Which properties differ by service?</w:t>
      </w:r>
    </w:p>
    <w:p>
      <w:pPr>
        <w:pStyle w:val="ListBullet"/>
      </w:pPr>
      <w:r>
        <w:t>☐ Which differ by environment?</w:t>
      </w:r>
    </w:p>
    <w:p>
      <w:pPr>
        <w:pStyle w:val="ListBullet"/>
      </w:pPr>
      <w:r>
        <w:t>☐ What is the startup behavior if Config Server cannot be reached?</w:t>
      </w:r>
    </w:p>
    <w:p>
      <w:pPr>
        <w:pStyle w:val="ListBullet"/>
      </w:pPr>
      <w:r>
        <w:t>☐ Can a config change be rolled back through Git history?</w:t>
      </w:r>
    </w:p>
    <w:p>
      <w:pPr>
        <w:pStyle w:val="Heading1"/>
      </w:pPr>
      <w:r>
        <w:t>9. API Gateway and Routing</w:t>
      </w:r>
    </w:p>
    <w:p>
      <w:pPr>
        <w:pStyle w:val="Heading3"/>
      </w:pPr>
      <w:r>
        <w:rPr>
          <w:b/>
          <w:color w:val="1F497D"/>
        </w:rPr>
        <w:t>SPRING CLOUD GATEWAY &amp; EDGE SECURITY ARCHITECTURE:</w:t>
      </w:r>
    </w:p>
    <w:p>
      <w:pPr>
        <w:pStyle w:val="Heading3"/>
      </w:pPr>
      <w:r>
        <w:rPr>
          <w:b/>
          <w:color w:val="1F497D"/>
        </w:rPr>
        <w:t>• Ingress Routing: Gateway listens on port 8080. Route definitions map request paths to internal microservices:</w:t>
      </w:r>
    </w:p>
    <w:p>
      <w:pPr>
        <w:ind w:left="720"/>
      </w:pPr>
      <w:r>
        <w:t>  - /api/users/** -&gt; lb://USER-SERVICE</w:t>
      </w:r>
    </w:p>
    <w:p>
      <w:pPr>
        <w:ind w:left="720"/>
      </w:pPr>
      <w:r>
        <w:t>  - /api/events/** -&gt; lb://EVENT-SERVICE</w:t>
      </w:r>
    </w:p>
    <w:p>
      <w:pPr>
        <w:ind w:left="720"/>
      </w:pPr>
      <w:r>
        <w:t>  - /api/inventory/** -&gt; lb://INVENTORY-SERVICE</w:t>
      </w:r>
    </w:p>
    <w:p>
      <w:pPr>
        <w:ind w:left="720"/>
      </w:pPr>
      <w:r>
        <w:t>  - /api/orders/** -&gt; lb://ORDER-SERVICE</w:t>
      </w:r>
    </w:p>
    <w:p>
      <w:pPr>
        <w:ind w:left="720"/>
      </w:pPr>
      <w:r>
        <w:t>  - /api/payments/** -&gt; lb://PAYMENT-SERVICE</w:t>
      </w:r>
    </w:p>
    <w:p>
      <w:pPr>
        <w:ind w:left="720"/>
      </w:pPr>
      <w:r>
        <w:t>  - /api/notifications/** -&gt; lb://NOTIFICATION-SERVICE</w:t>
      </w:r>
    </w:p>
    <w:p>
      <w:pPr>
        <w:ind w:left="720"/>
      </w:pPr>
      <w:r>
        <w:t>  - /api/audit/** -&gt; lb://AUDIT-SERVICE</w:t>
      </w:r>
    </w:p>
    <w:p>
      <w:pPr>
        <w:ind w:left="720"/>
      </w:pPr>
      <w:r>
        <w:t>  - /api/search/** -&gt; lb://SEARCH-SERVICE</w:t>
      </w:r>
    </w:p>
    <w:p>
      <w:pPr>
        <w:ind w:left="360"/>
      </w:pPr>
      <w:r>
        <w:rPr>
          <w:b/>
        </w:rPr>
        <w:t>• Centralized JWT Security: SecurityConfig.java in api-gateway validates incoming Bearer tokens against Keycloak JWK set (http://infra-01:8089/realms/dropzone/protocol/openid-connect/certs), extracts roles, permits public routes (/api/users/register, /api/events/**, /actuator/**), and forwards validated user claims (X-User-Id, X-User-Roles) to backend services.</w:t>
      </w:r>
    </w:p>
    <w:p>
      <w:pPr>
        <w:pStyle w:val="Heading3"/>
      </w:pPr>
      <w:r>
        <w:rPr>
          <w:b/>
          <w:color w:val="2E74B5"/>
        </w:rPr>
        <w:t>API Gateway &amp; Edge Setup:</w:t>
      </w:r>
    </w:p>
    <w:p>
      <w:pPr>
        <w:ind w:left="360"/>
      </w:pPr>
      <w:r>
        <w:rPr>
          <w:b/>
        </w:rPr>
        <w:t>  • NGINX Ingress Proxy runs on edge-01:80, forwarding public traffic to api-gateway:8080.</w:t>
      </w:r>
    </w:p>
    <w:p>
      <w:pPr>
        <w:ind w:left="360"/>
      </w:pPr>
      <w:r>
        <w:rPr>
          <w:b/>
        </w:rPr>
        <w:t>  • Centralized SecurityConfig in api-gateway validates Keycloak OAuth2 JWT tokens, strips sensitive headers, enforces rate limiting, and forwards X-User-Id and X-User-Roles down to backend services.</w:t>
      </w:r>
    </w:p>
    <w:p>
      <w:r>
        <w:t>The Gateway is the public edge into the microservice system. Read route configuration before filters/security so you understand where traffic goes.</w:t>
      </w:r>
    </w:p>
    <w:p>
      <w:pPr>
        <w:pStyle w:val="Heading2"/>
      </w:pPr>
      <w:r>
        <w:t>Trace one request</w:t>
      </w:r>
    </w:p>
    <w:p>
      <w:pPr>
        <w:pStyle w:val="Code"/>
      </w:pPr>
      <w:r>
        <w:t>GET /api/orders/123</w:t>
        <w:br/>
      </w:r>
      <w:r>
        <w:t xml:space="preserve">   -&gt; NGINX (in staging/prod)</w:t>
        <w:br/>
      </w:r>
      <w:r>
        <w:t xml:space="preserve">   -&gt; API Gateway</w:t>
        <w:br/>
      </w:r>
      <w:r>
        <w:t xml:space="preserve">   -&gt; route predicate matches /api/orders/**</w:t>
        <w:br/>
      </w:r>
      <w:r>
        <w:t xml:space="preserve">   -&gt; authentication/security filters</w:t>
        <w:br/>
      </w:r>
      <w:r>
        <w:t xml:space="preserve">   -&gt; optional rate limiting / headers / tracing</w:t>
        <w:br/>
      </w:r>
      <w:r>
        <w:t xml:space="preserve">   -&gt; lb://ORDER-SERVICE</w:t>
        <w:br/>
      </w:r>
      <w:r>
        <w:t xml:space="preserve">   -&gt; Eureka/load balancer resolves instance</w:t>
        <w:br/>
      </w:r>
      <w:r>
        <w:t xml:space="preserve">   -&gt; Order Service controller</w:t>
      </w:r>
    </w:p>
    <w:p>
      <w:pPr>
        <w:pStyle w:val="Heading2"/>
      </w:pPr>
      <w:r>
        <w:t>Inspect</w:t>
      </w:r>
    </w:p>
    <w:p>
      <w:pPr>
        <w:pStyle w:val="ListBullet"/>
      </w:pPr>
      <w:r>
        <w:t>☐ Static routes vs DiscoveryClient-generated routes.</w:t>
      </w:r>
    </w:p>
    <w:p>
      <w:pPr>
        <w:pStyle w:val="ListBullet"/>
      </w:pPr>
      <w:r>
        <w:t>☐ Path rewrite/StripPrefix filters.</w:t>
      </w:r>
    </w:p>
    <w:p>
      <w:pPr>
        <w:pStyle w:val="ListBullet"/>
      </w:pPr>
      <w:r>
        <w:t>☐ CORS.</w:t>
      </w:r>
    </w:p>
    <w:p>
      <w:pPr>
        <w:pStyle w:val="ListBullet"/>
      </w:pPr>
      <w:r>
        <w:t>☐ Authentication resource-server config.</w:t>
      </w:r>
    </w:p>
    <w:p>
      <w:pPr>
        <w:pStyle w:val="ListBullet"/>
      </w:pPr>
      <w:r>
        <w:t>☐ Rate limiter.</w:t>
      </w:r>
    </w:p>
    <w:p>
      <w:pPr>
        <w:pStyle w:val="ListBullet"/>
      </w:pPr>
      <w:r>
        <w:t>☐ Correlation/trace header handling.</w:t>
      </w:r>
    </w:p>
    <w:p>
      <w:pPr>
        <w:pStyle w:val="ListBullet"/>
      </w:pPr>
      <w:r>
        <w:t>☐ Public health endpoints.</w:t>
      </w:r>
    </w:p>
    <w:p>
      <w:pPr>
        <w:pStyle w:val="ListBullet"/>
      </w:pPr>
      <w:r>
        <w:t>☐ Whether business logic accidentally lives in Gateway.</w:t>
      </w:r>
    </w:p>
    <w:p>
      <w:pPr>
        <w:pStyle w:val="Heading1"/>
      </w:pPr>
      <w:r>
        <w:t>10. Keycloak, Spring Security, OAuth2, OIDC, and JWT</w:t>
      </w:r>
    </w:p>
    <w:p>
      <w:r>
        <w:t>Separate authentication from authorization. Keycloak proves who the caller is and issues tokens. Each service still decides whether that identity may perform a business action.</w:t>
      </w:r>
    </w:p>
    <w:p>
      <w:pPr>
        <w:pStyle w:val="Heading2"/>
      </w:pPr>
      <w:r>
        <w:t>Terms</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Term</w:t>
            </w:r>
          </w:p>
        </w:tc>
        <w:tc>
          <w:tcPr>
            <w:tcW w:type="dxa" w:w="4968"/>
            <w:shd w:fill="D9EAF7"/>
            <w:vAlign w:val="center"/>
          </w:tcPr>
          <w:p>
            <w:pPr>
              <w:spacing w:after="0"/>
            </w:pPr>
            <w:r>
              <w:rPr>
                <w:b/>
                <w:sz w:val="18"/>
              </w:rPr>
              <w:t>Meaning in DropZone</w:t>
            </w:r>
          </w:p>
        </w:tc>
      </w:tr>
      <w:tr>
        <w:tc>
          <w:tcPr>
            <w:tcW w:type="dxa" w:w="4968"/>
            <w:vAlign w:val="top"/>
          </w:tcPr>
          <w:p>
            <w:pPr>
              <w:spacing w:after="0"/>
            </w:pPr>
            <w:r>
              <w:rPr>
                <w:b w:val="0"/>
                <w:sz w:val="18"/>
              </w:rPr>
              <w:t>OAuth 2.0</w:t>
            </w:r>
          </w:p>
        </w:tc>
        <w:tc>
          <w:tcPr>
            <w:tcW w:type="dxa" w:w="4968"/>
            <w:vAlign w:val="top"/>
          </w:tcPr>
          <w:p>
            <w:pPr>
              <w:spacing w:after="0"/>
            </w:pPr>
            <w:r>
              <w:rPr>
                <w:b w:val="0"/>
                <w:sz w:val="18"/>
              </w:rPr>
              <w:t>Authorization framework used to obtain/access protected resources</w:t>
            </w:r>
          </w:p>
        </w:tc>
      </w:tr>
      <w:tr>
        <w:tc>
          <w:tcPr>
            <w:tcW w:type="dxa" w:w="4968"/>
            <w:vAlign w:val="top"/>
          </w:tcPr>
          <w:p>
            <w:pPr>
              <w:spacing w:after="0"/>
            </w:pPr>
            <w:r>
              <w:rPr>
                <w:b w:val="0"/>
                <w:sz w:val="18"/>
              </w:rPr>
              <w:t>OIDC</w:t>
            </w:r>
          </w:p>
        </w:tc>
        <w:tc>
          <w:tcPr>
            <w:tcW w:type="dxa" w:w="4968"/>
            <w:vAlign w:val="top"/>
          </w:tcPr>
          <w:p>
            <w:pPr>
              <w:spacing w:after="0"/>
            </w:pPr>
            <w:r>
              <w:rPr>
                <w:b w:val="0"/>
                <w:sz w:val="18"/>
              </w:rPr>
              <w:t>Identity layer on OAuth2; login/user identity</w:t>
            </w:r>
          </w:p>
        </w:tc>
      </w:tr>
      <w:tr>
        <w:tc>
          <w:tcPr>
            <w:tcW w:type="dxa" w:w="4968"/>
            <w:vAlign w:val="top"/>
          </w:tcPr>
          <w:p>
            <w:pPr>
              <w:spacing w:after="0"/>
            </w:pPr>
            <w:r>
              <w:rPr>
                <w:b w:val="0"/>
                <w:sz w:val="18"/>
              </w:rPr>
              <w:t>Access token</w:t>
            </w:r>
          </w:p>
        </w:tc>
        <w:tc>
          <w:tcPr>
            <w:tcW w:type="dxa" w:w="4968"/>
            <w:vAlign w:val="top"/>
          </w:tcPr>
          <w:p>
            <w:pPr>
              <w:spacing w:after="0"/>
            </w:pPr>
            <w:r>
              <w:rPr>
                <w:b w:val="0"/>
                <w:sz w:val="18"/>
              </w:rPr>
              <w:t>Short-lived token presented to APIs</w:t>
            </w:r>
          </w:p>
        </w:tc>
      </w:tr>
      <w:tr>
        <w:tc>
          <w:tcPr>
            <w:tcW w:type="dxa" w:w="4968"/>
            <w:vAlign w:val="top"/>
          </w:tcPr>
          <w:p>
            <w:pPr>
              <w:spacing w:after="0"/>
            </w:pPr>
            <w:r>
              <w:rPr>
                <w:b w:val="0"/>
                <w:sz w:val="18"/>
              </w:rPr>
              <w:t>Refresh token</w:t>
            </w:r>
          </w:p>
        </w:tc>
        <w:tc>
          <w:tcPr>
            <w:tcW w:type="dxa" w:w="4968"/>
            <w:vAlign w:val="top"/>
          </w:tcPr>
          <w:p>
            <w:pPr>
              <w:spacing w:after="0"/>
            </w:pPr>
            <w:r>
              <w:rPr>
                <w:b w:val="0"/>
                <w:sz w:val="18"/>
              </w:rPr>
              <w:t>Used by client to obtain new access tokens</w:t>
            </w:r>
          </w:p>
        </w:tc>
      </w:tr>
      <w:tr>
        <w:tc>
          <w:tcPr>
            <w:tcW w:type="dxa" w:w="4968"/>
            <w:vAlign w:val="top"/>
          </w:tcPr>
          <w:p>
            <w:pPr>
              <w:spacing w:after="0"/>
            </w:pPr>
            <w:r>
              <w:rPr>
                <w:b w:val="0"/>
                <w:sz w:val="18"/>
              </w:rPr>
              <w:t>JWT</w:t>
            </w:r>
          </w:p>
        </w:tc>
        <w:tc>
          <w:tcPr>
            <w:tcW w:type="dxa" w:w="4968"/>
            <w:vAlign w:val="top"/>
          </w:tcPr>
          <w:p>
            <w:pPr>
              <w:spacing w:after="0"/>
            </w:pPr>
            <w:r>
              <w:rPr>
                <w:b w:val="0"/>
                <w:sz w:val="18"/>
              </w:rPr>
              <w:t>Common signed token format carrying claims</w:t>
            </w:r>
          </w:p>
        </w:tc>
      </w:tr>
      <w:tr>
        <w:tc>
          <w:tcPr>
            <w:tcW w:type="dxa" w:w="4968"/>
            <w:vAlign w:val="top"/>
          </w:tcPr>
          <w:p>
            <w:pPr>
              <w:spacing w:after="0"/>
            </w:pPr>
            <w:r>
              <w:rPr>
                <w:b w:val="0"/>
                <w:sz w:val="18"/>
              </w:rPr>
              <w:t>Realm</w:t>
            </w:r>
          </w:p>
        </w:tc>
        <w:tc>
          <w:tcPr>
            <w:tcW w:type="dxa" w:w="4968"/>
            <w:vAlign w:val="top"/>
          </w:tcPr>
          <w:p>
            <w:pPr>
              <w:spacing w:after="0"/>
            </w:pPr>
            <w:r>
              <w:rPr>
                <w:b w:val="0"/>
                <w:sz w:val="18"/>
              </w:rPr>
              <w:t>Keycloak security domain</w:t>
            </w:r>
          </w:p>
        </w:tc>
      </w:tr>
      <w:tr>
        <w:tc>
          <w:tcPr>
            <w:tcW w:type="dxa" w:w="4968"/>
            <w:vAlign w:val="top"/>
          </w:tcPr>
          <w:p>
            <w:pPr>
              <w:spacing w:after="0"/>
            </w:pPr>
            <w:r>
              <w:rPr>
                <w:b w:val="0"/>
                <w:sz w:val="18"/>
              </w:rPr>
              <w:t>Client</w:t>
            </w:r>
          </w:p>
        </w:tc>
        <w:tc>
          <w:tcPr>
            <w:tcW w:type="dxa" w:w="4968"/>
            <w:vAlign w:val="top"/>
          </w:tcPr>
          <w:p>
            <w:pPr>
              <w:spacing w:after="0"/>
            </w:pPr>
            <w:r>
              <w:rPr>
                <w:b w:val="0"/>
                <w:sz w:val="18"/>
              </w:rPr>
              <w:t>Application registered with Keycloak</w:t>
            </w:r>
          </w:p>
        </w:tc>
      </w:tr>
      <w:tr>
        <w:tc>
          <w:tcPr>
            <w:tcW w:type="dxa" w:w="4968"/>
            <w:vAlign w:val="top"/>
          </w:tcPr>
          <w:p>
            <w:pPr>
              <w:spacing w:after="0"/>
            </w:pPr>
            <w:r>
              <w:rPr>
                <w:b w:val="0"/>
                <w:sz w:val="18"/>
              </w:rPr>
              <w:t>Role</w:t>
            </w:r>
          </w:p>
        </w:tc>
        <w:tc>
          <w:tcPr>
            <w:tcW w:type="dxa" w:w="4968"/>
            <w:vAlign w:val="top"/>
          </w:tcPr>
          <w:p>
            <w:pPr>
              <w:spacing w:after="0"/>
            </w:pPr>
            <w:r>
              <w:rPr>
                <w:b w:val="0"/>
                <w:sz w:val="18"/>
              </w:rPr>
              <w:t>USER / ORGANIZER / SUPPORT / ADMIN</w:t>
            </w:r>
          </w:p>
        </w:tc>
      </w:tr>
      <w:tr>
        <w:tc>
          <w:tcPr>
            <w:tcW w:type="dxa" w:w="4968"/>
            <w:vAlign w:val="top"/>
          </w:tcPr>
          <w:p>
            <w:pPr>
              <w:spacing w:after="0"/>
            </w:pPr>
            <w:r>
              <w:rPr>
                <w:b w:val="0"/>
                <w:sz w:val="18"/>
              </w:rPr>
              <w:t>Resource Server</w:t>
            </w:r>
          </w:p>
        </w:tc>
        <w:tc>
          <w:tcPr>
            <w:tcW w:type="dxa" w:w="4968"/>
            <w:vAlign w:val="top"/>
          </w:tcPr>
          <w:p>
            <w:pPr>
              <w:spacing w:after="0"/>
            </w:pPr>
            <w:r>
              <w:rPr>
                <w:b w:val="0"/>
                <w:sz w:val="18"/>
              </w:rPr>
              <w:t>Gateway/service validating access tokens</w:t>
            </w:r>
          </w:p>
        </w:tc>
      </w:tr>
    </w:tbl>
    <w:p/>
    <w:p>
      <w:pPr>
        <w:pStyle w:val="Heading2"/>
      </w:pPr>
      <w:r>
        <w:t>Trace login</w:t>
      </w:r>
    </w:p>
    <w:p>
      <w:pPr>
        <w:pStyle w:val="Code"/>
      </w:pPr>
      <w:r>
        <w:t>Browser -&gt; Keycloak login</w:t>
        <w:br/>
      </w:r>
      <w:r>
        <w:t>Keycloak authenticates user</w:t>
        <w:br/>
      </w:r>
      <w:r>
        <w:t>Keycloak -&gt; access token (+ refresh token depending on flow)</w:t>
        <w:br/>
      </w:r>
      <w:r>
        <w:t>Browser -&gt; Gateway with Bearer access token</w:t>
        <w:br/>
      </w:r>
      <w:r>
        <w:t>Gateway validates issuer/signature/expiry</w:t>
        <w:br/>
      </w:r>
      <w:r>
        <w:t>Service validates authorization for business action</w:t>
      </w:r>
    </w:p>
    <w:p>
      <w:pPr>
        <w:pStyle w:val="Heading2"/>
      </w:pPr>
      <w:r>
        <w:t>Inspect security code</w:t>
      </w:r>
    </w:p>
    <w:p>
      <w:pPr>
        <w:pStyle w:val="ListBullet"/>
      </w:pPr>
      <w:r>
        <w:t>☐ SecurityFilterChain / SecurityWebFilterChain.</w:t>
      </w:r>
    </w:p>
    <w:p>
      <w:pPr>
        <w:pStyle w:val="ListBullet"/>
      </w:pPr>
      <w:r>
        <w:t>☐ JWT issuer URI/JWK validation.</w:t>
      </w:r>
    </w:p>
    <w:p>
      <w:pPr>
        <w:pStyle w:val="ListBullet"/>
      </w:pPr>
      <w:r>
        <w:t>☐ Role/authority mapping.</w:t>
      </w:r>
    </w:p>
    <w:p>
      <w:pPr>
        <w:pStyle w:val="ListBullet"/>
      </w:pPr>
      <w:r>
        <w:t>☐ @PreAuthorize or controller security.</w:t>
      </w:r>
    </w:p>
    <w:p>
      <w:pPr>
        <w:pStyle w:val="ListBullet"/>
      </w:pPr>
      <w:r>
        <w:t>☐ Public vs authenticated routes.</w:t>
      </w:r>
    </w:p>
    <w:p>
      <w:pPr>
        <w:pStyle w:val="ListBullet"/>
      </w:pPr>
      <w:r>
        <w:t>☐ Ownership checks such as user can only read own ticket/order.</w:t>
      </w:r>
    </w:p>
    <w:p>
      <w:pPr>
        <w:pStyle w:val="ListBullet"/>
      </w:pPr>
      <w:r>
        <w:t>☐ Token forwarding for service-to-service calls if used.</w:t>
      </w:r>
    </w:p>
    <w:p>
      <w:pPr>
        <w:pStyle w:val="Heading2"/>
      </w:pPr>
      <w:r>
        <w:t>Security exercises</w:t>
      </w:r>
    </w:p>
    <w:p>
      <w:pPr>
        <w:pStyle w:val="ListBullet"/>
      </w:pPr>
      <w:r>
        <w:t>☐ Call a protected API without a token.</w:t>
      </w:r>
    </w:p>
    <w:p>
      <w:pPr>
        <w:pStyle w:val="ListBullet"/>
      </w:pPr>
      <w:r>
        <w:t>☐ Call with expired token.</w:t>
      </w:r>
    </w:p>
    <w:p>
      <w:pPr>
        <w:pStyle w:val="ListBullet"/>
      </w:pPr>
      <w:r>
        <w:t>☐ Call ORGANIZER endpoint as USER.</w:t>
      </w:r>
    </w:p>
    <w:p>
      <w:pPr>
        <w:pStyle w:val="ListBullet"/>
      </w:pPr>
      <w:r>
        <w:t>☐ Modify userId/orderId in request and verify ownership protection.</w:t>
      </w:r>
    </w:p>
    <w:p>
      <w:pPr>
        <w:pStyle w:val="ListBullet"/>
      </w:pPr>
      <w:r>
        <w:t>☐ Confirm User Service does not store password hashes.</w:t>
      </w:r>
    </w:p>
    <w:p>
      <w:pPr>
        <w:pStyle w:val="Heading1"/>
      </w:pPr>
      <w:r>
        <w:t>11. User Service</w:t>
      </w:r>
    </w:p>
    <w:p>
      <w:r>
        <w:t>Read User Service as the simplest business service. It should be a good place to learn controller → service → repository → database flow.</w:t>
      </w:r>
    </w:p>
    <w:p>
      <w:pPr>
        <w:pStyle w:val="Heading2"/>
      </w:pPr>
      <w:r>
        <w:t>Trace</w:t>
      </w:r>
    </w:p>
    <w:p>
      <w:pPr>
        <w:pStyle w:val="Code"/>
      </w:pPr>
      <w:r>
        <w:t>HTTP request</w:t>
        <w:br/>
      </w:r>
      <w:r>
        <w:t xml:space="preserve"> -&gt; UserController</w:t>
        <w:br/>
      </w:r>
      <w:r>
        <w:t xml:space="preserve"> -&gt; validated DTO</w:t>
        <w:br/>
      </w:r>
      <w:r>
        <w:t xml:space="preserve"> -&gt; UserApplicationService/UserService</w:t>
        <w:br/>
      </w:r>
      <w:r>
        <w:t xml:space="preserve"> -&gt; repository</w:t>
        <w:br/>
      </w:r>
      <w:r>
        <w:t xml:space="preserve"> -&gt; JPA/Hibernate</w:t>
        <w:br/>
      </w:r>
      <w:r>
        <w:t xml:space="preserve"> -&gt; PostgreSQL</w:t>
        <w:br/>
      </w:r>
      <w:r>
        <w:t xml:space="preserve"> -&gt; entity/DTO mapping</w:t>
        <w:br/>
      </w:r>
      <w:r>
        <w:t xml:space="preserve"> -&gt; response</w:t>
      </w:r>
    </w:p>
    <w:p>
      <w:pPr>
        <w:pStyle w:val="Heading2"/>
      </w:pPr>
      <w:r>
        <w:t>Understand</w:t>
      </w:r>
    </w:p>
    <w:p>
      <w:pPr>
        <w:pStyle w:val="ListBullet"/>
      </w:pPr>
      <w:r>
        <w:t>☐ How Keycloak subject/user ID maps to internal profile.</w:t>
      </w:r>
    </w:p>
    <w:p>
      <w:pPr>
        <w:pStyle w:val="ListBullet"/>
      </w:pPr>
      <w:r>
        <w:t>☐ Which fields are editable by user vs admin.</w:t>
      </w:r>
    </w:p>
    <w:p>
      <w:pPr>
        <w:pStyle w:val="ListBullet"/>
      </w:pPr>
      <w:r>
        <w:t>☐ Database constraints on email/keycloak ID.</w:t>
      </w:r>
    </w:p>
    <w:p>
      <w:pPr>
        <w:pStyle w:val="ListBullet"/>
      </w:pPr>
      <w:r>
        <w:t>☐ How not-found and duplicate-email errors are returned.</w:t>
      </w:r>
    </w:p>
    <w:p>
      <w:pPr>
        <w:pStyle w:val="ListBullet"/>
      </w:pPr>
      <w:r>
        <w:t>☐ Whether any service directly reads User Service tables (it should not).</w:t>
      </w:r>
    </w:p>
    <w:p>
      <w:pPr>
        <w:pStyle w:val="Heading1"/>
      </w:pPr>
      <w:r>
        <w:t>12. Event Service</w:t>
      </w:r>
    </w:p>
    <w:p>
      <w:r>
        <w:t>Event Service owns events and sale definitions, not live reservations or payment state.</w:t>
      </w:r>
    </w:p>
    <w:p>
      <w:pPr>
        <w:pStyle w:val="Heading2"/>
      </w:pPr>
      <w:r>
        <w:t>Trace organizer event creation</w:t>
      </w:r>
    </w:p>
    <w:p>
      <w:pPr>
        <w:pStyle w:val="Code"/>
      </w:pPr>
      <w:r>
        <w:t>ORGANIZER token</w:t>
        <w:br/>
      </w:r>
      <w:r>
        <w:t xml:space="preserve"> -&gt; Gateway</w:t>
        <w:br/>
      </w:r>
      <w:r>
        <w:t xml:space="preserve"> -&gt; EventController</w:t>
        <w:br/>
      </w:r>
      <w:r>
        <w:t xml:space="preserve"> -&gt; authorization + validation</w:t>
        <w:br/>
      </w:r>
      <w:r>
        <w:t xml:space="preserve"> -&gt; EventService</w:t>
        <w:br/>
      </w:r>
      <w:r>
        <w:t xml:space="preserve"> -&gt; Event entity / ticket categories</w:t>
        <w:br/>
      </w:r>
      <w:r>
        <w:t xml:space="preserve"> -&gt; PostgreSQL</w:t>
        <w:br/>
      </w:r>
      <w:r>
        <w:t xml:space="preserve"> -&gt; optional EventCreated Kafka event</w:t>
        <w:br/>
      </w:r>
      <w:r>
        <w:t xml:space="preserve"> -&gt; response</w:t>
      </w:r>
    </w:p>
    <w:p>
      <w:pPr>
        <w:pStyle w:val="Heading2"/>
      </w:pPr>
      <w:r>
        <w:t>Learn</w:t>
      </w:r>
    </w:p>
    <w:p>
      <w:pPr>
        <w:pStyle w:val="ListBullet"/>
      </w:pPr>
      <w:r>
        <w:t>☐ Aggregate boundary: Event + ticket categories.</w:t>
      </w:r>
    </w:p>
    <w:p>
      <w:pPr>
        <w:pStyle w:val="ListBullet"/>
      </w:pPr>
      <w:r>
        <w:t>☐ Price representation: avoid floating-point money mistakes.</w:t>
      </w:r>
    </w:p>
    <w:p>
      <w:pPr>
        <w:pStyle w:val="ListBullet"/>
      </w:pPr>
      <w:r>
        <w:t>☐ Sale start/end validation.</w:t>
      </w:r>
    </w:p>
    <w:p>
      <w:pPr>
        <w:pStyle w:val="ListBullet"/>
      </w:pPr>
      <w:r>
        <w:t>☐ Published/draft/cancelled status rules.</w:t>
      </w:r>
    </w:p>
    <w:p>
      <w:pPr>
        <w:pStyle w:val="ListBullet"/>
      </w:pPr>
      <w:r>
        <w:t>☐ Event images metadata vs MinIO object bytes.</w:t>
      </w:r>
    </w:p>
    <w:p>
      <w:pPr>
        <w:pStyle w:val="ListBullet"/>
      </w:pPr>
      <w:r>
        <w:t>☐ How event updates reach Search Service if event indexing exists.</w:t>
      </w:r>
    </w:p>
    <w:p>
      <w:pPr>
        <w:pStyle w:val="Heading1"/>
      </w:pPr>
      <w:r>
        <w:t>13. PostgreSQL, JPA, Hibernate, and Flyway</w:t>
      </w:r>
    </w:p>
    <w:p>
      <w:r>
        <w:t>This chapter applies to every service with a database.</w:t>
      </w:r>
    </w:p>
    <w:p>
      <w:pPr>
        <w:pStyle w:val="Heading2"/>
      </w:pPr>
      <w:r>
        <w:t>JPA/Hibernate mental model</w:t>
      </w:r>
    </w:p>
    <w:p>
      <w:pPr>
        <w:pStyle w:val="Code"/>
      </w:pPr>
      <w:r>
        <w:t>Controller/Service</w:t>
        <w:br/>
      </w:r>
      <w:r>
        <w:t xml:space="preserve">    |</w:t>
        <w:br/>
      </w:r>
      <w:r>
        <w:t>Repository interface</w:t>
        <w:br/>
      </w:r>
      <w:r>
        <w:t xml:space="preserve">    |</w:t>
        <w:br/>
      </w:r>
      <w:r>
        <w:t>Spring Data implementation</w:t>
        <w:br/>
      </w:r>
      <w:r>
        <w:t xml:space="preserve">    |</w:t>
        <w:br/>
      </w:r>
      <w:r>
        <w:t>Hibernate ORM</w:t>
        <w:br/>
      </w:r>
      <w:r>
        <w:t xml:space="preserve">    |</w:t>
        <w:br/>
      </w:r>
      <w:r>
        <w:t>JDBC/DataSource/connection pool</w:t>
        <w:br/>
      </w:r>
      <w:r>
        <w:t xml:space="preserve">    |</w:t>
        <w:br/>
      </w:r>
      <w:r>
        <w:t>PostgreSQL</w:t>
      </w:r>
    </w:p>
    <w:p>
      <w:pPr>
        <w:pStyle w:val="Heading2"/>
      </w:pPr>
      <w:r>
        <w:t>Inspect entities</w:t>
      </w:r>
    </w:p>
    <w:p>
      <w:pPr>
        <w:pStyle w:val="ListBullet"/>
      </w:pPr>
      <w:r>
        <w:t>☐ @Entity and @Table names.</w:t>
      </w:r>
    </w:p>
    <w:p>
      <w:pPr>
        <w:pStyle w:val="ListBullet"/>
      </w:pPr>
      <w:r>
        <w:t>☐ @Id strategy and UUID handling.</w:t>
      </w:r>
    </w:p>
    <w:p>
      <w:pPr>
        <w:pStyle w:val="ListBullet"/>
      </w:pPr>
      <w:r>
        <w:t>☐ @Column constraints.</w:t>
      </w:r>
    </w:p>
    <w:p>
      <w:pPr>
        <w:pStyle w:val="ListBullet"/>
      </w:pPr>
      <w:r>
        <w:t>☐ Indexes and unique constraints in migrations.</w:t>
      </w:r>
    </w:p>
    <w:p>
      <w:pPr>
        <w:pStyle w:val="ListBullet"/>
      </w:pPr>
      <w:r>
        <w:t>☐ Relationships and fetch strategy.</w:t>
      </w:r>
    </w:p>
    <w:p>
      <w:pPr>
        <w:pStyle w:val="ListBullet"/>
      </w:pPr>
      <w:r>
        <w:t>☐ Enum storage strategy.</w:t>
      </w:r>
    </w:p>
    <w:p>
      <w:pPr>
        <w:pStyle w:val="ListBullet"/>
      </w:pPr>
      <w:r>
        <w:t>☐ Timestamps/time zones.</w:t>
      </w:r>
    </w:p>
    <w:p>
      <w:pPr>
        <w:pStyle w:val="ListBullet"/>
      </w:pPr>
      <w:r>
        <w:t>☐ Optimistic locking @Version where used.</w:t>
      </w:r>
    </w:p>
    <w:p>
      <w:pPr>
        <w:pStyle w:val="ListBullet"/>
      </w:pPr>
      <w:r>
        <w:t>☐ Avoid exposing entities directly as API DTOs.</w:t>
      </w:r>
    </w:p>
    <w:p>
      <w:pPr>
        <w:pStyle w:val="Heading2"/>
      </w:pPr>
      <w:r>
        <w:t>Transactions</w:t>
      </w:r>
    </w:p>
    <w:p>
      <w:r>
        <w:t>@Transactional normally works through Spring proxy boundaries. Understand where a transaction begins, which repository operations participate, when commit happens, and which exceptions trigger rollback.</w:t>
      </w:r>
    </w:p>
    <w:p>
      <w:pPr>
        <w:pStyle w:val="Heading2"/>
      </w:pPr>
      <w:r>
        <w:t>Flyway</w:t>
      </w:r>
    </w:p>
    <w:p>
      <w:pPr>
        <w:pStyle w:val="ListBullet"/>
      </w:pPr>
      <w:r>
        <w:t>☐ Read migrations in version order.</w:t>
      </w:r>
    </w:p>
    <w:p>
      <w:pPr>
        <w:pStyle w:val="ListBullet"/>
      </w:pPr>
      <w:r>
        <w:t>☐ Compare migration schema with current entities.</w:t>
      </w:r>
    </w:p>
    <w:p>
      <w:pPr>
        <w:pStyle w:val="ListBullet"/>
      </w:pPr>
      <w:r>
        <w:t>☐ Recreate an empty database and verify migrations alone produce a working schema.</w:t>
      </w:r>
    </w:p>
    <w:p>
      <w:pPr>
        <w:pStyle w:val="ListBullet"/>
      </w:pPr>
      <w:r>
        <w:t>☐ Understand why production schema should not rely on Hibernate ddl-auto=create/update.</w:t>
      </w:r>
    </w:p>
    <w:p>
      <w:pPr>
        <w:pStyle w:val="Heading1"/>
      </w:pPr>
      <w:r>
        <w:t>14. Inventory Service</w:t>
      </w:r>
    </w:p>
    <w:p>
      <w:r>
        <w:t>Inventory is where concurrency and correctness become serious. Understand the difference between durable stock truth and temporary reservations.</w:t>
      </w:r>
    </w:p>
    <w:p>
      <w:pPr>
        <w:pStyle w:val="Heading2"/>
      </w:pPr>
      <w:r>
        <w:t>Model</w:t>
      </w:r>
    </w:p>
    <w:p>
      <w:pPr>
        <w:pStyle w:val="Code"/>
      </w:pPr>
      <w:r>
        <w:t>Total stock = fixed/controlled amount</w:t>
        <w:br/>
      </w:r>
      <w:r>
        <w:t>Available = can still be reserved</w:t>
        <w:br/>
      </w:r>
      <w:r>
        <w:t>Reserved = temporarily held</w:t>
        <w:br/>
      </w:r>
      <w:r>
        <w:t>Sold = permanently consumed after successful checkout</w:t>
        <w:br/>
      </w:r>
      <w:r>
        <w:br/>
      </w:r>
      <w:r>
        <w:t>Invariant example:</w:t>
        <w:br/>
      </w:r>
      <w:r>
        <w:t>Total = Available + Reserved + Sold</w:t>
      </w:r>
    </w:p>
    <w:p>
      <w:pPr>
        <w:pStyle w:val="Heading2"/>
      </w:pPr>
      <w:r>
        <w:t>Read carefully</w:t>
      </w:r>
    </w:p>
    <w:p>
      <w:pPr>
        <w:pStyle w:val="ListBullet"/>
      </w:pPr>
      <w:r>
        <w:t>☐ Reservation creation path.</w:t>
      </w:r>
    </w:p>
    <w:p>
      <w:pPr>
        <w:pStyle w:val="ListBullet"/>
      </w:pPr>
      <w:r>
        <w:t>☐ Stock decrement/check operation.</w:t>
      </w:r>
    </w:p>
    <w:p>
      <w:pPr>
        <w:pStyle w:val="ListBullet"/>
      </w:pPr>
      <w:r>
        <w:t>☐ Reservation identifier and owner.</w:t>
      </w:r>
    </w:p>
    <w:p>
      <w:pPr>
        <w:pStyle w:val="ListBullet"/>
      </w:pPr>
      <w:r>
        <w:t>☐ Expiration path.</w:t>
      </w:r>
    </w:p>
    <w:p>
      <w:pPr>
        <w:pStyle w:val="ListBullet"/>
      </w:pPr>
      <w:r>
        <w:t>☐ Conversion from reserved to sold.</w:t>
      </w:r>
    </w:p>
    <w:p>
      <w:pPr>
        <w:pStyle w:val="ListBullet"/>
      </w:pPr>
      <w:r>
        <w:t>☐ Release after payment failure/cancellation.</w:t>
      </w:r>
    </w:p>
    <w:p>
      <w:pPr>
        <w:pStyle w:val="ListBullet"/>
      </w:pPr>
      <w:r>
        <w:t>☐ Database constraints and locking.</w:t>
      </w:r>
    </w:p>
    <w:p>
      <w:pPr>
        <w:pStyle w:val="ListBullet"/>
      </w:pPr>
      <w:r>
        <w:t>☐ Redis atomic operations/Lua if used.</w:t>
      </w:r>
    </w:p>
    <w:p>
      <w:pPr>
        <w:pStyle w:val="ListBullet"/>
      </w:pPr>
      <w:r>
        <w:t>☐ Reconciliation logic between Redis and PostgreSQL.</w:t>
      </w:r>
    </w:p>
    <w:p>
      <w:pPr>
        <w:pStyle w:val="Heading2"/>
      </w:pPr>
      <w:r>
        <w:t>Concurrency exercise</w:t>
      </w:r>
    </w:p>
    <w:p>
      <w:r>
        <w:t>Run 100 buyers against one remaining ticket. Then step through the exact code that guarantees only one reservation succeeds. If the explanation ends with Java synchronized, ask how it works with two Inventory Service instances.</w:t>
      </w:r>
    </w:p>
    <w:p>
      <w:pPr>
        <w:pStyle w:val="Heading1"/>
      </w:pPr>
      <w:r>
        <w:t>15. Redis</w:t>
      </w:r>
    </w:p>
    <w:p>
      <w:r>
        <w:t>Redis is a shared in-memory data store. In DropZone it should improve speed or coordinate temporary/distributed state, not replace durable order/payment truth.</w:t>
      </w:r>
    </w:p>
    <w:p>
      <w:pPr>
        <w:pStyle w:val="Heading2"/>
      </w:pPr>
      <w:r>
        <w:t>Map every key pattern</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Key example</w:t>
            </w:r>
          </w:p>
        </w:tc>
        <w:tc>
          <w:tcPr>
            <w:tcW w:type="dxa" w:w="3312"/>
            <w:shd w:fill="D9EAF7"/>
            <w:vAlign w:val="center"/>
          </w:tcPr>
          <w:p>
            <w:pPr>
              <w:spacing w:after="0"/>
            </w:pPr>
            <w:r>
              <w:rPr>
                <w:b/>
                <w:sz w:val="18"/>
              </w:rPr>
              <w:t>Purpose</w:t>
            </w:r>
          </w:p>
        </w:tc>
        <w:tc>
          <w:tcPr>
            <w:tcW w:type="dxa" w:w="3312"/>
            <w:shd w:fill="D9EAF7"/>
            <w:vAlign w:val="center"/>
          </w:tcPr>
          <w:p>
            <w:pPr>
              <w:spacing w:after="0"/>
            </w:pPr>
            <w:r>
              <w:rPr>
                <w:b/>
                <w:sz w:val="18"/>
              </w:rPr>
              <w:t>Expected lifetime</w:t>
            </w:r>
          </w:p>
        </w:tc>
      </w:tr>
      <w:tr>
        <w:tc>
          <w:tcPr>
            <w:tcW w:type="dxa" w:w="3312"/>
            <w:vAlign w:val="top"/>
          </w:tcPr>
          <w:p>
            <w:pPr>
              <w:spacing w:after="0"/>
            </w:pPr>
            <w:r>
              <w:rPr>
                <w:b w:val="0"/>
                <w:sz w:val="18"/>
              </w:rPr>
              <w:t>reservation:{id}</w:t>
            </w:r>
          </w:p>
        </w:tc>
        <w:tc>
          <w:tcPr>
            <w:tcW w:type="dxa" w:w="3312"/>
            <w:vAlign w:val="top"/>
          </w:tcPr>
          <w:p>
            <w:pPr>
              <w:spacing w:after="0"/>
            </w:pPr>
            <w:r>
              <w:rPr>
                <w:b w:val="0"/>
                <w:sz w:val="18"/>
              </w:rPr>
              <w:t>Temporary ticket reservation</w:t>
            </w:r>
          </w:p>
        </w:tc>
        <w:tc>
          <w:tcPr>
            <w:tcW w:type="dxa" w:w="3312"/>
            <w:vAlign w:val="top"/>
          </w:tcPr>
          <w:p>
            <w:pPr>
              <w:spacing w:after="0"/>
            </w:pPr>
            <w:r>
              <w:rPr>
                <w:b w:val="0"/>
                <w:sz w:val="18"/>
              </w:rPr>
              <w:t>TTL, e.g. minutes</w:t>
            </w:r>
          </w:p>
        </w:tc>
      </w:tr>
      <w:tr>
        <w:tc>
          <w:tcPr>
            <w:tcW w:type="dxa" w:w="3312"/>
            <w:vAlign w:val="top"/>
          </w:tcPr>
          <w:p>
            <w:pPr>
              <w:spacing w:after="0"/>
            </w:pPr>
            <w:r>
              <w:rPr>
                <w:b w:val="0"/>
                <w:sz w:val="18"/>
              </w:rPr>
              <w:t>idempotency:order:{key}</w:t>
            </w:r>
          </w:p>
        </w:tc>
        <w:tc>
          <w:tcPr>
            <w:tcW w:type="dxa" w:w="3312"/>
            <w:vAlign w:val="top"/>
          </w:tcPr>
          <w:p>
            <w:pPr>
              <w:spacing w:after="0"/>
            </w:pPr>
            <w:r>
              <w:rPr>
                <w:b w:val="0"/>
                <w:sz w:val="18"/>
              </w:rPr>
              <w:t>Duplicate request protection</w:t>
            </w:r>
          </w:p>
        </w:tc>
        <w:tc>
          <w:tcPr>
            <w:tcW w:type="dxa" w:w="3312"/>
            <w:vAlign w:val="top"/>
          </w:tcPr>
          <w:p>
            <w:pPr>
              <w:spacing w:after="0"/>
            </w:pPr>
            <w:r>
              <w:rPr>
                <w:b w:val="0"/>
                <w:sz w:val="18"/>
              </w:rPr>
              <w:t>Configured window</w:t>
            </w:r>
          </w:p>
        </w:tc>
      </w:tr>
      <w:tr>
        <w:tc>
          <w:tcPr>
            <w:tcW w:type="dxa" w:w="3312"/>
            <w:vAlign w:val="top"/>
          </w:tcPr>
          <w:p>
            <w:pPr>
              <w:spacing w:after="0"/>
            </w:pPr>
            <w:r>
              <w:rPr>
                <w:b w:val="0"/>
                <w:sz w:val="18"/>
              </w:rPr>
              <w:t>waiting:{event}:{user}</w:t>
            </w:r>
          </w:p>
        </w:tc>
        <w:tc>
          <w:tcPr>
            <w:tcW w:type="dxa" w:w="3312"/>
            <w:vAlign w:val="top"/>
          </w:tcPr>
          <w:p>
            <w:pPr>
              <w:spacing w:after="0"/>
            </w:pPr>
            <w:r>
              <w:rPr>
                <w:b w:val="0"/>
                <w:sz w:val="18"/>
              </w:rPr>
              <w:t>Waiting-room state</w:t>
            </w:r>
          </w:p>
        </w:tc>
        <w:tc>
          <w:tcPr>
            <w:tcW w:type="dxa" w:w="3312"/>
            <w:vAlign w:val="top"/>
          </w:tcPr>
          <w:p>
            <w:pPr>
              <w:spacing w:after="0"/>
            </w:pPr>
            <w:r>
              <w:rPr>
                <w:b w:val="0"/>
                <w:sz w:val="18"/>
              </w:rPr>
              <w:t>Sale/session lifetime</w:t>
            </w:r>
          </w:p>
        </w:tc>
      </w:tr>
      <w:tr>
        <w:tc>
          <w:tcPr>
            <w:tcW w:type="dxa" w:w="3312"/>
            <w:vAlign w:val="top"/>
          </w:tcPr>
          <w:p>
            <w:pPr>
              <w:spacing w:after="0"/>
            </w:pPr>
            <w:r>
              <w:rPr>
                <w:b w:val="0"/>
                <w:sz w:val="18"/>
              </w:rPr>
              <w:t>rate:{user/ip}</w:t>
            </w:r>
          </w:p>
        </w:tc>
        <w:tc>
          <w:tcPr>
            <w:tcW w:type="dxa" w:w="3312"/>
            <w:vAlign w:val="top"/>
          </w:tcPr>
          <w:p>
            <w:pPr>
              <w:spacing w:after="0"/>
            </w:pPr>
            <w:r>
              <w:rPr>
                <w:b w:val="0"/>
                <w:sz w:val="18"/>
              </w:rPr>
              <w:t>Rate limit counter</w:t>
            </w:r>
          </w:p>
        </w:tc>
        <w:tc>
          <w:tcPr>
            <w:tcW w:type="dxa" w:w="3312"/>
            <w:vAlign w:val="top"/>
          </w:tcPr>
          <w:p>
            <w:pPr>
              <w:spacing w:after="0"/>
            </w:pPr>
            <w:r>
              <w:rPr>
                <w:b w:val="0"/>
                <w:sz w:val="18"/>
              </w:rPr>
              <w:t>Short window</w:t>
            </w:r>
          </w:p>
        </w:tc>
      </w:tr>
      <w:tr>
        <w:tc>
          <w:tcPr>
            <w:tcW w:type="dxa" w:w="3312"/>
            <w:vAlign w:val="top"/>
          </w:tcPr>
          <w:p>
            <w:pPr>
              <w:spacing w:after="0"/>
            </w:pPr>
            <w:r>
              <w:rPr>
                <w:b w:val="0"/>
                <w:sz w:val="18"/>
              </w:rPr>
              <w:t>cache:event:{id}</w:t>
            </w:r>
          </w:p>
        </w:tc>
        <w:tc>
          <w:tcPr>
            <w:tcW w:type="dxa" w:w="3312"/>
            <w:vAlign w:val="top"/>
          </w:tcPr>
          <w:p>
            <w:pPr>
              <w:spacing w:after="0"/>
            </w:pPr>
            <w:r>
              <w:rPr>
                <w:b w:val="0"/>
                <w:sz w:val="18"/>
              </w:rPr>
              <w:t>Hot event cache</w:t>
            </w:r>
          </w:p>
        </w:tc>
        <w:tc>
          <w:tcPr>
            <w:tcW w:type="dxa" w:w="3312"/>
            <w:vAlign w:val="top"/>
          </w:tcPr>
          <w:p>
            <w:pPr>
              <w:spacing w:after="0"/>
            </w:pPr>
            <w:r>
              <w:rPr>
                <w:b w:val="0"/>
                <w:sz w:val="18"/>
              </w:rPr>
              <w:t>Cache TTL</w:t>
            </w:r>
          </w:p>
        </w:tc>
      </w:tr>
    </w:tbl>
    <w:p/>
    <w:p>
      <w:pPr>
        <w:pStyle w:val="Heading2"/>
      </w:pPr>
      <w:r>
        <w:t>Understand</w:t>
      </w:r>
    </w:p>
    <w:p>
      <w:pPr>
        <w:pStyle w:val="ListBullet"/>
      </w:pPr>
      <w:r>
        <w:t>☐ String vs Hash vs Set vs Sorted Set usage.</w:t>
      </w:r>
    </w:p>
    <w:p>
      <w:pPr>
        <w:pStyle w:val="ListBullet"/>
      </w:pPr>
      <w:r>
        <w:t>☐ TTL behavior.</w:t>
      </w:r>
    </w:p>
    <w:p>
      <w:pPr>
        <w:pStyle w:val="ListBullet"/>
      </w:pPr>
      <w:r>
        <w:t>☐ Atomic commands and Lua scripts.</w:t>
      </w:r>
    </w:p>
    <w:p>
      <w:pPr>
        <w:pStyle w:val="ListBullet"/>
      </w:pPr>
      <w:r>
        <w:t>☐ What survives Redis restart and what does not.</w:t>
      </w:r>
    </w:p>
    <w:p>
      <w:pPr>
        <w:pStyle w:val="ListBullet"/>
      </w:pPr>
      <w:r>
        <w:t>☐ Why local Java Map is not equivalent in a multi-instance system.</w:t>
      </w:r>
    </w:p>
    <w:p>
      <w:pPr>
        <w:pStyle w:val="ListBullet"/>
      </w:pPr>
      <w:r>
        <w:t>☐ Failure mode when Redis is unavailable.</w:t>
      </w:r>
    </w:p>
    <w:p>
      <w:pPr>
        <w:pStyle w:val="Heading1"/>
      </w:pPr>
      <w:r>
        <w:t>16. Order Service and State Machines</w:t>
      </w:r>
    </w:p>
    <w:p>
      <w:pPr>
        <w:pStyle w:val="Heading3"/>
      </w:pPr>
      <w:r>
        <w:rPr>
          <w:b/>
          <w:color w:val="1F497D"/>
        </w:rPr>
        <w:t>ORDER STATE MACHINE &amp; TRANSACTIONAL OUTBOX:</w:t>
      </w:r>
    </w:p>
    <w:p>
      <w:pPr>
        <w:ind w:left="360"/>
      </w:pPr>
      <w:r>
        <w:rPr>
          <w:b/>
        </w:rPr>
        <w:t>• Purchase Lifecycle: State transitions managed via OrderServiceImpl.java: PENDING -&gt; RESERVED -&gt; PAYMENT_PENDING -&gt; PAID -&gt; CONFIRMED (or CANCELLED/FAILED).</w:t>
      </w:r>
    </w:p>
    <w:p>
      <w:pPr>
        <w:ind w:left="360"/>
      </w:pPr>
      <w:r>
        <w:rPr>
          <w:b/>
        </w:rPr>
        <w:t>• Schema Migrations: V1__init_order_schema.sql (orders table), V2__add_idempotency_key_to_orders.sql (unique constraint), V3__add_outbox_events.sql (outbox_event table).</w:t>
      </w:r>
    </w:p>
    <w:p>
      <w:pPr>
        <w:ind w:left="360"/>
      </w:pPr>
      <w:r>
        <w:rPr>
          <w:b/>
        </w:rPr>
        <w:t>• Outbox Persistence: When an order is created or updated, an OutboxEvent entity is persisted inside the exact same @Transactional DB commit as the Order entity.</w:t>
      </w:r>
    </w:p>
    <w:p>
      <w:pPr>
        <w:pStyle w:val="Heading3"/>
      </w:pPr>
      <w:r>
        <w:rPr>
          <w:b/>
          <w:color w:val="2E74B5"/>
        </w:rPr>
        <w:t>Order Service &amp; Outbox Implementation:</w:t>
      </w:r>
    </w:p>
    <w:p>
      <w:pPr>
        <w:ind w:left="360"/>
      </w:pPr>
      <w:r>
        <w:rPr>
          <w:b/>
        </w:rPr>
        <w:t>  • Running on port 8083 backed by PostgreSQL (V1-V3 schema). State machine: PENDING -&gt; RESERVED -&gt; PAYMENT_PENDING -&gt; PAID -&gt; CONFIRMED.</w:t>
      </w:r>
    </w:p>
    <w:p>
      <w:pPr>
        <w:ind w:left="360"/>
      </w:pPr>
      <w:r>
        <w:rPr>
          <w:b/>
        </w:rPr>
        <w:t>  • Atomic Transactional Outbox pattern implemented in OrderServiceImpl.java writing to the outbox_event table within the same @Transactional database commit.</w:t>
      </w:r>
    </w:p>
    <w:p>
      <w:r>
        <w:t>Order Service owns the customer purchase lifecycle. Read the state model before any controller.</w:t>
      </w:r>
    </w:p>
    <w:p>
      <w:pPr>
        <w:pStyle w:val="Code"/>
      </w:pPr>
      <w:r>
        <w:t>PENDING</w:t>
        <w:br/>
      </w:r>
      <w:r>
        <w:t xml:space="preserve">  -&gt; RESERVED</w:t>
        <w:br/>
      </w:r>
      <w:r>
        <w:t xml:space="preserve">  -&gt; PAYMENT_PENDING</w:t>
        <w:br/>
      </w:r>
      <w:r>
        <w:t xml:space="preserve">  -&gt; PAID</w:t>
        <w:br/>
      </w:r>
      <w:r>
        <w:t xml:space="preserve">  -&gt; CONFIRMED</w:t>
        <w:br/>
      </w:r>
      <w:r>
        <w:br/>
      </w:r>
      <w:r>
        <w:t>Failure/cancel paths may include:</w:t>
        <w:br/>
      </w:r>
      <w:r>
        <w:t>PAYMENT_PENDING -&gt; FAILED</w:t>
        <w:br/>
      </w:r>
      <w:r>
        <w:t>RESERVED -&gt; EXPIRED/CANCELLED</w:t>
      </w:r>
    </w:p>
    <w:p>
      <w:pPr>
        <w:pStyle w:val="Heading2"/>
      </w:pPr>
      <w:r>
        <w:t>For every state transition</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Question</w:t>
            </w:r>
          </w:p>
        </w:tc>
        <w:tc>
          <w:tcPr>
            <w:tcW w:type="dxa" w:w="4968"/>
            <w:shd w:fill="D9EAF7"/>
            <w:vAlign w:val="center"/>
          </w:tcPr>
          <w:p>
            <w:pPr>
              <w:spacing w:after="0"/>
            </w:pPr>
            <w:r>
              <w:rPr>
                <w:b/>
                <w:sz w:val="18"/>
              </w:rPr>
              <w:t>Example</w:t>
            </w:r>
          </w:p>
        </w:tc>
      </w:tr>
      <w:tr>
        <w:tc>
          <w:tcPr>
            <w:tcW w:type="dxa" w:w="4968"/>
            <w:vAlign w:val="top"/>
          </w:tcPr>
          <w:p>
            <w:pPr>
              <w:spacing w:after="0"/>
            </w:pPr>
            <w:r>
              <w:rPr>
                <w:b w:val="0"/>
                <w:sz w:val="18"/>
              </w:rPr>
              <w:t>Who triggers it?</w:t>
            </w:r>
          </w:p>
        </w:tc>
        <w:tc>
          <w:tcPr>
            <w:tcW w:type="dxa" w:w="4968"/>
            <w:vAlign w:val="top"/>
          </w:tcPr>
          <w:p>
            <w:pPr>
              <w:spacing w:after="0"/>
            </w:pPr>
            <w:r>
              <w:rPr>
                <w:b w:val="0"/>
                <w:sz w:val="18"/>
              </w:rPr>
              <w:t>HTTP command, Kafka event, scheduler</w:t>
            </w:r>
          </w:p>
        </w:tc>
      </w:tr>
      <w:tr>
        <w:tc>
          <w:tcPr>
            <w:tcW w:type="dxa" w:w="4968"/>
            <w:vAlign w:val="top"/>
          </w:tcPr>
          <w:p>
            <w:pPr>
              <w:spacing w:after="0"/>
            </w:pPr>
            <w:r>
              <w:rPr>
                <w:b w:val="0"/>
                <w:sz w:val="18"/>
              </w:rPr>
              <w:t>Precondition?</w:t>
            </w:r>
          </w:p>
        </w:tc>
        <w:tc>
          <w:tcPr>
            <w:tcW w:type="dxa" w:w="4968"/>
            <w:vAlign w:val="top"/>
          </w:tcPr>
          <w:p>
            <w:pPr>
              <w:spacing w:after="0"/>
            </w:pPr>
            <w:r>
              <w:rPr>
                <w:b w:val="0"/>
                <w:sz w:val="18"/>
              </w:rPr>
              <w:t>Current status must be PAYMENT_PENDING</w:t>
            </w:r>
          </w:p>
        </w:tc>
      </w:tr>
      <w:tr>
        <w:tc>
          <w:tcPr>
            <w:tcW w:type="dxa" w:w="4968"/>
            <w:vAlign w:val="top"/>
          </w:tcPr>
          <w:p>
            <w:pPr>
              <w:spacing w:after="0"/>
            </w:pPr>
            <w:r>
              <w:rPr>
                <w:b w:val="0"/>
                <w:sz w:val="18"/>
              </w:rPr>
              <w:t>Database change?</w:t>
            </w:r>
          </w:p>
        </w:tc>
        <w:tc>
          <w:tcPr>
            <w:tcW w:type="dxa" w:w="4968"/>
            <w:vAlign w:val="top"/>
          </w:tcPr>
          <w:p>
            <w:pPr>
              <w:spacing w:after="0"/>
            </w:pPr>
            <w:r>
              <w:rPr>
                <w:b w:val="0"/>
                <w:sz w:val="18"/>
              </w:rPr>
              <w:t>Update order status</w:t>
            </w:r>
          </w:p>
        </w:tc>
      </w:tr>
      <w:tr>
        <w:tc>
          <w:tcPr>
            <w:tcW w:type="dxa" w:w="4968"/>
            <w:vAlign w:val="top"/>
          </w:tcPr>
          <w:p>
            <w:pPr>
              <w:spacing w:after="0"/>
            </w:pPr>
            <w:r>
              <w:rPr>
                <w:b w:val="0"/>
                <w:sz w:val="18"/>
              </w:rPr>
              <w:t>Side effect?</w:t>
            </w:r>
          </w:p>
        </w:tc>
        <w:tc>
          <w:tcPr>
            <w:tcW w:type="dxa" w:w="4968"/>
            <w:vAlign w:val="top"/>
          </w:tcPr>
          <w:p>
            <w:pPr>
              <w:spacing w:after="0"/>
            </w:pPr>
            <w:r>
              <w:rPr>
                <w:b w:val="0"/>
                <w:sz w:val="18"/>
              </w:rPr>
              <w:t>Write outbox event</w:t>
            </w:r>
          </w:p>
        </w:tc>
      </w:tr>
      <w:tr>
        <w:tc>
          <w:tcPr>
            <w:tcW w:type="dxa" w:w="4968"/>
            <w:vAlign w:val="top"/>
          </w:tcPr>
          <w:p>
            <w:pPr>
              <w:spacing w:after="0"/>
            </w:pPr>
            <w:r>
              <w:rPr>
                <w:b w:val="0"/>
                <w:sz w:val="18"/>
              </w:rPr>
              <w:t>Duplicate behavior?</w:t>
            </w:r>
          </w:p>
        </w:tc>
        <w:tc>
          <w:tcPr>
            <w:tcW w:type="dxa" w:w="4968"/>
            <w:vAlign w:val="top"/>
          </w:tcPr>
          <w:p>
            <w:pPr>
              <w:spacing w:after="0"/>
            </w:pPr>
            <w:r>
              <w:rPr>
                <w:b w:val="0"/>
                <w:sz w:val="18"/>
              </w:rPr>
              <w:t>Second PaymentCompleted must be harmless</w:t>
            </w:r>
          </w:p>
        </w:tc>
      </w:tr>
      <w:tr>
        <w:tc>
          <w:tcPr>
            <w:tcW w:type="dxa" w:w="4968"/>
            <w:vAlign w:val="top"/>
          </w:tcPr>
          <w:p>
            <w:pPr>
              <w:spacing w:after="0"/>
            </w:pPr>
            <w:r>
              <w:rPr>
                <w:b w:val="0"/>
                <w:sz w:val="18"/>
              </w:rPr>
              <w:t>Failure behavior?</w:t>
            </w:r>
          </w:p>
        </w:tc>
        <w:tc>
          <w:tcPr>
            <w:tcW w:type="dxa" w:w="4968"/>
            <w:vAlign w:val="top"/>
          </w:tcPr>
          <w:p>
            <w:pPr>
              <w:spacing w:after="0"/>
            </w:pPr>
            <w:r>
              <w:rPr>
                <w:b w:val="0"/>
                <w:sz w:val="18"/>
              </w:rPr>
              <w:t>Transaction rollback / retry</w:t>
            </w:r>
          </w:p>
        </w:tc>
      </w:tr>
    </w:tbl>
    <w:p/>
    <w:p>
      <w:pPr>
        <w:pStyle w:val="Heading2"/>
      </w:pPr>
      <w:r>
        <w:t>Read</w:t>
      </w:r>
    </w:p>
    <w:p>
      <w:pPr>
        <w:pStyle w:val="ListBullet"/>
      </w:pPr>
      <w:r>
        <w:t>☐ Order creation.</w:t>
      </w:r>
    </w:p>
    <w:p>
      <w:pPr>
        <w:pStyle w:val="ListBullet"/>
      </w:pPr>
      <w:r>
        <w:t>☐ Order amount calculation.</w:t>
      </w:r>
    </w:p>
    <w:p>
      <w:pPr>
        <w:pStyle w:val="ListBullet"/>
      </w:pPr>
      <w:r>
        <w:t>☐ Inventory reservation reference.</w:t>
      </w:r>
    </w:p>
    <w:p>
      <w:pPr>
        <w:pStyle w:val="ListBullet"/>
      </w:pPr>
      <w:r>
        <w:t>☐ Payment initiation.</w:t>
      </w:r>
    </w:p>
    <w:p>
      <w:pPr>
        <w:pStyle w:val="ListBullet"/>
      </w:pPr>
      <w:r>
        <w:t>☐ Payment event handlers.</w:t>
      </w:r>
    </w:p>
    <w:p>
      <w:pPr>
        <w:pStyle w:val="ListBullet"/>
      </w:pPr>
      <w:r>
        <w:t>☐ Confirmation logic.</w:t>
      </w:r>
    </w:p>
    <w:p>
      <w:pPr>
        <w:pStyle w:val="ListBullet"/>
      </w:pPr>
      <w:r>
        <w:t>☐ Cancellation/expiration.</w:t>
      </w:r>
    </w:p>
    <w:p>
      <w:pPr>
        <w:pStyle w:val="ListBullet"/>
      </w:pPr>
      <w:r>
        <w:t>☐ Outbox writes.</w:t>
      </w:r>
    </w:p>
    <w:p>
      <w:pPr>
        <w:pStyle w:val="ListBullet"/>
      </w:pPr>
      <w:r>
        <w:t>☐ Unique constraints/idempotency.</w:t>
      </w:r>
    </w:p>
    <w:p>
      <w:pPr>
        <w:pStyle w:val="Heading1"/>
      </w:pPr>
      <w:r>
        <w:t>17. Idempotency</w:t>
      </w:r>
    </w:p>
    <w:p>
      <w:r>
        <w:t>Idempotency means repeating the same logical request does not repeat the business effect. It is essential for checkout, payments, callbacks, and at-least-once messaging.</w:t>
      </w:r>
    </w:p>
    <w:p>
      <w:pPr>
        <w:pStyle w:val="Heading2"/>
      </w:pPr>
      <w:r>
        <w:t>Understand the pattern</w:t>
      </w:r>
    </w:p>
    <w:p>
      <w:pPr>
        <w:pStyle w:val="Code"/>
      </w:pPr>
      <w:r>
        <w:t>Client sends Idempotency-Key K</w:t>
        <w:br/>
      </w:r>
      <w:r>
        <w:br/>
      </w:r>
      <w:r>
        <w:t>First request:</w:t>
        <w:br/>
      </w:r>
      <w:r>
        <w:t xml:space="preserve">  no stored K -&gt; execute -&gt; store result under K -&gt; return result</w:t>
        <w:br/>
      </w:r>
      <w:r>
        <w:br/>
      </w:r>
      <w:r>
        <w:t>Second request with same K:</w:t>
        <w:br/>
      </w:r>
      <w:r>
        <w:t xml:space="preserve">  find stored K -&gt; return same/known result -&gt; do NOT execute again</w:t>
      </w:r>
    </w:p>
    <w:p>
      <w:pPr>
        <w:pStyle w:val="Heading2"/>
      </w:pPr>
      <w:r>
        <w:t>Check idempotency at multiple levels</w:t>
      </w:r>
    </w:p>
    <w:p>
      <w:pPr>
        <w:pStyle w:val="ListBullet"/>
      </w:pPr>
      <w:r>
        <w:t>☐ HTTP order creation.</w:t>
      </w:r>
    </w:p>
    <w:p>
      <w:pPr>
        <w:pStyle w:val="ListBullet"/>
      </w:pPr>
      <w:r>
        <w:t>☐ Reservation creation.</w:t>
      </w:r>
    </w:p>
    <w:p>
      <w:pPr>
        <w:pStyle w:val="ListBullet"/>
      </w:pPr>
      <w:r>
        <w:t>☐ Payment creation.</w:t>
      </w:r>
    </w:p>
    <w:p>
      <w:pPr>
        <w:pStyle w:val="ListBullet"/>
      </w:pPr>
      <w:r>
        <w:t>☐ Payment provider callback.</w:t>
      </w:r>
    </w:p>
    <w:p>
      <w:pPr>
        <w:pStyle w:val="ListBullet"/>
      </w:pPr>
      <w:r>
        <w:t>☐ Kafka consumers.</w:t>
      </w:r>
    </w:p>
    <w:p>
      <w:pPr>
        <w:pStyle w:val="ListBullet"/>
      </w:pPr>
      <w:r>
        <w:t>☐ RabbitMQ workers.</w:t>
      </w:r>
    </w:p>
    <w:p>
      <w:pPr>
        <w:pStyle w:val="ListBullet"/>
      </w:pPr>
      <w:r>
        <w:t>☐ Ticket generation.</w:t>
      </w:r>
    </w:p>
    <w:p>
      <w:pPr>
        <w:pStyle w:val="Heading2"/>
      </w:pPr>
      <w:r>
        <w:t>Do not rely on Redis alone</w:t>
      </w:r>
    </w:p>
    <w:p>
      <w:r>
        <w:t>For financially or permanently important uniqueness, database unique constraints are often the final guard. Redis may accelerate or coordinate, but the durable database should enforce critical uniqueness where appropriate.</w:t>
      </w:r>
    </w:p>
    <w:p>
      <w:pPr>
        <w:pStyle w:val="Heading1"/>
      </w:pPr>
      <w:r>
        <w:t>18. Payment Service</w:t>
      </w:r>
    </w:p>
    <w:p>
      <w:r>
        <w:t>Even with MockPay, treat the service like real money infrastructure. The backend must calculate/validate trusted amount and must not trust client-provided payment truth.</w:t>
      </w:r>
    </w:p>
    <w:p>
      <w:pPr>
        <w:pStyle w:val="Heading2"/>
      </w:pPr>
      <w:r>
        <w:t>Trace payment</w:t>
      </w:r>
    </w:p>
    <w:p>
      <w:pPr>
        <w:pStyle w:val="Code"/>
      </w:pPr>
      <w:r>
        <w:t>Order Service has trusted order total</w:t>
        <w:br/>
      </w:r>
      <w:r>
        <w:t xml:space="preserve"> -&gt; Payment Service create payment</w:t>
        <w:br/>
      </w:r>
      <w:r>
        <w:t xml:space="preserve"> -&gt; payment attempt persisted</w:t>
        <w:br/>
      </w:r>
      <w:r>
        <w:t xml:space="preserve"> -&gt; provider/mock provider invoked</w:t>
        <w:br/>
      </w:r>
      <w:r>
        <w:t xml:space="preserve"> -&gt; success/failure/processing</w:t>
        <w:br/>
      </w:r>
      <w:r>
        <w:t xml:space="preserve"> -&gt; PaymentCompleted or PaymentFailed event</w:t>
        <w:br/>
      </w:r>
      <w:r>
        <w:t xml:space="preserve"> -&gt; Order Service updates lifecycle</w:t>
      </w:r>
    </w:p>
    <w:p>
      <w:pPr>
        <w:pStyle w:val="Heading2"/>
      </w:pPr>
      <w:r>
        <w:t>Inspect</w:t>
      </w:r>
    </w:p>
    <w:p>
      <w:pPr>
        <w:pStyle w:val="ListBullet"/>
      </w:pPr>
      <w:r>
        <w:t>☐ Money type/precision.</w:t>
      </w:r>
    </w:p>
    <w:p>
      <w:pPr>
        <w:pStyle w:val="ListBullet"/>
      </w:pPr>
      <w:r>
        <w:t>☐ Server-side amount source.</w:t>
      </w:r>
    </w:p>
    <w:p>
      <w:pPr>
        <w:pStyle w:val="ListBullet"/>
      </w:pPr>
      <w:r>
        <w:t>☐ Payment attempt ID.</w:t>
      </w:r>
    </w:p>
    <w:p>
      <w:pPr>
        <w:pStyle w:val="ListBullet"/>
      </w:pPr>
      <w:r>
        <w:t>☐ Order ID uniqueness rules.</w:t>
      </w:r>
    </w:p>
    <w:p>
      <w:pPr>
        <w:pStyle w:val="ListBullet"/>
      </w:pPr>
      <w:r>
        <w:t>☐ Idempotency key.</w:t>
      </w:r>
    </w:p>
    <w:p>
      <w:pPr>
        <w:pStyle w:val="ListBullet"/>
      </w:pPr>
      <w:r>
        <w:t>☐ Callback signature/auth simulation if present.</w:t>
      </w:r>
    </w:p>
    <w:p>
      <w:pPr>
        <w:pStyle w:val="ListBullet"/>
      </w:pPr>
      <w:r>
        <w:t>☐ Duplicate callback handling.</w:t>
      </w:r>
    </w:p>
    <w:p>
      <w:pPr>
        <w:pStyle w:val="ListBullet"/>
      </w:pPr>
      <w:r>
        <w:t>☐ Timeout/unknown outcome handling.</w:t>
      </w:r>
    </w:p>
    <w:p>
      <w:pPr>
        <w:pStyle w:val="ListBullet"/>
      </w:pPr>
      <w:r>
        <w:t>☐ Payment status transitions.</w:t>
      </w:r>
    </w:p>
    <w:p>
      <w:pPr>
        <w:pStyle w:val="ListBullet"/>
      </w:pPr>
      <w:r>
        <w:t>☐ Audit trail.</w:t>
      </w:r>
    </w:p>
    <w:p>
      <w:pPr>
        <w:pStyle w:val="Heading1"/>
      </w:pPr>
      <w:r>
        <w:t>19. Resilience4j and Synchronous Failure Handling</w:t>
      </w:r>
    </w:p>
    <w:p>
      <w:pPr>
        <w:pStyle w:val="Heading3"/>
      </w:pPr>
      <w:r>
        <w:rPr>
          <w:b/>
          <w:color w:val="1F497D"/>
        </w:rPr>
        <w:t>RESILIENCE4J FAULT TOLERANCE VERIFICATION:</w:t>
      </w:r>
    </w:p>
    <w:p>
      <w:pPr>
        <w:ind w:left="360"/>
      </w:pPr>
      <w:r>
        <w:rPr>
          <w:b/>
        </w:rPr>
        <w:t>• Circuit Breaker &amp; Fallback: PaymentClient.java in order-service is protected by Resilience4j @CircuitBreaker(name="paymentService", fallbackMethod="paymentFallback") and @TimeLimiter.</w:t>
      </w:r>
    </w:p>
    <w:p>
      <w:pPr>
        <w:ind w:left="360"/>
      </w:pPr>
      <w:r>
        <w:rPr>
          <w:b/>
        </w:rPr>
        <w:t>• Fast-Fail Behavior: Stopping payment-service results in fast-fail HTTP 500/503 responses in 0.01s without thread pool exhaustion or cascading crashes in order-service.</w:t>
      </w:r>
    </w:p>
    <w:p>
      <w:pPr>
        <w:pStyle w:val="Heading3"/>
      </w:pPr>
      <w:r>
        <w:rPr>
          <w:b/>
          <w:color w:val="2E74B5"/>
        </w:rPr>
        <w:t>Resilience4j Fault Tolerance Verification:</w:t>
      </w:r>
    </w:p>
    <w:p>
      <w:pPr>
        <w:ind w:left="360"/>
      </w:pPr>
      <w:r>
        <w:rPr>
          <w:b/>
        </w:rPr>
        <w:t>  • PaymentClient.java wrapped with Resilience4j @CircuitBreaker, @TimeLimiter, and fallback methods.</w:t>
      </w:r>
    </w:p>
    <w:p>
      <w:pPr>
        <w:ind w:left="360"/>
      </w:pPr>
      <w:r>
        <w:rPr>
          <w:b/>
        </w:rPr>
        <w:t>  • Stopping payment-service results in fast-fail responses (HTTP 500/503 in 0.01s) while keeping order-service healthy (UP).</w:t>
      </w:r>
    </w:p>
    <w:p>
      <w:r>
        <w:t>Resilience4j protects synchronous calls. It does not magically make unsafe retries safe.</w:t>
      </w:r>
    </w:p>
    <w:p>
      <w:pPr>
        <w:pStyle w:val="Heading2"/>
      </w:pPr>
      <w:r>
        <w:t>Patterns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Pattern</w:t>
            </w:r>
          </w:p>
        </w:tc>
        <w:tc>
          <w:tcPr>
            <w:tcW w:type="dxa" w:w="3312"/>
            <w:shd w:fill="D9EAF7"/>
            <w:vAlign w:val="center"/>
          </w:tcPr>
          <w:p>
            <w:pPr>
              <w:spacing w:after="0"/>
            </w:pPr>
            <w:r>
              <w:rPr>
                <w:b/>
                <w:sz w:val="18"/>
              </w:rPr>
              <w:t>Purpose</w:t>
            </w:r>
          </w:p>
        </w:tc>
        <w:tc>
          <w:tcPr>
            <w:tcW w:type="dxa" w:w="3312"/>
            <w:shd w:fill="D9EAF7"/>
            <w:vAlign w:val="center"/>
          </w:tcPr>
          <w:p>
            <w:pPr>
              <w:spacing w:after="0"/>
            </w:pPr>
            <w:r>
              <w:rPr>
                <w:b/>
                <w:sz w:val="18"/>
              </w:rPr>
              <w:t>Main risk</w:t>
            </w:r>
          </w:p>
        </w:tc>
      </w:tr>
      <w:tr>
        <w:tc>
          <w:tcPr>
            <w:tcW w:type="dxa" w:w="3312"/>
            <w:vAlign w:val="top"/>
          </w:tcPr>
          <w:p>
            <w:pPr>
              <w:spacing w:after="0"/>
            </w:pPr>
            <w:r>
              <w:rPr>
                <w:b w:val="0"/>
                <w:sz w:val="18"/>
              </w:rPr>
              <w:t>Timeout</w:t>
            </w:r>
          </w:p>
        </w:tc>
        <w:tc>
          <w:tcPr>
            <w:tcW w:type="dxa" w:w="3312"/>
            <w:vAlign w:val="top"/>
          </w:tcPr>
          <w:p>
            <w:pPr>
              <w:spacing w:after="0"/>
            </w:pPr>
            <w:r>
              <w:rPr>
                <w:b w:val="0"/>
                <w:sz w:val="18"/>
              </w:rPr>
              <w:t>Stop waiting forever</w:t>
            </w:r>
          </w:p>
        </w:tc>
        <w:tc>
          <w:tcPr>
            <w:tcW w:type="dxa" w:w="3312"/>
            <w:vAlign w:val="top"/>
          </w:tcPr>
          <w:p>
            <w:pPr>
              <w:spacing w:after="0"/>
            </w:pPr>
            <w:r>
              <w:rPr>
                <w:b w:val="0"/>
                <w:sz w:val="18"/>
              </w:rPr>
              <w:t>Too short causes false failures</w:t>
            </w:r>
          </w:p>
        </w:tc>
      </w:tr>
      <w:tr>
        <w:tc>
          <w:tcPr>
            <w:tcW w:type="dxa" w:w="3312"/>
            <w:vAlign w:val="top"/>
          </w:tcPr>
          <w:p>
            <w:pPr>
              <w:spacing w:after="0"/>
            </w:pPr>
            <w:r>
              <w:rPr>
                <w:b w:val="0"/>
                <w:sz w:val="18"/>
              </w:rPr>
              <w:t>Retry</w:t>
            </w:r>
          </w:p>
        </w:tc>
        <w:tc>
          <w:tcPr>
            <w:tcW w:type="dxa" w:w="3312"/>
            <w:vAlign w:val="top"/>
          </w:tcPr>
          <w:p>
            <w:pPr>
              <w:spacing w:after="0"/>
            </w:pPr>
            <w:r>
              <w:rPr>
                <w:b w:val="0"/>
                <w:sz w:val="18"/>
              </w:rPr>
              <w:t>Repeat transient safe operation</w:t>
            </w:r>
          </w:p>
        </w:tc>
        <w:tc>
          <w:tcPr>
            <w:tcW w:type="dxa" w:w="3312"/>
            <w:vAlign w:val="top"/>
          </w:tcPr>
          <w:p>
            <w:pPr>
              <w:spacing w:after="0"/>
            </w:pPr>
            <w:r>
              <w:rPr>
                <w:b w:val="0"/>
                <w:sz w:val="18"/>
              </w:rPr>
              <w:t>Duplicate side effects</w:t>
            </w:r>
          </w:p>
        </w:tc>
      </w:tr>
      <w:tr>
        <w:tc>
          <w:tcPr>
            <w:tcW w:type="dxa" w:w="3312"/>
            <w:vAlign w:val="top"/>
          </w:tcPr>
          <w:p>
            <w:pPr>
              <w:spacing w:after="0"/>
            </w:pPr>
            <w:r>
              <w:rPr>
                <w:b w:val="0"/>
                <w:sz w:val="18"/>
              </w:rPr>
              <w:t>Circuit Breaker</w:t>
            </w:r>
          </w:p>
        </w:tc>
        <w:tc>
          <w:tcPr>
            <w:tcW w:type="dxa" w:w="3312"/>
            <w:vAlign w:val="top"/>
          </w:tcPr>
          <w:p>
            <w:pPr>
              <w:spacing w:after="0"/>
            </w:pPr>
            <w:r>
              <w:rPr>
                <w:b w:val="0"/>
                <w:sz w:val="18"/>
              </w:rPr>
              <w:t>Stop calling repeatedly failing dependency</w:t>
            </w:r>
          </w:p>
        </w:tc>
        <w:tc>
          <w:tcPr>
            <w:tcW w:type="dxa" w:w="3312"/>
            <w:vAlign w:val="top"/>
          </w:tcPr>
          <w:p>
            <w:pPr>
              <w:spacing w:after="0"/>
            </w:pPr>
            <w:r>
              <w:rPr>
                <w:b w:val="0"/>
                <w:sz w:val="18"/>
              </w:rPr>
              <w:t>Incorrect thresholds</w:t>
            </w:r>
          </w:p>
        </w:tc>
      </w:tr>
      <w:tr>
        <w:tc>
          <w:tcPr>
            <w:tcW w:type="dxa" w:w="3312"/>
            <w:vAlign w:val="top"/>
          </w:tcPr>
          <w:p>
            <w:pPr>
              <w:spacing w:after="0"/>
            </w:pPr>
            <w:r>
              <w:rPr>
                <w:b w:val="0"/>
                <w:sz w:val="18"/>
              </w:rPr>
              <w:t>Bulkhead</w:t>
            </w:r>
          </w:p>
        </w:tc>
        <w:tc>
          <w:tcPr>
            <w:tcW w:type="dxa" w:w="3312"/>
            <w:vAlign w:val="top"/>
          </w:tcPr>
          <w:p>
            <w:pPr>
              <w:spacing w:after="0"/>
            </w:pPr>
            <w:r>
              <w:rPr>
                <w:b w:val="0"/>
                <w:sz w:val="18"/>
              </w:rPr>
              <w:t>Limit resource consumption by one dependency</w:t>
            </w:r>
          </w:p>
        </w:tc>
        <w:tc>
          <w:tcPr>
            <w:tcW w:type="dxa" w:w="3312"/>
            <w:vAlign w:val="top"/>
          </w:tcPr>
          <w:p>
            <w:pPr>
              <w:spacing w:after="0"/>
            </w:pPr>
            <w:r>
              <w:rPr>
                <w:b w:val="0"/>
                <w:sz w:val="18"/>
              </w:rPr>
              <w:t>Too restrictive capacity</w:t>
            </w:r>
          </w:p>
        </w:tc>
      </w:tr>
      <w:tr>
        <w:tc>
          <w:tcPr>
            <w:tcW w:type="dxa" w:w="3312"/>
            <w:vAlign w:val="top"/>
          </w:tcPr>
          <w:p>
            <w:pPr>
              <w:spacing w:after="0"/>
            </w:pPr>
            <w:r>
              <w:rPr>
                <w:b w:val="0"/>
                <w:sz w:val="18"/>
              </w:rPr>
              <w:t>Rate Limiter</w:t>
            </w:r>
          </w:p>
        </w:tc>
        <w:tc>
          <w:tcPr>
            <w:tcW w:type="dxa" w:w="3312"/>
            <w:vAlign w:val="top"/>
          </w:tcPr>
          <w:p>
            <w:pPr>
              <w:spacing w:after="0"/>
            </w:pPr>
            <w:r>
              <w:rPr>
                <w:b w:val="0"/>
                <w:sz w:val="18"/>
              </w:rPr>
              <w:t>Limit request rate</w:t>
            </w:r>
          </w:p>
        </w:tc>
        <w:tc>
          <w:tcPr>
            <w:tcW w:type="dxa" w:w="3312"/>
            <w:vAlign w:val="top"/>
          </w:tcPr>
          <w:p>
            <w:pPr>
              <w:spacing w:after="0"/>
            </w:pPr>
            <w:r>
              <w:rPr>
                <w:b w:val="0"/>
                <w:sz w:val="18"/>
              </w:rPr>
              <w:t>Rejecting legitimate bursts</w:t>
            </w:r>
          </w:p>
        </w:tc>
      </w:tr>
    </w:tbl>
    <w:p/>
    <w:p>
      <w:pPr>
        <w:pStyle w:val="Heading2"/>
      </w:pPr>
      <w:r>
        <w:t>Trace a failure</w:t>
      </w:r>
    </w:p>
    <w:p>
      <w:pPr>
        <w:pStyle w:val="Code"/>
      </w:pPr>
      <w:r>
        <w:t>Order -&gt; Payment</w:t>
        <w:br/>
      </w:r>
      <w:r>
        <w:t>Payment starts timing out</w:t>
        <w:br/>
      </w:r>
      <w:r>
        <w:t>Timeout records failures</w:t>
        <w:br/>
      </w:r>
      <w:r>
        <w:t>Circuit breaker threshold reached</w:t>
        <w:br/>
      </w:r>
      <w:r>
        <w:t>Circuit opens</w:t>
        <w:br/>
      </w:r>
      <w:r>
        <w:t>New calls fail fast / fallback</w:t>
        <w:br/>
      </w:r>
      <w:r>
        <w:t>After wait period, half-open trial calls occur</w:t>
        <w:br/>
      </w:r>
      <w:r>
        <w:t>Success closes or failure re-opens</w:t>
      </w:r>
    </w:p>
    <w:p>
      <w:pPr>
        <w:pStyle w:val="Heading2"/>
      </w:pPr>
      <w:r>
        <w:t>Read configuration and metrics</w:t>
      </w:r>
    </w:p>
    <w:p>
      <w:pPr>
        <w:pStyle w:val="ListBullet"/>
      </w:pPr>
      <w:r>
        <w:t>☐ Which methods are protected?</w:t>
      </w:r>
    </w:p>
    <w:p>
      <w:pPr>
        <w:pStyle w:val="ListBullet"/>
      </w:pPr>
      <w:r>
        <w:t>☐ Which exceptions count as failures?</w:t>
      </w:r>
    </w:p>
    <w:p>
      <w:pPr>
        <w:pStyle w:val="ListBullet"/>
      </w:pPr>
      <w:r>
        <w:t>☐ Retry count/backoff.</w:t>
      </w:r>
    </w:p>
    <w:p>
      <w:pPr>
        <w:pStyle w:val="ListBullet"/>
      </w:pPr>
      <w:r>
        <w:t>☐ Circuit window/threshold.</w:t>
      </w:r>
    </w:p>
    <w:p>
      <w:pPr>
        <w:pStyle w:val="ListBullet"/>
      </w:pPr>
      <w:r>
        <w:t>☐ Fallback behavior.</w:t>
      </w:r>
    </w:p>
    <w:p>
      <w:pPr>
        <w:pStyle w:val="ListBullet"/>
      </w:pPr>
      <w:r>
        <w:t>☐ How metrics are exposed.</w:t>
      </w:r>
    </w:p>
    <w:p>
      <w:pPr>
        <w:pStyle w:val="Heading1"/>
      </w:pPr>
      <w:r>
        <w:t>20. Kafka and Event-Driven Communication</w:t>
      </w:r>
    </w:p>
    <w:p>
      <w:pPr>
        <w:pStyle w:val="Heading3"/>
      </w:pPr>
      <w:r>
        <w:rPr>
          <w:b/>
          <w:color w:val="1F497D"/>
        </w:rPr>
        <w:t>KAFKA EVENT STREAMING BACKBONE:</w:t>
      </w:r>
    </w:p>
    <w:p>
      <w:pPr>
        <w:ind w:left="360"/>
      </w:pPr>
      <w:r>
        <w:rPr>
          <w:b/>
        </w:rPr>
        <w:t>• Kafka Broker: Single-node broker running on infra-01:9092.</w:t>
      </w:r>
    </w:p>
    <w:p>
      <w:pPr>
        <w:ind w:left="360"/>
      </w:pPr>
      <w:r>
        <w:rPr>
          <w:b/>
        </w:rPr>
        <w:t>• Domain Topics: order-events, payment-events, event-events, user-events.</w:t>
      </w:r>
    </w:p>
    <w:p>
      <w:pPr>
        <w:pStyle w:val="Heading3"/>
      </w:pPr>
      <w:r>
        <w:rPr>
          <w:b/>
          <w:color w:val="1F497D"/>
        </w:rPr>
        <w:t>• Active Consumer Groups:</w:t>
      </w:r>
    </w:p>
    <w:p>
      <w:pPr>
        <w:ind w:left="720"/>
      </w:pPr>
      <w:r>
        <w:t>  - order-service-group: Listens to payment-events to transition order status.</w:t>
      </w:r>
    </w:p>
    <w:p>
      <w:pPr>
        <w:ind w:left="720"/>
      </w:pPr>
      <w:r>
        <w:t>  - inventory-service-group: Listens to order-events and payment-events to confirm/release ticket stock.</w:t>
      </w:r>
    </w:p>
    <w:p>
      <w:pPr>
        <w:ind w:left="720"/>
      </w:pPr>
      <w:r>
        <w:t>  - notification-service-group: Listens to order-events to trigger ticket PDF generation.</w:t>
      </w:r>
    </w:p>
    <w:p>
      <w:pPr>
        <w:ind w:left="720"/>
      </w:pPr>
      <w:r>
        <w:t>  - audit-service-group: Consumes all topics to write immutable activity logs.</w:t>
      </w:r>
    </w:p>
    <w:p>
      <w:pPr>
        <w:ind w:left="720"/>
      </w:pPr>
      <w:r>
        <w:t>  - search-service-group: Consumes event-events to index catalog changes in OpenSearch.</w:t>
      </w:r>
    </w:p>
    <w:p>
      <w:pPr>
        <w:pStyle w:val="Heading3"/>
      </w:pPr>
      <w:r>
        <w:rPr>
          <w:b/>
          <w:color w:val="2E74B5"/>
        </w:rPr>
        <w:t>Kafka Messaging Setup:</w:t>
      </w:r>
    </w:p>
    <w:p>
      <w:pPr>
        <w:ind w:left="360"/>
      </w:pPr>
      <w:r>
        <w:rPr>
          <w:b/>
        </w:rPr>
        <w:t>  • Kafka Broker running on infra-01:9092.</w:t>
      </w:r>
    </w:p>
    <w:p>
      <w:pPr>
        <w:ind w:left="360"/>
      </w:pPr>
      <w:r>
        <w:rPr>
          <w:b/>
        </w:rPr>
        <w:t>  • Topics: order-events, payment-events, event-events, user-events.</w:t>
      </w:r>
    </w:p>
    <w:p>
      <w:pPr>
        <w:ind w:left="360"/>
      </w:pPr>
      <w:r>
        <w:rPr>
          <w:b/>
        </w:rPr>
        <w:t>  • Active Consumer Groups: order-service-group, notification-service-group, audit-service-group, search-service-group.</w:t>
      </w:r>
    </w:p>
    <w:p>
      <w:r>
        <w:t>Kafka decouples producers from consumers through durable topics. Read events as business facts that have already happened, not remote procedure calls.</w:t>
      </w:r>
    </w:p>
    <w:p>
      <w:pPr>
        <w:pStyle w:val="Heading2"/>
      </w:pPr>
      <w:r>
        <w:t>Mental model</w:t>
      </w:r>
    </w:p>
    <w:p>
      <w:pPr>
        <w:pStyle w:val="Code"/>
      </w:pPr>
      <w:r>
        <w:t>Producer -&gt; Topic partitions -&gt; Consumer Group(s)</w:t>
        <w:br/>
      </w:r>
      <w:r>
        <w:br/>
      </w:r>
      <w:r>
        <w:t>Payment Service publishes PaymentCompleted</w:t>
        <w:br/>
      </w:r>
      <w:r>
        <w:t>Order Service group consumes it</w:t>
        <w:br/>
      </w:r>
      <w:r>
        <w:t>Audit Service group also consumes it</w:t>
        <w:br/>
      </w:r>
      <w:r>
        <w:t>Notification Service may consume it</w:t>
        <w:br/>
      </w:r>
      <w:r>
        <w:t>Each group gets its own logical copy of the stream</w:t>
      </w:r>
    </w:p>
    <w:p>
      <w:pPr>
        <w:pStyle w:val="Heading2"/>
      </w:pPr>
      <w:r>
        <w:t>Study</w:t>
      </w:r>
    </w:p>
    <w:p>
      <w:pPr>
        <w:pStyle w:val="ListBullet"/>
      </w:pPr>
      <w:r>
        <w:t>☐ Bootstrap server configuration.</w:t>
      </w:r>
    </w:p>
    <w:p>
      <w:pPr>
        <w:pStyle w:val="ListBullet"/>
      </w:pPr>
      <w:r>
        <w:t>☐ Topic names and creation.</w:t>
      </w:r>
    </w:p>
    <w:p>
      <w:pPr>
        <w:pStyle w:val="ListBullet"/>
      </w:pPr>
      <w:r>
        <w:t>☐ Producer serialization.</w:t>
      </w:r>
    </w:p>
    <w:p>
      <w:pPr>
        <w:pStyle w:val="ListBullet"/>
      </w:pPr>
      <w:r>
        <w:t>☐ Event envelope: eventId, type, timestamp, aggregateId, payload/version.</w:t>
      </w:r>
    </w:p>
    <w:p>
      <w:pPr>
        <w:pStyle w:val="ListBullet"/>
      </w:pPr>
      <w:r>
        <w:t>☐ Consumer deserialization.</w:t>
      </w:r>
    </w:p>
    <w:p>
      <w:pPr>
        <w:pStyle w:val="ListBullet"/>
      </w:pPr>
      <w:r>
        <w:t>☐ Consumer group IDs.</w:t>
      </w:r>
    </w:p>
    <w:p>
      <w:pPr>
        <w:pStyle w:val="ListBullet"/>
      </w:pPr>
      <w:r>
        <w:t>☐ Offset commit/ack behavior.</w:t>
      </w:r>
    </w:p>
    <w:p>
      <w:pPr>
        <w:pStyle w:val="ListBullet"/>
      </w:pPr>
      <w:r>
        <w:t>☐ Retries and dead-letter strategy.</w:t>
      </w:r>
    </w:p>
    <w:p>
      <w:pPr>
        <w:pStyle w:val="ListBullet"/>
      </w:pPr>
      <w:r>
        <w:t>☐ Ordering assumptions and partition key.</w:t>
      </w:r>
    </w:p>
    <w:p>
      <w:pPr>
        <w:pStyle w:val="ListBullet"/>
      </w:pPr>
      <w:r>
        <w:t>☐ Duplicate delivery handling.</w:t>
      </w:r>
    </w:p>
    <w:p>
      <w:pPr>
        <w:pStyle w:val="Heading1"/>
      </w:pPr>
      <w:r>
        <w:t>21. Event Contracts, Consumer Groups, Retries, and Duplicates</w:t>
      </w:r>
    </w:p>
    <w:p>
      <w:pPr>
        <w:pStyle w:val="Heading2"/>
      </w:pPr>
      <w:r>
        <w:t>Create an event catalog from the code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D9EAF7"/>
            <w:vAlign w:val="center"/>
          </w:tcPr>
          <w:p>
            <w:pPr>
              <w:spacing w:after="0"/>
            </w:pPr>
            <w:r>
              <w:rPr>
                <w:b/>
                <w:sz w:val="18"/>
              </w:rPr>
              <w:t>Event</w:t>
            </w:r>
          </w:p>
        </w:tc>
        <w:tc>
          <w:tcPr>
            <w:tcW w:type="dxa" w:w="2484"/>
            <w:shd w:fill="D9EAF7"/>
            <w:vAlign w:val="center"/>
          </w:tcPr>
          <w:p>
            <w:pPr>
              <w:spacing w:after="0"/>
            </w:pPr>
            <w:r>
              <w:rPr>
                <w:b/>
                <w:sz w:val="18"/>
              </w:rPr>
              <w:t>Producer</w:t>
            </w:r>
          </w:p>
        </w:tc>
        <w:tc>
          <w:tcPr>
            <w:tcW w:type="dxa" w:w="2484"/>
            <w:shd w:fill="D9EAF7"/>
            <w:vAlign w:val="center"/>
          </w:tcPr>
          <w:p>
            <w:pPr>
              <w:spacing w:after="0"/>
            </w:pPr>
            <w:r>
              <w:rPr>
                <w:b/>
                <w:sz w:val="18"/>
              </w:rPr>
              <w:t>Consumers</w:t>
            </w:r>
          </w:p>
        </w:tc>
        <w:tc>
          <w:tcPr>
            <w:tcW w:type="dxa" w:w="2484"/>
            <w:shd w:fill="D9EAF7"/>
            <w:vAlign w:val="center"/>
          </w:tcPr>
          <w:p>
            <w:pPr>
              <w:spacing w:after="0"/>
            </w:pPr>
            <w:r>
              <w:rPr>
                <w:b/>
                <w:sz w:val="18"/>
              </w:rPr>
              <w:t>Why it exists</w:t>
            </w:r>
          </w:p>
        </w:tc>
      </w:tr>
      <w:tr>
        <w:tc>
          <w:tcPr>
            <w:tcW w:type="dxa" w:w="2484"/>
            <w:vAlign w:val="top"/>
          </w:tcPr>
          <w:p>
            <w:pPr>
              <w:spacing w:after="0"/>
            </w:pPr>
            <w:r>
              <w:rPr>
                <w:b w:val="0"/>
                <w:sz w:val="18"/>
              </w:rPr>
              <w:t>OrderCreated</w:t>
            </w:r>
          </w:p>
        </w:tc>
        <w:tc>
          <w:tcPr>
            <w:tcW w:type="dxa" w:w="2484"/>
            <w:vAlign w:val="top"/>
          </w:tcPr>
          <w:p>
            <w:pPr>
              <w:spacing w:after="0"/>
            </w:pPr>
            <w:r>
              <w:rPr>
                <w:b w:val="0"/>
                <w:sz w:val="18"/>
              </w:rPr>
              <w:t>Order Service</w:t>
            </w:r>
          </w:p>
        </w:tc>
        <w:tc>
          <w:tcPr>
            <w:tcW w:type="dxa" w:w="2484"/>
            <w:vAlign w:val="top"/>
          </w:tcPr>
          <w:p>
            <w:pPr>
              <w:spacing w:after="0"/>
            </w:pPr>
            <w:r>
              <w:rPr>
                <w:b w:val="0"/>
                <w:sz w:val="18"/>
              </w:rPr>
              <w:t>Inventory/Audit/etc.</w:t>
            </w:r>
          </w:p>
        </w:tc>
        <w:tc>
          <w:tcPr>
            <w:tcW w:type="dxa" w:w="2484"/>
            <w:vAlign w:val="top"/>
          </w:tcPr>
          <w:p>
            <w:pPr>
              <w:spacing w:after="0"/>
            </w:pPr>
            <w:r>
              <w:rPr>
                <w:b w:val="0"/>
                <w:sz w:val="18"/>
              </w:rPr>
              <w:t>New order fact</w:t>
            </w:r>
          </w:p>
        </w:tc>
      </w:tr>
      <w:tr>
        <w:tc>
          <w:tcPr>
            <w:tcW w:type="dxa" w:w="2484"/>
            <w:vAlign w:val="top"/>
          </w:tcPr>
          <w:p>
            <w:pPr>
              <w:spacing w:after="0"/>
            </w:pPr>
            <w:r>
              <w:rPr>
                <w:b w:val="0"/>
                <w:sz w:val="18"/>
              </w:rPr>
              <w:t>InventoryReserved</w:t>
            </w:r>
          </w:p>
        </w:tc>
        <w:tc>
          <w:tcPr>
            <w:tcW w:type="dxa" w:w="2484"/>
            <w:vAlign w:val="top"/>
          </w:tcPr>
          <w:p>
            <w:pPr>
              <w:spacing w:after="0"/>
            </w:pPr>
            <w:r>
              <w:rPr>
                <w:b w:val="0"/>
                <w:sz w:val="18"/>
              </w:rPr>
              <w:t>Inventory Service</w:t>
            </w:r>
          </w:p>
        </w:tc>
        <w:tc>
          <w:tcPr>
            <w:tcW w:type="dxa" w:w="2484"/>
            <w:vAlign w:val="top"/>
          </w:tcPr>
          <w:p>
            <w:pPr>
              <w:spacing w:after="0"/>
            </w:pPr>
            <w:r>
              <w:rPr>
                <w:b w:val="0"/>
                <w:sz w:val="18"/>
              </w:rPr>
              <w:t>Order/Audit</w:t>
            </w:r>
          </w:p>
        </w:tc>
        <w:tc>
          <w:tcPr>
            <w:tcW w:type="dxa" w:w="2484"/>
            <w:vAlign w:val="top"/>
          </w:tcPr>
          <w:p>
            <w:pPr>
              <w:spacing w:after="0"/>
            </w:pPr>
            <w:r>
              <w:rPr>
                <w:b w:val="0"/>
                <w:sz w:val="18"/>
              </w:rPr>
              <w:t>Reservation succeeded</w:t>
            </w:r>
          </w:p>
        </w:tc>
      </w:tr>
      <w:tr>
        <w:tc>
          <w:tcPr>
            <w:tcW w:type="dxa" w:w="2484"/>
            <w:vAlign w:val="top"/>
          </w:tcPr>
          <w:p>
            <w:pPr>
              <w:spacing w:after="0"/>
            </w:pPr>
            <w:r>
              <w:rPr>
                <w:b w:val="0"/>
                <w:sz w:val="18"/>
              </w:rPr>
              <w:t>PaymentCompleted</w:t>
            </w:r>
          </w:p>
        </w:tc>
        <w:tc>
          <w:tcPr>
            <w:tcW w:type="dxa" w:w="2484"/>
            <w:vAlign w:val="top"/>
          </w:tcPr>
          <w:p>
            <w:pPr>
              <w:spacing w:after="0"/>
            </w:pPr>
            <w:r>
              <w:rPr>
                <w:b w:val="0"/>
                <w:sz w:val="18"/>
              </w:rPr>
              <w:t>Payment Service</w:t>
            </w:r>
          </w:p>
        </w:tc>
        <w:tc>
          <w:tcPr>
            <w:tcW w:type="dxa" w:w="2484"/>
            <w:vAlign w:val="top"/>
          </w:tcPr>
          <w:p>
            <w:pPr>
              <w:spacing w:after="0"/>
            </w:pPr>
            <w:r>
              <w:rPr>
                <w:b w:val="0"/>
                <w:sz w:val="18"/>
              </w:rPr>
              <w:t>Order/Audit/Notification</w:t>
            </w:r>
          </w:p>
        </w:tc>
        <w:tc>
          <w:tcPr>
            <w:tcW w:type="dxa" w:w="2484"/>
            <w:vAlign w:val="top"/>
          </w:tcPr>
          <w:p>
            <w:pPr>
              <w:spacing w:after="0"/>
            </w:pPr>
            <w:r>
              <w:rPr>
                <w:b w:val="0"/>
                <w:sz w:val="18"/>
              </w:rPr>
              <w:t>Payment succeeded</w:t>
            </w:r>
          </w:p>
        </w:tc>
      </w:tr>
      <w:tr>
        <w:tc>
          <w:tcPr>
            <w:tcW w:type="dxa" w:w="2484"/>
            <w:vAlign w:val="top"/>
          </w:tcPr>
          <w:p>
            <w:pPr>
              <w:spacing w:after="0"/>
            </w:pPr>
            <w:r>
              <w:rPr>
                <w:b w:val="0"/>
                <w:sz w:val="18"/>
              </w:rPr>
              <w:t>PaymentFailed</w:t>
            </w:r>
          </w:p>
        </w:tc>
        <w:tc>
          <w:tcPr>
            <w:tcW w:type="dxa" w:w="2484"/>
            <w:vAlign w:val="top"/>
          </w:tcPr>
          <w:p>
            <w:pPr>
              <w:spacing w:after="0"/>
            </w:pPr>
            <w:r>
              <w:rPr>
                <w:b w:val="0"/>
                <w:sz w:val="18"/>
              </w:rPr>
              <w:t>Payment Service</w:t>
            </w:r>
          </w:p>
        </w:tc>
        <w:tc>
          <w:tcPr>
            <w:tcW w:type="dxa" w:w="2484"/>
            <w:vAlign w:val="top"/>
          </w:tcPr>
          <w:p>
            <w:pPr>
              <w:spacing w:after="0"/>
            </w:pPr>
            <w:r>
              <w:rPr>
                <w:b w:val="0"/>
                <w:sz w:val="18"/>
              </w:rPr>
              <w:t>Order/Audit</w:t>
            </w:r>
          </w:p>
        </w:tc>
        <w:tc>
          <w:tcPr>
            <w:tcW w:type="dxa" w:w="2484"/>
            <w:vAlign w:val="top"/>
          </w:tcPr>
          <w:p>
            <w:pPr>
              <w:spacing w:after="0"/>
            </w:pPr>
            <w:r>
              <w:rPr>
                <w:b w:val="0"/>
                <w:sz w:val="18"/>
              </w:rPr>
              <w:t>Payment failed</w:t>
            </w:r>
          </w:p>
        </w:tc>
      </w:tr>
      <w:tr>
        <w:tc>
          <w:tcPr>
            <w:tcW w:type="dxa" w:w="2484"/>
            <w:vAlign w:val="top"/>
          </w:tcPr>
          <w:p>
            <w:pPr>
              <w:spacing w:after="0"/>
            </w:pPr>
            <w:r>
              <w:rPr>
                <w:b w:val="0"/>
                <w:sz w:val="18"/>
              </w:rPr>
              <w:t>OrderConfirmed</w:t>
            </w:r>
          </w:p>
        </w:tc>
        <w:tc>
          <w:tcPr>
            <w:tcW w:type="dxa" w:w="2484"/>
            <w:vAlign w:val="top"/>
          </w:tcPr>
          <w:p>
            <w:pPr>
              <w:spacing w:after="0"/>
            </w:pPr>
            <w:r>
              <w:rPr>
                <w:b w:val="0"/>
                <w:sz w:val="18"/>
              </w:rPr>
              <w:t>Order Service</w:t>
            </w:r>
          </w:p>
        </w:tc>
        <w:tc>
          <w:tcPr>
            <w:tcW w:type="dxa" w:w="2484"/>
            <w:vAlign w:val="top"/>
          </w:tcPr>
          <w:p>
            <w:pPr>
              <w:spacing w:after="0"/>
            </w:pPr>
            <w:r>
              <w:rPr>
                <w:b w:val="0"/>
                <w:sz w:val="18"/>
              </w:rPr>
              <w:t>Notification/Ticket/Audit</w:t>
            </w:r>
          </w:p>
        </w:tc>
        <w:tc>
          <w:tcPr>
            <w:tcW w:type="dxa" w:w="2484"/>
            <w:vAlign w:val="top"/>
          </w:tcPr>
          <w:p>
            <w:pPr>
              <w:spacing w:after="0"/>
            </w:pPr>
            <w:r>
              <w:rPr>
                <w:b w:val="0"/>
                <w:sz w:val="18"/>
              </w:rPr>
              <w:t>Purchase finalized</w:t>
            </w:r>
          </w:p>
        </w:tc>
      </w:tr>
      <w:tr>
        <w:tc>
          <w:tcPr>
            <w:tcW w:type="dxa" w:w="2484"/>
            <w:vAlign w:val="top"/>
          </w:tcPr>
          <w:p>
            <w:pPr>
              <w:spacing w:after="0"/>
            </w:pPr>
            <w:r>
              <w:rPr>
                <w:b w:val="0"/>
                <w:sz w:val="18"/>
              </w:rPr>
              <w:t>EventUpdated</w:t>
            </w:r>
          </w:p>
        </w:tc>
        <w:tc>
          <w:tcPr>
            <w:tcW w:type="dxa" w:w="2484"/>
            <w:vAlign w:val="top"/>
          </w:tcPr>
          <w:p>
            <w:pPr>
              <w:spacing w:after="0"/>
            </w:pPr>
            <w:r>
              <w:rPr>
                <w:b w:val="0"/>
                <w:sz w:val="18"/>
              </w:rPr>
              <w:t>Event Service</w:t>
            </w:r>
          </w:p>
        </w:tc>
        <w:tc>
          <w:tcPr>
            <w:tcW w:type="dxa" w:w="2484"/>
            <w:vAlign w:val="top"/>
          </w:tcPr>
          <w:p>
            <w:pPr>
              <w:spacing w:after="0"/>
            </w:pPr>
            <w:r>
              <w:rPr>
                <w:b w:val="0"/>
                <w:sz w:val="18"/>
              </w:rPr>
              <w:t>Search Service</w:t>
            </w:r>
          </w:p>
        </w:tc>
        <w:tc>
          <w:tcPr>
            <w:tcW w:type="dxa" w:w="2484"/>
            <w:vAlign w:val="top"/>
          </w:tcPr>
          <w:p>
            <w:pPr>
              <w:spacing w:after="0"/>
            </w:pPr>
            <w:r>
              <w:rPr>
                <w:b w:val="0"/>
                <w:sz w:val="18"/>
              </w:rPr>
              <w:t>Refresh search index</w:t>
            </w:r>
          </w:p>
        </w:tc>
      </w:tr>
    </w:tbl>
    <w:p/>
    <w:p>
      <w:pPr>
        <w:pStyle w:val="Heading2"/>
      </w:pPr>
      <w:r>
        <w:t>Questions for each event class</w:t>
      </w:r>
    </w:p>
    <w:p>
      <w:pPr>
        <w:pStyle w:val="ListBullet"/>
      </w:pPr>
      <w:r>
        <w:t>☐ Can old consumers read a newer event version?</w:t>
      </w:r>
    </w:p>
    <w:p>
      <w:pPr>
        <w:pStyle w:val="ListBullet"/>
      </w:pPr>
      <w:r>
        <w:t>☐ What field is used as partition key?</w:t>
      </w:r>
    </w:p>
    <w:p>
      <w:pPr>
        <w:pStyle w:val="ListBullet"/>
      </w:pPr>
      <w:r>
        <w:t>☐ Can the same event be processed twice?</w:t>
      </w:r>
    </w:p>
    <w:p>
      <w:pPr>
        <w:pStyle w:val="ListBullet"/>
      </w:pPr>
      <w:r>
        <w:t>☐ If consumer crashes after DB commit but before offset commit, what happens?</w:t>
      </w:r>
    </w:p>
    <w:p>
      <w:pPr>
        <w:pStyle w:val="ListBullet"/>
      </w:pPr>
      <w:r>
        <w:t>☐ Where does poison/bad data go?</w:t>
      </w:r>
    </w:p>
    <w:p>
      <w:pPr>
        <w:pStyle w:val="ListBullet"/>
      </w:pPr>
      <w:r>
        <w:t>☐ Is the event a fact (PaymentCompleted) rather than a command disguised as a fact?</w:t>
      </w:r>
    </w:p>
    <w:p>
      <w:pPr>
        <w:pStyle w:val="Heading1"/>
      </w:pPr>
      <w:r>
        <w:t>22. Transactional Outbox</w:t>
      </w:r>
    </w:p>
    <w:p>
      <w:r>
        <w:t>The outbox solves the dual-write problem: updating PostgreSQL and publishing Kafka are two separate systems and cannot normally commit atomically together.</w:t>
      </w:r>
    </w:p>
    <w:p>
      <w:pPr>
        <w:pStyle w:val="Heading2"/>
      </w:pPr>
      <w:r>
        <w:t>The bug without outbox</w:t>
      </w:r>
    </w:p>
    <w:p>
      <w:pPr>
        <w:pStyle w:val="Code"/>
      </w:pPr>
      <w:r>
        <w:t>BEGIN DB transaction</w:t>
        <w:br/>
      </w:r>
      <w:r>
        <w:t>INSERT order</w:t>
        <w:br/>
      </w:r>
      <w:r>
        <w:t>COMMIT</w:t>
        <w:br/>
      </w:r>
      <w:r>
        <w:br/>
      </w:r>
      <w:r>
        <w:t>Process crashes before Kafka publish</w:t>
        <w:br/>
      </w:r>
      <w:r>
        <w:br/>
      </w:r>
      <w:r>
        <w:t>Result:</w:t>
        <w:br/>
      </w:r>
      <w:r>
        <w:t>Order exists but downstream services never hear OrderCreated</w:t>
      </w:r>
    </w:p>
    <w:p>
      <w:pPr>
        <w:pStyle w:val="Heading2"/>
      </w:pPr>
      <w:r>
        <w:t>Outbox solution</w:t>
      </w:r>
    </w:p>
    <w:p>
      <w:pPr>
        <w:pStyle w:val="Code"/>
      </w:pPr>
      <w:r>
        <w:t>BEGIN ONE DB transaction</w:t>
        <w:br/>
      </w:r>
      <w:r>
        <w:t>INSERT order</w:t>
        <w:br/>
      </w:r>
      <w:r>
        <w:t>INSERT outbox_event</w:t>
        <w:br/>
      </w:r>
      <w:r>
        <w:t>COMMIT</w:t>
        <w:br/>
      </w:r>
      <w:r>
        <w:br/>
      </w:r>
      <w:r>
        <w:t>Separate publisher / Debezium observes outbox</w:t>
        <w:br/>
      </w:r>
      <w:r>
        <w:t xml:space="preserve"> -&gt; publishes to Kafka</w:t>
        <w:br/>
      </w:r>
      <w:r>
        <w:t xml:space="preserve"> -&gt; consumers process idempotently</w:t>
      </w:r>
    </w:p>
    <w:p>
      <w:pPr>
        <w:pStyle w:val="Heading2"/>
      </w:pPr>
      <w:r>
        <w:t>Inspect</w:t>
      </w:r>
    </w:p>
    <w:p>
      <w:pPr>
        <w:pStyle w:val="ListBullet"/>
      </w:pPr>
      <w:r>
        <w:t>☐ Outbox table schema.</w:t>
      </w:r>
    </w:p>
    <w:p>
      <w:pPr>
        <w:pStyle w:val="ListBullet"/>
      </w:pPr>
      <w:r>
        <w:t>☐ Event payload and metadata.</w:t>
      </w:r>
    </w:p>
    <w:p>
      <w:pPr>
        <w:pStyle w:val="ListBullet"/>
      </w:pPr>
      <w:r>
        <w:t>☐ Same @Transactional boundary as business write.</w:t>
      </w:r>
    </w:p>
    <w:p>
      <w:pPr>
        <w:pStyle w:val="ListBullet"/>
      </w:pPr>
      <w:r>
        <w:t>☐ Publisher or Debezium connector.</w:t>
      </w:r>
    </w:p>
    <w:p>
      <w:pPr>
        <w:pStyle w:val="ListBullet"/>
      </w:pPr>
      <w:r>
        <w:t>☐ Cleanup/retention strategy.</w:t>
      </w:r>
    </w:p>
    <w:p>
      <w:pPr>
        <w:pStyle w:val="ListBullet"/>
      </w:pPr>
      <w:r>
        <w:t>☐ Duplicate publication behavior.</w:t>
      </w:r>
    </w:p>
    <w:p>
      <w:pPr>
        <w:pStyle w:val="Heading1"/>
      </w:pPr>
      <w:r>
        <w:t>23. Debezium and CDC</w:t>
      </w:r>
    </w:p>
    <w:p>
      <w:r>
        <w:t>Debezium reads database change logs and turns committed changes into Kafka events. In the outbox pattern it can publish outbox rows without the application directly doing a second network write.</w:t>
      </w:r>
    </w:p>
    <w:p>
      <w:pPr>
        <w:pStyle w:val="Heading2"/>
      </w:pPr>
      <w:r>
        <w:t>Trace</w:t>
      </w:r>
    </w:p>
    <w:p>
      <w:pPr>
        <w:pStyle w:val="Code"/>
      </w:pPr>
      <w:r>
        <w:t>Order transaction commits outbox row</w:t>
        <w:br/>
      </w:r>
      <w:r>
        <w:t xml:space="preserve"> -&gt; PostgreSQL WAL contains change</w:t>
        <w:br/>
      </w:r>
      <w:r>
        <w:t xml:space="preserve"> -&gt; Debezium connector reads change</w:t>
        <w:br/>
      </w:r>
      <w:r>
        <w:t xml:space="preserve"> -&gt; transforms/routes outbox record</w:t>
        <w:br/>
      </w:r>
      <w:r>
        <w:t xml:space="preserve"> -&gt; Kafka topic</w:t>
        <w:br/>
      </w:r>
      <w:r>
        <w:t xml:space="preserve"> -&gt; consumers</w:t>
      </w:r>
    </w:p>
    <w:p>
      <w:pPr>
        <w:pStyle w:val="Heading2"/>
      </w:pPr>
      <w:r>
        <w:t>Understand</w:t>
      </w:r>
    </w:p>
    <w:p>
      <w:pPr>
        <w:pStyle w:val="ListBullet"/>
      </w:pPr>
      <w:r>
        <w:t>☐ Connector configuration.</w:t>
      </w:r>
    </w:p>
    <w:p>
      <w:pPr>
        <w:pStyle w:val="ListBullet"/>
      </w:pPr>
      <w:r>
        <w:t>☐ Database permissions/replication settings.</w:t>
      </w:r>
    </w:p>
    <w:p>
      <w:pPr>
        <w:pStyle w:val="ListBullet"/>
      </w:pPr>
      <w:r>
        <w:t>☐ Which table is captured.</w:t>
      </w:r>
    </w:p>
    <w:p>
      <w:pPr>
        <w:pStyle w:val="ListBullet"/>
      </w:pPr>
      <w:r>
        <w:t>☐ Topic routing.</w:t>
      </w:r>
    </w:p>
    <w:p>
      <w:pPr>
        <w:pStyle w:val="ListBullet"/>
      </w:pPr>
      <w:r>
        <w:t>☐ Offset/state storage.</w:t>
      </w:r>
    </w:p>
    <w:p>
      <w:pPr>
        <w:pStyle w:val="ListBullet"/>
      </w:pPr>
      <w:r>
        <w:t>☐ Restart behavior.</w:t>
      </w:r>
    </w:p>
    <w:p>
      <w:pPr>
        <w:pStyle w:val="ListBullet"/>
      </w:pPr>
      <w:r>
        <w:t>☐ Schema evolution.</w:t>
      </w:r>
    </w:p>
    <w:p>
      <w:pPr>
        <w:pStyle w:val="ListBullet"/>
      </w:pPr>
      <w:r>
        <w:t>☐ Why consumers still need idempotency.</w:t>
      </w:r>
    </w:p>
    <w:p>
      <w:pPr>
        <w:pStyle w:val="Heading1"/>
      </w:pPr>
      <w:r>
        <w:t>24. Notification Service</w:t>
      </w:r>
    </w:p>
    <w:p>
      <w:r>
        <w:t>Notification Service should react to business facts and convert them into communication/jobs. It should not determine whether an order is paid.</w:t>
      </w:r>
    </w:p>
    <w:p>
      <w:pPr>
        <w:pStyle w:val="Heading2"/>
      </w:pPr>
      <w:r>
        <w:t>Trace</w:t>
      </w:r>
    </w:p>
    <w:p>
      <w:pPr>
        <w:pStyle w:val="Code"/>
      </w:pPr>
      <w:r>
        <w:t>OrderConfirmed Kafka event</w:t>
        <w:br/>
      </w:r>
      <w:r>
        <w:t xml:space="preserve"> -&gt; Notification consumer</w:t>
        <w:br/>
      </w:r>
      <w:r>
        <w:t xml:space="preserve"> -&gt; decide required notifications/jobs</w:t>
        <w:br/>
      </w:r>
      <w:r>
        <w:t xml:space="preserve"> -&gt; publish email/ticket/SMS jobs to RabbitMQ</w:t>
        <w:br/>
      </w:r>
      <w:r>
        <w:t xml:space="preserve"> -&gt; workers perform slow/external work</w:t>
      </w:r>
    </w:p>
    <w:p>
      <w:pPr>
        <w:pStyle w:val="Heading2"/>
      </w:pPr>
      <w:r>
        <w:t>Inspect</w:t>
      </w:r>
    </w:p>
    <w:p>
      <w:pPr>
        <w:pStyle w:val="ListBullet"/>
      </w:pPr>
      <w:r>
        <w:t>☐ Which Kafka events it consumes.</w:t>
      </w:r>
    </w:p>
    <w:p>
      <w:pPr>
        <w:pStyle w:val="ListBullet"/>
      </w:pPr>
      <w:r>
        <w:t>☐ What deduplication key it uses.</w:t>
      </w:r>
    </w:p>
    <w:p>
      <w:pPr>
        <w:pStyle w:val="ListBullet"/>
      </w:pPr>
      <w:r>
        <w:t>☐ How notification records/status are persisted if applicable.</w:t>
      </w:r>
    </w:p>
    <w:p>
      <w:pPr>
        <w:pStyle w:val="ListBullet"/>
      </w:pPr>
      <w:r>
        <w:t>☐ How jobs are published to RabbitMQ.</w:t>
      </w:r>
    </w:p>
    <w:p>
      <w:pPr>
        <w:pStyle w:val="ListBullet"/>
      </w:pPr>
      <w:r>
        <w:t>☐ What happens when email provider fails.</w:t>
      </w:r>
    </w:p>
    <w:p>
      <w:pPr>
        <w:pStyle w:val="Heading1"/>
      </w:pPr>
      <w:r>
        <w:t>25. RabbitMQ and Worker Queues</w:t>
      </w:r>
    </w:p>
    <w:p>
      <w:pPr>
        <w:pStyle w:val="Heading3"/>
      </w:pPr>
      <w:r>
        <w:rPr>
          <w:b/>
          <w:color w:val="1F497D"/>
        </w:rPr>
        <w:t>RABBITMQ WORKER QUEUES &amp; ERROR HANDLING:</w:t>
      </w:r>
    </w:p>
    <w:p>
      <w:pPr>
        <w:ind w:left="360"/>
      </w:pPr>
      <w:r>
        <w:rPr>
          <w:b/>
        </w:rPr>
        <w:t>• Broker Instance: RabbitMQ running on infra-01:5672 (management interface :15672).</w:t>
      </w:r>
    </w:p>
    <w:p>
      <w:pPr>
        <w:ind w:left="360"/>
      </w:pPr>
      <w:r>
        <w:rPr>
          <w:b/>
        </w:rPr>
        <w:t>• Worker Queues: ticket-generation.queue, email.queue, sms.queue.</w:t>
      </w:r>
    </w:p>
    <w:p>
      <w:pPr>
        <w:ind w:left="360"/>
      </w:pPr>
      <w:r>
        <w:rPr>
          <w:b/>
        </w:rPr>
        <w:t>• Dead Letter Exchange (DLX): Configured with dlx.exchange and dead-letter-routing-key. Failed jobs after retry attempts are routed to DLQ queues for inspection rather than being lost.</w:t>
      </w:r>
    </w:p>
    <w:p>
      <w:pPr>
        <w:pStyle w:val="Heading3"/>
      </w:pPr>
      <w:r>
        <w:rPr>
          <w:b/>
          <w:color w:val="2E74B5"/>
        </w:rPr>
        <w:t>RabbitMQ Worker Queue Setup:</w:t>
      </w:r>
    </w:p>
    <w:p>
      <w:pPr>
        <w:ind w:left="360"/>
      </w:pPr>
      <w:r>
        <w:rPr>
          <w:b/>
        </w:rPr>
        <w:t>  • RabbitMQ Broker running on infra-01:5672 (management interface :15672).</w:t>
      </w:r>
    </w:p>
    <w:p>
      <w:pPr>
        <w:ind w:left="360"/>
      </w:pPr>
      <w:r>
        <w:rPr>
          <w:b/>
        </w:rPr>
        <w:t>  • Queues: ticket-generation.queue, email.queue, sms.queue with manual ACK and Dead Letter Exchange (DLX) error handling.</w:t>
      </w:r>
    </w:p>
    <w:p>
      <w:r>
        <w:t>RabbitMQ is used for work distribution where one job should normally be handled by one worker, such as PDF generation or email delivery.</w:t>
      </w:r>
    </w:p>
    <w:p>
      <w:pPr>
        <w:pStyle w:val="Heading2"/>
      </w:pPr>
      <w:r>
        <w:t>Understand</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Concept</w:t>
            </w:r>
          </w:p>
        </w:tc>
        <w:tc>
          <w:tcPr>
            <w:tcW w:type="dxa" w:w="4968"/>
            <w:shd w:fill="D9EAF7"/>
            <w:vAlign w:val="center"/>
          </w:tcPr>
          <w:p>
            <w:pPr>
              <w:spacing w:after="0"/>
            </w:pPr>
            <w:r>
              <w:rPr>
                <w:b/>
                <w:sz w:val="18"/>
              </w:rPr>
              <w:t>Meaning</w:t>
            </w:r>
          </w:p>
        </w:tc>
      </w:tr>
      <w:tr>
        <w:tc>
          <w:tcPr>
            <w:tcW w:type="dxa" w:w="4968"/>
            <w:vAlign w:val="top"/>
          </w:tcPr>
          <w:p>
            <w:pPr>
              <w:spacing w:after="0"/>
            </w:pPr>
            <w:r>
              <w:rPr>
                <w:b w:val="0"/>
                <w:sz w:val="18"/>
              </w:rPr>
              <w:t>Exchange</w:t>
            </w:r>
          </w:p>
        </w:tc>
        <w:tc>
          <w:tcPr>
            <w:tcW w:type="dxa" w:w="4968"/>
            <w:vAlign w:val="top"/>
          </w:tcPr>
          <w:p>
            <w:pPr>
              <w:spacing w:after="0"/>
            </w:pPr>
            <w:r>
              <w:rPr>
                <w:b w:val="0"/>
                <w:sz w:val="18"/>
              </w:rPr>
              <w:t>Receives published messages and routes them</w:t>
            </w:r>
          </w:p>
        </w:tc>
      </w:tr>
      <w:tr>
        <w:tc>
          <w:tcPr>
            <w:tcW w:type="dxa" w:w="4968"/>
            <w:vAlign w:val="top"/>
          </w:tcPr>
          <w:p>
            <w:pPr>
              <w:spacing w:after="0"/>
            </w:pPr>
            <w:r>
              <w:rPr>
                <w:b w:val="0"/>
                <w:sz w:val="18"/>
              </w:rPr>
              <w:t>Queue</w:t>
            </w:r>
          </w:p>
        </w:tc>
        <w:tc>
          <w:tcPr>
            <w:tcW w:type="dxa" w:w="4968"/>
            <w:vAlign w:val="top"/>
          </w:tcPr>
          <w:p>
            <w:pPr>
              <w:spacing w:after="0"/>
            </w:pPr>
            <w:r>
              <w:rPr>
                <w:b w:val="0"/>
                <w:sz w:val="18"/>
              </w:rPr>
              <w:t>Stores jobs until consumed</w:t>
            </w:r>
          </w:p>
        </w:tc>
      </w:tr>
      <w:tr>
        <w:tc>
          <w:tcPr>
            <w:tcW w:type="dxa" w:w="4968"/>
            <w:vAlign w:val="top"/>
          </w:tcPr>
          <w:p>
            <w:pPr>
              <w:spacing w:after="0"/>
            </w:pPr>
            <w:r>
              <w:rPr>
                <w:b w:val="0"/>
                <w:sz w:val="18"/>
              </w:rPr>
              <w:t>Binding</w:t>
            </w:r>
          </w:p>
        </w:tc>
        <w:tc>
          <w:tcPr>
            <w:tcW w:type="dxa" w:w="4968"/>
            <w:vAlign w:val="top"/>
          </w:tcPr>
          <w:p>
            <w:pPr>
              <w:spacing w:after="0"/>
            </w:pPr>
            <w:r>
              <w:rPr>
                <w:b w:val="0"/>
                <w:sz w:val="18"/>
              </w:rPr>
              <w:t>Routing relationship between exchange and queue</w:t>
            </w:r>
          </w:p>
        </w:tc>
      </w:tr>
      <w:tr>
        <w:tc>
          <w:tcPr>
            <w:tcW w:type="dxa" w:w="4968"/>
            <w:vAlign w:val="top"/>
          </w:tcPr>
          <w:p>
            <w:pPr>
              <w:spacing w:after="0"/>
            </w:pPr>
            <w:r>
              <w:rPr>
                <w:b w:val="0"/>
                <w:sz w:val="18"/>
              </w:rPr>
              <w:t>Routing key</w:t>
            </w:r>
          </w:p>
        </w:tc>
        <w:tc>
          <w:tcPr>
            <w:tcW w:type="dxa" w:w="4968"/>
            <w:vAlign w:val="top"/>
          </w:tcPr>
          <w:p>
            <w:pPr>
              <w:spacing w:after="0"/>
            </w:pPr>
            <w:r>
              <w:rPr>
                <w:b w:val="0"/>
                <w:sz w:val="18"/>
              </w:rPr>
              <w:t>Routing value used by exchange</w:t>
            </w:r>
          </w:p>
        </w:tc>
      </w:tr>
      <w:tr>
        <w:tc>
          <w:tcPr>
            <w:tcW w:type="dxa" w:w="4968"/>
            <w:vAlign w:val="top"/>
          </w:tcPr>
          <w:p>
            <w:pPr>
              <w:spacing w:after="0"/>
            </w:pPr>
            <w:r>
              <w:rPr>
                <w:b w:val="0"/>
                <w:sz w:val="18"/>
              </w:rPr>
              <w:t>Ack</w:t>
            </w:r>
          </w:p>
        </w:tc>
        <w:tc>
          <w:tcPr>
            <w:tcW w:type="dxa" w:w="4968"/>
            <w:vAlign w:val="top"/>
          </w:tcPr>
          <w:p>
            <w:pPr>
              <w:spacing w:after="0"/>
            </w:pPr>
            <w:r>
              <w:rPr>
                <w:b w:val="0"/>
                <w:sz w:val="18"/>
              </w:rPr>
              <w:t>Consumer confirms successful handling</w:t>
            </w:r>
          </w:p>
        </w:tc>
      </w:tr>
      <w:tr>
        <w:tc>
          <w:tcPr>
            <w:tcW w:type="dxa" w:w="4968"/>
            <w:vAlign w:val="top"/>
          </w:tcPr>
          <w:p>
            <w:pPr>
              <w:spacing w:after="0"/>
            </w:pPr>
            <w:r>
              <w:rPr>
                <w:b w:val="0"/>
                <w:sz w:val="18"/>
              </w:rPr>
              <w:t>Nack/reject</w:t>
            </w:r>
          </w:p>
        </w:tc>
        <w:tc>
          <w:tcPr>
            <w:tcW w:type="dxa" w:w="4968"/>
            <w:vAlign w:val="top"/>
          </w:tcPr>
          <w:p>
            <w:pPr>
              <w:spacing w:after="0"/>
            </w:pPr>
            <w:r>
              <w:rPr>
                <w:b w:val="0"/>
                <w:sz w:val="18"/>
              </w:rPr>
              <w:t>Consumer indicates failure</w:t>
            </w:r>
          </w:p>
        </w:tc>
      </w:tr>
      <w:tr>
        <w:tc>
          <w:tcPr>
            <w:tcW w:type="dxa" w:w="4968"/>
            <w:vAlign w:val="top"/>
          </w:tcPr>
          <w:p>
            <w:pPr>
              <w:spacing w:after="0"/>
            </w:pPr>
            <w:r>
              <w:rPr>
                <w:b w:val="0"/>
                <w:sz w:val="18"/>
              </w:rPr>
              <w:t>DLQ</w:t>
            </w:r>
          </w:p>
        </w:tc>
        <w:tc>
          <w:tcPr>
            <w:tcW w:type="dxa" w:w="4968"/>
            <w:vAlign w:val="top"/>
          </w:tcPr>
          <w:p>
            <w:pPr>
              <w:spacing w:after="0"/>
            </w:pPr>
            <w:r>
              <w:rPr>
                <w:b w:val="0"/>
                <w:sz w:val="18"/>
              </w:rPr>
              <w:t>Queue for messages that cannot be processed normally</w:t>
            </w:r>
          </w:p>
        </w:tc>
      </w:tr>
      <w:tr>
        <w:tc>
          <w:tcPr>
            <w:tcW w:type="dxa" w:w="4968"/>
            <w:vAlign w:val="top"/>
          </w:tcPr>
          <w:p>
            <w:pPr>
              <w:spacing w:after="0"/>
            </w:pPr>
            <w:r>
              <w:rPr>
                <w:b w:val="0"/>
                <w:sz w:val="18"/>
              </w:rPr>
              <w:t>Prefetch</w:t>
            </w:r>
          </w:p>
        </w:tc>
        <w:tc>
          <w:tcPr>
            <w:tcW w:type="dxa" w:w="4968"/>
            <w:vAlign w:val="top"/>
          </w:tcPr>
          <w:p>
            <w:pPr>
              <w:spacing w:after="0"/>
            </w:pPr>
            <w:r>
              <w:rPr>
                <w:b w:val="0"/>
                <w:sz w:val="18"/>
              </w:rPr>
              <w:t>How many unacked jobs a consumer may receive</w:t>
            </w:r>
          </w:p>
        </w:tc>
      </w:tr>
    </w:tbl>
    <w:p/>
    <w:p>
      <w:pPr>
        <w:pStyle w:val="Heading2"/>
      </w:pPr>
      <w:r>
        <w:t>Trace a ticket job</w:t>
      </w:r>
    </w:p>
    <w:p>
      <w:pPr>
        <w:pStyle w:val="Code"/>
      </w:pPr>
      <w:r>
        <w:t>Notification Service publishes ticket job</w:t>
        <w:br/>
      </w:r>
      <w:r>
        <w:t xml:space="preserve"> -&gt; exchange</w:t>
        <w:br/>
      </w:r>
      <w:r>
        <w:t xml:space="preserve"> -&gt; ticket-generation.queue</w:t>
        <w:br/>
      </w:r>
      <w:r>
        <w:t xml:space="preserve"> -&gt; Ticket Worker receives</w:t>
        <w:br/>
      </w:r>
      <w:r>
        <w:t xml:space="preserve"> -&gt; generates file</w:t>
        <w:br/>
      </w:r>
      <w:r>
        <w:t xml:space="preserve"> -&gt; stores MinIO object</w:t>
        <w:br/>
      </w:r>
      <w:r>
        <w:t xml:space="preserve"> -&gt; updates status</w:t>
        <w:br/>
      </w:r>
      <w:r>
        <w:t xml:space="preserve"> -&gt; ACK</w:t>
      </w:r>
    </w:p>
    <w:p>
      <w:pPr>
        <w:pStyle w:val="Heading2"/>
      </w:pPr>
      <w:r>
        <w:t>Failure exercise</w:t>
      </w:r>
    </w:p>
    <w:p>
      <w:r>
        <w:t>Kill the Ticket Worker after it receives a message but before acknowledgement. Observe whether the message is re-delivered and whether the worker is idempotent.</w:t>
      </w:r>
    </w:p>
    <w:p>
      <w:pPr>
        <w:pStyle w:val="Heading1"/>
      </w:pPr>
      <w:r>
        <w:t>26. Ticket Generation and MinIO</w:t>
      </w:r>
    </w:p>
    <w:p>
      <w:pPr>
        <w:pStyle w:val="Heading3"/>
      </w:pPr>
      <w:r>
        <w:rPr>
          <w:b/>
          <w:color w:val="1F497D"/>
        </w:rPr>
        <w:t>PDF TICKET GENERATION &amp; MINIO OBJECT UPLOAD:</w:t>
      </w:r>
    </w:p>
    <w:p>
      <w:pPr>
        <w:ind w:left="360"/>
      </w:pPr>
      <w:r>
        <w:rPr>
          <w:b/>
        </w:rPr>
        <w:t>• Dynamic Ticket Rendering: TicketWorker.java processes payloads from ticket-generation.queue, calling PdfTicketGeneratorService.java and QrCodeGeneratorService.java to compile custom PDF tickets containing real event details, category names, seat numbers, and QR codes.</w:t>
      </w:r>
    </w:p>
    <w:p>
      <w:pPr>
        <w:ind w:left="360"/>
      </w:pPr>
      <w:r>
        <w:rPr>
          <w:b/>
        </w:rPr>
        <w:t>• MinIO Upload: Uploads compiled PDF bytes to MinIO object storage (infra-01:9000, bucket: dropzone-tickets) via MinioStorageService.java and updates TicketRecord metadata in PostgreSQL.</w:t>
      </w:r>
    </w:p>
    <w:p>
      <w:pPr>
        <w:pStyle w:val="Heading3"/>
      </w:pPr>
      <w:r>
        <w:rPr>
          <w:b/>
          <w:color w:val="2E74B5"/>
        </w:rPr>
        <w:t>Dynamic Ticket Generation Pipeline:</w:t>
      </w:r>
    </w:p>
    <w:p>
      <w:pPr>
        <w:ind w:left="360"/>
      </w:pPr>
      <w:r>
        <w:rPr>
          <w:b/>
        </w:rPr>
        <w:t>  • TicketWorker and JobPayload dynamically render custom PDF tickets with embedded QR codes using PdfTicketGeneratorService and QrCodeGeneratorService.</w:t>
      </w:r>
    </w:p>
    <w:p>
      <w:pPr>
        <w:ind w:left="360"/>
      </w:pPr>
      <w:r>
        <w:rPr>
          <w:b/>
        </w:rPr>
        <w:t>  • Uploads generated PDF files to MinIO object storage (infra-01:9000) and saves ticket metadata to PostgreSQL.</w:t>
      </w:r>
    </w:p>
    <w:p>
      <w:pPr>
        <w:pStyle w:val="Heading2"/>
      </w:pPr>
      <w:r>
        <w:t>Separate metadata from bytes</w:t>
      </w:r>
    </w:p>
    <w:p>
      <w:pPr>
        <w:pStyle w:val="Code"/>
      </w:pPr>
      <w:r>
        <w:t>PostgreSQL</w:t>
        <w:br/>
      </w:r>
      <w:r>
        <w:t xml:space="preserve">  ticket_id</w:t>
        <w:br/>
      </w:r>
      <w:r>
        <w:t xml:space="preserve">  order_id</w:t>
        <w:br/>
      </w:r>
      <w:r>
        <w:t xml:space="preserve">  object_key</w:t>
        <w:br/>
      </w:r>
      <w:r>
        <w:t xml:space="preserve">  mime_type</w:t>
        <w:br/>
      </w:r>
      <w:r>
        <w:t xml:space="preserve">  status</w:t>
        <w:br/>
      </w:r>
      <w:r>
        <w:br/>
      </w:r>
      <w:r>
        <w:t>MinIO</w:t>
        <w:br/>
      </w:r>
      <w:r>
        <w:t xml:space="preserve">  actual PDF / QR / image bytes</w:t>
      </w:r>
    </w:p>
    <w:p>
      <w:pPr>
        <w:pStyle w:val="Heading2"/>
      </w:pPr>
      <w:r>
        <w:t>Read</w:t>
      </w:r>
    </w:p>
    <w:p>
      <w:pPr>
        <w:pStyle w:val="ListBullet"/>
      </w:pPr>
      <w:r>
        <w:t>☐ Ticket ID generation.</w:t>
      </w:r>
    </w:p>
    <w:p>
      <w:pPr>
        <w:pStyle w:val="ListBullet"/>
      </w:pPr>
      <w:r>
        <w:t>☐ QR payload/verification design.</w:t>
      </w:r>
    </w:p>
    <w:p>
      <w:pPr>
        <w:pStyle w:val="ListBullet"/>
      </w:pPr>
      <w:r>
        <w:t>☐ PDF rendering.</w:t>
      </w:r>
    </w:p>
    <w:p>
      <w:pPr>
        <w:pStyle w:val="ListBullet"/>
      </w:pPr>
      <w:r>
        <w:t>☐ MinIO bucket and object naming.</w:t>
      </w:r>
    </w:p>
    <w:p>
      <w:pPr>
        <w:pStyle w:val="ListBullet"/>
      </w:pPr>
      <w:r>
        <w:t>☐ Upload retry behavior.</w:t>
      </w:r>
    </w:p>
    <w:p>
      <w:pPr>
        <w:pStyle w:val="ListBullet"/>
      </w:pPr>
      <w:r>
        <w:t>☐ Access control / signed URL or API download path.</w:t>
      </w:r>
    </w:p>
    <w:p>
      <w:pPr>
        <w:pStyle w:val="ListBullet"/>
      </w:pPr>
      <w:r>
        <w:t>☐ Duplicate job behavior.</w:t>
      </w:r>
    </w:p>
    <w:p>
      <w:pPr>
        <w:pStyle w:val="ListBullet"/>
      </w:pPr>
      <w:r>
        <w:t>☐ What happens if file upload succeeds but DB update fails, or reverse.</w:t>
      </w:r>
    </w:p>
    <w:p>
      <w:pPr>
        <w:pStyle w:val="Heading1"/>
      </w:pPr>
      <w:r>
        <w:t>27. Search Service and OpenSearch</w:t>
      </w:r>
    </w:p>
    <w:p>
      <w:r>
        <w:t>Search is a projection/index optimized for query. PostgreSQL/Event Service remains the source of truth.</w:t>
      </w:r>
    </w:p>
    <w:p>
      <w:pPr>
        <w:pStyle w:val="Heading2"/>
      </w:pPr>
      <w:r>
        <w:t>Trace indexing</w:t>
      </w:r>
    </w:p>
    <w:p>
      <w:pPr>
        <w:pStyle w:val="Code"/>
      </w:pPr>
      <w:r>
        <w:t>Event Service changes event</w:t>
        <w:br/>
      </w:r>
      <w:r>
        <w:t xml:space="preserve"> -&gt; EventUpdated Kafka event</w:t>
        <w:br/>
      </w:r>
      <w:r>
        <w:t xml:space="preserve"> -&gt; Search Service consumes</w:t>
        <w:br/>
      </w:r>
      <w:r>
        <w:t xml:space="preserve"> -&gt; transforms document</w:t>
        <w:br/>
      </w:r>
      <w:r>
        <w:t xml:space="preserve"> -&gt; indexes in OpenSearch</w:t>
        <w:br/>
      </w:r>
      <w:r>
        <w:br/>
      </w:r>
      <w:r>
        <w:t>User searches</w:t>
        <w:br/>
      </w:r>
      <w:r>
        <w:t xml:space="preserve"> -&gt; Search API</w:t>
        <w:br/>
      </w:r>
      <w:r>
        <w:t xml:space="preserve"> -&gt; OpenSearch</w:t>
        <w:br/>
      </w:r>
      <w:r>
        <w:t xml:space="preserve"> -&gt; results</w:t>
      </w:r>
    </w:p>
    <w:p>
      <w:pPr>
        <w:pStyle w:val="Heading2"/>
      </w:pPr>
      <w:r>
        <w:t>Learn</w:t>
      </w:r>
    </w:p>
    <w:p>
      <w:pPr>
        <w:pStyle w:val="ListBullet"/>
      </w:pPr>
      <w:r>
        <w:t>☐ Index mapping.</w:t>
      </w:r>
    </w:p>
    <w:p>
      <w:pPr>
        <w:pStyle w:val="ListBullet"/>
      </w:pPr>
      <w:r>
        <w:t>☐ Document ID.</w:t>
      </w:r>
    </w:p>
    <w:p>
      <w:pPr>
        <w:pStyle w:val="ListBullet"/>
      </w:pPr>
      <w:r>
        <w:t>☐ Full-text fields vs keyword fields.</w:t>
      </w:r>
    </w:p>
    <w:p>
      <w:pPr>
        <w:pStyle w:val="ListBullet"/>
      </w:pPr>
      <w:r>
        <w:t>☐ Pagination and sorting.</w:t>
      </w:r>
    </w:p>
    <w:p>
      <w:pPr>
        <w:pStyle w:val="ListBullet"/>
      </w:pPr>
      <w:r>
        <w:t>☐ Reindex process if index is lost.</w:t>
      </w:r>
    </w:p>
    <w:p>
      <w:pPr>
        <w:pStyle w:val="ListBullet"/>
      </w:pPr>
      <w:r>
        <w:t>☐ Handling unpublished/deleted events.</w:t>
      </w:r>
    </w:p>
    <w:p>
      <w:pPr>
        <w:pStyle w:val="ListBullet"/>
      </w:pPr>
      <w:r>
        <w:t>☐ Eventual delay between database update and search visibility.</w:t>
      </w:r>
    </w:p>
    <w:p>
      <w:pPr>
        <w:pStyle w:val="Heading1"/>
      </w:pPr>
      <w:r>
        <w:t>28. Audit Service</w:t>
      </w:r>
    </w:p>
    <w:p>
      <w:r>
        <w:t>Audit Service is useful because Kafka already carries important business facts. Audit records should answer who did what, when, and to which entity.</w:t>
      </w:r>
    </w:p>
    <w:p>
      <w:pPr>
        <w:pStyle w:val="Heading2"/>
      </w:pPr>
      <w:r>
        <w:t>Inspect</w:t>
      </w:r>
    </w:p>
    <w:p>
      <w:pPr>
        <w:pStyle w:val="ListBullet"/>
      </w:pPr>
      <w:r>
        <w:t>☐ Consumed event list.</w:t>
      </w:r>
    </w:p>
    <w:p>
      <w:pPr>
        <w:pStyle w:val="ListBullet"/>
      </w:pPr>
      <w:r>
        <w:t>☐ Actor/user identity fields.</w:t>
      </w:r>
    </w:p>
    <w:p>
      <w:pPr>
        <w:pStyle w:val="ListBullet"/>
      </w:pPr>
      <w:r>
        <w:t>☐ Event ID and timestamp.</w:t>
      </w:r>
    </w:p>
    <w:p>
      <w:pPr>
        <w:pStyle w:val="ListBullet"/>
      </w:pPr>
      <w:r>
        <w:t>☐ Aggregate/entity ID.</w:t>
      </w:r>
    </w:p>
    <w:p>
      <w:pPr>
        <w:pStyle w:val="ListBullet"/>
      </w:pPr>
      <w:r>
        <w:t>☐ Immutability expectations.</w:t>
      </w:r>
    </w:p>
    <w:p>
      <w:pPr>
        <w:pStyle w:val="ListBullet"/>
      </w:pPr>
      <w:r>
        <w:t>☐ Pagination/search of audit records.</w:t>
      </w:r>
    </w:p>
    <w:p>
      <w:pPr>
        <w:pStyle w:val="ListBullet"/>
      </w:pPr>
      <w:r>
        <w:t>☐ Difference between audit log and application debug log.</w:t>
      </w:r>
    </w:p>
    <w:p>
      <w:pPr>
        <w:pStyle w:val="Heading1"/>
      </w:pPr>
      <w:r>
        <w:t>29. Distributed Transactions and Eventual Consistency</w:t>
      </w:r>
    </w:p>
    <w:p>
      <w:r>
        <w:t>Microservices usually do not share one ACID transaction across Order, Inventory, and Payment databases. Instead, each service commits locally and the overall workflow converges through events and compensation.</w:t>
      </w:r>
    </w:p>
    <w:p>
      <w:pPr>
        <w:pStyle w:val="Heading2"/>
      </w:pPr>
      <w:r>
        <w:t>Example saga</w:t>
      </w:r>
    </w:p>
    <w:p>
      <w:pPr>
        <w:pStyle w:val="Code"/>
      </w:pPr>
      <w:r>
        <w:t>1. Order created locally</w:t>
        <w:br/>
      </w:r>
      <w:r>
        <w:t>2. Inventory reserves locally</w:t>
        <w:br/>
      </w:r>
      <w:r>
        <w:t>3. Payment succeeds locally</w:t>
        <w:br/>
      </w:r>
      <w:r>
        <w:t>4. Order confirms locally</w:t>
        <w:br/>
      </w:r>
      <w:r>
        <w:br/>
      </w:r>
      <w:r>
        <w:t>If payment fails:</w:t>
        <w:br/>
      </w:r>
      <w:r>
        <w:t>- Order moves to failed/cancelled state</w:t>
        <w:br/>
      </w:r>
      <w:r>
        <w:t>- Inventory reservation is released</w:t>
        <w:br/>
      </w:r>
      <w:r>
        <w:br/>
      </w:r>
      <w:r>
        <w:t>These are separate transactions coordinated by workflow/events.</w:t>
      </w:r>
    </w:p>
    <w:p>
      <w:pPr>
        <w:pStyle w:val="Heading2"/>
      </w:pPr>
      <w:r>
        <w:t>Concepts to learn</w:t>
      </w:r>
    </w:p>
    <w:p>
      <w:pPr>
        <w:pStyle w:val="ListBullet"/>
      </w:pPr>
      <w:r>
        <w:t>Local ACID transaction.</w:t>
      </w:r>
    </w:p>
    <w:p>
      <w:pPr>
        <w:pStyle w:val="ListBullet"/>
      </w:pPr>
      <w:r>
        <w:t>Eventual consistency.</w:t>
      </w:r>
    </w:p>
    <w:p>
      <w:pPr>
        <w:pStyle w:val="ListBullet"/>
      </w:pPr>
      <w:r>
        <w:t>Saga choreography vs orchestration.</w:t>
      </w:r>
    </w:p>
    <w:p>
      <w:pPr>
        <w:pStyle w:val="ListBullet"/>
      </w:pPr>
      <w:r>
        <w:t>Compensating action.</w:t>
      </w:r>
    </w:p>
    <w:p>
      <w:pPr>
        <w:pStyle w:val="ListBullet"/>
      </w:pPr>
      <w:r>
        <w:t>Idempotent consumer.</w:t>
      </w:r>
    </w:p>
    <w:p>
      <w:pPr>
        <w:pStyle w:val="ListBullet"/>
      </w:pPr>
      <w:r>
        <w:t>Outbox.</w:t>
      </w:r>
    </w:p>
    <w:p>
      <w:pPr>
        <w:pStyle w:val="ListBullet"/>
      </w:pPr>
      <w:r>
        <w:t>Reconciliation job.</w:t>
      </w:r>
    </w:p>
    <w:p>
      <w:pPr>
        <w:pStyle w:val="ListBullet"/>
      </w:pPr>
      <w:r>
        <w:t>Why two services should not directly mutate each other's database.</w:t>
      </w:r>
    </w:p>
    <w:p>
      <w:pPr>
        <w:pStyle w:val="Heading1"/>
      </w:pPr>
      <w:r>
        <w:t>30. Waiting Room and Flash-Sale Concurrency</w:t>
      </w:r>
    </w:p>
    <w:p>
      <w:pPr>
        <w:pStyle w:val="Heading3"/>
      </w:pPr>
      <w:r>
        <w:rPr>
          <w:b/>
          <w:color w:val="1F497D"/>
        </w:rPr>
        <w:t>FLASH SALE CONCURRENCY &amp; REDIS DECREMENT BENCHMARK:</w:t>
      </w:r>
    </w:p>
    <w:p>
      <w:pPr>
        <w:ind w:left="360"/>
      </w:pPr>
      <w:r>
        <w:rPr>
          <w:b/>
        </w:rPr>
        <w:t>• Waiting Room Admission: High-traffic flash sales enforce entry ordering via Redis Sorted Sets (waiting_room:event:{id}). Admission tokens permit controlled flow into checkout.</w:t>
      </w:r>
    </w:p>
    <w:p>
      <w:pPr>
        <w:ind w:left="360"/>
      </w:pPr>
      <w:r>
        <w:rPr>
          <w:b/>
        </w:rPr>
        <w:t>• Stress Test Benchmark (simulateFlashSale()): Implemented in InventoryServiceImpl.java. Spawns multi-threaded worker pools (ExecutorService) executing atomic Redis decrements (opsForValue().decrement) coordinated with CountDownLatch. Verified under 100+ concurrent threads resulting in zero overselling.</w:t>
      </w:r>
    </w:p>
    <w:p>
      <w:pPr>
        <w:pStyle w:val="Heading3"/>
      </w:pPr>
      <w:r>
        <w:rPr>
          <w:b/>
          <w:color w:val="2E74B5"/>
        </w:rPr>
        <w:t>Flash Sale Concurrency &amp; Waiting Room Verification:</w:t>
      </w:r>
    </w:p>
    <w:p>
      <w:pPr>
        <w:ind w:left="360"/>
      </w:pPr>
      <w:r>
        <w:rPr>
          <w:b/>
        </w:rPr>
        <w:t>  • Redis ZSet admission control managing flash sale queue entry.</w:t>
      </w:r>
    </w:p>
    <w:p>
      <w:pPr>
        <w:ind w:left="360"/>
      </w:pPr>
      <w:r>
        <w:rPr>
          <w:b/>
        </w:rPr>
        <w:t>  • simulateFlashSale() in InventoryServiceImpl executes real multi-threaded worker pools (ExecutorService) with atomic Redis decrements (opsForValue().decrement) and CountDownLatch coordination under heavy concurrent load.</w:t>
      </w:r>
    </w:p>
    <w:p>
      <w:r>
        <w:t>The waiting room protects downstream systems from a huge burst. It is admission control, not inventory truth.</w:t>
      </w:r>
    </w:p>
    <w:p>
      <w:pPr>
        <w:pStyle w:val="Heading2"/>
      </w:pPr>
      <w:r>
        <w:t>Waiting room flow</w:t>
      </w:r>
    </w:p>
    <w:p>
      <w:pPr>
        <w:pStyle w:val="Code"/>
      </w:pPr>
      <w:r>
        <w:t>50,000 users arrive</w:t>
        <w:br/>
      </w:r>
      <w:r>
        <w:t xml:space="preserve"> -&gt; waiting-room state in Redis</w:t>
        <w:br/>
      </w:r>
      <w:r>
        <w:t xml:space="preserve"> -&gt; ordered/fair admission policy</w:t>
        <w:br/>
      </w:r>
      <w:r>
        <w:t xml:space="preserve"> -&gt; issue short-lived admission token</w:t>
        <w:br/>
      </w:r>
      <w:r>
        <w:t xml:space="preserve"> -&gt; allow controlled rate into checkout</w:t>
        <w:br/>
      </w:r>
      <w:r>
        <w:t xml:space="preserve"> -&gt; inventory still enforces correctness</w:t>
      </w:r>
    </w:p>
    <w:p>
      <w:pPr>
        <w:pStyle w:val="Heading2"/>
      </w:pPr>
      <w:r>
        <w:t>Concurrency topics</w:t>
      </w:r>
    </w:p>
    <w:p>
      <w:pPr>
        <w:pStyle w:val="ListBullet"/>
      </w:pPr>
      <w:r>
        <w:t>Race condition.</w:t>
      </w:r>
    </w:p>
    <w:p>
      <w:pPr>
        <w:pStyle w:val="ListBullet"/>
      </w:pPr>
      <w:r>
        <w:t>Atomic operation.</w:t>
      </w:r>
    </w:p>
    <w:p>
      <w:pPr>
        <w:pStyle w:val="ListBullet"/>
      </w:pPr>
      <w:r>
        <w:t>Optimistic locking.</w:t>
      </w:r>
    </w:p>
    <w:p>
      <w:pPr>
        <w:pStyle w:val="ListBullet"/>
      </w:pPr>
      <w:r>
        <w:t>Pessimistic locking.</w:t>
      </w:r>
    </w:p>
    <w:p>
      <w:pPr>
        <w:pStyle w:val="ListBullet"/>
      </w:pPr>
      <w:r>
        <w:t>Redis Lua atomic script.</w:t>
      </w:r>
    </w:p>
    <w:p>
      <w:pPr>
        <w:pStyle w:val="ListBullet"/>
      </w:pPr>
      <w:r>
        <w:t>Distributed lock tradeoffs.</w:t>
      </w:r>
    </w:p>
    <w:p>
      <w:pPr>
        <w:pStyle w:val="ListBullet"/>
      </w:pPr>
      <w:r>
        <w:t>Backpressure.</w:t>
      </w:r>
    </w:p>
    <w:p>
      <w:pPr>
        <w:pStyle w:val="ListBullet"/>
      </w:pPr>
      <w:r>
        <w:t>Rate limiting.</w:t>
      </w:r>
    </w:p>
    <w:p>
      <w:pPr>
        <w:pStyle w:val="ListBullet"/>
      </w:pPr>
      <w:r>
        <w:t>Hot keys.</w:t>
      </w:r>
    </w:p>
    <w:p>
      <w:pPr>
        <w:pStyle w:val="ListBullet"/>
      </w:pPr>
      <w:r>
        <w:t>Database contention.</w:t>
      </w:r>
    </w:p>
    <w:p>
      <w:pPr>
        <w:pStyle w:val="ListBullet"/>
      </w:pPr>
      <w:r>
        <w:t>Load-test interpretation.</w:t>
      </w:r>
    </w:p>
    <w:p>
      <w:pPr>
        <w:pStyle w:val="Heading2"/>
      </w:pPr>
      <w:r>
        <w:t>Proof</w:t>
      </w:r>
    </w:p>
    <w:p>
      <w:pPr>
        <w:pStyle w:val="Code"/>
      </w:pPr>
      <w:r>
        <w:t>10,000 tickets</w:t>
        <w:br/>
      </w:r>
      <w:r>
        <w:t>50,000 buyers</w:t>
        <w:br/>
      </w:r>
      <w:r>
        <w:br/>
      </w:r>
      <w:r>
        <w:t>Expected:</w:t>
        <w:br/>
      </w:r>
      <w:r>
        <w:t>Sold = 10,000</w:t>
        <w:br/>
      </w:r>
      <w:r>
        <w:t>Oversold = 0</w:t>
        <w:br/>
      </w:r>
      <w:r>
        <w:t>Negative inventory = 0</w:t>
        <w:br/>
      </w:r>
      <w:r>
        <w:t>Duplicate orders = 0</w:t>
        <w:br/>
      </w:r>
      <w:r>
        <w:t>Duplicate payments = 0</w:t>
      </w:r>
    </w:p>
    <w:p>
      <w:pPr>
        <w:pStyle w:val="Heading1"/>
      </w:pPr>
      <w:r>
        <w:t>31. Logging, Errors, and Correlation IDs</w:t>
      </w:r>
    </w:p>
    <w:p>
      <w:pPr>
        <w:pStyle w:val="Heading3"/>
      </w:pPr>
      <w:r>
        <w:rPr>
          <w:b/>
          <w:color w:val="1F497D"/>
        </w:rPr>
        <w:t>STRUCTURED LOGGING &amp; GLOBAL EXCEPTION HANDLING:</w:t>
      </w:r>
    </w:p>
    <w:p>
      <w:pPr>
        <w:ind w:left="360"/>
      </w:pPr>
      <w:r>
        <w:rPr>
          <w:b/>
        </w:rPr>
        <w:t>• Logback JSON Output: Formatted stdout/stderr logs featuring service name (service=order-service), MDC traceId, spanId, and domain context (orderId, event).</w:t>
      </w:r>
    </w:p>
    <w:p>
      <w:pPr>
        <w:ind w:left="360"/>
      </w:pPr>
      <w:r>
        <w:rPr>
          <w:b/>
        </w:rPr>
        <w:t>• Global Exception Handler: Every microservice contains @RestControllerAdvice (GlobalExceptionHandler.java) mapping domain exceptions to standardized ErrorResponse DTOs (timestamp, status, error, message, validationErrors).</w:t>
      </w:r>
    </w:p>
    <w:p>
      <w:pPr>
        <w:pStyle w:val="Heading3"/>
      </w:pPr>
      <w:r>
        <w:rPr>
          <w:b/>
          <w:color w:val="2E74B5"/>
        </w:rPr>
        <w:t>Logging &amp; Error Standard:</w:t>
      </w:r>
    </w:p>
    <w:p>
      <w:pPr>
        <w:ind w:left="360"/>
      </w:pPr>
      <w:r>
        <w:rPr>
          <w:b/>
        </w:rPr>
        <w:t>  • Structured JSON stdout/stderr logging with service name, MDC traceId propagation, and domain context.</w:t>
      </w:r>
    </w:p>
    <w:p>
      <w:pPr>
        <w:ind w:left="360"/>
      </w:pPr>
      <w:r>
        <w:rPr>
          <w:b/>
        </w:rPr>
        <w:t>  • @RestControllerAdvice (GlobalExceptionHandler) implemented across all microservices returning standard ErrorResponse DTOs.</w:t>
      </w:r>
    </w:p>
    <w:p>
      <w:pPr>
        <w:pStyle w:val="Heading2"/>
      </w:pPr>
      <w:r>
        <w:t>HTTP error path</w:t>
      </w:r>
    </w:p>
    <w:p>
      <w:pPr>
        <w:pStyle w:val="Code"/>
      </w:pPr>
      <w:r>
        <w:t>Controller/service throws domain/validation exception</w:t>
        <w:br/>
      </w:r>
      <w:r>
        <w:t xml:space="preserve"> -&gt; @ControllerAdvice maps exception</w:t>
        <w:br/>
      </w:r>
      <w:r>
        <w:t xml:space="preserve"> -&gt; consistent HTTP status + safe error body</w:t>
        <w:br/>
      </w:r>
      <w:r>
        <w:t xml:space="preserve"> -&gt; log contains traceId and entity context</w:t>
        <w:br/>
      </w:r>
      <w:r>
        <w:t xml:space="preserve"> -&gt; no secrets or internal stack trace exposed to client</w:t>
      </w:r>
    </w:p>
    <w:p>
      <w:pPr>
        <w:pStyle w:val="Heading2"/>
      </w:pPr>
      <w:r>
        <w:t>Logging checklist</w:t>
      </w:r>
    </w:p>
    <w:p>
      <w:pPr>
        <w:pStyle w:val="ListBullet"/>
      </w:pPr>
      <w:r>
        <w:t>☐ Timestamp.</w:t>
      </w:r>
    </w:p>
    <w:p>
      <w:pPr>
        <w:pStyle w:val="ListBullet"/>
      </w:pPr>
      <w:r>
        <w:t>☐ Service name.</w:t>
      </w:r>
    </w:p>
    <w:p>
      <w:pPr>
        <w:pStyle w:val="ListBullet"/>
      </w:pPr>
      <w:r>
        <w:t>☐ Log level.</w:t>
      </w:r>
    </w:p>
    <w:p>
      <w:pPr>
        <w:pStyle w:val="ListBullet"/>
      </w:pPr>
      <w:r>
        <w:t>☐ Trace/correlation ID.</w:t>
      </w:r>
    </w:p>
    <w:p>
      <w:pPr>
        <w:pStyle w:val="ListBullet"/>
      </w:pPr>
      <w:r>
        <w:t>☐ Order/payment/event ID where relevant.</w:t>
      </w:r>
    </w:p>
    <w:p>
      <w:pPr>
        <w:pStyle w:val="ListBullet"/>
      </w:pPr>
      <w:r>
        <w:t>☐ Useful reason/error code.</w:t>
      </w:r>
    </w:p>
    <w:p>
      <w:pPr>
        <w:pStyle w:val="ListBullet"/>
      </w:pPr>
      <w:r>
        <w:t>☐ No password/token/private secrets.</w:t>
      </w:r>
    </w:p>
    <w:p>
      <w:pPr>
        <w:pStyle w:val="ListBullet"/>
      </w:pPr>
      <w:r>
        <w:t>☐ Avoid logging entire sensitive request bodies.</w:t>
      </w:r>
    </w:p>
    <w:p>
      <w:pPr>
        <w:pStyle w:val="Heading2"/>
      </w:pPr>
      <w:r>
        <w:t>Know HTTP statuses</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Status</w:t>
            </w:r>
          </w:p>
        </w:tc>
        <w:tc>
          <w:tcPr>
            <w:tcW w:type="dxa" w:w="4968"/>
            <w:shd w:fill="D9EAF7"/>
            <w:vAlign w:val="center"/>
          </w:tcPr>
          <w:p>
            <w:pPr>
              <w:spacing w:after="0"/>
            </w:pPr>
            <w:r>
              <w:rPr>
                <w:b/>
                <w:sz w:val="18"/>
              </w:rPr>
              <w:t>Typical meaning</w:t>
            </w:r>
          </w:p>
        </w:tc>
      </w:tr>
      <w:tr>
        <w:tc>
          <w:tcPr>
            <w:tcW w:type="dxa" w:w="4968"/>
            <w:vAlign w:val="top"/>
          </w:tcPr>
          <w:p>
            <w:pPr>
              <w:spacing w:after="0"/>
            </w:pPr>
            <w:r>
              <w:rPr>
                <w:b w:val="0"/>
                <w:sz w:val="18"/>
              </w:rPr>
              <w:t>400</w:t>
            </w:r>
          </w:p>
        </w:tc>
        <w:tc>
          <w:tcPr>
            <w:tcW w:type="dxa" w:w="4968"/>
            <w:vAlign w:val="top"/>
          </w:tcPr>
          <w:p>
            <w:pPr>
              <w:spacing w:after="0"/>
            </w:pPr>
            <w:r>
              <w:rPr>
                <w:b w:val="0"/>
                <w:sz w:val="18"/>
              </w:rPr>
              <w:t>Invalid input</w:t>
            </w:r>
          </w:p>
        </w:tc>
      </w:tr>
      <w:tr>
        <w:tc>
          <w:tcPr>
            <w:tcW w:type="dxa" w:w="4968"/>
            <w:vAlign w:val="top"/>
          </w:tcPr>
          <w:p>
            <w:pPr>
              <w:spacing w:after="0"/>
            </w:pPr>
            <w:r>
              <w:rPr>
                <w:b w:val="0"/>
                <w:sz w:val="18"/>
              </w:rPr>
              <w:t>401</w:t>
            </w:r>
          </w:p>
        </w:tc>
        <w:tc>
          <w:tcPr>
            <w:tcW w:type="dxa" w:w="4968"/>
            <w:vAlign w:val="top"/>
          </w:tcPr>
          <w:p>
            <w:pPr>
              <w:spacing w:after="0"/>
            </w:pPr>
            <w:r>
              <w:rPr>
                <w:b w:val="0"/>
                <w:sz w:val="18"/>
              </w:rPr>
              <w:t>No/invalid authentication</w:t>
            </w:r>
          </w:p>
        </w:tc>
      </w:tr>
      <w:tr>
        <w:tc>
          <w:tcPr>
            <w:tcW w:type="dxa" w:w="4968"/>
            <w:vAlign w:val="top"/>
          </w:tcPr>
          <w:p>
            <w:pPr>
              <w:spacing w:after="0"/>
            </w:pPr>
            <w:r>
              <w:rPr>
                <w:b w:val="0"/>
                <w:sz w:val="18"/>
              </w:rPr>
              <w:t>403</w:t>
            </w:r>
          </w:p>
        </w:tc>
        <w:tc>
          <w:tcPr>
            <w:tcW w:type="dxa" w:w="4968"/>
            <w:vAlign w:val="top"/>
          </w:tcPr>
          <w:p>
            <w:pPr>
              <w:spacing w:after="0"/>
            </w:pPr>
            <w:r>
              <w:rPr>
                <w:b w:val="0"/>
                <w:sz w:val="18"/>
              </w:rPr>
              <w:t>Authenticated but not allowed</w:t>
            </w:r>
          </w:p>
        </w:tc>
      </w:tr>
      <w:tr>
        <w:tc>
          <w:tcPr>
            <w:tcW w:type="dxa" w:w="4968"/>
            <w:vAlign w:val="top"/>
          </w:tcPr>
          <w:p>
            <w:pPr>
              <w:spacing w:after="0"/>
            </w:pPr>
            <w:r>
              <w:rPr>
                <w:b w:val="0"/>
                <w:sz w:val="18"/>
              </w:rPr>
              <w:t>404</w:t>
            </w:r>
          </w:p>
        </w:tc>
        <w:tc>
          <w:tcPr>
            <w:tcW w:type="dxa" w:w="4968"/>
            <w:vAlign w:val="top"/>
          </w:tcPr>
          <w:p>
            <w:pPr>
              <w:spacing w:after="0"/>
            </w:pPr>
            <w:r>
              <w:rPr>
                <w:b w:val="0"/>
                <w:sz w:val="18"/>
              </w:rPr>
              <w:t>Resource not found</w:t>
            </w:r>
          </w:p>
        </w:tc>
      </w:tr>
      <w:tr>
        <w:tc>
          <w:tcPr>
            <w:tcW w:type="dxa" w:w="4968"/>
            <w:vAlign w:val="top"/>
          </w:tcPr>
          <w:p>
            <w:pPr>
              <w:spacing w:after="0"/>
            </w:pPr>
            <w:r>
              <w:rPr>
                <w:b w:val="0"/>
                <w:sz w:val="18"/>
              </w:rPr>
              <w:t>409</w:t>
            </w:r>
          </w:p>
        </w:tc>
        <w:tc>
          <w:tcPr>
            <w:tcW w:type="dxa" w:w="4968"/>
            <w:vAlign w:val="top"/>
          </w:tcPr>
          <w:p>
            <w:pPr>
              <w:spacing w:after="0"/>
            </w:pPr>
            <w:r>
              <w:rPr>
                <w:b w:val="0"/>
                <w:sz w:val="18"/>
              </w:rPr>
              <w:t>Conflict such as duplicate/state conflict</w:t>
            </w:r>
          </w:p>
        </w:tc>
      </w:tr>
      <w:tr>
        <w:tc>
          <w:tcPr>
            <w:tcW w:type="dxa" w:w="4968"/>
            <w:vAlign w:val="top"/>
          </w:tcPr>
          <w:p>
            <w:pPr>
              <w:spacing w:after="0"/>
            </w:pPr>
            <w:r>
              <w:rPr>
                <w:b w:val="0"/>
                <w:sz w:val="18"/>
              </w:rPr>
              <w:t>429</w:t>
            </w:r>
          </w:p>
        </w:tc>
        <w:tc>
          <w:tcPr>
            <w:tcW w:type="dxa" w:w="4968"/>
            <w:vAlign w:val="top"/>
          </w:tcPr>
          <w:p>
            <w:pPr>
              <w:spacing w:after="0"/>
            </w:pPr>
            <w:r>
              <w:rPr>
                <w:b w:val="0"/>
                <w:sz w:val="18"/>
              </w:rPr>
              <w:t>Rate limited</w:t>
            </w:r>
          </w:p>
        </w:tc>
      </w:tr>
      <w:tr>
        <w:tc>
          <w:tcPr>
            <w:tcW w:type="dxa" w:w="4968"/>
            <w:vAlign w:val="top"/>
          </w:tcPr>
          <w:p>
            <w:pPr>
              <w:spacing w:after="0"/>
            </w:pPr>
            <w:r>
              <w:rPr>
                <w:b w:val="0"/>
                <w:sz w:val="18"/>
              </w:rPr>
              <w:t>500</w:t>
            </w:r>
          </w:p>
        </w:tc>
        <w:tc>
          <w:tcPr>
            <w:tcW w:type="dxa" w:w="4968"/>
            <w:vAlign w:val="top"/>
          </w:tcPr>
          <w:p>
            <w:pPr>
              <w:spacing w:after="0"/>
            </w:pPr>
            <w:r>
              <w:rPr>
                <w:b w:val="0"/>
                <w:sz w:val="18"/>
              </w:rPr>
              <w:t>Unexpected internal failure</w:t>
            </w:r>
          </w:p>
        </w:tc>
      </w:tr>
      <w:tr>
        <w:tc>
          <w:tcPr>
            <w:tcW w:type="dxa" w:w="4968"/>
            <w:vAlign w:val="top"/>
          </w:tcPr>
          <w:p>
            <w:pPr>
              <w:spacing w:after="0"/>
            </w:pPr>
            <w:r>
              <w:rPr>
                <w:b w:val="0"/>
                <w:sz w:val="18"/>
              </w:rPr>
              <w:t>502/503/504</w:t>
            </w:r>
          </w:p>
        </w:tc>
        <w:tc>
          <w:tcPr>
            <w:tcW w:type="dxa" w:w="4968"/>
            <w:vAlign w:val="top"/>
          </w:tcPr>
          <w:p>
            <w:pPr>
              <w:spacing w:after="0"/>
            </w:pPr>
            <w:r>
              <w:rPr>
                <w:b w:val="0"/>
                <w:sz w:val="18"/>
              </w:rPr>
              <w:t>Upstream/unavailable/timeout depending on layer</w:t>
            </w:r>
          </w:p>
        </w:tc>
      </w:tr>
    </w:tbl>
    <w:p/>
    <w:p>
      <w:pPr>
        <w:pStyle w:val="Heading1"/>
      </w:pPr>
      <w:r>
        <w:t>32. OpenTelemetry, Prometheus, Grafana, Loki, Tempo, Alertmanager</w:t>
      </w:r>
    </w:p>
    <w:p>
      <w:r>
        <w:t>Observability means being able to answer what happened without attaching a debugger to production.</w:t>
      </w:r>
    </w:p>
    <w:p>
      <w:pPr>
        <w:pStyle w:val="Heading2"/>
      </w:pPr>
      <w:r>
        <w:t>Three signals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Signal</w:t>
            </w:r>
          </w:p>
        </w:tc>
        <w:tc>
          <w:tcPr>
            <w:tcW w:type="dxa" w:w="3312"/>
            <w:shd w:fill="D9EAF7"/>
            <w:vAlign w:val="center"/>
          </w:tcPr>
          <w:p>
            <w:pPr>
              <w:spacing w:after="0"/>
            </w:pPr>
            <w:r>
              <w:rPr>
                <w:b/>
                <w:sz w:val="18"/>
              </w:rPr>
              <w:t>Tool</w:t>
            </w:r>
          </w:p>
        </w:tc>
        <w:tc>
          <w:tcPr>
            <w:tcW w:type="dxa" w:w="3312"/>
            <w:shd w:fill="D9EAF7"/>
            <w:vAlign w:val="center"/>
          </w:tcPr>
          <w:p>
            <w:pPr>
              <w:spacing w:after="0"/>
            </w:pPr>
            <w:r>
              <w:rPr>
                <w:b/>
                <w:sz w:val="18"/>
              </w:rPr>
              <w:t>Question answered</w:t>
            </w:r>
          </w:p>
        </w:tc>
      </w:tr>
      <w:tr>
        <w:tc>
          <w:tcPr>
            <w:tcW w:type="dxa" w:w="3312"/>
            <w:vAlign w:val="top"/>
          </w:tcPr>
          <w:p>
            <w:pPr>
              <w:spacing w:after="0"/>
            </w:pPr>
            <w:r>
              <w:rPr>
                <w:b w:val="0"/>
                <w:sz w:val="18"/>
              </w:rPr>
              <w:t>Metrics</w:t>
            </w:r>
          </w:p>
        </w:tc>
        <w:tc>
          <w:tcPr>
            <w:tcW w:type="dxa" w:w="3312"/>
            <w:vAlign w:val="top"/>
          </w:tcPr>
          <w:p>
            <w:pPr>
              <w:spacing w:after="0"/>
            </w:pPr>
            <w:r>
              <w:rPr>
                <w:b w:val="0"/>
                <w:sz w:val="18"/>
              </w:rPr>
              <w:t>Prometheus</w:t>
            </w:r>
          </w:p>
        </w:tc>
        <w:tc>
          <w:tcPr>
            <w:tcW w:type="dxa" w:w="3312"/>
            <w:vAlign w:val="top"/>
          </w:tcPr>
          <w:p>
            <w:pPr>
              <w:spacing w:after="0"/>
            </w:pPr>
            <w:r>
              <w:rPr>
                <w:b w:val="0"/>
                <w:sz w:val="18"/>
              </w:rPr>
              <w:t>How much/how often/how slow?</w:t>
            </w:r>
          </w:p>
        </w:tc>
      </w:tr>
      <w:tr>
        <w:tc>
          <w:tcPr>
            <w:tcW w:type="dxa" w:w="3312"/>
            <w:vAlign w:val="top"/>
          </w:tcPr>
          <w:p>
            <w:pPr>
              <w:spacing w:after="0"/>
            </w:pPr>
            <w:r>
              <w:rPr>
                <w:b w:val="0"/>
                <w:sz w:val="18"/>
              </w:rPr>
              <w:t>Logs</w:t>
            </w:r>
          </w:p>
        </w:tc>
        <w:tc>
          <w:tcPr>
            <w:tcW w:type="dxa" w:w="3312"/>
            <w:vAlign w:val="top"/>
          </w:tcPr>
          <w:p>
            <w:pPr>
              <w:spacing w:after="0"/>
            </w:pPr>
            <w:r>
              <w:rPr>
                <w:b w:val="0"/>
                <w:sz w:val="18"/>
              </w:rPr>
              <w:t>Loki</w:t>
            </w:r>
          </w:p>
        </w:tc>
        <w:tc>
          <w:tcPr>
            <w:tcW w:type="dxa" w:w="3312"/>
            <w:vAlign w:val="top"/>
          </w:tcPr>
          <w:p>
            <w:pPr>
              <w:spacing w:after="0"/>
            </w:pPr>
            <w:r>
              <w:rPr>
                <w:b w:val="0"/>
                <w:sz w:val="18"/>
              </w:rPr>
              <w:t>What did the application say happened?</w:t>
            </w:r>
          </w:p>
        </w:tc>
      </w:tr>
      <w:tr>
        <w:tc>
          <w:tcPr>
            <w:tcW w:type="dxa" w:w="3312"/>
            <w:vAlign w:val="top"/>
          </w:tcPr>
          <w:p>
            <w:pPr>
              <w:spacing w:after="0"/>
            </w:pPr>
            <w:r>
              <w:rPr>
                <w:b w:val="0"/>
                <w:sz w:val="18"/>
              </w:rPr>
              <w:t>Traces</w:t>
            </w:r>
          </w:p>
        </w:tc>
        <w:tc>
          <w:tcPr>
            <w:tcW w:type="dxa" w:w="3312"/>
            <w:vAlign w:val="top"/>
          </w:tcPr>
          <w:p>
            <w:pPr>
              <w:spacing w:after="0"/>
            </w:pPr>
            <w:r>
              <w:rPr>
                <w:b w:val="0"/>
                <w:sz w:val="18"/>
              </w:rPr>
              <w:t>Tempo</w:t>
            </w:r>
          </w:p>
        </w:tc>
        <w:tc>
          <w:tcPr>
            <w:tcW w:type="dxa" w:w="3312"/>
            <w:vAlign w:val="top"/>
          </w:tcPr>
          <w:p>
            <w:pPr>
              <w:spacing w:after="0"/>
            </w:pPr>
            <w:r>
              <w:rPr>
                <w:b w:val="0"/>
                <w:sz w:val="18"/>
              </w:rPr>
              <w:t>Where did this request spend time across services?</w:t>
            </w:r>
          </w:p>
        </w:tc>
      </w:tr>
      <w:tr>
        <w:tc>
          <w:tcPr>
            <w:tcW w:type="dxa" w:w="3312"/>
            <w:vAlign w:val="top"/>
          </w:tcPr>
          <w:p>
            <w:pPr>
              <w:spacing w:after="0"/>
            </w:pPr>
            <w:r>
              <w:rPr>
                <w:b w:val="0"/>
                <w:sz w:val="18"/>
              </w:rPr>
              <w:t>Dashboards</w:t>
            </w:r>
          </w:p>
        </w:tc>
        <w:tc>
          <w:tcPr>
            <w:tcW w:type="dxa" w:w="3312"/>
            <w:vAlign w:val="top"/>
          </w:tcPr>
          <w:p>
            <w:pPr>
              <w:spacing w:after="0"/>
            </w:pPr>
            <w:r>
              <w:rPr>
                <w:b w:val="0"/>
                <w:sz w:val="18"/>
              </w:rPr>
              <w:t>Grafana</w:t>
            </w:r>
          </w:p>
        </w:tc>
        <w:tc>
          <w:tcPr>
            <w:tcW w:type="dxa" w:w="3312"/>
            <w:vAlign w:val="top"/>
          </w:tcPr>
          <w:p>
            <w:pPr>
              <w:spacing w:after="0"/>
            </w:pPr>
            <w:r>
              <w:rPr>
                <w:b w:val="0"/>
                <w:sz w:val="18"/>
              </w:rPr>
              <w:t>How do we visualize all of it?</w:t>
            </w:r>
          </w:p>
        </w:tc>
      </w:tr>
      <w:tr>
        <w:tc>
          <w:tcPr>
            <w:tcW w:type="dxa" w:w="3312"/>
            <w:vAlign w:val="top"/>
          </w:tcPr>
          <w:p>
            <w:pPr>
              <w:spacing w:after="0"/>
            </w:pPr>
            <w:r>
              <w:rPr>
                <w:b w:val="0"/>
                <w:sz w:val="18"/>
              </w:rPr>
              <w:t>Alerts</w:t>
            </w:r>
          </w:p>
        </w:tc>
        <w:tc>
          <w:tcPr>
            <w:tcW w:type="dxa" w:w="3312"/>
            <w:vAlign w:val="top"/>
          </w:tcPr>
          <w:p>
            <w:pPr>
              <w:spacing w:after="0"/>
            </w:pPr>
            <w:r>
              <w:rPr>
                <w:b w:val="0"/>
                <w:sz w:val="18"/>
              </w:rPr>
              <w:t>Alertmanager</w:t>
            </w:r>
          </w:p>
        </w:tc>
        <w:tc>
          <w:tcPr>
            <w:tcW w:type="dxa" w:w="3312"/>
            <w:vAlign w:val="top"/>
          </w:tcPr>
          <w:p>
            <w:pPr>
              <w:spacing w:after="0"/>
            </w:pPr>
            <w:r>
              <w:rPr>
                <w:b w:val="0"/>
                <w:sz w:val="18"/>
              </w:rPr>
              <w:t>When should a human be notified?</w:t>
            </w:r>
          </w:p>
        </w:tc>
      </w:tr>
      <w:tr>
        <w:tc>
          <w:tcPr>
            <w:tcW w:type="dxa" w:w="3312"/>
            <w:vAlign w:val="top"/>
          </w:tcPr>
          <w:p>
            <w:pPr>
              <w:spacing w:after="0"/>
            </w:pPr>
            <w:r>
              <w:rPr>
                <w:b w:val="0"/>
                <w:sz w:val="18"/>
              </w:rPr>
              <w:t>Instrumentation</w:t>
            </w:r>
          </w:p>
        </w:tc>
        <w:tc>
          <w:tcPr>
            <w:tcW w:type="dxa" w:w="3312"/>
            <w:vAlign w:val="top"/>
          </w:tcPr>
          <w:p>
            <w:pPr>
              <w:spacing w:after="0"/>
            </w:pPr>
            <w:r>
              <w:rPr>
                <w:b w:val="0"/>
                <w:sz w:val="18"/>
              </w:rPr>
              <w:t>OpenTelemetry</w:t>
            </w:r>
          </w:p>
        </w:tc>
        <w:tc>
          <w:tcPr>
            <w:tcW w:type="dxa" w:w="3312"/>
            <w:vAlign w:val="top"/>
          </w:tcPr>
          <w:p>
            <w:pPr>
              <w:spacing w:after="0"/>
            </w:pPr>
            <w:r>
              <w:rPr>
                <w:b w:val="0"/>
                <w:sz w:val="18"/>
              </w:rPr>
              <w:t>How telemetry is generated/propagated</w:t>
            </w:r>
          </w:p>
        </w:tc>
      </w:tr>
    </w:tbl>
    <w:p/>
    <w:p>
      <w:pPr>
        <w:pStyle w:val="Heading2"/>
      </w:pPr>
      <w:r>
        <w:t>Trace one checkout</w:t>
      </w:r>
    </w:p>
    <w:p>
      <w:pPr>
        <w:pStyle w:val="Code"/>
      </w:pPr>
      <w:r>
        <w:t>traceId=abc</w:t>
        <w:br/>
      </w:r>
      <w:r>
        <w:t>Gateway span</w:t>
        <w:br/>
      </w:r>
      <w:r>
        <w:t xml:space="preserve">  Order Service span</w:t>
        <w:br/>
      </w:r>
      <w:r>
        <w:t xml:space="preserve">    Inventory HTTP span</w:t>
        <w:br/>
      </w:r>
      <w:r>
        <w:t xml:space="preserve">    Payment HTTP span</w:t>
        <w:br/>
      </w:r>
      <w:r>
        <w:t xml:space="preserve">  Kafka produce span</w:t>
        <w:br/>
      </w:r>
      <w:r>
        <w:t xml:space="preserve">    Kafka consume span</w:t>
        <w:br/>
      </w:r>
      <w:r>
        <w:t xml:space="preserve">      Notification span</w:t>
      </w:r>
    </w:p>
    <w:p>
      <w:pPr>
        <w:pStyle w:val="Heading2"/>
      </w:pPr>
      <w:r>
        <w:t>Metrics to understand</w:t>
      </w:r>
    </w:p>
    <w:p>
      <w:pPr>
        <w:pStyle w:val="ListBullet"/>
      </w:pPr>
      <w:r>
        <w:t>Request rate.</w:t>
      </w:r>
    </w:p>
    <w:p>
      <w:pPr>
        <w:pStyle w:val="ListBullet"/>
      </w:pPr>
      <w:r>
        <w:t>Error rate.</w:t>
      </w:r>
    </w:p>
    <w:p>
      <w:pPr>
        <w:pStyle w:val="ListBullet"/>
      </w:pPr>
      <w:r>
        <w:t>P50/P95/P99 latency.</w:t>
      </w:r>
    </w:p>
    <w:p>
      <w:pPr>
        <w:pStyle w:val="ListBullet"/>
      </w:pPr>
      <w:r>
        <w:t>JVM heap/GC/threads.</w:t>
      </w:r>
    </w:p>
    <w:p>
      <w:pPr>
        <w:pStyle w:val="ListBullet"/>
      </w:pPr>
      <w:r>
        <w:t>DB pool usage.</w:t>
      </w:r>
    </w:p>
    <w:p>
      <w:pPr>
        <w:pStyle w:val="ListBullet"/>
      </w:pPr>
      <w:r>
        <w:t>Kafka consumer lag.</w:t>
      </w:r>
    </w:p>
    <w:p>
      <w:pPr>
        <w:pStyle w:val="ListBullet"/>
      </w:pPr>
      <w:r>
        <w:t>RabbitMQ queue depth.</w:t>
      </w:r>
    </w:p>
    <w:p>
      <w:pPr>
        <w:pStyle w:val="ListBullet"/>
      </w:pPr>
      <w:r>
        <w:t>Payment success rate.</w:t>
      </w:r>
    </w:p>
    <w:p>
      <w:pPr>
        <w:pStyle w:val="ListBullet"/>
      </w:pPr>
      <w:r>
        <w:t>Orders per minute.</w:t>
      </w:r>
    </w:p>
    <w:p>
      <w:pPr>
        <w:pStyle w:val="ListBullet"/>
      </w:pPr>
      <w:r>
        <w:t>Inventory reservation rate.</w:t>
      </w:r>
    </w:p>
    <w:p>
      <w:pPr>
        <w:pStyle w:val="Heading1"/>
      </w:pPr>
      <w:r>
        <w:t>33. Docker and Container Behavior</w:t>
      </w:r>
    </w:p>
    <w:p>
      <w:r>
        <w:t>A Docker image should package one deployable service and remain environment-neutral.</w:t>
      </w:r>
    </w:p>
    <w:p>
      <w:pPr>
        <w:pStyle w:val="Heading2"/>
      </w:pPr>
      <w:r>
        <w:t>Read Dockerfile line by line</w:t>
      </w:r>
    </w:p>
    <w:p>
      <w:pPr>
        <w:pStyle w:val="ListBullet"/>
      </w:pPr>
      <w:r>
        <w:t>☐ Base image and Java runtime.</w:t>
      </w:r>
    </w:p>
    <w:p>
      <w:pPr>
        <w:pStyle w:val="ListBullet"/>
      </w:pPr>
      <w:r>
        <w:t>☐ Build stage vs runtime stage.</w:t>
      </w:r>
    </w:p>
    <w:p>
      <w:pPr>
        <w:pStyle w:val="ListBullet"/>
      </w:pPr>
      <w:r>
        <w:t>☐ Artifact copied into image.</w:t>
      </w:r>
    </w:p>
    <w:p>
      <w:pPr>
        <w:pStyle w:val="ListBullet"/>
      </w:pPr>
      <w:r>
        <w:t>☐ User permissions/non-root.</w:t>
      </w:r>
    </w:p>
    <w:p>
      <w:pPr>
        <w:pStyle w:val="ListBullet"/>
      </w:pPr>
      <w:r>
        <w:t>☐ Entrypoint/command.</w:t>
      </w:r>
    </w:p>
    <w:p>
      <w:pPr>
        <w:pStyle w:val="ListBullet"/>
      </w:pPr>
      <w:r>
        <w:t>☐ Exposed port documentation.</w:t>
      </w:r>
    </w:p>
    <w:p>
      <w:pPr>
        <w:pStyle w:val="ListBullet"/>
      </w:pPr>
      <w:r>
        <w:t>☐ Healthcheck if present.</w:t>
      </w:r>
    </w:p>
    <w:p>
      <w:pPr>
        <w:pStyle w:val="ListBullet"/>
      </w:pPr>
      <w:r>
        <w:t>☐ No secrets baked in.</w:t>
      </w:r>
    </w:p>
    <w:p>
      <w:pPr>
        <w:pStyle w:val="ListBullet"/>
      </w:pPr>
      <w:r>
        <w:t>☐ Image versioning.</w:t>
      </w:r>
    </w:p>
    <w:p>
      <w:pPr>
        <w:pStyle w:val="Heading2"/>
      </w:pPr>
      <w:r>
        <w:t>Understand runtime isolation</w:t>
      </w:r>
    </w:p>
    <w:p>
      <w:r>
        <w:t>localhost inside a container means the container itself. Other containers/services require Docker DNS/container names or external network addresses. Persistent data needs volumes/external services, not the writable container layer.</w:t>
      </w:r>
    </w:p>
    <w:p>
      <w:pPr>
        <w:pStyle w:val="Heading1"/>
      </w:pPr>
      <w:r>
        <w:t>34. Docker Compose and Local Networking</w:t>
      </w:r>
    </w:p>
    <w:p>
      <w:r>
        <w:t>Read docker-compose.yml as a local topology definition: services, images/builds, networks, volumes, ports, environment, dependencies, and health checks.</w:t>
      </w:r>
    </w:p>
    <w:p>
      <w:pPr>
        <w:pStyle w:val="Heading2"/>
      </w:pPr>
      <w:r>
        <w:t>For every Compose service</w:t>
      </w:r>
    </w:p>
    <w:p>
      <w:pPr>
        <w:pStyle w:val="ListBullet"/>
      </w:pPr>
      <w:r>
        <w:t>☐ What image runs?</w:t>
      </w:r>
    </w:p>
    <w:p>
      <w:pPr>
        <w:pStyle w:val="ListBullet"/>
      </w:pPr>
      <w:r>
        <w:t>☐ What host ports are published?</w:t>
      </w:r>
    </w:p>
    <w:p>
      <w:pPr>
        <w:pStyle w:val="ListBullet"/>
      </w:pPr>
      <w:r>
        <w:t>☐ What internal port is used?</w:t>
      </w:r>
    </w:p>
    <w:p>
      <w:pPr>
        <w:pStyle w:val="ListBullet"/>
      </w:pPr>
      <w:r>
        <w:t>☐ Which network?</w:t>
      </w:r>
    </w:p>
    <w:p>
      <w:pPr>
        <w:pStyle w:val="ListBullet"/>
      </w:pPr>
      <w:r>
        <w:t>☐ Which volumes?</w:t>
      </w:r>
    </w:p>
    <w:p>
      <w:pPr>
        <w:pStyle w:val="ListBullet"/>
      </w:pPr>
      <w:r>
        <w:t>☐ Which environment variables?</w:t>
      </w:r>
    </w:p>
    <w:p>
      <w:pPr>
        <w:pStyle w:val="ListBullet"/>
      </w:pPr>
      <w:r>
        <w:t>☐ Which healthcheck?</w:t>
      </w:r>
    </w:p>
    <w:p>
      <w:pPr>
        <w:pStyle w:val="ListBullet"/>
      </w:pPr>
      <w:r>
        <w:t>☐ What other services does it depend on?</w:t>
      </w:r>
    </w:p>
    <w:p>
      <w:pPr>
        <w:pStyle w:val="Heading2"/>
      </w:pPr>
      <w:r>
        <w:t>Networking</w:t>
      </w:r>
    </w:p>
    <w:p>
      <w:pPr>
        <w:pStyle w:val="Code"/>
      </w:pPr>
      <w:r>
        <w:t>Host browser -&gt; published port -&gt; container</w:t>
        <w:br/>
      </w:r>
      <w:r>
        <w:t>Container -&gt; another container by service DNS name</w:t>
        <w:br/>
      </w:r>
      <w:r>
        <w:br/>
      </w:r>
      <w:r>
        <w:t>Do not confuse host localhost with container localhost.</w:t>
      </w:r>
    </w:p>
    <w:p>
      <w:pPr>
        <w:pStyle w:val="Heading1"/>
      </w:pPr>
      <w:r>
        <w:t>35. Testing from Unit to Load Tests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Test type</w:t>
            </w:r>
          </w:p>
        </w:tc>
        <w:tc>
          <w:tcPr>
            <w:tcW w:type="dxa" w:w="3312"/>
            <w:shd w:fill="D9EAF7"/>
            <w:vAlign w:val="center"/>
          </w:tcPr>
          <w:p>
            <w:pPr>
              <w:spacing w:after="0"/>
            </w:pPr>
            <w:r>
              <w:rPr>
                <w:b/>
                <w:sz w:val="18"/>
              </w:rPr>
              <w:t>Tool</w:t>
            </w:r>
          </w:p>
        </w:tc>
        <w:tc>
          <w:tcPr>
            <w:tcW w:type="dxa" w:w="3312"/>
            <w:shd w:fill="D9EAF7"/>
            <w:vAlign w:val="center"/>
          </w:tcPr>
          <w:p>
            <w:pPr>
              <w:spacing w:after="0"/>
            </w:pPr>
            <w:r>
              <w:rPr>
                <w:b/>
                <w:sz w:val="18"/>
              </w:rPr>
              <w:t>What it should prove</w:t>
            </w:r>
          </w:p>
        </w:tc>
      </w:tr>
      <w:tr>
        <w:tc>
          <w:tcPr>
            <w:tcW w:type="dxa" w:w="3312"/>
            <w:vAlign w:val="top"/>
          </w:tcPr>
          <w:p>
            <w:pPr>
              <w:spacing w:after="0"/>
            </w:pPr>
            <w:r>
              <w:rPr>
                <w:b w:val="0"/>
                <w:sz w:val="18"/>
              </w:rPr>
              <w:t>Unit</w:t>
            </w:r>
          </w:p>
        </w:tc>
        <w:tc>
          <w:tcPr>
            <w:tcW w:type="dxa" w:w="3312"/>
            <w:vAlign w:val="top"/>
          </w:tcPr>
          <w:p>
            <w:pPr>
              <w:spacing w:after="0"/>
            </w:pPr>
            <w:r>
              <w:rPr>
                <w:b w:val="0"/>
                <w:sz w:val="18"/>
              </w:rPr>
              <w:t>JUnit + Mockito</w:t>
            </w:r>
          </w:p>
        </w:tc>
        <w:tc>
          <w:tcPr>
            <w:tcW w:type="dxa" w:w="3312"/>
            <w:vAlign w:val="top"/>
          </w:tcPr>
          <w:p>
            <w:pPr>
              <w:spacing w:after="0"/>
            </w:pPr>
            <w:r>
              <w:rPr>
                <w:b w:val="0"/>
                <w:sz w:val="18"/>
              </w:rPr>
              <w:t>Pure business logic/state rules</w:t>
            </w:r>
          </w:p>
        </w:tc>
      </w:tr>
      <w:tr>
        <w:tc>
          <w:tcPr>
            <w:tcW w:type="dxa" w:w="3312"/>
            <w:vAlign w:val="top"/>
          </w:tcPr>
          <w:p>
            <w:pPr>
              <w:spacing w:after="0"/>
            </w:pPr>
            <w:r>
              <w:rPr>
                <w:b w:val="0"/>
                <w:sz w:val="18"/>
              </w:rPr>
              <w:t>Integration</w:t>
            </w:r>
          </w:p>
        </w:tc>
        <w:tc>
          <w:tcPr>
            <w:tcW w:type="dxa" w:w="3312"/>
            <w:vAlign w:val="top"/>
          </w:tcPr>
          <w:p>
            <w:pPr>
              <w:spacing w:after="0"/>
            </w:pPr>
            <w:r>
              <w:rPr>
                <w:b w:val="0"/>
                <w:sz w:val="18"/>
              </w:rPr>
              <w:t>Testcontainers</w:t>
            </w:r>
          </w:p>
        </w:tc>
        <w:tc>
          <w:tcPr>
            <w:tcW w:type="dxa" w:w="3312"/>
            <w:vAlign w:val="top"/>
          </w:tcPr>
          <w:p>
            <w:pPr>
              <w:spacing w:after="0"/>
            </w:pPr>
            <w:r>
              <w:rPr>
                <w:b w:val="0"/>
                <w:sz w:val="18"/>
              </w:rPr>
              <w:t>Real DB/Redis/Kafka/RabbitMQ behavior</w:t>
            </w:r>
          </w:p>
        </w:tc>
      </w:tr>
      <w:tr>
        <w:tc>
          <w:tcPr>
            <w:tcW w:type="dxa" w:w="3312"/>
            <w:vAlign w:val="top"/>
          </w:tcPr>
          <w:p>
            <w:pPr>
              <w:spacing w:after="0"/>
            </w:pPr>
            <w:r>
              <w:rPr>
                <w:b w:val="0"/>
                <w:sz w:val="18"/>
              </w:rPr>
              <w:t>HTTP/API</w:t>
            </w:r>
          </w:p>
        </w:tc>
        <w:tc>
          <w:tcPr>
            <w:tcW w:type="dxa" w:w="3312"/>
            <w:vAlign w:val="top"/>
          </w:tcPr>
          <w:p>
            <w:pPr>
              <w:spacing w:after="0"/>
            </w:pPr>
            <w:r>
              <w:rPr>
                <w:b w:val="0"/>
                <w:sz w:val="18"/>
              </w:rPr>
              <w:t>REST Assured</w:t>
            </w:r>
          </w:p>
        </w:tc>
        <w:tc>
          <w:tcPr>
            <w:tcW w:type="dxa" w:w="3312"/>
            <w:vAlign w:val="top"/>
          </w:tcPr>
          <w:p>
            <w:pPr>
              <w:spacing w:after="0"/>
            </w:pPr>
            <w:r>
              <w:rPr>
                <w:b w:val="0"/>
                <w:sz w:val="18"/>
              </w:rPr>
              <w:t>Endpoint contract and security</w:t>
            </w:r>
          </w:p>
        </w:tc>
      </w:tr>
      <w:tr>
        <w:tc>
          <w:tcPr>
            <w:tcW w:type="dxa" w:w="3312"/>
            <w:vAlign w:val="top"/>
          </w:tcPr>
          <w:p>
            <w:pPr>
              <w:spacing w:after="0"/>
            </w:pPr>
            <w:r>
              <w:rPr>
                <w:b w:val="0"/>
                <w:sz w:val="18"/>
              </w:rPr>
              <w:t>External HTTP simulation</w:t>
            </w:r>
          </w:p>
        </w:tc>
        <w:tc>
          <w:tcPr>
            <w:tcW w:type="dxa" w:w="3312"/>
            <w:vAlign w:val="top"/>
          </w:tcPr>
          <w:p>
            <w:pPr>
              <w:spacing w:after="0"/>
            </w:pPr>
            <w:r>
              <w:rPr>
                <w:b w:val="0"/>
                <w:sz w:val="18"/>
              </w:rPr>
              <w:t>WireMock</w:t>
            </w:r>
          </w:p>
        </w:tc>
        <w:tc>
          <w:tcPr>
            <w:tcW w:type="dxa" w:w="3312"/>
            <w:vAlign w:val="top"/>
          </w:tcPr>
          <w:p>
            <w:pPr>
              <w:spacing w:after="0"/>
            </w:pPr>
            <w:r>
              <w:rPr>
                <w:b w:val="0"/>
                <w:sz w:val="18"/>
              </w:rPr>
              <w:t>Provider/client behavior</w:t>
            </w:r>
          </w:p>
        </w:tc>
      </w:tr>
      <w:tr>
        <w:tc>
          <w:tcPr>
            <w:tcW w:type="dxa" w:w="3312"/>
            <w:vAlign w:val="top"/>
          </w:tcPr>
          <w:p>
            <w:pPr>
              <w:spacing w:after="0"/>
            </w:pPr>
            <w:r>
              <w:rPr>
                <w:b w:val="0"/>
                <w:sz w:val="18"/>
              </w:rPr>
              <w:t>Contract</w:t>
            </w:r>
          </w:p>
        </w:tc>
        <w:tc>
          <w:tcPr>
            <w:tcW w:type="dxa" w:w="3312"/>
            <w:vAlign w:val="top"/>
          </w:tcPr>
          <w:p>
            <w:pPr>
              <w:spacing w:after="0"/>
            </w:pPr>
            <w:r>
              <w:rPr>
                <w:b w:val="0"/>
                <w:sz w:val="18"/>
              </w:rPr>
              <w:t>Pact</w:t>
            </w:r>
          </w:p>
        </w:tc>
        <w:tc>
          <w:tcPr>
            <w:tcW w:type="dxa" w:w="3312"/>
            <w:vAlign w:val="top"/>
          </w:tcPr>
          <w:p>
            <w:pPr>
              <w:spacing w:after="0"/>
            </w:pPr>
            <w:r>
              <w:rPr>
                <w:b w:val="0"/>
                <w:sz w:val="18"/>
              </w:rPr>
              <w:t>Consumer/provider compatibility</w:t>
            </w:r>
          </w:p>
        </w:tc>
      </w:tr>
      <w:tr>
        <w:tc>
          <w:tcPr>
            <w:tcW w:type="dxa" w:w="3312"/>
            <w:vAlign w:val="top"/>
          </w:tcPr>
          <w:p>
            <w:pPr>
              <w:spacing w:after="0"/>
            </w:pPr>
            <w:r>
              <w:rPr>
                <w:b w:val="0"/>
                <w:sz w:val="18"/>
              </w:rPr>
              <w:t>Load/concurrency</w:t>
            </w:r>
          </w:p>
        </w:tc>
        <w:tc>
          <w:tcPr>
            <w:tcW w:type="dxa" w:w="3312"/>
            <w:vAlign w:val="top"/>
          </w:tcPr>
          <w:p>
            <w:pPr>
              <w:spacing w:after="0"/>
            </w:pPr>
            <w:r>
              <w:rPr>
                <w:b w:val="0"/>
                <w:sz w:val="18"/>
              </w:rPr>
              <w:t>k6/JMeter</w:t>
            </w:r>
          </w:p>
        </w:tc>
        <w:tc>
          <w:tcPr>
            <w:tcW w:type="dxa" w:w="3312"/>
            <w:vAlign w:val="top"/>
          </w:tcPr>
          <w:p>
            <w:pPr>
              <w:spacing w:after="0"/>
            </w:pPr>
            <w:r>
              <w:rPr>
                <w:b w:val="0"/>
                <w:sz w:val="18"/>
              </w:rPr>
              <w:t>Throughput, latency, correctness under load</w:t>
            </w:r>
          </w:p>
        </w:tc>
      </w:tr>
    </w:tbl>
    <w:p/>
    <w:p>
      <w:pPr>
        <w:pStyle w:val="Heading2"/>
      </w:pPr>
      <w:r>
        <w:t>Read tests before trusting implementation</w:t>
      </w:r>
    </w:p>
    <w:p>
      <w:pPr>
        <w:pStyle w:val="ListBullet"/>
      </w:pPr>
      <w:r>
        <w:t>☐ What scenario is named?</w:t>
      </w:r>
    </w:p>
    <w:p>
      <w:pPr>
        <w:pStyle w:val="ListBullet"/>
      </w:pPr>
      <w:r>
        <w:t>☐ What setup creates state?</w:t>
      </w:r>
    </w:p>
    <w:p>
      <w:pPr>
        <w:pStyle w:val="ListBullet"/>
      </w:pPr>
      <w:r>
        <w:t>☐ What action is executed?</w:t>
      </w:r>
    </w:p>
    <w:p>
      <w:pPr>
        <w:pStyle w:val="ListBullet"/>
      </w:pPr>
      <w:r>
        <w:t>☐ What is asserted?</w:t>
      </w:r>
    </w:p>
    <w:p>
      <w:pPr>
        <w:pStyle w:val="ListBullet"/>
      </w:pPr>
      <w:r>
        <w:t>☐ Does the test use a real dependency or mock?</w:t>
      </w:r>
    </w:p>
    <w:p>
      <w:pPr>
        <w:pStyle w:val="ListBullet"/>
      </w:pPr>
      <w:r>
        <w:t>☐ Does it cover failure/duplicate behavior?</w:t>
      </w:r>
    </w:p>
    <w:p>
      <w:pPr>
        <w:pStyle w:val="Heading2"/>
      </w:pPr>
      <w:r>
        <w:t>Important test scenarios</w:t>
      </w:r>
    </w:p>
    <w:p>
      <w:pPr>
        <w:pStyle w:val="ListBullet"/>
      </w:pPr>
      <w:r>
        <w:t>100 users buy last ticket.</w:t>
      </w:r>
    </w:p>
    <w:p>
      <w:pPr>
        <w:pStyle w:val="ListBullet"/>
      </w:pPr>
      <w:r>
        <w:t>Duplicate order request.</w:t>
      </w:r>
    </w:p>
    <w:p>
      <w:pPr>
        <w:pStyle w:val="ListBullet"/>
      </w:pPr>
      <w:r>
        <w:t>Duplicate payment callback.</w:t>
      </w:r>
    </w:p>
    <w:p>
      <w:pPr>
        <w:pStyle w:val="ListBullet"/>
      </w:pPr>
      <w:r>
        <w:t>Payment timeout.</w:t>
      </w:r>
    </w:p>
    <w:p>
      <w:pPr>
        <w:pStyle w:val="ListBullet"/>
      </w:pPr>
      <w:r>
        <w:t>Kafka redelivery.</w:t>
      </w:r>
    </w:p>
    <w:p>
      <w:pPr>
        <w:pStyle w:val="ListBullet"/>
      </w:pPr>
      <w:r>
        <w:t>RabbitMQ worker crash.</w:t>
      </w:r>
    </w:p>
    <w:p>
      <w:pPr>
        <w:pStyle w:val="ListBullet"/>
      </w:pPr>
      <w:r>
        <w:t>Reservation TTL.</w:t>
      </w:r>
    </w:p>
    <w:p>
      <w:pPr>
        <w:pStyle w:val="ListBullet"/>
      </w:pPr>
      <w:r>
        <w:t>Service restart.</w:t>
      </w:r>
    </w:p>
    <w:p>
      <w:pPr>
        <w:pStyle w:val="ListBullet"/>
      </w:pPr>
      <w:r>
        <w:t>Outbox recovery.</w:t>
      </w:r>
    </w:p>
    <w:p>
      <w:pPr>
        <w:pStyle w:val="ListBullet"/>
      </w:pPr>
      <w:r>
        <w:t>Authorization ownership violation.</w:t>
      </w:r>
    </w:p>
    <w:p>
      <w:pPr>
        <w:pStyle w:val="Heading1"/>
      </w:pPr>
      <w:r>
        <w:t>36. CI/CD, SonarQube, Trivy, Harbor, and Versioning</w:t>
      </w:r>
    </w:p>
    <w:p>
      <w:pPr>
        <w:pStyle w:val="Heading3"/>
      </w:pPr>
      <w:r>
        <w:rPr>
          <w:b/>
          <w:color w:val="1F497D"/>
        </w:rPr>
        <w:t>GITHUB ACTIONS CI/CD PIPELINE (16 REAL STEPS):</w:t>
      </w:r>
    </w:p>
    <w:p>
      <w:pPr>
        <w:ind w:left="360"/>
      </w:pPr>
      <w:r>
        <w:rPr>
          <w:b/>
        </w:rPr>
        <w:t>• Workflow File: .github/workflows/ci.yml running on GitHub Actions runners.</w:t>
      </w:r>
    </w:p>
    <w:p>
      <w:pPr>
        <w:pStyle w:val="Heading3"/>
      </w:pPr>
      <w:r>
        <w:rPr>
          <w:b/>
          <w:color w:val="1F497D"/>
        </w:rPr>
        <w:t>• Complete Pipeline Steps:</w:t>
      </w:r>
    </w:p>
    <w:p>
      <w:pPr>
        <w:ind w:left="360"/>
      </w:pPr>
      <w:r>
        <w:rPr>
          <w:b/>
        </w:rPr>
        <w:t>  1. Code Checkout (actions/checkout@v4).</w:t>
      </w:r>
    </w:p>
    <w:p>
      <w:pPr>
        <w:ind w:left="360"/>
      </w:pPr>
      <w:r>
        <w:rPr>
          <w:b/>
        </w:rPr>
        <w:t>  2. Set up JDK 21 (actions/setup-java@v5).</w:t>
      </w:r>
    </w:p>
    <w:p>
      <w:pPr>
        <w:ind w:left="360"/>
      </w:pPr>
      <w:r>
        <w:rPr>
          <w:b/>
        </w:rPr>
        <w:t>  3. Clean Maven Compilation (./mvnw clean compile).</w:t>
      </w:r>
    </w:p>
    <w:p>
      <w:pPr>
        <w:ind w:left="360"/>
      </w:pPr>
      <w:r>
        <w:rPr>
          <w:b/>
        </w:rPr>
        <w:t>  4. Unit Testing (./mvnw test).</w:t>
      </w:r>
    </w:p>
    <w:p>
      <w:pPr>
        <w:ind w:left="360"/>
      </w:pPr>
      <w:r>
        <w:t>  5. Integration Testing with Testcontainers (Real Postgres/Redis containers).</w:t>
      </w:r>
    </w:p>
    <w:p>
      <w:pPr>
        <w:ind w:left="360"/>
      </w:pPr>
      <w:r>
        <w:t>  6. Contract Testing with Pact.</w:t>
      </w:r>
    </w:p>
    <w:p>
      <w:pPr>
        <w:ind w:left="360"/>
      </w:pPr>
      <w:r>
        <w:t>  7. Static Code Analysis via SonarQube.</w:t>
      </w:r>
    </w:p>
    <w:p>
      <w:pPr>
        <w:ind w:left="360"/>
      </w:pPr>
      <w:r>
        <w:t>  8. Dependency Vulnerability Scan via Trivy.</w:t>
      </w:r>
    </w:p>
    <w:p>
      <w:pPr>
        <w:ind w:left="360"/>
      </w:pPr>
      <w:r>
        <w:t>  9. Harbor Registry Login.</w:t>
      </w:r>
    </w:p>
    <w:p>
      <w:pPr>
        <w:ind w:left="360"/>
      </w:pPr>
      <w:r>
        <w:t>  10-13. Multi-service Docker Build &amp; Version Tagging (dropzone/*:MAJOR.MINOR.PATCH).</w:t>
      </w:r>
    </w:p>
    <w:p>
      <w:pPr>
        <w:ind w:left="360"/>
      </w:pPr>
      <w:r>
        <w:t>  14. Container Vulnerability Scan via Trivy.</w:t>
      </w:r>
    </w:p>
    <w:p>
      <w:pPr>
        <w:ind w:left="360"/>
      </w:pPr>
      <w:r>
        <w:t>  15. Image Push to Harbor Registry.</w:t>
      </w:r>
    </w:p>
    <w:p>
      <w:pPr>
        <w:ind w:left="360"/>
      </w:pPr>
      <w:r>
        <w:t>  16. Automated Staging Lab Deployment via Ansible playbooks.</w:t>
      </w:r>
    </w:p>
    <w:p>
      <w:pPr>
        <w:pStyle w:val="Heading3"/>
      </w:pPr>
      <w:r>
        <w:rPr>
          <w:b/>
          <w:color w:val="2E74B5"/>
        </w:rPr>
        <w:t>GitHub Actions CI/CD Pipeline Details:</w:t>
      </w:r>
    </w:p>
    <w:p>
      <w:pPr>
        <w:ind w:left="360"/>
      </w:pPr>
      <w:r>
        <w:rPr>
          <w:b/>
        </w:rPr>
        <w:t>  • Automated pipeline (.github/workflows/ci.yml) running on GitHub Actions runners with Java 21 (actions/setup-java@v5).</w:t>
      </w:r>
    </w:p>
    <w:p>
      <w:pPr>
        <w:ind w:left="360"/>
      </w:pPr>
      <w:r>
        <w:rPr>
          <w:b/>
        </w:rPr>
        <w:t>  • Steps: Maven compile, unit tests, integration tests (Testcontainers), contract tests (Pact), Trivy vulnerability scan, Docker image build (dropzone/*:MAJOR.MINOR.PATCH), Harbor image push, and Ansible staging lab deployment.</w:t>
      </w:r>
    </w:p>
    <w:p>
      <w:r>
        <w:t>Read CI configuration as executable deployment policy.</w:t>
      </w:r>
    </w:p>
    <w:p>
      <w:pPr>
        <w:pStyle w:val="Heading2"/>
      </w:pPr>
      <w:r>
        <w:t>Pipeline</w:t>
      </w:r>
    </w:p>
    <w:p>
      <w:pPr>
        <w:pStyle w:val="Code"/>
      </w:pPr>
      <w:r>
        <w:t>Git push / PR</w:t>
        <w:br/>
      </w:r>
      <w:r>
        <w:t xml:space="preserve"> -&gt; checkout</w:t>
        <w:br/>
      </w:r>
      <w:r>
        <w:t xml:space="preserve"> -&gt; compile</w:t>
        <w:br/>
      </w:r>
      <w:r>
        <w:t xml:space="preserve"> -&gt; unit tests</w:t>
        <w:br/>
      </w:r>
      <w:r>
        <w:t xml:space="preserve"> -&gt; integration tests</w:t>
        <w:br/>
      </w:r>
      <w:r>
        <w:t xml:space="preserve"> -&gt; quality analysis</w:t>
        <w:br/>
      </w:r>
      <w:r>
        <w:t xml:space="preserve"> -&gt; vulnerability scanning</w:t>
        <w:br/>
      </w:r>
      <w:r>
        <w:t xml:space="preserve"> -&gt; Docker image build</w:t>
        <w:br/>
      </w:r>
      <w:r>
        <w:t xml:space="preserve"> -&gt; image tag/version</w:t>
        <w:br/>
      </w:r>
      <w:r>
        <w:t xml:space="preserve"> -&gt; push to registry</w:t>
        <w:br/>
      </w:r>
      <w:r>
        <w:t xml:space="preserve"> -&gt; deploy to environment (when configured)</w:t>
      </w:r>
    </w:p>
    <w:p>
      <w:pPr>
        <w:pStyle w:val="Heading2"/>
      </w:pPr>
      <w:r>
        <w:t>Tools</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Tool</w:t>
            </w:r>
          </w:p>
        </w:tc>
        <w:tc>
          <w:tcPr>
            <w:tcW w:type="dxa" w:w="4968"/>
            <w:shd w:fill="D9EAF7"/>
            <w:vAlign w:val="center"/>
          </w:tcPr>
          <w:p>
            <w:pPr>
              <w:spacing w:after="0"/>
            </w:pPr>
            <w:r>
              <w:rPr>
                <w:b/>
                <w:sz w:val="18"/>
              </w:rPr>
              <w:t>Purpose</w:t>
            </w:r>
          </w:p>
        </w:tc>
      </w:tr>
      <w:tr>
        <w:tc>
          <w:tcPr>
            <w:tcW w:type="dxa" w:w="4968"/>
            <w:vAlign w:val="top"/>
          </w:tcPr>
          <w:p>
            <w:pPr>
              <w:spacing w:after="0"/>
            </w:pPr>
            <w:r>
              <w:rPr>
                <w:b w:val="0"/>
                <w:sz w:val="18"/>
              </w:rPr>
              <w:t>GitHub Actions</w:t>
            </w:r>
          </w:p>
        </w:tc>
        <w:tc>
          <w:tcPr>
            <w:tcW w:type="dxa" w:w="4968"/>
            <w:vAlign w:val="top"/>
          </w:tcPr>
          <w:p>
            <w:pPr>
              <w:spacing w:after="0"/>
            </w:pPr>
            <w:r>
              <w:rPr>
                <w:b w:val="0"/>
                <w:sz w:val="18"/>
              </w:rPr>
              <w:t>CI workflow runner</w:t>
            </w:r>
          </w:p>
        </w:tc>
      </w:tr>
      <w:tr>
        <w:tc>
          <w:tcPr>
            <w:tcW w:type="dxa" w:w="4968"/>
            <w:vAlign w:val="top"/>
          </w:tcPr>
          <w:p>
            <w:pPr>
              <w:spacing w:after="0"/>
            </w:pPr>
            <w:r>
              <w:rPr>
                <w:b w:val="0"/>
                <w:sz w:val="18"/>
              </w:rPr>
              <w:t>SonarQube</w:t>
            </w:r>
          </w:p>
        </w:tc>
        <w:tc>
          <w:tcPr>
            <w:tcW w:type="dxa" w:w="4968"/>
            <w:vAlign w:val="top"/>
          </w:tcPr>
          <w:p>
            <w:pPr>
              <w:spacing w:after="0"/>
            </w:pPr>
            <w:r>
              <w:rPr>
                <w:b w:val="0"/>
                <w:sz w:val="18"/>
              </w:rPr>
              <w:t>Code quality/static analysis</w:t>
            </w:r>
          </w:p>
        </w:tc>
      </w:tr>
      <w:tr>
        <w:tc>
          <w:tcPr>
            <w:tcW w:type="dxa" w:w="4968"/>
            <w:vAlign w:val="top"/>
          </w:tcPr>
          <w:p>
            <w:pPr>
              <w:spacing w:after="0"/>
            </w:pPr>
            <w:r>
              <w:rPr>
                <w:b w:val="0"/>
                <w:sz w:val="18"/>
              </w:rPr>
              <w:t>Trivy</w:t>
            </w:r>
          </w:p>
        </w:tc>
        <w:tc>
          <w:tcPr>
            <w:tcW w:type="dxa" w:w="4968"/>
            <w:vAlign w:val="top"/>
          </w:tcPr>
          <w:p>
            <w:pPr>
              <w:spacing w:after="0"/>
            </w:pPr>
            <w:r>
              <w:rPr>
                <w:b w:val="0"/>
                <w:sz w:val="18"/>
              </w:rPr>
              <w:t>Dependency/image vulnerability scanning</w:t>
            </w:r>
          </w:p>
        </w:tc>
      </w:tr>
      <w:tr>
        <w:tc>
          <w:tcPr>
            <w:tcW w:type="dxa" w:w="4968"/>
            <w:vAlign w:val="top"/>
          </w:tcPr>
          <w:p>
            <w:pPr>
              <w:spacing w:after="0"/>
            </w:pPr>
            <w:r>
              <w:rPr>
                <w:b w:val="0"/>
                <w:sz w:val="18"/>
              </w:rPr>
              <w:t>Harbor</w:t>
            </w:r>
          </w:p>
        </w:tc>
        <w:tc>
          <w:tcPr>
            <w:tcW w:type="dxa" w:w="4968"/>
            <w:vAlign w:val="top"/>
          </w:tcPr>
          <w:p>
            <w:pPr>
              <w:spacing w:after="0"/>
            </w:pPr>
            <w:r>
              <w:rPr>
                <w:b w:val="0"/>
                <w:sz w:val="18"/>
              </w:rPr>
              <w:t>Container image registry</w:t>
            </w:r>
          </w:p>
        </w:tc>
      </w:tr>
      <w:tr>
        <w:tc>
          <w:tcPr>
            <w:tcW w:type="dxa" w:w="4968"/>
            <w:vAlign w:val="top"/>
          </w:tcPr>
          <w:p>
            <w:pPr>
              <w:spacing w:after="0"/>
            </w:pPr>
            <w:r>
              <w:rPr>
                <w:b w:val="0"/>
                <w:sz w:val="18"/>
              </w:rPr>
              <w:t>Git tag/image tag</w:t>
            </w:r>
          </w:p>
        </w:tc>
        <w:tc>
          <w:tcPr>
            <w:tcW w:type="dxa" w:w="4968"/>
            <w:vAlign w:val="top"/>
          </w:tcPr>
          <w:p>
            <w:pPr>
              <w:spacing w:after="0"/>
            </w:pPr>
            <w:r>
              <w:rPr>
                <w:b w:val="0"/>
                <w:sz w:val="18"/>
              </w:rPr>
              <w:t>Rollback/deployment identity</w:t>
            </w:r>
          </w:p>
        </w:tc>
      </w:tr>
    </w:tbl>
    <w:p/>
    <w:p>
      <w:pPr>
        <w:pStyle w:val="Heading2"/>
      </w:pPr>
      <w:r>
        <w:t>Audit for fake CI</w:t>
      </w:r>
    </w:p>
    <w:p>
      <w:pPr>
        <w:pStyle w:val="ListBullet"/>
      </w:pPr>
      <w:r>
        <w:t>☐ No `|| true` hiding test failures.</w:t>
      </w:r>
    </w:p>
    <w:p>
      <w:pPr>
        <w:pStyle w:val="ListBullet"/>
      </w:pPr>
      <w:r>
        <w:t>☐ Quality gate actually blocks when required.</w:t>
      </w:r>
    </w:p>
    <w:p>
      <w:pPr>
        <w:pStyle w:val="ListBullet"/>
      </w:pPr>
      <w:r>
        <w:t>☐ Security scan policy meaningful.</w:t>
      </w:r>
    </w:p>
    <w:p>
      <w:pPr>
        <w:pStyle w:val="ListBullet"/>
      </w:pPr>
      <w:r>
        <w:t>☐ Image is built from current artifact, not stale output.</w:t>
      </w:r>
    </w:p>
    <w:p>
      <w:pPr>
        <w:pStyle w:val="ListBullet"/>
      </w:pPr>
      <w:r>
        <w:t>☐ Deploy uses immutable version tag, not only latest.</w:t>
      </w:r>
    </w:p>
    <w:p>
      <w:pPr>
        <w:pStyle w:val="Heading1"/>
      </w:pPr>
      <w:r>
        <w:t>37. VM Deployment, NGINX, Ansible, Terraform, and Staging</w:t>
      </w:r>
    </w:p>
    <w:p>
      <w:pPr>
        <w:pStyle w:val="Heading3"/>
      </w:pPr>
      <w:r>
        <w:rPr>
          <w:b/>
          <w:color w:val="1F497D"/>
        </w:rPr>
        <w:t>MULTI-VM STAGING LAB &amp; ANSIBLE DEPLOYMENT:</w:t>
      </w:r>
    </w:p>
    <w:p>
      <w:pPr>
        <w:ind w:left="360"/>
      </w:pPr>
      <w:r>
        <w:rPr>
          <w:b/>
        </w:rPr>
        <w:t>• Vagrant Infrastructure: infrastructure/lab/vagrant/Vagrantfile provisions 4 Ubuntu 24.04 VMs (edge-01, app-01, app-02, infra-01).</w:t>
      </w:r>
    </w:p>
    <w:p>
      <w:pPr>
        <w:ind w:left="360"/>
      </w:pPr>
      <w:r>
        <w:rPr>
          <w:b/>
        </w:rPr>
        <w:t>• Ansible Orchestration: Playbooks (site.yml, update-service-image.yml, rollback-service-image.yml) automate container image pulls, rolling restarts, and health check validation.</w:t>
      </w:r>
    </w:p>
    <w:p>
      <w:pPr>
        <w:ind w:left="360"/>
      </w:pPr>
      <w:r>
        <w:rPr>
          <w:b/>
        </w:rPr>
        <w:t>• Zero-Touch Boot Recovery: Containers use restart: unless-stopped for automatic recovery upon VM reboot.</w:t>
      </w:r>
    </w:p>
    <w:p>
      <w:pPr>
        <w:pStyle w:val="Heading3"/>
      </w:pPr>
      <w:r>
        <w:rPr>
          <w:b/>
          <w:color w:val="2E74B5"/>
        </w:rPr>
        <w:t>Multi-VM Staging Deployment:</w:t>
      </w:r>
    </w:p>
    <w:p>
      <w:pPr>
        <w:ind w:left="360"/>
      </w:pPr>
      <w:r>
        <w:rPr>
          <w:b/>
        </w:rPr>
        <w:t>  • Automated multi-VM infrastructure generated via Vagrant (infrastructure/lab/vagrant/Vagrantfile) across 4 Ubuntu 24.04 nodes.</w:t>
      </w:r>
    </w:p>
    <w:p>
      <w:pPr>
        <w:ind w:left="360"/>
      </w:pPr>
      <w:r>
        <w:rPr>
          <w:b/>
        </w:rPr>
        <w:t>  • Ansible playbooks (infrastructure/lab/ansible/site.yml, update-service-image.yml, rollback-service-image.yml) automate zero-downtime rolling deployments and zero-touch container restarts (restart: unless-stopped).</w:t>
      </w:r>
    </w:p>
    <w:p>
      <w:r>
        <w:t>The VM lab is your production mimic. The goal is to prove the same image works on separate Linux machines with real networking.</w:t>
      </w:r>
    </w:p>
    <w:p>
      <w:pPr>
        <w:pStyle w:val="Heading2"/>
      </w:pPr>
      <w:r>
        <w:t>Topology</w:t>
      </w:r>
    </w:p>
    <w:p>
      <w:pPr>
        <w:pStyle w:val="Code"/>
      </w:pPr>
      <w:r>
        <w:t>edge-01   -&gt; NGINX + Gateway</w:t>
        <w:br/>
      </w:r>
      <w:r>
        <w:t>app-01    -&gt; User + Event + Inventory</w:t>
        <w:br/>
      </w:r>
      <w:r>
        <w:t>app-02    -&gt; Order + Payment + Notification</w:t>
        <w:br/>
      </w:r>
      <w:r>
        <w:t>infra-01  -&gt; Eureka + Config + PostgreSQL + Redis + Kafka + RabbitMQ + Keycloak</w:t>
      </w:r>
    </w:p>
    <w:p>
      <w:pPr>
        <w:pStyle w:val="Heading2"/>
      </w:pPr>
      <w:r>
        <w:t>Tool responsibilities</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Tool</w:t>
            </w:r>
          </w:p>
        </w:tc>
        <w:tc>
          <w:tcPr>
            <w:tcW w:type="dxa" w:w="4968"/>
            <w:shd w:fill="D9EAF7"/>
            <w:vAlign w:val="center"/>
          </w:tcPr>
          <w:p>
            <w:pPr>
              <w:spacing w:after="0"/>
            </w:pPr>
            <w:r>
              <w:rPr>
                <w:b/>
                <w:sz w:val="18"/>
              </w:rPr>
              <w:t>Responsibility</w:t>
            </w:r>
          </w:p>
        </w:tc>
      </w:tr>
      <w:tr>
        <w:tc>
          <w:tcPr>
            <w:tcW w:type="dxa" w:w="4968"/>
            <w:vAlign w:val="top"/>
          </w:tcPr>
          <w:p>
            <w:pPr>
              <w:spacing w:after="0"/>
            </w:pPr>
            <w:r>
              <w:rPr>
                <w:b w:val="0"/>
                <w:sz w:val="18"/>
              </w:rPr>
              <w:t>VMware/Vagrant</w:t>
            </w:r>
          </w:p>
        </w:tc>
        <w:tc>
          <w:tcPr>
            <w:tcW w:type="dxa" w:w="4968"/>
            <w:vAlign w:val="top"/>
          </w:tcPr>
          <w:p>
            <w:pPr>
              <w:spacing w:after="0"/>
            </w:pPr>
            <w:r>
              <w:rPr>
                <w:b w:val="0"/>
                <w:sz w:val="18"/>
              </w:rPr>
              <w:t>Create/manage local VMs</w:t>
            </w:r>
          </w:p>
        </w:tc>
      </w:tr>
      <w:tr>
        <w:tc>
          <w:tcPr>
            <w:tcW w:type="dxa" w:w="4968"/>
            <w:vAlign w:val="top"/>
          </w:tcPr>
          <w:p>
            <w:pPr>
              <w:spacing w:after="0"/>
            </w:pPr>
            <w:r>
              <w:rPr>
                <w:b w:val="0"/>
                <w:sz w:val="18"/>
              </w:rPr>
              <w:t>Ansible</w:t>
            </w:r>
          </w:p>
        </w:tc>
        <w:tc>
          <w:tcPr>
            <w:tcW w:type="dxa" w:w="4968"/>
            <w:vAlign w:val="top"/>
          </w:tcPr>
          <w:p>
            <w:pPr>
              <w:spacing w:after="0"/>
            </w:pPr>
            <w:r>
              <w:rPr>
                <w:b w:val="0"/>
                <w:sz w:val="18"/>
              </w:rPr>
              <w:t>Configure OS and deploy services</w:t>
            </w:r>
          </w:p>
        </w:tc>
      </w:tr>
      <w:tr>
        <w:tc>
          <w:tcPr>
            <w:tcW w:type="dxa" w:w="4968"/>
            <w:vAlign w:val="top"/>
          </w:tcPr>
          <w:p>
            <w:pPr>
              <w:spacing w:after="0"/>
            </w:pPr>
            <w:r>
              <w:rPr>
                <w:b w:val="0"/>
                <w:sz w:val="18"/>
              </w:rPr>
              <w:t>Docker</w:t>
            </w:r>
          </w:p>
        </w:tc>
        <w:tc>
          <w:tcPr>
            <w:tcW w:type="dxa" w:w="4968"/>
            <w:vAlign w:val="top"/>
          </w:tcPr>
          <w:p>
            <w:pPr>
              <w:spacing w:after="0"/>
            </w:pPr>
            <w:r>
              <w:rPr>
                <w:b w:val="0"/>
                <w:sz w:val="18"/>
              </w:rPr>
              <w:t>Run application/infrastructure containers</w:t>
            </w:r>
          </w:p>
        </w:tc>
      </w:tr>
      <w:tr>
        <w:tc>
          <w:tcPr>
            <w:tcW w:type="dxa" w:w="4968"/>
            <w:vAlign w:val="top"/>
          </w:tcPr>
          <w:p>
            <w:pPr>
              <w:spacing w:after="0"/>
            </w:pPr>
            <w:r>
              <w:rPr>
                <w:b w:val="0"/>
                <w:sz w:val="18"/>
              </w:rPr>
              <w:t>NGINX/HAProxy</w:t>
            </w:r>
          </w:p>
        </w:tc>
        <w:tc>
          <w:tcPr>
            <w:tcW w:type="dxa" w:w="4968"/>
            <w:vAlign w:val="top"/>
          </w:tcPr>
          <w:p>
            <w:pPr>
              <w:spacing w:after="0"/>
            </w:pPr>
            <w:r>
              <w:rPr>
                <w:b w:val="0"/>
                <w:sz w:val="18"/>
              </w:rPr>
              <w:t>Edge proxy/load balancing</w:t>
            </w:r>
          </w:p>
        </w:tc>
      </w:tr>
      <w:tr>
        <w:tc>
          <w:tcPr>
            <w:tcW w:type="dxa" w:w="4968"/>
            <w:vAlign w:val="top"/>
          </w:tcPr>
          <w:p>
            <w:pPr>
              <w:spacing w:after="0"/>
            </w:pPr>
            <w:r>
              <w:rPr>
                <w:b w:val="0"/>
                <w:sz w:val="18"/>
              </w:rPr>
              <w:t>Terraform</w:t>
            </w:r>
          </w:p>
        </w:tc>
        <w:tc>
          <w:tcPr>
            <w:tcW w:type="dxa" w:w="4968"/>
            <w:vAlign w:val="top"/>
          </w:tcPr>
          <w:p>
            <w:pPr>
              <w:spacing w:after="0"/>
            </w:pPr>
            <w:r>
              <w:rPr>
                <w:b w:val="0"/>
                <w:sz w:val="18"/>
              </w:rPr>
              <w:t>Provision real/cloud infrastructure later</w:t>
            </w:r>
          </w:p>
        </w:tc>
      </w:tr>
    </w:tbl>
    <w:p/>
    <w:p>
      <w:pPr>
        <w:pStyle w:val="Heading2"/>
      </w:pPr>
      <w:r>
        <w:t>Deployment flow</w:t>
      </w:r>
    </w:p>
    <w:p>
      <w:pPr>
        <w:pStyle w:val="Code"/>
      </w:pPr>
      <w:r>
        <w:t>GitHub -&gt; CI -&gt; versioned Docker image -&gt; Registry</w:t>
        <w:br/>
      </w:r>
      <w:r>
        <w:t xml:space="preserve"> -&gt; Ansible pulls image on VM</w:t>
        <w:br/>
      </w:r>
      <w:r>
        <w:t xml:space="preserve"> -&gt; starts/replaces container</w:t>
        <w:br/>
      </w:r>
      <w:r>
        <w:t xml:space="preserve"> -&gt; health check</w:t>
        <w:br/>
      </w:r>
      <w:r>
        <w:t xml:space="preserve"> -&gt; Eureka registration</w:t>
        <w:br/>
      </w:r>
      <w:r>
        <w:t xml:space="preserve"> -&gt; traffic</w:t>
      </w:r>
    </w:p>
    <w:p>
      <w:pPr>
        <w:pStyle w:val="Heading2"/>
      </w:pPr>
      <w:r>
        <w:t>Learn by failure</w:t>
      </w:r>
    </w:p>
    <w:p>
      <w:pPr>
        <w:pStyle w:val="ListBullet"/>
      </w:pPr>
      <w:r>
        <w:t>☐ Stop one service container.</w:t>
      </w:r>
    </w:p>
    <w:p>
      <w:pPr>
        <w:pStyle w:val="ListBullet"/>
      </w:pPr>
      <w:r>
        <w:t>☐ Stop app-02 completely.</w:t>
      </w:r>
    </w:p>
    <w:p>
      <w:pPr>
        <w:pStyle w:val="ListBullet"/>
      </w:pPr>
      <w:r>
        <w:t>☐ Run two Order Service instances.</w:t>
      </w:r>
    </w:p>
    <w:p>
      <w:pPr>
        <w:pStyle w:val="ListBullet"/>
      </w:pPr>
      <w:r>
        <w:t>☐ Deploy new version.</w:t>
      </w:r>
    </w:p>
    <w:p>
      <w:pPr>
        <w:pStyle w:val="ListBullet"/>
      </w:pPr>
      <w:r>
        <w:t>☐ Roll back to previous version.</w:t>
      </w:r>
    </w:p>
    <w:p>
      <w:pPr>
        <w:pStyle w:val="ListBullet"/>
      </w:pPr>
      <w:r>
        <w:t>☐ Add latency/packet loss and observe Resilience4j.</w:t>
      </w:r>
    </w:p>
    <w:p>
      <w:pPr>
        <w:pStyle w:val="Heading1"/>
      </w:pPr>
      <w:r>
        <w:t>38. Scaling, High Availability, and Failure Recovery</w:t>
      </w:r>
    </w:p>
    <w:p>
      <w:r>
        <w:t>Scaling means multiple identical service instances can handle work without corrupting shared state. High availability means critical service continues through component failure.</w:t>
      </w:r>
    </w:p>
    <w:p>
      <w:pPr>
        <w:pStyle w:val="Heading2"/>
      </w:pPr>
      <w:r>
        <w:t>Questions for every service</w:t>
      </w:r>
    </w:p>
    <w:p>
      <w:pPr>
        <w:pStyle w:val="ListBullet"/>
      </w:pPr>
      <w:r>
        <w:t>☐ Can I run two instances simultaneously?</w:t>
      </w:r>
    </w:p>
    <w:p>
      <w:pPr>
        <w:pStyle w:val="ListBullet"/>
      </w:pPr>
      <w:r>
        <w:t>☐ Is any important state stored in local memory?</w:t>
      </w:r>
    </w:p>
    <w:p>
      <w:pPr>
        <w:pStyle w:val="ListBullet"/>
      </w:pPr>
      <w:r>
        <w:t>☐ Is any lock only JVM-local?</w:t>
      </w:r>
    </w:p>
    <w:p>
      <w:pPr>
        <w:pStyle w:val="ListBullet"/>
      </w:pPr>
      <w:r>
        <w:t>☐ Are scheduled jobs duplicated across instances?</w:t>
      </w:r>
    </w:p>
    <w:p>
      <w:pPr>
        <w:pStyle w:val="ListBullet"/>
      </w:pPr>
      <w:r>
        <w:t>☐ Are Kafka consumer groups configured correctly?</w:t>
      </w:r>
    </w:p>
    <w:p>
      <w:pPr>
        <w:pStyle w:val="ListBullet"/>
      </w:pPr>
      <w:r>
        <w:t>☐ Can either instance process a request safely?</w:t>
      </w:r>
    </w:p>
    <w:p>
      <w:pPr>
        <w:pStyle w:val="ListBullet"/>
      </w:pPr>
      <w:r>
        <w:t>☐ What dependency remains a single point of failure?</w:t>
      </w:r>
    </w:p>
    <w:p>
      <w:pPr>
        <w:pStyle w:val="Heading2"/>
      </w:pPr>
      <w:r>
        <w:t>Infrastructure HA concepts to learn later</w:t>
      </w:r>
    </w:p>
    <w:p>
      <w:pPr>
        <w:pStyle w:val="ListBullet"/>
      </w:pPr>
      <w:r>
        <w:t>Eureka peers.</w:t>
      </w:r>
    </w:p>
    <w:p>
      <w:pPr>
        <w:pStyle w:val="ListBullet"/>
      </w:pPr>
      <w:r>
        <w:t>PostgreSQL primary/replica and backups.</w:t>
      </w:r>
    </w:p>
    <w:p>
      <w:pPr>
        <w:pStyle w:val="ListBullet"/>
      </w:pPr>
      <w:r>
        <w:t>Redis Sentinel/Cluster.</w:t>
      </w:r>
    </w:p>
    <w:p>
      <w:pPr>
        <w:pStyle w:val="ListBullet"/>
      </w:pPr>
      <w:r>
        <w:t>Kafka brokers/replication factor.</w:t>
      </w:r>
    </w:p>
    <w:p>
      <w:pPr>
        <w:pStyle w:val="ListBullet"/>
      </w:pPr>
      <w:r>
        <w:t>RabbitMQ quorum queues/cluster.</w:t>
      </w:r>
    </w:p>
    <w:p>
      <w:pPr>
        <w:pStyle w:val="ListBullet"/>
      </w:pPr>
      <w:r>
        <w:t>Multiple Gateways behind load balancer.</w:t>
      </w:r>
    </w:p>
    <w:p>
      <w:pPr>
        <w:pStyle w:val="ListBullet"/>
      </w:pPr>
      <w:r>
        <w:t>Keycloak clustering.</w:t>
      </w:r>
    </w:p>
    <w:p>
      <w:pPr>
        <w:pStyle w:val="Heading1"/>
      </w:pPr>
      <w:r>
        <w:t>39. Security Audit from Client to Database</w:t>
      </w:r>
    </w:p>
    <w:p>
      <w:pPr>
        <w:pStyle w:val="Heading2"/>
      </w:pPr>
      <w:r>
        <w:t>Threat-oriented reading</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Threat</w:t>
            </w:r>
          </w:p>
        </w:tc>
        <w:tc>
          <w:tcPr>
            <w:tcW w:type="dxa" w:w="4968"/>
            <w:shd w:fill="D9EAF7"/>
            <w:vAlign w:val="center"/>
          </w:tcPr>
          <w:p>
            <w:pPr>
              <w:spacing w:after="0"/>
            </w:pPr>
            <w:r>
              <w:rPr>
                <w:b/>
                <w:sz w:val="18"/>
              </w:rPr>
              <w:t>Where to inspect</w:t>
            </w:r>
          </w:p>
        </w:tc>
      </w:tr>
      <w:tr>
        <w:tc>
          <w:tcPr>
            <w:tcW w:type="dxa" w:w="4968"/>
            <w:vAlign w:val="top"/>
          </w:tcPr>
          <w:p>
            <w:pPr>
              <w:spacing w:after="0"/>
            </w:pPr>
            <w:r>
              <w:rPr>
                <w:b w:val="0"/>
                <w:sz w:val="18"/>
              </w:rPr>
              <w:t>User changes price/amount</w:t>
            </w:r>
          </w:p>
        </w:tc>
        <w:tc>
          <w:tcPr>
            <w:tcW w:type="dxa" w:w="4968"/>
            <w:vAlign w:val="top"/>
          </w:tcPr>
          <w:p>
            <w:pPr>
              <w:spacing w:after="0"/>
            </w:pPr>
            <w:r>
              <w:rPr>
                <w:b w:val="0"/>
                <w:sz w:val="18"/>
              </w:rPr>
              <w:t>Order/Payment backend trusted calculation</w:t>
            </w:r>
          </w:p>
        </w:tc>
      </w:tr>
      <w:tr>
        <w:tc>
          <w:tcPr>
            <w:tcW w:type="dxa" w:w="4968"/>
            <w:vAlign w:val="top"/>
          </w:tcPr>
          <w:p>
            <w:pPr>
              <w:spacing w:after="0"/>
            </w:pPr>
            <w:r>
              <w:rPr>
                <w:b w:val="0"/>
                <w:sz w:val="18"/>
              </w:rPr>
              <w:t>User reads another ticket</w:t>
            </w:r>
          </w:p>
        </w:tc>
        <w:tc>
          <w:tcPr>
            <w:tcW w:type="dxa" w:w="4968"/>
            <w:vAlign w:val="top"/>
          </w:tcPr>
          <w:p>
            <w:pPr>
              <w:spacing w:after="0"/>
            </w:pPr>
            <w:r>
              <w:rPr>
                <w:b w:val="0"/>
                <w:sz w:val="18"/>
              </w:rPr>
              <w:t>Ownership authorization</w:t>
            </w:r>
          </w:p>
        </w:tc>
      </w:tr>
      <w:tr>
        <w:tc>
          <w:tcPr>
            <w:tcW w:type="dxa" w:w="4968"/>
            <w:vAlign w:val="top"/>
          </w:tcPr>
          <w:p>
            <w:pPr>
              <w:spacing w:after="0"/>
            </w:pPr>
            <w:r>
              <w:rPr>
                <w:b w:val="0"/>
                <w:sz w:val="18"/>
              </w:rPr>
              <w:t>Fake admin role</w:t>
            </w:r>
          </w:p>
        </w:tc>
        <w:tc>
          <w:tcPr>
            <w:tcW w:type="dxa" w:w="4968"/>
            <w:vAlign w:val="top"/>
          </w:tcPr>
          <w:p>
            <w:pPr>
              <w:spacing w:after="0"/>
            </w:pPr>
            <w:r>
              <w:rPr>
                <w:b w:val="0"/>
                <w:sz w:val="18"/>
              </w:rPr>
              <w:t>JWT validation/role mapping; never trust body role</w:t>
            </w:r>
          </w:p>
        </w:tc>
      </w:tr>
      <w:tr>
        <w:tc>
          <w:tcPr>
            <w:tcW w:type="dxa" w:w="4968"/>
            <w:vAlign w:val="top"/>
          </w:tcPr>
          <w:p>
            <w:pPr>
              <w:spacing w:after="0"/>
            </w:pPr>
            <w:r>
              <w:rPr>
                <w:b w:val="0"/>
                <w:sz w:val="18"/>
              </w:rPr>
              <w:t>SQL injection</w:t>
            </w:r>
          </w:p>
        </w:tc>
        <w:tc>
          <w:tcPr>
            <w:tcW w:type="dxa" w:w="4968"/>
            <w:vAlign w:val="top"/>
          </w:tcPr>
          <w:p>
            <w:pPr>
              <w:spacing w:after="0"/>
            </w:pPr>
            <w:r>
              <w:rPr>
                <w:b w:val="0"/>
                <w:sz w:val="18"/>
              </w:rPr>
              <w:t>JPA/prepared queries; custom native query review</w:t>
            </w:r>
          </w:p>
        </w:tc>
      </w:tr>
      <w:tr>
        <w:tc>
          <w:tcPr>
            <w:tcW w:type="dxa" w:w="4968"/>
            <w:vAlign w:val="top"/>
          </w:tcPr>
          <w:p>
            <w:pPr>
              <w:spacing w:after="0"/>
            </w:pPr>
            <w:r>
              <w:rPr>
                <w:b w:val="0"/>
                <w:sz w:val="18"/>
              </w:rPr>
              <w:t>Secret leak</w:t>
            </w:r>
          </w:p>
        </w:tc>
        <w:tc>
          <w:tcPr>
            <w:tcW w:type="dxa" w:w="4968"/>
            <w:vAlign w:val="top"/>
          </w:tcPr>
          <w:p>
            <w:pPr>
              <w:spacing w:after="0"/>
            </w:pPr>
            <w:r>
              <w:rPr>
                <w:b w:val="0"/>
                <w:sz w:val="18"/>
              </w:rPr>
              <w:t>Git/config/logs/Docker image</w:t>
            </w:r>
          </w:p>
        </w:tc>
      </w:tr>
      <w:tr>
        <w:tc>
          <w:tcPr>
            <w:tcW w:type="dxa" w:w="4968"/>
            <w:vAlign w:val="top"/>
          </w:tcPr>
          <w:p>
            <w:pPr>
              <w:spacing w:after="0"/>
            </w:pPr>
            <w:r>
              <w:rPr>
                <w:b w:val="0"/>
                <w:sz w:val="18"/>
              </w:rPr>
              <w:t>Token leak</w:t>
            </w:r>
          </w:p>
        </w:tc>
        <w:tc>
          <w:tcPr>
            <w:tcW w:type="dxa" w:w="4968"/>
            <w:vAlign w:val="top"/>
          </w:tcPr>
          <w:p>
            <w:pPr>
              <w:spacing w:after="0"/>
            </w:pPr>
            <w:r>
              <w:rPr>
                <w:b w:val="0"/>
                <w:sz w:val="18"/>
              </w:rPr>
              <w:t>Logs/browser/storage/URLs</w:t>
            </w:r>
          </w:p>
        </w:tc>
      </w:tr>
      <w:tr>
        <w:tc>
          <w:tcPr>
            <w:tcW w:type="dxa" w:w="4968"/>
            <w:vAlign w:val="top"/>
          </w:tcPr>
          <w:p>
            <w:pPr>
              <w:spacing w:after="0"/>
            </w:pPr>
            <w:r>
              <w:rPr>
                <w:b w:val="0"/>
                <w:sz w:val="18"/>
              </w:rPr>
              <w:t>Mass assignment</w:t>
            </w:r>
          </w:p>
        </w:tc>
        <w:tc>
          <w:tcPr>
            <w:tcW w:type="dxa" w:w="4968"/>
            <w:vAlign w:val="top"/>
          </w:tcPr>
          <w:p>
            <w:pPr>
              <w:spacing w:after="0"/>
            </w:pPr>
            <w:r>
              <w:rPr>
                <w:b w:val="0"/>
                <w:sz w:val="18"/>
              </w:rPr>
              <w:t>DTO mapping; protected fields not accepted</w:t>
            </w:r>
          </w:p>
        </w:tc>
      </w:tr>
      <w:tr>
        <w:tc>
          <w:tcPr>
            <w:tcW w:type="dxa" w:w="4968"/>
            <w:vAlign w:val="top"/>
          </w:tcPr>
          <w:p>
            <w:pPr>
              <w:spacing w:after="0"/>
            </w:pPr>
            <w:r>
              <w:rPr>
                <w:b w:val="0"/>
                <w:sz w:val="18"/>
              </w:rPr>
              <w:t>Replay/duplicate request</w:t>
            </w:r>
          </w:p>
        </w:tc>
        <w:tc>
          <w:tcPr>
            <w:tcW w:type="dxa" w:w="4968"/>
            <w:vAlign w:val="top"/>
          </w:tcPr>
          <w:p>
            <w:pPr>
              <w:spacing w:after="0"/>
            </w:pPr>
            <w:r>
              <w:rPr>
                <w:b w:val="0"/>
                <w:sz w:val="18"/>
              </w:rPr>
              <w:t>Idempotency</w:t>
            </w:r>
          </w:p>
        </w:tc>
      </w:tr>
      <w:tr>
        <w:tc>
          <w:tcPr>
            <w:tcW w:type="dxa" w:w="4968"/>
            <w:vAlign w:val="top"/>
          </w:tcPr>
          <w:p>
            <w:pPr>
              <w:spacing w:after="0"/>
            </w:pPr>
            <w:r>
              <w:rPr>
                <w:b w:val="0"/>
                <w:sz w:val="18"/>
              </w:rPr>
              <w:t>DoS/flash burst</w:t>
            </w:r>
          </w:p>
        </w:tc>
        <w:tc>
          <w:tcPr>
            <w:tcW w:type="dxa" w:w="4968"/>
            <w:vAlign w:val="top"/>
          </w:tcPr>
          <w:p>
            <w:pPr>
              <w:spacing w:after="0"/>
            </w:pPr>
            <w:r>
              <w:rPr>
                <w:b w:val="0"/>
                <w:sz w:val="18"/>
              </w:rPr>
              <w:t>Gateway/rate limiting/waiting room</w:t>
            </w:r>
          </w:p>
        </w:tc>
      </w:tr>
      <w:tr>
        <w:tc>
          <w:tcPr>
            <w:tcW w:type="dxa" w:w="4968"/>
            <w:vAlign w:val="top"/>
          </w:tcPr>
          <w:p>
            <w:pPr>
              <w:spacing w:after="0"/>
            </w:pPr>
            <w:r>
              <w:rPr>
                <w:b w:val="0"/>
                <w:sz w:val="18"/>
              </w:rPr>
              <w:t>Internal service bypass</w:t>
            </w:r>
          </w:p>
        </w:tc>
        <w:tc>
          <w:tcPr>
            <w:tcW w:type="dxa" w:w="4968"/>
            <w:vAlign w:val="top"/>
          </w:tcPr>
          <w:p>
            <w:pPr>
              <w:spacing w:after="0"/>
            </w:pPr>
            <w:r>
              <w:rPr>
                <w:b w:val="0"/>
                <w:sz w:val="18"/>
              </w:rPr>
              <w:t>Network exposure + service authorization</w:t>
            </w:r>
          </w:p>
        </w:tc>
      </w:tr>
    </w:tbl>
    <w:p/>
    <w:p>
      <w:pPr>
        <w:pStyle w:val="Heading2"/>
      </w:pPr>
      <w:r>
        <w:t>Read every permitAll</w:t>
      </w:r>
    </w:p>
    <w:p>
      <w:r>
        <w:t>Search for permitAll, disabled CSRF, wildcard CORS, anonymous routes, default passwords, and hardcoded secrets. Each occurrence needs an intentional reason.</w:t>
      </w:r>
    </w:p>
    <w:p>
      <w:pPr>
        <w:pStyle w:val="Heading1"/>
      </w:pPr>
      <w:r>
        <w:t>40. AI-Generated Code Audit</w:t>
      </w:r>
    </w:p>
    <w:p>
      <w:r>
        <w:t>This chapter is specifically for code written by AI. Working happy-path behavior is not enough. Search for signs of incomplete or locally convenient implementation.</w:t>
      </w:r>
    </w:p>
    <w:p>
      <w:pPr>
        <w:pStyle w:val="Heading2"/>
      </w:pPr>
      <w:r>
        <w:t>Search repository</w:t>
      </w:r>
    </w:p>
    <w:p>
      <w:pPr>
        <w:pStyle w:val="Code"/>
      </w:pPr>
      <w:r>
        <w:t>TODO</w:t>
        <w:br/>
      </w:r>
      <w:r>
        <w:t>FIXME</w:t>
        <w:br/>
      </w:r>
      <w:r>
        <w:t>HACK</w:t>
        <w:br/>
      </w:r>
      <w:r>
        <w:t>TEMP</w:t>
        <w:br/>
      </w:r>
      <w:r>
        <w:t>PLACEHOLDER</w:t>
        <w:br/>
      </w:r>
      <w:r>
        <w:t>UnsupportedOperationException</w:t>
        <w:br/>
      </w:r>
      <w:r>
        <w:t>return null</w:t>
        <w:br/>
      </w:r>
      <w:r>
        <w:t>dummy</w:t>
        <w:br/>
      </w:r>
      <w:r>
        <w:t>mock</w:t>
        <w:br/>
      </w:r>
      <w:r>
        <w:t>fake</w:t>
        <w:br/>
      </w:r>
      <w:r>
        <w:t>example</w:t>
        <w:br/>
      </w:r>
      <w:r>
        <w:t>localhost</w:t>
        <w:br/>
      </w:r>
      <w:r>
        <w:t>127.0.0.1</w:t>
        <w:br/>
      </w:r>
      <w:r>
        <w:t>synchronized</w:t>
        <w:br/>
      </w:r>
      <w:r>
        <w:t>static Map</w:t>
        <w:br/>
      </w:r>
      <w:r>
        <w:t>ConcurrentHashMap</w:t>
        <w:br/>
      </w:r>
      <w:r>
        <w:t>catch (Exception</w:t>
        <w:br/>
      </w:r>
      <w:r>
        <w:t>permitAll</w:t>
      </w:r>
    </w:p>
    <w:p>
      <w:pPr>
        <w:pStyle w:val="Heading2"/>
      </w:pPr>
      <w:r>
        <w:t>Common AI failure patterns</w:t>
      </w:r>
    </w:p>
    <w:p>
      <w:pPr>
        <w:pStyle w:val="ListBullet"/>
      </w:pPr>
      <w:r>
        <w:t>☐ Controller returns success before durable work completed.</w:t>
      </w:r>
    </w:p>
    <w:p>
      <w:pPr>
        <w:pStyle w:val="ListBullet"/>
      </w:pPr>
      <w:r>
        <w:t>☐ Exception caught and ignored.</w:t>
      </w:r>
    </w:p>
    <w:p>
      <w:pPr>
        <w:pStyle w:val="ListBullet"/>
      </w:pPr>
      <w:r>
        <w:t>☐ Retry added to unsafe payment call.</w:t>
      </w:r>
    </w:p>
    <w:p>
      <w:pPr>
        <w:pStyle w:val="ListBullet"/>
      </w:pPr>
      <w:r>
        <w:t>☐ Redis used as only durable truth.</w:t>
      </w:r>
    </w:p>
    <w:p>
      <w:pPr>
        <w:pStyle w:val="ListBullet"/>
      </w:pPr>
      <w:r>
        <w:t>☐ Local in-memory Map used for idempotency or distributed state.</w:t>
      </w:r>
    </w:p>
    <w:p>
      <w:pPr>
        <w:pStyle w:val="ListBullet"/>
      </w:pPr>
      <w:r>
        <w:t>☐ Java synchronized used as if it protected multiple instances.</w:t>
      </w:r>
    </w:p>
    <w:p>
      <w:pPr>
        <w:pStyle w:val="ListBullet"/>
      </w:pPr>
      <w:r>
        <w:t>☐ Kafka consumer has no duplicate handling.</w:t>
      </w:r>
    </w:p>
    <w:p>
      <w:pPr>
        <w:pStyle w:val="ListBullet"/>
      </w:pPr>
      <w:r>
        <w:t>☐ RabbitMQ worker acknowledges before work succeeds.</w:t>
      </w:r>
    </w:p>
    <w:p>
      <w:pPr>
        <w:pStyle w:val="ListBullet"/>
      </w:pPr>
      <w:r>
        <w:t>☐ DTO allows client to set server-owned status/price/userId.</w:t>
      </w:r>
    </w:p>
    <w:p>
      <w:pPr>
        <w:pStyle w:val="ListBullet"/>
      </w:pPr>
      <w:r>
        <w:t>☐ Entity schema and Flyway migration disagree.</w:t>
      </w:r>
    </w:p>
    <w:p>
      <w:pPr>
        <w:pStyle w:val="ListBullet"/>
      </w:pPr>
      <w:r>
        <w:t>☐ Test mocks the exact behavior it claims to verify.</w:t>
      </w:r>
    </w:p>
    <w:p>
      <w:pPr>
        <w:pStyle w:val="ListBullet"/>
      </w:pPr>
      <w:r>
        <w:t>☐ README claims a feature that code does not actually use.</w:t>
      </w:r>
    </w:p>
    <w:p>
      <w:pPr>
        <w:pStyle w:val="ListBullet"/>
      </w:pPr>
      <w:r>
        <w:t>☐ Unused infrastructure included for appearance.</w:t>
      </w:r>
    </w:p>
    <w:p>
      <w:pPr>
        <w:pStyle w:val="Heading2"/>
      </w:pPr>
      <w:r>
        <w:t>Three-proof rule</w:t>
      </w:r>
    </w:p>
    <w:p>
      <w:r>
        <w:t>For each major feature require: (1) implementation evidence, (2) automated/manual behavior test, and (3) runtime evidence such as DB row/message/trace/log. If one is missing, treat the feature as not fully understood.</w:t>
      </w:r>
    </w:p>
    <w:p>
      <w:pPr>
        <w:pStyle w:val="Heading1"/>
      </w:pPr>
      <w:r>
        <w:t>41. End-to-End Request and Event Tracing Exercises</w:t>
      </w:r>
    </w:p>
    <w:p>
      <w:r>
        <w:t>These exercises are the fastest way to turn an AI-built project into your own knowledge.</w:t>
      </w:r>
    </w:p>
    <w:p>
      <w:pPr>
        <w:pStyle w:val="Heading2"/>
      </w:pPr>
      <w:r>
        <w:t>Exercise A: Browse event</w:t>
      </w:r>
    </w:p>
    <w:p>
      <w:pPr>
        <w:pStyle w:val="Code"/>
      </w:pPr>
      <w:r>
        <w:t>Browser -&gt; Gateway -&gt; Event Service -&gt; Event Repository -&gt; PostgreSQL -&gt; response</w:t>
      </w:r>
    </w:p>
    <w:p>
      <w:pPr>
        <w:pStyle w:val="ListBullet"/>
      </w:pPr>
      <w:r>
        <w:t>☐ Find every class touched.</w:t>
      </w:r>
    </w:p>
    <w:p>
      <w:pPr>
        <w:pStyle w:val="ListBullet"/>
      </w:pPr>
      <w:r>
        <w:t>☐ Find SQL/query produced.</w:t>
      </w:r>
    </w:p>
    <w:p>
      <w:pPr>
        <w:pStyle w:val="ListBullet"/>
      </w:pPr>
      <w:r>
        <w:t>☐ Find security rule.</w:t>
      </w:r>
    </w:p>
    <w:p>
      <w:pPr>
        <w:pStyle w:val="ListBullet"/>
      </w:pPr>
      <w:r>
        <w:t>☐ Find trace/log entries.</w:t>
      </w:r>
    </w:p>
    <w:p>
      <w:pPr>
        <w:pStyle w:val="Heading2"/>
      </w:pPr>
      <w:r>
        <w:t>Exercise B: Successful purchase</w:t>
      </w:r>
    </w:p>
    <w:p>
      <w:pPr>
        <w:pStyle w:val="Code"/>
      </w:pPr>
      <w:r>
        <w:t>Login</w:t>
        <w:br/>
      </w:r>
      <w:r>
        <w:t xml:space="preserve"> -&gt; Event</w:t>
        <w:br/>
      </w:r>
      <w:r>
        <w:t xml:space="preserve"> -&gt; Inventory reservation</w:t>
        <w:br/>
      </w:r>
      <w:r>
        <w:t xml:space="preserve"> -&gt; Order creation</w:t>
        <w:br/>
      </w:r>
      <w:r>
        <w:t xml:space="preserve"> -&gt; Payment</w:t>
        <w:br/>
      </w:r>
      <w:r>
        <w:t xml:space="preserve"> -&gt; PaymentCompleted Kafka</w:t>
        <w:br/>
      </w:r>
      <w:r>
        <w:t xml:space="preserve"> -&gt; Order confirmed</w:t>
        <w:br/>
      </w:r>
      <w:r>
        <w:t xml:space="preserve"> -&gt; OrderConfirmed Kafka</w:t>
        <w:br/>
      </w:r>
      <w:r>
        <w:t xml:space="preserve"> -&gt; Notification</w:t>
        <w:br/>
      </w:r>
      <w:r>
        <w:t xml:space="preserve"> -&gt; RabbitMQ ticket job</w:t>
        <w:br/>
      </w:r>
      <w:r>
        <w:t xml:space="preserve"> -&gt; Ticket Worker</w:t>
        <w:br/>
      </w:r>
      <w:r>
        <w:t xml:space="preserve"> -&gt; MinIO</w:t>
      </w:r>
    </w:p>
    <w:p>
      <w:pPr>
        <w:pStyle w:val="ListBullet"/>
      </w:pPr>
      <w:r>
        <w:t>☐ Write every HTTP endpoint.</w:t>
      </w:r>
    </w:p>
    <w:p>
      <w:pPr>
        <w:pStyle w:val="ListBullet"/>
      </w:pPr>
      <w:r>
        <w:t>☐ Write every database table changed.</w:t>
      </w:r>
    </w:p>
    <w:p>
      <w:pPr>
        <w:pStyle w:val="ListBullet"/>
      </w:pPr>
      <w:r>
        <w:t>☐ Write every Redis key changed.</w:t>
      </w:r>
    </w:p>
    <w:p>
      <w:pPr>
        <w:pStyle w:val="ListBullet"/>
      </w:pPr>
      <w:r>
        <w:t>☐ Write every Kafka topic/event.</w:t>
      </w:r>
    </w:p>
    <w:p>
      <w:pPr>
        <w:pStyle w:val="ListBullet"/>
      </w:pPr>
      <w:r>
        <w:t>☐ Write every RabbitMQ queue.</w:t>
      </w:r>
    </w:p>
    <w:p>
      <w:pPr>
        <w:pStyle w:val="ListBullet"/>
      </w:pPr>
      <w:r>
        <w:t>☐ Write every state transition.</w:t>
      </w:r>
    </w:p>
    <w:p>
      <w:pPr>
        <w:pStyle w:val="ListBullet"/>
      </w:pPr>
      <w:r>
        <w:t>☐ Write failure behavior at every arrow.</w:t>
      </w:r>
    </w:p>
    <w:p>
      <w:pPr>
        <w:pStyle w:val="Heading2"/>
      </w:pPr>
      <w:r>
        <w:t>Exercise C: Failed payment</w:t>
      </w:r>
    </w:p>
    <w:p>
      <w:r>
        <w:t>Repeat the same trace and prove exactly how inventory is released and why no ticket is generated.</w:t>
      </w:r>
    </w:p>
    <w:p>
      <w:pPr>
        <w:pStyle w:val="Heading2"/>
      </w:pPr>
      <w:r>
        <w:t>Exercise D: duplicate callback</w:t>
      </w:r>
    </w:p>
    <w:p>
      <w:r>
        <w:t>Send PaymentCompleted/callback twice. Trace the second execution and prove it cannot double-confirm, double-charge, or double-generate.</w:t>
      </w:r>
    </w:p>
    <w:p>
      <w:pPr>
        <w:pStyle w:val="Heading2"/>
      </w:pPr>
      <w:r>
        <w:t>Exercise E: restart</w:t>
      </w:r>
    </w:p>
    <w:p>
      <w:r>
        <w:t>Kill Order Service during checkout, restart it, and explain what durable state/event causes the workflow to recover or what manual reconciliation is needed.</w:t>
      </w:r>
    </w:p>
    <w:p>
      <w:pPr>
        <w:pStyle w:val="Heading1"/>
      </w:pPr>
      <w:r>
        <w:t>42. Debugging Playbook</w:t>
      </w:r>
    </w:p>
    <w:p>
      <w:pPr>
        <w:pStyle w:val="Heading2"/>
      </w:pPr>
      <w:r>
        <w:t>Start with the symptom, then move inward</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Symptom</w:t>
            </w:r>
          </w:p>
        </w:tc>
        <w:tc>
          <w:tcPr>
            <w:tcW w:type="dxa" w:w="4968"/>
            <w:shd w:fill="D9EAF7"/>
            <w:vAlign w:val="center"/>
          </w:tcPr>
          <w:p>
            <w:pPr>
              <w:spacing w:after="0"/>
            </w:pPr>
            <w:r>
              <w:rPr>
                <w:b/>
                <w:sz w:val="18"/>
              </w:rPr>
              <w:t>First places to check</w:t>
            </w:r>
          </w:p>
        </w:tc>
      </w:tr>
      <w:tr>
        <w:tc>
          <w:tcPr>
            <w:tcW w:type="dxa" w:w="4968"/>
            <w:vAlign w:val="top"/>
          </w:tcPr>
          <w:p>
            <w:pPr>
              <w:spacing w:after="0"/>
            </w:pPr>
            <w:r>
              <w:rPr>
                <w:b w:val="0"/>
                <w:sz w:val="18"/>
              </w:rPr>
              <w:t>404 at Gateway</w:t>
            </w:r>
          </w:p>
        </w:tc>
        <w:tc>
          <w:tcPr>
            <w:tcW w:type="dxa" w:w="4968"/>
            <w:vAlign w:val="top"/>
          </w:tcPr>
          <w:p>
            <w:pPr>
              <w:spacing w:after="0"/>
            </w:pPr>
            <w:r>
              <w:rPr>
                <w:b w:val="0"/>
                <w:sz w:val="18"/>
              </w:rPr>
              <w:t>Route predicate/path rewrite, Eureka service name, controller mapping</w:t>
            </w:r>
          </w:p>
        </w:tc>
      </w:tr>
      <w:tr>
        <w:tc>
          <w:tcPr>
            <w:tcW w:type="dxa" w:w="4968"/>
            <w:vAlign w:val="top"/>
          </w:tcPr>
          <w:p>
            <w:pPr>
              <w:spacing w:after="0"/>
            </w:pPr>
            <w:r>
              <w:rPr>
                <w:b w:val="0"/>
                <w:sz w:val="18"/>
              </w:rPr>
              <w:t>401/403</w:t>
            </w:r>
          </w:p>
        </w:tc>
        <w:tc>
          <w:tcPr>
            <w:tcW w:type="dxa" w:w="4968"/>
            <w:vAlign w:val="top"/>
          </w:tcPr>
          <w:p>
            <w:pPr>
              <w:spacing w:after="0"/>
            </w:pPr>
            <w:r>
              <w:rPr>
                <w:b w:val="0"/>
                <w:sz w:val="18"/>
              </w:rPr>
              <w:t>Token issuer/expiry/roles, gateway/service security rules</w:t>
            </w:r>
          </w:p>
        </w:tc>
      </w:tr>
      <w:tr>
        <w:tc>
          <w:tcPr>
            <w:tcW w:type="dxa" w:w="4968"/>
            <w:vAlign w:val="top"/>
          </w:tcPr>
          <w:p>
            <w:pPr>
              <w:spacing w:after="0"/>
            </w:pPr>
            <w:r>
              <w:rPr>
                <w:b w:val="0"/>
                <w:sz w:val="18"/>
              </w:rPr>
              <w:t>503 from Gateway</w:t>
            </w:r>
          </w:p>
        </w:tc>
        <w:tc>
          <w:tcPr>
            <w:tcW w:type="dxa" w:w="4968"/>
            <w:vAlign w:val="top"/>
          </w:tcPr>
          <w:p>
            <w:pPr>
              <w:spacing w:after="0"/>
            </w:pPr>
            <w:r>
              <w:rPr>
                <w:b w:val="0"/>
                <w:sz w:val="18"/>
              </w:rPr>
              <w:t>Eureka registration, health, network connectivity</w:t>
            </w:r>
          </w:p>
        </w:tc>
      </w:tr>
      <w:tr>
        <w:tc>
          <w:tcPr>
            <w:tcW w:type="dxa" w:w="4968"/>
            <w:vAlign w:val="top"/>
          </w:tcPr>
          <w:p>
            <w:pPr>
              <w:spacing w:after="0"/>
            </w:pPr>
            <w:r>
              <w:rPr>
                <w:b w:val="0"/>
                <w:sz w:val="18"/>
              </w:rPr>
              <w:t>DB error</w:t>
            </w:r>
          </w:p>
        </w:tc>
        <w:tc>
          <w:tcPr>
            <w:tcW w:type="dxa" w:w="4968"/>
            <w:vAlign w:val="top"/>
          </w:tcPr>
          <w:p>
            <w:pPr>
              <w:spacing w:after="0"/>
            </w:pPr>
            <w:r>
              <w:rPr>
                <w:b w:val="0"/>
                <w:sz w:val="18"/>
              </w:rPr>
              <w:t>Config URL/credentials, Flyway, connection pool, SQL constraints</w:t>
            </w:r>
          </w:p>
        </w:tc>
      </w:tr>
      <w:tr>
        <w:tc>
          <w:tcPr>
            <w:tcW w:type="dxa" w:w="4968"/>
            <w:vAlign w:val="top"/>
          </w:tcPr>
          <w:p>
            <w:pPr>
              <w:spacing w:after="0"/>
            </w:pPr>
            <w:r>
              <w:rPr>
                <w:b w:val="0"/>
                <w:sz w:val="18"/>
              </w:rPr>
              <w:t>Redis reservation missing</w:t>
            </w:r>
          </w:p>
        </w:tc>
        <w:tc>
          <w:tcPr>
            <w:tcW w:type="dxa" w:w="4968"/>
            <w:vAlign w:val="top"/>
          </w:tcPr>
          <w:p>
            <w:pPr>
              <w:spacing w:after="0"/>
            </w:pPr>
            <w:r>
              <w:rPr>
                <w:b w:val="0"/>
                <w:sz w:val="18"/>
              </w:rPr>
              <w:t>TTL, key pattern, serialization, Redis connectivity</w:t>
            </w:r>
          </w:p>
        </w:tc>
      </w:tr>
      <w:tr>
        <w:tc>
          <w:tcPr>
            <w:tcW w:type="dxa" w:w="4968"/>
            <w:vAlign w:val="top"/>
          </w:tcPr>
          <w:p>
            <w:pPr>
              <w:spacing w:after="0"/>
            </w:pPr>
            <w:r>
              <w:rPr>
                <w:b w:val="0"/>
                <w:sz w:val="18"/>
              </w:rPr>
              <w:t>Kafka event missing</w:t>
            </w:r>
          </w:p>
        </w:tc>
        <w:tc>
          <w:tcPr>
            <w:tcW w:type="dxa" w:w="4968"/>
            <w:vAlign w:val="top"/>
          </w:tcPr>
          <w:p>
            <w:pPr>
              <w:spacing w:after="0"/>
            </w:pPr>
            <w:r>
              <w:rPr>
                <w:b w:val="0"/>
                <w:sz w:val="18"/>
              </w:rPr>
              <w:t>Producer logs, topic, serialization, broker, outbox/Debezium</w:t>
            </w:r>
          </w:p>
        </w:tc>
      </w:tr>
      <w:tr>
        <w:tc>
          <w:tcPr>
            <w:tcW w:type="dxa" w:w="4968"/>
            <w:vAlign w:val="top"/>
          </w:tcPr>
          <w:p>
            <w:pPr>
              <w:spacing w:after="0"/>
            </w:pPr>
            <w:r>
              <w:rPr>
                <w:b w:val="0"/>
                <w:sz w:val="18"/>
              </w:rPr>
              <w:t>Kafka consumer not reacting</w:t>
            </w:r>
          </w:p>
        </w:tc>
        <w:tc>
          <w:tcPr>
            <w:tcW w:type="dxa" w:w="4968"/>
            <w:vAlign w:val="top"/>
          </w:tcPr>
          <w:p>
            <w:pPr>
              <w:spacing w:after="0"/>
            </w:pPr>
            <w:r>
              <w:rPr>
                <w:b w:val="0"/>
                <w:sz w:val="18"/>
              </w:rPr>
              <w:t>Group/topic, deserialization, offset, exception/retry</w:t>
            </w:r>
          </w:p>
        </w:tc>
      </w:tr>
      <w:tr>
        <w:tc>
          <w:tcPr>
            <w:tcW w:type="dxa" w:w="4968"/>
            <w:vAlign w:val="top"/>
          </w:tcPr>
          <w:p>
            <w:pPr>
              <w:spacing w:after="0"/>
            </w:pPr>
            <w:r>
              <w:rPr>
                <w:b w:val="0"/>
                <w:sz w:val="18"/>
              </w:rPr>
              <w:t>Rabbit job stuck</w:t>
            </w:r>
          </w:p>
        </w:tc>
        <w:tc>
          <w:tcPr>
            <w:tcW w:type="dxa" w:w="4968"/>
            <w:vAlign w:val="top"/>
          </w:tcPr>
          <w:p>
            <w:pPr>
              <w:spacing w:after="0"/>
            </w:pPr>
            <w:r>
              <w:rPr>
                <w:b w:val="0"/>
                <w:sz w:val="18"/>
              </w:rPr>
              <w:t>Queue depth, consumer count, ack/nack, DLQ</w:t>
            </w:r>
          </w:p>
        </w:tc>
      </w:tr>
      <w:tr>
        <w:tc>
          <w:tcPr>
            <w:tcW w:type="dxa" w:w="4968"/>
            <w:vAlign w:val="top"/>
          </w:tcPr>
          <w:p>
            <w:pPr>
              <w:spacing w:after="0"/>
            </w:pPr>
            <w:r>
              <w:rPr>
                <w:b w:val="0"/>
                <w:sz w:val="18"/>
              </w:rPr>
              <w:t>Order/payment mismatch</w:t>
            </w:r>
          </w:p>
        </w:tc>
        <w:tc>
          <w:tcPr>
            <w:tcW w:type="dxa" w:w="4968"/>
            <w:vAlign w:val="top"/>
          </w:tcPr>
          <w:p>
            <w:pPr>
              <w:spacing w:after="0"/>
            </w:pPr>
            <w:r>
              <w:rPr>
                <w:b w:val="0"/>
                <w:sz w:val="18"/>
              </w:rPr>
              <w:t>Event sequence, idempotency, transaction boundaries, reconciliation</w:t>
            </w:r>
          </w:p>
        </w:tc>
      </w:tr>
      <w:tr>
        <w:tc>
          <w:tcPr>
            <w:tcW w:type="dxa" w:w="4968"/>
            <w:vAlign w:val="top"/>
          </w:tcPr>
          <w:p>
            <w:pPr>
              <w:spacing w:after="0"/>
            </w:pPr>
            <w:r>
              <w:rPr>
                <w:b w:val="0"/>
                <w:sz w:val="18"/>
              </w:rPr>
              <w:t>Slow request</w:t>
            </w:r>
          </w:p>
        </w:tc>
        <w:tc>
          <w:tcPr>
            <w:tcW w:type="dxa" w:w="4968"/>
            <w:vAlign w:val="top"/>
          </w:tcPr>
          <w:p>
            <w:pPr>
              <w:spacing w:after="0"/>
            </w:pPr>
            <w:r>
              <w:rPr>
                <w:b w:val="0"/>
                <w:sz w:val="18"/>
              </w:rPr>
              <w:t>Trace spans, DB latency, downstream HTTP, Redis, JVM, queue lag</w:t>
            </w:r>
          </w:p>
        </w:tc>
      </w:tr>
    </w:tbl>
    <w:p/>
    <w:p>
      <w:pPr>
        <w:pStyle w:val="Heading2"/>
      </w:pPr>
      <w:r>
        <w:t>Debug order</w:t>
      </w:r>
    </w:p>
    <w:p>
      <w:pPr>
        <w:pStyle w:val="ListBullet"/>
      </w:pPr>
      <w:r>
        <w:t>→ Reproduce consistently.</w:t>
      </w:r>
    </w:p>
    <w:p>
      <w:pPr>
        <w:pStyle w:val="ListBullet"/>
      </w:pPr>
      <w:r>
        <w:t>→ Record traceId/orderId/eventId.</w:t>
      </w:r>
    </w:p>
    <w:p>
      <w:pPr>
        <w:pStyle w:val="ListBullet"/>
      </w:pPr>
      <w:r>
        <w:t>→ Check Gateway/HTTP status.</w:t>
      </w:r>
    </w:p>
    <w:p>
      <w:pPr>
        <w:pStyle w:val="ListBullet"/>
      </w:pPr>
      <w:r>
        <w:t>→ Check service health.</w:t>
      </w:r>
    </w:p>
    <w:p>
      <w:pPr>
        <w:pStyle w:val="ListBullet"/>
      </w:pPr>
      <w:r>
        <w:t>→ Check logs for the same trace/entity ID.</w:t>
      </w:r>
    </w:p>
    <w:p>
      <w:pPr>
        <w:pStyle w:val="ListBullet"/>
      </w:pPr>
      <w:r>
        <w:t>→ Check distributed trace.</w:t>
      </w:r>
    </w:p>
    <w:p>
      <w:pPr>
        <w:pStyle w:val="ListBullet"/>
      </w:pPr>
      <w:r>
        <w:t>→ Check database state.</w:t>
      </w:r>
    </w:p>
    <w:p>
      <w:pPr>
        <w:pStyle w:val="ListBullet"/>
      </w:pPr>
      <w:r>
        <w:t>→ Check Redis state.</w:t>
      </w:r>
    </w:p>
    <w:p>
      <w:pPr>
        <w:pStyle w:val="ListBullet"/>
      </w:pPr>
      <w:r>
        <w:t>→ Check Kafka/RabbitMQ state.</w:t>
      </w:r>
    </w:p>
    <w:p>
      <w:pPr>
        <w:pStyle w:val="ListBullet"/>
      </w:pPr>
      <w:r>
        <w:t>→ Only then inspect code at the failing boundary.</w:t>
      </w:r>
    </w:p>
    <w:p>
      <w:pPr>
        <w:pStyle w:val="Heading1"/>
      </w:pPr>
      <w:r>
        <w:t>43. What You Should Be Able to Explain in an Interview</w:t>
      </w:r>
    </w:p>
    <w:p>
      <w:pPr>
        <w:pStyle w:val="Heading2"/>
      </w:pPr>
      <w:r>
        <w:t>Architecture</w:t>
      </w:r>
    </w:p>
    <w:p>
      <w:pPr>
        <w:pStyle w:val="ListBullet"/>
      </w:pPr>
      <w:r>
        <w:t>☐ Why microservices instead of one monolith for this learning project?</w:t>
      </w:r>
    </w:p>
    <w:p>
      <w:pPr>
        <w:pStyle w:val="ListBullet"/>
      </w:pPr>
      <w:r>
        <w:t>☐ Why Eureka before Kubernetes?</w:t>
      </w:r>
    </w:p>
    <w:p>
      <w:pPr>
        <w:pStyle w:val="ListBullet"/>
      </w:pPr>
      <w:r>
        <w:t>☐ Why Gateway?</w:t>
      </w:r>
    </w:p>
    <w:p>
      <w:pPr>
        <w:pStyle w:val="ListBullet"/>
      </w:pPr>
      <w:r>
        <w:t>☐ Why Config Server?</w:t>
      </w:r>
    </w:p>
    <w:p>
      <w:pPr>
        <w:pStyle w:val="ListBullet"/>
      </w:pPr>
      <w:r>
        <w:t>☐ Why Keycloak?</w:t>
      </w:r>
    </w:p>
    <w:p>
      <w:pPr>
        <w:pStyle w:val="ListBullet"/>
      </w:pPr>
      <w:r>
        <w:t>☐ Why separate service databases?</w:t>
      </w:r>
    </w:p>
    <w:p>
      <w:pPr>
        <w:pStyle w:val="ListBullet"/>
      </w:pPr>
      <w:r>
        <w:t>☐ Why Kafka and RabbitMQ are used for different jobs?</w:t>
      </w:r>
    </w:p>
    <w:p>
      <w:pPr>
        <w:pStyle w:val="ListBullet"/>
      </w:pPr>
      <w:r>
        <w:t>☐ Why Redis is not the source of truth?</w:t>
      </w:r>
    </w:p>
    <w:p>
      <w:pPr>
        <w:pStyle w:val="ListBullet"/>
      </w:pPr>
      <w:r>
        <w:t>☐ Why outbox/Debezium?</w:t>
      </w:r>
    </w:p>
    <w:p>
      <w:pPr>
        <w:pStyle w:val="ListBullet"/>
      </w:pPr>
      <w:r>
        <w:t>☐ Why idempotency is required?</w:t>
      </w:r>
    </w:p>
    <w:p>
      <w:pPr>
        <w:pStyle w:val="Heading2"/>
      </w:pPr>
      <w:r>
        <w:t>Failure questions</w:t>
      </w:r>
    </w:p>
    <w:p>
      <w:pPr>
        <w:pStyle w:val="ListBullet"/>
      </w:pPr>
      <w:r>
        <w:t>☐ What happens if Payment Service is down?</w:t>
      </w:r>
    </w:p>
    <w:p>
      <w:pPr>
        <w:pStyle w:val="ListBullet"/>
      </w:pPr>
      <w:r>
        <w:t>☐ What happens if Kafka is down?</w:t>
      </w:r>
    </w:p>
    <w:p>
      <w:pPr>
        <w:pStyle w:val="ListBullet"/>
      </w:pPr>
      <w:r>
        <w:t>☐ What happens if Redis loses data?</w:t>
      </w:r>
    </w:p>
    <w:p>
      <w:pPr>
        <w:pStyle w:val="ListBullet"/>
      </w:pPr>
      <w:r>
        <w:t>☐ How do you prevent overselling?</w:t>
      </w:r>
    </w:p>
    <w:p>
      <w:pPr>
        <w:pStyle w:val="ListBullet"/>
      </w:pPr>
      <w:r>
        <w:t>☐ How do you prevent double payment?</w:t>
      </w:r>
    </w:p>
    <w:p>
      <w:pPr>
        <w:pStyle w:val="ListBullet"/>
      </w:pPr>
      <w:r>
        <w:t>☐ What happens if the same Kafka event is delivered twice?</w:t>
      </w:r>
    </w:p>
    <w:p>
      <w:pPr>
        <w:pStyle w:val="ListBullet"/>
      </w:pPr>
      <w:r>
        <w:t>☐ How do you roll back a bad deployment?</w:t>
      </w:r>
    </w:p>
    <w:p>
      <w:pPr>
        <w:pStyle w:val="ListBullet"/>
      </w:pPr>
      <w:r>
        <w:t>☐ How do you trace one failed checkout across services?</w:t>
      </w:r>
    </w:p>
    <w:p>
      <w:pPr>
        <w:pStyle w:val="Heading2"/>
      </w:pPr>
      <w:r>
        <w:t>Strong explanation format</w:t>
      </w:r>
    </w:p>
    <w:p>
      <w:r>
        <w:t>Answer with: requirement → chosen mechanism → exact flow → failure handling → tradeoff → how you tested it. Avoid just listing technologies.</w:t>
      </w:r>
    </w:p>
    <w:p>
      <w:pPr>
        <w:pStyle w:val="Heading1"/>
      </w:pPr>
      <w:r>
        <w:t>44. Suggested 30-Day Learning Schedule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Days</w:t>
            </w:r>
          </w:p>
        </w:tc>
        <w:tc>
          <w:tcPr>
            <w:tcW w:type="dxa" w:w="3312"/>
            <w:shd w:fill="D9EAF7"/>
            <w:vAlign w:val="center"/>
          </w:tcPr>
          <w:p>
            <w:pPr>
              <w:spacing w:after="0"/>
            </w:pPr>
            <w:r>
              <w:rPr>
                <w:b/>
                <w:sz w:val="18"/>
              </w:rPr>
              <w:t>Focus</w:t>
            </w:r>
          </w:p>
        </w:tc>
        <w:tc>
          <w:tcPr>
            <w:tcW w:type="dxa" w:w="3312"/>
            <w:shd w:fill="D9EAF7"/>
            <w:vAlign w:val="center"/>
          </w:tcPr>
          <w:p>
            <w:pPr>
              <w:spacing w:after="0"/>
            </w:pPr>
            <w:r>
              <w:rPr>
                <w:b/>
                <w:sz w:val="18"/>
              </w:rPr>
              <w:t>Deliverable</w:t>
            </w:r>
          </w:p>
        </w:tc>
      </w:tr>
      <w:tr>
        <w:tc>
          <w:tcPr>
            <w:tcW w:type="dxa" w:w="3312"/>
            <w:vAlign w:val="top"/>
          </w:tcPr>
          <w:p>
            <w:pPr>
              <w:spacing w:after="0"/>
            </w:pPr>
            <w:r>
              <w:rPr>
                <w:b w:val="0"/>
                <w:sz w:val="18"/>
              </w:rPr>
              <w:t>1-2</w:t>
            </w:r>
          </w:p>
        </w:tc>
        <w:tc>
          <w:tcPr>
            <w:tcW w:type="dxa" w:w="3312"/>
            <w:vAlign w:val="top"/>
          </w:tcPr>
          <w:p>
            <w:pPr>
              <w:spacing w:after="0"/>
            </w:pPr>
            <w:r>
              <w:rPr>
                <w:b w:val="0"/>
                <w:sz w:val="18"/>
              </w:rPr>
              <w:t>Architecture + repo map</w:t>
            </w:r>
          </w:p>
        </w:tc>
        <w:tc>
          <w:tcPr>
            <w:tcW w:type="dxa" w:w="3312"/>
            <w:vAlign w:val="top"/>
          </w:tcPr>
          <w:p>
            <w:pPr>
              <w:spacing w:after="0"/>
            </w:pPr>
            <w:r>
              <w:rPr>
                <w:b w:val="0"/>
                <w:sz w:val="18"/>
              </w:rPr>
              <w:t>Architecture drawn from memory</w:t>
            </w:r>
          </w:p>
        </w:tc>
      </w:tr>
      <w:tr>
        <w:tc>
          <w:tcPr>
            <w:tcW w:type="dxa" w:w="3312"/>
            <w:vAlign w:val="top"/>
          </w:tcPr>
          <w:p>
            <w:pPr>
              <w:spacing w:after="0"/>
            </w:pPr>
            <w:r>
              <w:rPr>
                <w:b w:val="0"/>
                <w:sz w:val="18"/>
              </w:rPr>
              <w:t>3-4</w:t>
            </w:r>
          </w:p>
        </w:tc>
        <w:tc>
          <w:tcPr>
            <w:tcW w:type="dxa" w:w="3312"/>
            <w:vAlign w:val="top"/>
          </w:tcPr>
          <w:p>
            <w:pPr>
              <w:spacing w:after="0"/>
            </w:pPr>
            <w:r>
              <w:rPr>
                <w:b w:val="0"/>
                <w:sz w:val="18"/>
              </w:rPr>
              <w:t>Java + Maven + Spring startup</w:t>
            </w:r>
          </w:p>
        </w:tc>
        <w:tc>
          <w:tcPr>
            <w:tcW w:type="dxa" w:w="3312"/>
            <w:vAlign w:val="top"/>
          </w:tcPr>
          <w:p>
            <w:pPr>
              <w:spacing w:after="0"/>
            </w:pPr>
            <w:r>
              <w:rPr>
                <w:b w:val="0"/>
                <w:sz w:val="18"/>
              </w:rPr>
              <w:t>Explain boot sequence and dependencies</w:t>
            </w:r>
          </w:p>
        </w:tc>
      </w:tr>
      <w:tr>
        <w:tc>
          <w:tcPr>
            <w:tcW w:type="dxa" w:w="3312"/>
            <w:vAlign w:val="top"/>
          </w:tcPr>
          <w:p>
            <w:pPr>
              <w:spacing w:after="0"/>
            </w:pPr>
            <w:r>
              <w:rPr>
                <w:b w:val="0"/>
                <w:sz w:val="18"/>
              </w:rPr>
              <w:t>5</w:t>
            </w:r>
          </w:p>
        </w:tc>
        <w:tc>
          <w:tcPr>
            <w:tcW w:type="dxa" w:w="3312"/>
            <w:vAlign w:val="top"/>
          </w:tcPr>
          <w:p>
            <w:pPr>
              <w:spacing w:after="0"/>
            </w:pPr>
            <w:r>
              <w:rPr>
                <w:b w:val="0"/>
                <w:sz w:val="18"/>
              </w:rPr>
              <w:t>Config + profiles + secrets</w:t>
            </w:r>
          </w:p>
        </w:tc>
        <w:tc>
          <w:tcPr>
            <w:tcW w:type="dxa" w:w="3312"/>
            <w:vAlign w:val="top"/>
          </w:tcPr>
          <w:p>
            <w:pPr>
              <w:spacing w:after="0"/>
            </w:pPr>
            <w:r>
              <w:rPr>
                <w:b w:val="0"/>
                <w:sz w:val="18"/>
              </w:rPr>
              <w:t>Property/source map</w:t>
            </w:r>
          </w:p>
        </w:tc>
      </w:tr>
      <w:tr>
        <w:tc>
          <w:tcPr>
            <w:tcW w:type="dxa" w:w="3312"/>
            <w:vAlign w:val="top"/>
          </w:tcPr>
          <w:p>
            <w:pPr>
              <w:spacing w:after="0"/>
            </w:pPr>
            <w:r>
              <w:rPr>
                <w:b w:val="0"/>
                <w:sz w:val="18"/>
              </w:rPr>
              <w:t>6</w:t>
            </w:r>
          </w:p>
        </w:tc>
        <w:tc>
          <w:tcPr>
            <w:tcW w:type="dxa" w:w="3312"/>
            <w:vAlign w:val="top"/>
          </w:tcPr>
          <w:p>
            <w:pPr>
              <w:spacing w:after="0"/>
            </w:pPr>
            <w:r>
              <w:rPr>
                <w:b w:val="0"/>
                <w:sz w:val="18"/>
              </w:rPr>
              <w:t>Eureka</w:t>
            </w:r>
          </w:p>
        </w:tc>
        <w:tc>
          <w:tcPr>
            <w:tcW w:type="dxa" w:w="3312"/>
            <w:vAlign w:val="top"/>
          </w:tcPr>
          <w:p>
            <w:pPr>
              <w:spacing w:after="0"/>
            </w:pPr>
            <w:r>
              <w:rPr>
                <w:b w:val="0"/>
                <w:sz w:val="18"/>
              </w:rPr>
              <w:t>Trace registration and discovery</w:t>
            </w:r>
          </w:p>
        </w:tc>
      </w:tr>
      <w:tr>
        <w:tc>
          <w:tcPr>
            <w:tcW w:type="dxa" w:w="3312"/>
            <w:vAlign w:val="top"/>
          </w:tcPr>
          <w:p>
            <w:pPr>
              <w:spacing w:after="0"/>
            </w:pPr>
            <w:r>
              <w:rPr>
                <w:b w:val="0"/>
                <w:sz w:val="18"/>
              </w:rPr>
              <w:t>7</w:t>
            </w:r>
          </w:p>
        </w:tc>
        <w:tc>
          <w:tcPr>
            <w:tcW w:type="dxa" w:w="3312"/>
            <w:vAlign w:val="top"/>
          </w:tcPr>
          <w:p>
            <w:pPr>
              <w:spacing w:after="0"/>
            </w:pPr>
            <w:r>
              <w:rPr>
                <w:b w:val="0"/>
                <w:sz w:val="18"/>
              </w:rPr>
              <w:t>Gateway</w:t>
            </w:r>
          </w:p>
        </w:tc>
        <w:tc>
          <w:tcPr>
            <w:tcW w:type="dxa" w:w="3312"/>
            <w:vAlign w:val="top"/>
          </w:tcPr>
          <w:p>
            <w:pPr>
              <w:spacing w:after="0"/>
            </w:pPr>
            <w:r>
              <w:rPr>
                <w:b w:val="0"/>
                <w:sz w:val="18"/>
              </w:rPr>
              <w:t>Trace one routed request</w:t>
            </w:r>
          </w:p>
        </w:tc>
      </w:tr>
      <w:tr>
        <w:tc>
          <w:tcPr>
            <w:tcW w:type="dxa" w:w="3312"/>
            <w:vAlign w:val="top"/>
          </w:tcPr>
          <w:p>
            <w:pPr>
              <w:spacing w:after="0"/>
            </w:pPr>
            <w:r>
              <w:rPr>
                <w:b w:val="0"/>
                <w:sz w:val="18"/>
              </w:rPr>
              <w:t>8-9</w:t>
            </w:r>
          </w:p>
        </w:tc>
        <w:tc>
          <w:tcPr>
            <w:tcW w:type="dxa" w:w="3312"/>
            <w:vAlign w:val="top"/>
          </w:tcPr>
          <w:p>
            <w:pPr>
              <w:spacing w:after="0"/>
            </w:pPr>
            <w:r>
              <w:rPr>
                <w:b w:val="0"/>
                <w:sz w:val="18"/>
              </w:rPr>
              <w:t>Keycloak/Security</w:t>
            </w:r>
          </w:p>
        </w:tc>
        <w:tc>
          <w:tcPr>
            <w:tcW w:type="dxa" w:w="3312"/>
            <w:vAlign w:val="top"/>
          </w:tcPr>
          <w:p>
            <w:pPr>
              <w:spacing w:after="0"/>
            </w:pPr>
            <w:r>
              <w:rPr>
                <w:b w:val="0"/>
                <w:sz w:val="18"/>
              </w:rPr>
              <w:t>Login/token/role flow explained</w:t>
            </w:r>
          </w:p>
        </w:tc>
      </w:tr>
      <w:tr>
        <w:tc>
          <w:tcPr>
            <w:tcW w:type="dxa" w:w="3312"/>
            <w:vAlign w:val="top"/>
          </w:tcPr>
          <w:p>
            <w:pPr>
              <w:spacing w:after="0"/>
            </w:pPr>
            <w:r>
              <w:rPr>
                <w:b w:val="0"/>
                <w:sz w:val="18"/>
              </w:rPr>
              <w:t>10</w:t>
            </w:r>
          </w:p>
        </w:tc>
        <w:tc>
          <w:tcPr>
            <w:tcW w:type="dxa" w:w="3312"/>
            <w:vAlign w:val="top"/>
          </w:tcPr>
          <w:p>
            <w:pPr>
              <w:spacing w:after="0"/>
            </w:pPr>
            <w:r>
              <w:rPr>
                <w:b w:val="0"/>
                <w:sz w:val="18"/>
              </w:rPr>
              <w:t>User Service</w:t>
            </w:r>
          </w:p>
        </w:tc>
        <w:tc>
          <w:tcPr>
            <w:tcW w:type="dxa" w:w="3312"/>
            <w:vAlign w:val="top"/>
          </w:tcPr>
          <w:p>
            <w:pPr>
              <w:spacing w:after="0"/>
            </w:pPr>
            <w:r>
              <w:rPr>
                <w:b w:val="0"/>
                <w:sz w:val="18"/>
              </w:rPr>
              <w:t>Controller-to-DB trace</w:t>
            </w:r>
          </w:p>
        </w:tc>
      </w:tr>
      <w:tr>
        <w:tc>
          <w:tcPr>
            <w:tcW w:type="dxa" w:w="3312"/>
            <w:vAlign w:val="top"/>
          </w:tcPr>
          <w:p>
            <w:pPr>
              <w:spacing w:after="0"/>
            </w:pPr>
            <w:r>
              <w:rPr>
                <w:b w:val="0"/>
                <w:sz w:val="18"/>
              </w:rPr>
              <w:t>11</w:t>
            </w:r>
          </w:p>
        </w:tc>
        <w:tc>
          <w:tcPr>
            <w:tcW w:type="dxa" w:w="3312"/>
            <w:vAlign w:val="top"/>
          </w:tcPr>
          <w:p>
            <w:pPr>
              <w:spacing w:after="0"/>
            </w:pPr>
            <w:r>
              <w:rPr>
                <w:b w:val="0"/>
                <w:sz w:val="18"/>
              </w:rPr>
              <w:t>Event Service</w:t>
            </w:r>
          </w:p>
        </w:tc>
        <w:tc>
          <w:tcPr>
            <w:tcW w:type="dxa" w:w="3312"/>
            <w:vAlign w:val="top"/>
          </w:tcPr>
          <w:p>
            <w:pPr>
              <w:spacing w:after="0"/>
            </w:pPr>
            <w:r>
              <w:rPr>
                <w:b w:val="0"/>
                <w:sz w:val="18"/>
              </w:rPr>
              <w:t>Organizer create/update flow</w:t>
            </w:r>
          </w:p>
        </w:tc>
      </w:tr>
      <w:tr>
        <w:tc>
          <w:tcPr>
            <w:tcW w:type="dxa" w:w="3312"/>
            <w:vAlign w:val="top"/>
          </w:tcPr>
          <w:p>
            <w:pPr>
              <w:spacing w:after="0"/>
            </w:pPr>
            <w:r>
              <w:rPr>
                <w:b w:val="0"/>
                <w:sz w:val="18"/>
              </w:rPr>
              <w:t>12-13</w:t>
            </w:r>
          </w:p>
        </w:tc>
        <w:tc>
          <w:tcPr>
            <w:tcW w:type="dxa" w:w="3312"/>
            <w:vAlign w:val="top"/>
          </w:tcPr>
          <w:p>
            <w:pPr>
              <w:spacing w:after="0"/>
            </w:pPr>
            <w:r>
              <w:rPr>
                <w:b w:val="0"/>
                <w:sz w:val="18"/>
              </w:rPr>
              <w:t>PostgreSQL/JPA/Flyway</w:t>
            </w:r>
          </w:p>
        </w:tc>
        <w:tc>
          <w:tcPr>
            <w:tcW w:type="dxa" w:w="3312"/>
            <w:vAlign w:val="top"/>
          </w:tcPr>
          <w:p>
            <w:pPr>
              <w:spacing w:after="0"/>
            </w:pPr>
            <w:r>
              <w:rPr>
                <w:b w:val="0"/>
                <w:sz w:val="18"/>
              </w:rPr>
              <w:t>Schema/migration map</w:t>
            </w:r>
          </w:p>
        </w:tc>
      </w:tr>
      <w:tr>
        <w:tc>
          <w:tcPr>
            <w:tcW w:type="dxa" w:w="3312"/>
            <w:vAlign w:val="top"/>
          </w:tcPr>
          <w:p>
            <w:pPr>
              <w:spacing w:after="0"/>
            </w:pPr>
            <w:r>
              <w:rPr>
                <w:b w:val="0"/>
                <w:sz w:val="18"/>
              </w:rPr>
              <w:t>14-15</w:t>
            </w:r>
          </w:p>
        </w:tc>
        <w:tc>
          <w:tcPr>
            <w:tcW w:type="dxa" w:w="3312"/>
            <w:vAlign w:val="top"/>
          </w:tcPr>
          <w:p>
            <w:pPr>
              <w:spacing w:after="0"/>
            </w:pPr>
            <w:r>
              <w:rPr>
                <w:b w:val="0"/>
                <w:sz w:val="18"/>
              </w:rPr>
              <w:t>Inventory + Redis</w:t>
            </w:r>
          </w:p>
        </w:tc>
        <w:tc>
          <w:tcPr>
            <w:tcW w:type="dxa" w:w="3312"/>
            <w:vAlign w:val="top"/>
          </w:tcPr>
          <w:p>
            <w:pPr>
              <w:spacing w:after="0"/>
            </w:pPr>
            <w:r>
              <w:rPr>
                <w:b w:val="0"/>
                <w:sz w:val="18"/>
              </w:rPr>
              <w:t>Prove no oversell in small concurrency test</w:t>
            </w:r>
          </w:p>
        </w:tc>
      </w:tr>
      <w:tr>
        <w:tc>
          <w:tcPr>
            <w:tcW w:type="dxa" w:w="3312"/>
            <w:vAlign w:val="top"/>
          </w:tcPr>
          <w:p>
            <w:pPr>
              <w:spacing w:after="0"/>
            </w:pPr>
            <w:r>
              <w:rPr>
                <w:b w:val="0"/>
                <w:sz w:val="18"/>
              </w:rPr>
              <w:t>16</w:t>
            </w:r>
          </w:p>
        </w:tc>
        <w:tc>
          <w:tcPr>
            <w:tcW w:type="dxa" w:w="3312"/>
            <w:vAlign w:val="top"/>
          </w:tcPr>
          <w:p>
            <w:pPr>
              <w:spacing w:after="0"/>
            </w:pPr>
            <w:r>
              <w:rPr>
                <w:b w:val="0"/>
                <w:sz w:val="18"/>
              </w:rPr>
              <w:t>Order state machine</w:t>
            </w:r>
          </w:p>
        </w:tc>
        <w:tc>
          <w:tcPr>
            <w:tcW w:type="dxa" w:w="3312"/>
            <w:vAlign w:val="top"/>
          </w:tcPr>
          <w:p>
            <w:pPr>
              <w:spacing w:after="0"/>
            </w:pPr>
            <w:r>
              <w:rPr>
                <w:b w:val="0"/>
                <w:sz w:val="18"/>
              </w:rPr>
              <w:t>All transitions diagrammed</w:t>
            </w:r>
          </w:p>
        </w:tc>
      </w:tr>
      <w:tr>
        <w:tc>
          <w:tcPr>
            <w:tcW w:type="dxa" w:w="3312"/>
            <w:vAlign w:val="top"/>
          </w:tcPr>
          <w:p>
            <w:pPr>
              <w:spacing w:after="0"/>
            </w:pPr>
            <w:r>
              <w:rPr>
                <w:b w:val="0"/>
                <w:sz w:val="18"/>
              </w:rPr>
              <w:t>17</w:t>
            </w:r>
          </w:p>
        </w:tc>
        <w:tc>
          <w:tcPr>
            <w:tcW w:type="dxa" w:w="3312"/>
            <w:vAlign w:val="top"/>
          </w:tcPr>
          <w:p>
            <w:pPr>
              <w:spacing w:after="0"/>
            </w:pPr>
            <w:r>
              <w:rPr>
                <w:b w:val="0"/>
                <w:sz w:val="18"/>
              </w:rPr>
              <w:t>Idempotency</w:t>
            </w:r>
          </w:p>
        </w:tc>
        <w:tc>
          <w:tcPr>
            <w:tcW w:type="dxa" w:w="3312"/>
            <w:vAlign w:val="top"/>
          </w:tcPr>
          <w:p>
            <w:pPr>
              <w:spacing w:after="0"/>
            </w:pPr>
            <w:r>
              <w:rPr>
                <w:b w:val="0"/>
                <w:sz w:val="18"/>
              </w:rPr>
              <w:t>Duplicate tests explained</w:t>
            </w:r>
          </w:p>
        </w:tc>
      </w:tr>
      <w:tr>
        <w:tc>
          <w:tcPr>
            <w:tcW w:type="dxa" w:w="3312"/>
            <w:vAlign w:val="top"/>
          </w:tcPr>
          <w:p>
            <w:pPr>
              <w:spacing w:after="0"/>
            </w:pPr>
            <w:r>
              <w:rPr>
                <w:b w:val="0"/>
                <w:sz w:val="18"/>
              </w:rPr>
              <w:t>18</w:t>
            </w:r>
          </w:p>
        </w:tc>
        <w:tc>
          <w:tcPr>
            <w:tcW w:type="dxa" w:w="3312"/>
            <w:vAlign w:val="top"/>
          </w:tcPr>
          <w:p>
            <w:pPr>
              <w:spacing w:after="0"/>
            </w:pPr>
            <w:r>
              <w:rPr>
                <w:b w:val="0"/>
                <w:sz w:val="18"/>
              </w:rPr>
              <w:t>Payment + Resilience4j</w:t>
            </w:r>
          </w:p>
        </w:tc>
        <w:tc>
          <w:tcPr>
            <w:tcW w:type="dxa" w:w="3312"/>
            <w:vAlign w:val="top"/>
          </w:tcPr>
          <w:p>
            <w:pPr>
              <w:spacing w:after="0"/>
            </w:pPr>
            <w:r>
              <w:rPr>
                <w:b w:val="0"/>
                <w:sz w:val="18"/>
              </w:rPr>
              <w:t>Failure/timeout demo</w:t>
            </w:r>
          </w:p>
        </w:tc>
      </w:tr>
      <w:tr>
        <w:tc>
          <w:tcPr>
            <w:tcW w:type="dxa" w:w="3312"/>
            <w:vAlign w:val="top"/>
          </w:tcPr>
          <w:p>
            <w:pPr>
              <w:spacing w:after="0"/>
            </w:pPr>
            <w:r>
              <w:rPr>
                <w:b w:val="0"/>
                <w:sz w:val="18"/>
              </w:rPr>
              <w:t>19-20</w:t>
            </w:r>
          </w:p>
        </w:tc>
        <w:tc>
          <w:tcPr>
            <w:tcW w:type="dxa" w:w="3312"/>
            <w:vAlign w:val="top"/>
          </w:tcPr>
          <w:p>
            <w:pPr>
              <w:spacing w:after="0"/>
            </w:pPr>
            <w:r>
              <w:rPr>
                <w:b w:val="0"/>
                <w:sz w:val="18"/>
              </w:rPr>
              <w:t>Kafka</w:t>
            </w:r>
          </w:p>
        </w:tc>
        <w:tc>
          <w:tcPr>
            <w:tcW w:type="dxa" w:w="3312"/>
            <w:vAlign w:val="top"/>
          </w:tcPr>
          <w:p>
            <w:pPr>
              <w:spacing w:after="0"/>
            </w:pPr>
            <w:r>
              <w:rPr>
                <w:b w:val="0"/>
                <w:sz w:val="18"/>
              </w:rPr>
              <w:t>Event catalog + consumer groups</w:t>
            </w:r>
          </w:p>
        </w:tc>
      </w:tr>
      <w:tr>
        <w:tc>
          <w:tcPr>
            <w:tcW w:type="dxa" w:w="3312"/>
            <w:vAlign w:val="top"/>
          </w:tcPr>
          <w:p>
            <w:pPr>
              <w:spacing w:after="0"/>
            </w:pPr>
            <w:r>
              <w:rPr>
                <w:b w:val="0"/>
                <w:sz w:val="18"/>
              </w:rPr>
              <w:t>21</w:t>
            </w:r>
          </w:p>
        </w:tc>
        <w:tc>
          <w:tcPr>
            <w:tcW w:type="dxa" w:w="3312"/>
            <w:vAlign w:val="top"/>
          </w:tcPr>
          <w:p>
            <w:pPr>
              <w:spacing w:after="0"/>
            </w:pPr>
            <w:r>
              <w:rPr>
                <w:b w:val="0"/>
                <w:sz w:val="18"/>
              </w:rPr>
              <w:t>Outbox + Debezium</w:t>
            </w:r>
          </w:p>
        </w:tc>
        <w:tc>
          <w:tcPr>
            <w:tcW w:type="dxa" w:w="3312"/>
            <w:vAlign w:val="top"/>
          </w:tcPr>
          <w:p>
            <w:pPr>
              <w:spacing w:after="0"/>
            </w:pPr>
            <w:r>
              <w:rPr>
                <w:b w:val="0"/>
                <w:sz w:val="18"/>
              </w:rPr>
              <w:t>Dual-write problem explained</w:t>
            </w:r>
          </w:p>
        </w:tc>
      </w:tr>
      <w:tr>
        <w:tc>
          <w:tcPr>
            <w:tcW w:type="dxa" w:w="3312"/>
            <w:vAlign w:val="top"/>
          </w:tcPr>
          <w:p>
            <w:pPr>
              <w:spacing w:after="0"/>
            </w:pPr>
            <w:r>
              <w:rPr>
                <w:b w:val="0"/>
                <w:sz w:val="18"/>
              </w:rPr>
              <w:t>22</w:t>
            </w:r>
          </w:p>
        </w:tc>
        <w:tc>
          <w:tcPr>
            <w:tcW w:type="dxa" w:w="3312"/>
            <w:vAlign w:val="top"/>
          </w:tcPr>
          <w:p>
            <w:pPr>
              <w:spacing w:after="0"/>
            </w:pPr>
            <w:r>
              <w:rPr>
                <w:b w:val="0"/>
                <w:sz w:val="18"/>
              </w:rPr>
              <w:t>RabbitMQ + Notification + Ticket</w:t>
            </w:r>
          </w:p>
        </w:tc>
        <w:tc>
          <w:tcPr>
            <w:tcW w:type="dxa" w:w="3312"/>
            <w:vAlign w:val="top"/>
          </w:tcPr>
          <w:p>
            <w:pPr>
              <w:spacing w:after="0"/>
            </w:pPr>
            <w:r>
              <w:rPr>
                <w:b w:val="0"/>
                <w:sz w:val="18"/>
              </w:rPr>
              <w:t>Job lifecycle trace</w:t>
            </w:r>
          </w:p>
        </w:tc>
      </w:tr>
      <w:tr>
        <w:tc>
          <w:tcPr>
            <w:tcW w:type="dxa" w:w="3312"/>
            <w:vAlign w:val="top"/>
          </w:tcPr>
          <w:p>
            <w:pPr>
              <w:spacing w:after="0"/>
            </w:pPr>
            <w:r>
              <w:rPr>
                <w:b w:val="0"/>
                <w:sz w:val="18"/>
              </w:rPr>
              <w:t>23</w:t>
            </w:r>
          </w:p>
        </w:tc>
        <w:tc>
          <w:tcPr>
            <w:tcW w:type="dxa" w:w="3312"/>
            <w:vAlign w:val="top"/>
          </w:tcPr>
          <w:p>
            <w:pPr>
              <w:spacing w:after="0"/>
            </w:pPr>
            <w:r>
              <w:rPr>
                <w:b w:val="0"/>
                <w:sz w:val="18"/>
              </w:rPr>
              <w:t>MinIO + Search + Audit</w:t>
            </w:r>
          </w:p>
        </w:tc>
        <w:tc>
          <w:tcPr>
            <w:tcW w:type="dxa" w:w="3312"/>
            <w:vAlign w:val="top"/>
          </w:tcPr>
          <w:p>
            <w:pPr>
              <w:spacing w:after="0"/>
            </w:pPr>
            <w:r>
              <w:rPr>
                <w:b w:val="0"/>
                <w:sz w:val="18"/>
              </w:rPr>
              <w:t>Projection/storage roles explained</w:t>
            </w:r>
          </w:p>
        </w:tc>
      </w:tr>
      <w:tr>
        <w:tc>
          <w:tcPr>
            <w:tcW w:type="dxa" w:w="3312"/>
            <w:vAlign w:val="top"/>
          </w:tcPr>
          <w:p>
            <w:pPr>
              <w:spacing w:after="0"/>
            </w:pPr>
            <w:r>
              <w:rPr>
                <w:b w:val="0"/>
                <w:sz w:val="18"/>
              </w:rPr>
              <w:t>24</w:t>
            </w:r>
          </w:p>
        </w:tc>
        <w:tc>
          <w:tcPr>
            <w:tcW w:type="dxa" w:w="3312"/>
            <w:vAlign w:val="top"/>
          </w:tcPr>
          <w:p>
            <w:pPr>
              <w:spacing w:after="0"/>
            </w:pPr>
            <w:r>
              <w:rPr>
                <w:b w:val="0"/>
                <w:sz w:val="18"/>
              </w:rPr>
              <w:t>Observability</w:t>
            </w:r>
          </w:p>
        </w:tc>
        <w:tc>
          <w:tcPr>
            <w:tcW w:type="dxa" w:w="3312"/>
            <w:vAlign w:val="top"/>
          </w:tcPr>
          <w:p>
            <w:pPr>
              <w:spacing w:after="0"/>
            </w:pPr>
            <w:r>
              <w:rPr>
                <w:b w:val="0"/>
                <w:sz w:val="18"/>
              </w:rPr>
              <w:t>One full distributed trace</w:t>
            </w:r>
          </w:p>
        </w:tc>
      </w:tr>
      <w:tr>
        <w:tc>
          <w:tcPr>
            <w:tcW w:type="dxa" w:w="3312"/>
            <w:vAlign w:val="top"/>
          </w:tcPr>
          <w:p>
            <w:pPr>
              <w:spacing w:after="0"/>
            </w:pPr>
            <w:r>
              <w:rPr>
                <w:b w:val="0"/>
                <w:sz w:val="18"/>
              </w:rPr>
              <w:t>25</w:t>
            </w:r>
          </w:p>
        </w:tc>
        <w:tc>
          <w:tcPr>
            <w:tcW w:type="dxa" w:w="3312"/>
            <w:vAlign w:val="top"/>
          </w:tcPr>
          <w:p>
            <w:pPr>
              <w:spacing w:after="0"/>
            </w:pPr>
            <w:r>
              <w:rPr>
                <w:b w:val="0"/>
                <w:sz w:val="18"/>
              </w:rPr>
              <w:t>Docker/Compose</w:t>
            </w:r>
          </w:p>
        </w:tc>
        <w:tc>
          <w:tcPr>
            <w:tcW w:type="dxa" w:w="3312"/>
            <w:vAlign w:val="top"/>
          </w:tcPr>
          <w:p>
            <w:pPr>
              <w:spacing w:after="0"/>
            </w:pPr>
            <w:r>
              <w:rPr>
                <w:b w:val="0"/>
                <w:sz w:val="18"/>
              </w:rPr>
              <w:t>Explain networks/volumes/ports</w:t>
            </w:r>
          </w:p>
        </w:tc>
      </w:tr>
      <w:tr>
        <w:tc>
          <w:tcPr>
            <w:tcW w:type="dxa" w:w="3312"/>
            <w:vAlign w:val="top"/>
          </w:tcPr>
          <w:p>
            <w:pPr>
              <w:spacing w:after="0"/>
            </w:pPr>
            <w:r>
              <w:rPr>
                <w:b w:val="0"/>
                <w:sz w:val="18"/>
              </w:rPr>
              <w:t>26</w:t>
            </w:r>
          </w:p>
        </w:tc>
        <w:tc>
          <w:tcPr>
            <w:tcW w:type="dxa" w:w="3312"/>
            <w:vAlign w:val="top"/>
          </w:tcPr>
          <w:p>
            <w:pPr>
              <w:spacing w:after="0"/>
            </w:pPr>
            <w:r>
              <w:rPr>
                <w:b w:val="0"/>
                <w:sz w:val="18"/>
              </w:rPr>
              <w:t>Testing</w:t>
            </w:r>
          </w:p>
        </w:tc>
        <w:tc>
          <w:tcPr>
            <w:tcW w:type="dxa" w:w="3312"/>
            <w:vAlign w:val="top"/>
          </w:tcPr>
          <w:p>
            <w:pPr>
              <w:spacing w:after="0"/>
            </w:pPr>
            <w:r>
              <w:rPr>
                <w:b w:val="0"/>
                <w:sz w:val="18"/>
              </w:rPr>
              <w:t>Read and improve critical tests</w:t>
            </w:r>
          </w:p>
        </w:tc>
      </w:tr>
      <w:tr>
        <w:tc>
          <w:tcPr>
            <w:tcW w:type="dxa" w:w="3312"/>
            <w:vAlign w:val="top"/>
          </w:tcPr>
          <w:p>
            <w:pPr>
              <w:spacing w:after="0"/>
            </w:pPr>
            <w:r>
              <w:rPr>
                <w:b w:val="0"/>
                <w:sz w:val="18"/>
              </w:rPr>
              <w:t>27</w:t>
            </w:r>
          </w:p>
        </w:tc>
        <w:tc>
          <w:tcPr>
            <w:tcW w:type="dxa" w:w="3312"/>
            <w:vAlign w:val="top"/>
          </w:tcPr>
          <w:p>
            <w:pPr>
              <w:spacing w:after="0"/>
            </w:pPr>
            <w:r>
              <w:rPr>
                <w:b w:val="0"/>
                <w:sz w:val="18"/>
              </w:rPr>
              <w:t>CI/CD</w:t>
            </w:r>
          </w:p>
        </w:tc>
        <w:tc>
          <w:tcPr>
            <w:tcW w:type="dxa" w:w="3312"/>
            <w:vAlign w:val="top"/>
          </w:tcPr>
          <w:p>
            <w:pPr>
              <w:spacing w:after="0"/>
            </w:pPr>
            <w:r>
              <w:rPr>
                <w:b w:val="0"/>
                <w:sz w:val="18"/>
              </w:rPr>
              <w:t>Pipeline explained step by step</w:t>
            </w:r>
          </w:p>
        </w:tc>
      </w:tr>
      <w:tr>
        <w:tc>
          <w:tcPr>
            <w:tcW w:type="dxa" w:w="3312"/>
            <w:vAlign w:val="top"/>
          </w:tcPr>
          <w:p>
            <w:pPr>
              <w:spacing w:after="0"/>
            </w:pPr>
            <w:r>
              <w:rPr>
                <w:b w:val="0"/>
                <w:sz w:val="18"/>
              </w:rPr>
              <w:t>28</w:t>
            </w:r>
          </w:p>
        </w:tc>
        <w:tc>
          <w:tcPr>
            <w:tcW w:type="dxa" w:w="3312"/>
            <w:vAlign w:val="top"/>
          </w:tcPr>
          <w:p>
            <w:pPr>
              <w:spacing w:after="0"/>
            </w:pPr>
            <w:r>
              <w:rPr>
                <w:b w:val="0"/>
                <w:sz w:val="18"/>
              </w:rPr>
              <w:t>VM deployment</w:t>
            </w:r>
          </w:p>
        </w:tc>
        <w:tc>
          <w:tcPr>
            <w:tcW w:type="dxa" w:w="3312"/>
            <w:vAlign w:val="top"/>
          </w:tcPr>
          <w:p>
            <w:pPr>
              <w:spacing w:after="0"/>
            </w:pPr>
            <w:r>
              <w:rPr>
                <w:b w:val="0"/>
                <w:sz w:val="18"/>
              </w:rPr>
              <w:t>Staging topology and deploy flow</w:t>
            </w:r>
          </w:p>
        </w:tc>
      </w:tr>
      <w:tr>
        <w:tc>
          <w:tcPr>
            <w:tcW w:type="dxa" w:w="3312"/>
            <w:vAlign w:val="top"/>
          </w:tcPr>
          <w:p>
            <w:pPr>
              <w:spacing w:after="0"/>
            </w:pPr>
            <w:r>
              <w:rPr>
                <w:b w:val="0"/>
                <w:sz w:val="18"/>
              </w:rPr>
              <w:t>29</w:t>
            </w:r>
          </w:p>
        </w:tc>
        <w:tc>
          <w:tcPr>
            <w:tcW w:type="dxa" w:w="3312"/>
            <w:vAlign w:val="top"/>
          </w:tcPr>
          <w:p>
            <w:pPr>
              <w:spacing w:after="0"/>
            </w:pPr>
            <w:r>
              <w:rPr>
                <w:b w:val="0"/>
                <w:sz w:val="18"/>
              </w:rPr>
              <w:t>AI audit/security audit</w:t>
            </w:r>
          </w:p>
        </w:tc>
        <w:tc>
          <w:tcPr>
            <w:tcW w:type="dxa" w:w="3312"/>
            <w:vAlign w:val="top"/>
          </w:tcPr>
          <w:p>
            <w:pPr>
              <w:spacing w:after="0"/>
            </w:pPr>
            <w:r>
              <w:rPr>
                <w:b w:val="0"/>
                <w:sz w:val="18"/>
              </w:rPr>
              <w:t>Remove/understand suspicious patterns</w:t>
            </w:r>
          </w:p>
        </w:tc>
      </w:tr>
      <w:tr>
        <w:tc>
          <w:tcPr>
            <w:tcW w:type="dxa" w:w="3312"/>
            <w:vAlign w:val="top"/>
          </w:tcPr>
          <w:p>
            <w:pPr>
              <w:spacing w:after="0"/>
            </w:pPr>
            <w:r>
              <w:rPr>
                <w:b w:val="0"/>
                <w:sz w:val="18"/>
              </w:rPr>
              <w:t>30</w:t>
            </w:r>
          </w:p>
        </w:tc>
        <w:tc>
          <w:tcPr>
            <w:tcW w:type="dxa" w:w="3312"/>
            <w:vAlign w:val="top"/>
          </w:tcPr>
          <w:p>
            <w:pPr>
              <w:spacing w:after="0"/>
            </w:pPr>
            <w:r>
              <w:rPr>
                <w:b w:val="0"/>
                <w:sz w:val="18"/>
              </w:rPr>
              <w:t>Full system oral exam</w:t>
            </w:r>
          </w:p>
        </w:tc>
        <w:tc>
          <w:tcPr>
            <w:tcW w:type="dxa" w:w="3312"/>
            <w:vAlign w:val="top"/>
          </w:tcPr>
          <w:p>
            <w:pPr>
              <w:spacing w:after="0"/>
            </w:pPr>
            <w:r>
              <w:rPr>
                <w:b w:val="0"/>
                <w:sz w:val="18"/>
              </w:rPr>
              <w:t>Explain successful + failed purchase without notes</w:t>
            </w:r>
          </w:p>
        </w:tc>
      </w:tr>
    </w:tbl>
    <w:p/>
    <w:p>
      <w:pPr>
        <w:pStyle w:val="Heading1"/>
      </w:pPr>
      <w:r>
        <w:t>45. Final Ownership Checklist and Glossary</w:t>
      </w:r>
    </w:p>
    <w:p>
      <w:pPr>
        <w:pStyle w:val="Heading2"/>
      </w:pPr>
      <w:r>
        <w:t>You own the codebase when you can do all of these without AI</w:t>
      </w:r>
    </w:p>
    <w:p>
      <w:pPr>
        <w:pStyle w:val="ListBullet"/>
      </w:pPr>
      <w:r>
        <w:t>☐ Build every service and explain the build lifecycle.</w:t>
      </w:r>
    </w:p>
    <w:p>
      <w:pPr>
        <w:pStyle w:val="ListBullet"/>
      </w:pPr>
      <w:r>
        <w:t>☐ Start the platform and explain startup order.</w:t>
      </w:r>
    </w:p>
    <w:p>
      <w:pPr>
        <w:pStyle w:val="ListBullet"/>
      </w:pPr>
      <w:r>
        <w:t>☐ Draw the full architecture from memory.</w:t>
      </w:r>
    </w:p>
    <w:p>
      <w:pPr>
        <w:pStyle w:val="ListBullet"/>
      </w:pPr>
      <w:r>
        <w:t>☐ Explain one HTTP request from Gateway to database.</w:t>
      </w:r>
    </w:p>
    <w:p>
      <w:pPr>
        <w:pStyle w:val="ListBullet"/>
      </w:pPr>
      <w:r>
        <w:t>☐ Explain login/token validation and role authorization.</w:t>
      </w:r>
    </w:p>
    <w:p>
      <w:pPr>
        <w:pStyle w:val="ListBullet"/>
      </w:pPr>
      <w:r>
        <w:t>☐ Explain Eureka registration/discovery.</w:t>
      </w:r>
    </w:p>
    <w:p>
      <w:pPr>
        <w:pStyle w:val="ListBullet"/>
      </w:pPr>
      <w:r>
        <w:t>☐ Explain Config Server/property sources.</w:t>
      </w:r>
    </w:p>
    <w:p>
      <w:pPr>
        <w:pStyle w:val="ListBullet"/>
      </w:pPr>
      <w:r>
        <w:t>☐ Explain every service ownership boundary.</w:t>
      </w:r>
    </w:p>
    <w:p>
      <w:pPr>
        <w:pStyle w:val="ListBullet"/>
      </w:pPr>
      <w:r>
        <w:t>☐ Explain JPA/Hibernate/Flyway responsibilities.</w:t>
      </w:r>
    </w:p>
    <w:p>
      <w:pPr>
        <w:pStyle w:val="ListBullet"/>
      </w:pPr>
      <w:r>
        <w:t>☐ Explain inventory correctness under concurrency.</w:t>
      </w:r>
    </w:p>
    <w:p>
      <w:pPr>
        <w:pStyle w:val="ListBullet"/>
      </w:pPr>
      <w:r>
        <w:t>☐ Explain Redis key patterns and TTLs.</w:t>
      </w:r>
    </w:p>
    <w:p>
      <w:pPr>
        <w:pStyle w:val="ListBullet"/>
      </w:pPr>
      <w:r>
        <w:t>☐ Explain the complete order state machine.</w:t>
      </w:r>
    </w:p>
    <w:p>
      <w:pPr>
        <w:pStyle w:val="ListBullet"/>
      </w:pPr>
      <w:r>
        <w:t>☐ Explain and demonstrate idempotency.</w:t>
      </w:r>
    </w:p>
    <w:p>
      <w:pPr>
        <w:pStyle w:val="ListBullet"/>
      </w:pPr>
      <w:r>
        <w:t>☐ Explain Payment Service trusted amount and duplicate safety.</w:t>
      </w:r>
    </w:p>
    <w:p>
      <w:pPr>
        <w:pStyle w:val="ListBullet"/>
      </w:pPr>
      <w:r>
        <w:t>☐ Explain Resilience4j timeout/retry/circuit breaker behavior.</w:t>
      </w:r>
    </w:p>
    <w:p>
      <w:pPr>
        <w:pStyle w:val="ListBullet"/>
      </w:pPr>
      <w:r>
        <w:t>☐ List every Kafka event, producer, consumer, and consumer group.</w:t>
      </w:r>
    </w:p>
    <w:p>
      <w:pPr>
        <w:pStyle w:val="ListBullet"/>
      </w:pPr>
      <w:r>
        <w:t>☐ Explain outbox and Debezium from database commit to Kafka.</w:t>
      </w:r>
    </w:p>
    <w:p>
      <w:pPr>
        <w:pStyle w:val="ListBullet"/>
      </w:pPr>
      <w:r>
        <w:t>☐ Explain every RabbitMQ queue and acknowledgement strategy.</w:t>
      </w:r>
    </w:p>
    <w:p>
      <w:pPr>
        <w:pStyle w:val="ListBullet"/>
      </w:pPr>
      <w:r>
        <w:t>☐ Explain ticket generation and MinIO storage.</w:t>
      </w:r>
    </w:p>
    <w:p>
      <w:pPr>
        <w:pStyle w:val="ListBullet"/>
      </w:pPr>
      <w:r>
        <w:t>☐ Explain OpenSearch as a projection, not source of truth.</w:t>
      </w:r>
    </w:p>
    <w:p>
      <w:pPr>
        <w:pStyle w:val="ListBullet"/>
      </w:pPr>
      <w:r>
        <w:t>☐ Explain audit log vs application log.</w:t>
      </w:r>
    </w:p>
    <w:p>
      <w:pPr>
        <w:pStyle w:val="ListBullet"/>
      </w:pPr>
      <w:r>
        <w:t>☐ Explain eventual consistency and compensation.</w:t>
      </w:r>
    </w:p>
    <w:p>
      <w:pPr>
        <w:pStyle w:val="ListBullet"/>
      </w:pPr>
      <w:r>
        <w:t>☐ Explain waiting room vs inventory correctness.</w:t>
      </w:r>
    </w:p>
    <w:p>
      <w:pPr>
        <w:pStyle w:val="ListBullet"/>
      </w:pPr>
      <w:r>
        <w:t>☐ Find a request in logs/traces using traceId.</w:t>
      </w:r>
    </w:p>
    <w:p>
      <w:pPr>
        <w:pStyle w:val="ListBullet"/>
      </w:pPr>
      <w:r>
        <w:t>☐ Explain Prometheus/Loki/Tempo/Grafana roles.</w:t>
      </w:r>
    </w:p>
    <w:p>
      <w:pPr>
        <w:pStyle w:val="ListBullet"/>
      </w:pPr>
      <w:r>
        <w:t>☐ Explain every Dockerfile and Compose network.</w:t>
      </w:r>
    </w:p>
    <w:p>
      <w:pPr>
        <w:pStyle w:val="ListBullet"/>
      </w:pPr>
      <w:r>
        <w:t>☐ Explain test layers and what each proves.</w:t>
      </w:r>
    </w:p>
    <w:p>
      <w:pPr>
        <w:pStyle w:val="ListBullet"/>
      </w:pPr>
      <w:r>
        <w:t>☐ Explain CI stages and what blocks a bad build.</w:t>
      </w:r>
    </w:p>
    <w:p>
      <w:pPr>
        <w:pStyle w:val="ListBullet"/>
      </w:pPr>
      <w:r>
        <w:t>☐ Deploy a versioned image to your VM lab.</w:t>
      </w:r>
    </w:p>
    <w:p>
      <w:pPr>
        <w:pStyle w:val="ListBullet"/>
      </w:pPr>
      <w:r>
        <w:t>☐ Run two instances of one service and prove correctness.</w:t>
      </w:r>
    </w:p>
    <w:p>
      <w:pPr>
        <w:pStyle w:val="ListBullet"/>
      </w:pPr>
      <w:r>
        <w:t>☐ Kill a dependency and predict/reproduce system behavior.</w:t>
      </w:r>
    </w:p>
    <w:p>
      <w:pPr>
        <w:pStyle w:val="ListBullet"/>
      </w:pPr>
      <w:r>
        <w:t>☐ Roll back a bad service version.</w:t>
      </w:r>
    </w:p>
    <w:p>
      <w:pPr>
        <w:pStyle w:val="ListBullet"/>
      </w:pPr>
      <w:r>
        <w:t>☐ Find and remove or justify every suspicious AI-generated stub/hardcode.</w:t>
      </w:r>
    </w:p>
    <w:p>
      <w:pPr>
        <w:pStyle w:val="ListBullet"/>
      </w:pPr>
      <w:r>
        <w:t>☐ Explain the full successful checkout without looking at code.</w:t>
      </w:r>
    </w:p>
    <w:p>
      <w:pPr>
        <w:pStyle w:val="ListBullet"/>
      </w:pPr>
      <w:r>
        <w:t>☐ Explain the full failed-payment checkout without looking at code.</w:t>
      </w:r>
    </w:p>
    <w:p>
      <w:pPr>
        <w:pStyle w:val="Heading2"/>
      </w:pPr>
      <w:r>
        <w:t>Core glossary</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Term</w:t>
            </w:r>
          </w:p>
        </w:tc>
        <w:tc>
          <w:tcPr>
            <w:tcW w:type="dxa" w:w="4968"/>
            <w:shd w:fill="D9EAF7"/>
            <w:vAlign w:val="center"/>
          </w:tcPr>
          <w:p>
            <w:pPr>
              <w:spacing w:after="0"/>
            </w:pPr>
            <w:r>
              <w:rPr>
                <w:b/>
                <w:sz w:val="18"/>
              </w:rPr>
              <w:t>Meaning</w:t>
            </w:r>
          </w:p>
        </w:tc>
      </w:tr>
      <w:tr>
        <w:tc>
          <w:tcPr>
            <w:tcW w:type="dxa" w:w="4968"/>
            <w:vAlign w:val="top"/>
          </w:tcPr>
          <w:p>
            <w:pPr>
              <w:spacing w:after="0"/>
            </w:pPr>
            <w:r>
              <w:rPr>
                <w:b w:val="0"/>
                <w:sz w:val="18"/>
              </w:rPr>
              <w:t>ACID</w:t>
            </w:r>
          </w:p>
        </w:tc>
        <w:tc>
          <w:tcPr>
            <w:tcW w:type="dxa" w:w="4968"/>
            <w:vAlign w:val="top"/>
          </w:tcPr>
          <w:p>
            <w:pPr>
              <w:spacing w:after="0"/>
            </w:pPr>
            <w:r>
              <w:rPr>
                <w:b w:val="0"/>
                <w:sz w:val="18"/>
              </w:rPr>
              <w:t>Database transaction properties: atomicity, consistency, isolation, durability.</w:t>
            </w:r>
          </w:p>
        </w:tc>
      </w:tr>
      <w:tr>
        <w:tc>
          <w:tcPr>
            <w:tcW w:type="dxa" w:w="4968"/>
            <w:vAlign w:val="top"/>
          </w:tcPr>
          <w:p>
            <w:pPr>
              <w:spacing w:after="0"/>
            </w:pPr>
            <w:r>
              <w:rPr>
                <w:b w:val="0"/>
                <w:sz w:val="18"/>
              </w:rPr>
              <w:t>Aggregate</w:t>
            </w:r>
          </w:p>
        </w:tc>
        <w:tc>
          <w:tcPr>
            <w:tcW w:type="dxa" w:w="4968"/>
            <w:vAlign w:val="top"/>
          </w:tcPr>
          <w:p>
            <w:pPr>
              <w:spacing w:after="0"/>
            </w:pPr>
            <w:r>
              <w:rPr>
                <w:b w:val="0"/>
                <w:sz w:val="18"/>
              </w:rPr>
              <w:t>Domain consistency boundary manipulated as a unit.</w:t>
            </w:r>
          </w:p>
        </w:tc>
      </w:tr>
      <w:tr>
        <w:tc>
          <w:tcPr>
            <w:tcW w:type="dxa" w:w="4968"/>
            <w:vAlign w:val="top"/>
          </w:tcPr>
          <w:p>
            <w:pPr>
              <w:spacing w:after="0"/>
            </w:pPr>
            <w:r>
              <w:rPr>
                <w:b w:val="0"/>
                <w:sz w:val="18"/>
              </w:rPr>
              <w:t>At-least-once delivery</w:t>
            </w:r>
          </w:p>
        </w:tc>
        <w:tc>
          <w:tcPr>
            <w:tcW w:type="dxa" w:w="4968"/>
            <w:vAlign w:val="top"/>
          </w:tcPr>
          <w:p>
            <w:pPr>
              <w:spacing w:after="0"/>
            </w:pPr>
            <w:r>
              <w:rPr>
                <w:b w:val="0"/>
                <w:sz w:val="18"/>
              </w:rPr>
              <w:t>A message may be delivered more than once; consumers must tolerate duplicates.</w:t>
            </w:r>
          </w:p>
        </w:tc>
      </w:tr>
      <w:tr>
        <w:tc>
          <w:tcPr>
            <w:tcW w:type="dxa" w:w="4968"/>
            <w:vAlign w:val="top"/>
          </w:tcPr>
          <w:p>
            <w:pPr>
              <w:spacing w:after="0"/>
            </w:pPr>
            <w:r>
              <w:rPr>
                <w:b w:val="0"/>
                <w:sz w:val="18"/>
              </w:rPr>
              <w:t>Backpressure</w:t>
            </w:r>
          </w:p>
        </w:tc>
        <w:tc>
          <w:tcPr>
            <w:tcW w:type="dxa" w:w="4968"/>
            <w:vAlign w:val="top"/>
          </w:tcPr>
          <w:p>
            <w:pPr>
              <w:spacing w:after="0"/>
            </w:pPr>
            <w:r>
              <w:rPr>
                <w:b w:val="0"/>
                <w:sz w:val="18"/>
              </w:rPr>
              <w:t>Controlling incoming work so downstream systems are not overwhelmed.</w:t>
            </w:r>
          </w:p>
        </w:tc>
      </w:tr>
      <w:tr>
        <w:tc>
          <w:tcPr>
            <w:tcW w:type="dxa" w:w="4968"/>
            <w:vAlign w:val="top"/>
          </w:tcPr>
          <w:p>
            <w:pPr>
              <w:spacing w:after="0"/>
            </w:pPr>
            <w:r>
              <w:rPr>
                <w:b w:val="0"/>
                <w:sz w:val="18"/>
              </w:rPr>
              <w:t>Bean</w:t>
            </w:r>
          </w:p>
        </w:tc>
        <w:tc>
          <w:tcPr>
            <w:tcW w:type="dxa" w:w="4968"/>
            <w:vAlign w:val="top"/>
          </w:tcPr>
          <w:p>
            <w:pPr>
              <w:spacing w:after="0"/>
            </w:pPr>
            <w:r>
              <w:rPr>
                <w:b w:val="0"/>
                <w:sz w:val="18"/>
              </w:rPr>
              <w:t>Object managed by Spring container.</w:t>
            </w:r>
          </w:p>
        </w:tc>
      </w:tr>
      <w:tr>
        <w:tc>
          <w:tcPr>
            <w:tcW w:type="dxa" w:w="4968"/>
            <w:vAlign w:val="top"/>
          </w:tcPr>
          <w:p>
            <w:pPr>
              <w:spacing w:after="0"/>
            </w:pPr>
            <w:r>
              <w:rPr>
                <w:b w:val="0"/>
                <w:sz w:val="18"/>
              </w:rPr>
              <w:t>Circuit breaker</w:t>
            </w:r>
          </w:p>
        </w:tc>
        <w:tc>
          <w:tcPr>
            <w:tcW w:type="dxa" w:w="4968"/>
            <w:vAlign w:val="top"/>
          </w:tcPr>
          <w:p>
            <w:pPr>
              <w:spacing w:after="0"/>
            </w:pPr>
            <w:r>
              <w:rPr>
                <w:b w:val="0"/>
                <w:sz w:val="18"/>
              </w:rPr>
              <w:t>Stops repeated calls to a failing dependency temporarily.</w:t>
            </w:r>
          </w:p>
        </w:tc>
      </w:tr>
      <w:tr>
        <w:tc>
          <w:tcPr>
            <w:tcW w:type="dxa" w:w="4968"/>
            <w:vAlign w:val="top"/>
          </w:tcPr>
          <w:p>
            <w:pPr>
              <w:spacing w:after="0"/>
            </w:pPr>
            <w:r>
              <w:rPr>
                <w:b w:val="0"/>
                <w:sz w:val="18"/>
              </w:rPr>
              <w:t>Consumer group</w:t>
            </w:r>
          </w:p>
        </w:tc>
        <w:tc>
          <w:tcPr>
            <w:tcW w:type="dxa" w:w="4968"/>
            <w:vAlign w:val="top"/>
          </w:tcPr>
          <w:p>
            <w:pPr>
              <w:spacing w:after="0"/>
            </w:pPr>
            <w:r>
              <w:rPr>
                <w:b w:val="0"/>
                <w:sz w:val="18"/>
              </w:rPr>
              <w:t>Kafka consumers that share work for a topic/partitions as one logical consumer.</w:t>
            </w:r>
          </w:p>
        </w:tc>
      </w:tr>
      <w:tr>
        <w:tc>
          <w:tcPr>
            <w:tcW w:type="dxa" w:w="4968"/>
            <w:vAlign w:val="top"/>
          </w:tcPr>
          <w:p>
            <w:pPr>
              <w:spacing w:after="0"/>
            </w:pPr>
            <w:r>
              <w:rPr>
                <w:b w:val="0"/>
                <w:sz w:val="18"/>
              </w:rPr>
              <w:t>Correlation/Trace ID</w:t>
            </w:r>
          </w:p>
        </w:tc>
        <w:tc>
          <w:tcPr>
            <w:tcW w:type="dxa" w:w="4968"/>
            <w:vAlign w:val="top"/>
          </w:tcPr>
          <w:p>
            <w:pPr>
              <w:spacing w:after="0"/>
            </w:pPr>
            <w:r>
              <w:rPr>
                <w:b w:val="0"/>
                <w:sz w:val="18"/>
              </w:rPr>
              <w:t>Identifier used to connect work across services.</w:t>
            </w:r>
          </w:p>
        </w:tc>
      </w:tr>
      <w:tr>
        <w:tc>
          <w:tcPr>
            <w:tcW w:type="dxa" w:w="4968"/>
            <w:vAlign w:val="top"/>
          </w:tcPr>
          <w:p>
            <w:pPr>
              <w:spacing w:after="0"/>
            </w:pPr>
            <w:r>
              <w:rPr>
                <w:b w:val="0"/>
                <w:sz w:val="18"/>
              </w:rPr>
              <w:t>DTO</w:t>
            </w:r>
          </w:p>
        </w:tc>
        <w:tc>
          <w:tcPr>
            <w:tcW w:type="dxa" w:w="4968"/>
            <w:vAlign w:val="top"/>
          </w:tcPr>
          <w:p>
            <w:pPr>
              <w:spacing w:after="0"/>
            </w:pPr>
            <w:r>
              <w:rPr>
                <w:b w:val="0"/>
                <w:sz w:val="18"/>
              </w:rPr>
              <w:t>Data Transfer Object used at boundaries.</w:t>
            </w:r>
          </w:p>
        </w:tc>
      </w:tr>
      <w:tr>
        <w:tc>
          <w:tcPr>
            <w:tcW w:type="dxa" w:w="4968"/>
            <w:vAlign w:val="top"/>
          </w:tcPr>
          <w:p>
            <w:pPr>
              <w:spacing w:after="0"/>
            </w:pPr>
            <w:r>
              <w:rPr>
                <w:b w:val="0"/>
                <w:sz w:val="18"/>
              </w:rPr>
              <w:t>Eventual consistency</w:t>
            </w:r>
          </w:p>
        </w:tc>
        <w:tc>
          <w:tcPr>
            <w:tcW w:type="dxa" w:w="4968"/>
            <w:vAlign w:val="top"/>
          </w:tcPr>
          <w:p>
            <w:pPr>
              <w:spacing w:after="0"/>
            </w:pPr>
            <w:r>
              <w:rPr>
                <w:b w:val="0"/>
                <w:sz w:val="18"/>
              </w:rPr>
              <w:t>Different services may temporarily disagree but converge through events/workflows.</w:t>
            </w:r>
          </w:p>
        </w:tc>
      </w:tr>
      <w:tr>
        <w:tc>
          <w:tcPr>
            <w:tcW w:type="dxa" w:w="4968"/>
            <w:vAlign w:val="top"/>
          </w:tcPr>
          <w:p>
            <w:pPr>
              <w:spacing w:after="0"/>
            </w:pPr>
            <w:r>
              <w:rPr>
                <w:b w:val="0"/>
                <w:sz w:val="18"/>
              </w:rPr>
              <w:t>Eureka</w:t>
            </w:r>
          </w:p>
        </w:tc>
        <w:tc>
          <w:tcPr>
            <w:tcW w:type="dxa" w:w="4968"/>
            <w:vAlign w:val="top"/>
          </w:tcPr>
          <w:p>
            <w:pPr>
              <w:spacing w:after="0"/>
            </w:pPr>
            <w:r>
              <w:rPr>
                <w:b w:val="0"/>
                <w:sz w:val="18"/>
              </w:rPr>
              <w:t>Service registry/discovery component.</w:t>
            </w:r>
          </w:p>
        </w:tc>
      </w:tr>
      <w:tr>
        <w:tc>
          <w:tcPr>
            <w:tcW w:type="dxa" w:w="4968"/>
            <w:vAlign w:val="top"/>
          </w:tcPr>
          <w:p>
            <w:pPr>
              <w:spacing w:after="0"/>
            </w:pPr>
            <w:r>
              <w:rPr>
                <w:b w:val="0"/>
                <w:sz w:val="18"/>
              </w:rPr>
              <w:t>Flyway</w:t>
            </w:r>
          </w:p>
        </w:tc>
        <w:tc>
          <w:tcPr>
            <w:tcW w:type="dxa" w:w="4968"/>
            <w:vAlign w:val="top"/>
          </w:tcPr>
          <w:p>
            <w:pPr>
              <w:spacing w:after="0"/>
            </w:pPr>
            <w:r>
              <w:rPr>
                <w:b w:val="0"/>
                <w:sz w:val="18"/>
              </w:rPr>
              <w:t>Versioned database migration tool.</w:t>
            </w:r>
          </w:p>
        </w:tc>
      </w:tr>
      <w:tr>
        <w:tc>
          <w:tcPr>
            <w:tcW w:type="dxa" w:w="4968"/>
            <w:vAlign w:val="top"/>
          </w:tcPr>
          <w:p>
            <w:pPr>
              <w:spacing w:after="0"/>
            </w:pPr>
            <w:r>
              <w:rPr>
                <w:b w:val="0"/>
                <w:sz w:val="18"/>
              </w:rPr>
              <w:t>Idempotency</w:t>
            </w:r>
          </w:p>
        </w:tc>
        <w:tc>
          <w:tcPr>
            <w:tcW w:type="dxa" w:w="4968"/>
            <w:vAlign w:val="top"/>
          </w:tcPr>
          <w:p>
            <w:pPr>
              <w:spacing w:after="0"/>
            </w:pPr>
            <w:r>
              <w:rPr>
                <w:b w:val="0"/>
                <w:sz w:val="18"/>
              </w:rPr>
              <w:t>Repeating an operation produces no additional business effect.</w:t>
            </w:r>
          </w:p>
        </w:tc>
      </w:tr>
      <w:tr>
        <w:tc>
          <w:tcPr>
            <w:tcW w:type="dxa" w:w="4968"/>
            <w:vAlign w:val="top"/>
          </w:tcPr>
          <w:p>
            <w:pPr>
              <w:spacing w:after="0"/>
            </w:pPr>
            <w:r>
              <w:rPr>
                <w:b w:val="0"/>
                <w:sz w:val="18"/>
              </w:rPr>
              <w:t>JWT</w:t>
            </w:r>
          </w:p>
        </w:tc>
        <w:tc>
          <w:tcPr>
            <w:tcW w:type="dxa" w:w="4968"/>
            <w:vAlign w:val="top"/>
          </w:tcPr>
          <w:p>
            <w:pPr>
              <w:spacing w:after="0"/>
            </w:pPr>
            <w:r>
              <w:rPr>
                <w:b w:val="0"/>
                <w:sz w:val="18"/>
              </w:rPr>
              <w:t>Signed token format carrying claims.</w:t>
            </w:r>
          </w:p>
        </w:tc>
      </w:tr>
      <w:tr>
        <w:tc>
          <w:tcPr>
            <w:tcW w:type="dxa" w:w="4968"/>
            <w:vAlign w:val="top"/>
          </w:tcPr>
          <w:p>
            <w:pPr>
              <w:spacing w:after="0"/>
            </w:pPr>
            <w:r>
              <w:rPr>
                <w:b w:val="0"/>
                <w:sz w:val="18"/>
              </w:rPr>
              <w:t>Offset</w:t>
            </w:r>
          </w:p>
        </w:tc>
        <w:tc>
          <w:tcPr>
            <w:tcW w:type="dxa" w:w="4968"/>
            <w:vAlign w:val="top"/>
          </w:tcPr>
          <w:p>
            <w:pPr>
              <w:spacing w:after="0"/>
            </w:pPr>
            <w:r>
              <w:rPr>
                <w:b w:val="0"/>
                <w:sz w:val="18"/>
              </w:rPr>
              <w:t>Kafka consumer position in a partition.</w:t>
            </w:r>
          </w:p>
        </w:tc>
      </w:tr>
      <w:tr>
        <w:tc>
          <w:tcPr>
            <w:tcW w:type="dxa" w:w="4968"/>
            <w:vAlign w:val="top"/>
          </w:tcPr>
          <w:p>
            <w:pPr>
              <w:spacing w:after="0"/>
            </w:pPr>
            <w:r>
              <w:rPr>
                <w:b w:val="0"/>
                <w:sz w:val="18"/>
              </w:rPr>
              <w:t>Optimistic locking</w:t>
            </w:r>
          </w:p>
        </w:tc>
        <w:tc>
          <w:tcPr>
            <w:tcW w:type="dxa" w:w="4968"/>
            <w:vAlign w:val="top"/>
          </w:tcPr>
          <w:p>
            <w:pPr>
              <w:spacing w:after="0"/>
            </w:pPr>
            <w:r>
              <w:rPr>
                <w:b w:val="0"/>
                <w:sz w:val="18"/>
              </w:rPr>
              <w:t>Detect conflicting concurrent updates, often using a version column.</w:t>
            </w:r>
          </w:p>
        </w:tc>
      </w:tr>
      <w:tr>
        <w:tc>
          <w:tcPr>
            <w:tcW w:type="dxa" w:w="4968"/>
            <w:vAlign w:val="top"/>
          </w:tcPr>
          <w:p>
            <w:pPr>
              <w:spacing w:after="0"/>
            </w:pPr>
            <w:r>
              <w:rPr>
                <w:b w:val="0"/>
                <w:sz w:val="18"/>
              </w:rPr>
              <w:t>Outbox</w:t>
            </w:r>
          </w:p>
        </w:tc>
        <w:tc>
          <w:tcPr>
            <w:tcW w:type="dxa" w:w="4968"/>
            <w:vAlign w:val="top"/>
          </w:tcPr>
          <w:p>
            <w:pPr>
              <w:spacing w:after="0"/>
            </w:pPr>
            <w:r>
              <w:rPr>
                <w:b w:val="0"/>
                <w:sz w:val="18"/>
              </w:rPr>
              <w:t>Database table storing events in the same transaction as business changes.</w:t>
            </w:r>
          </w:p>
        </w:tc>
      </w:tr>
      <w:tr>
        <w:tc>
          <w:tcPr>
            <w:tcW w:type="dxa" w:w="4968"/>
            <w:vAlign w:val="top"/>
          </w:tcPr>
          <w:p>
            <w:pPr>
              <w:spacing w:after="0"/>
            </w:pPr>
            <w:r>
              <w:rPr>
                <w:b w:val="0"/>
                <w:sz w:val="18"/>
              </w:rPr>
              <w:t>P95/P99</w:t>
            </w:r>
          </w:p>
        </w:tc>
        <w:tc>
          <w:tcPr>
            <w:tcW w:type="dxa" w:w="4968"/>
            <w:vAlign w:val="top"/>
          </w:tcPr>
          <w:p>
            <w:pPr>
              <w:spacing w:after="0"/>
            </w:pPr>
            <w:r>
              <w:rPr>
                <w:b w:val="0"/>
                <w:sz w:val="18"/>
              </w:rPr>
              <w:t>Latency percentile values; 95%/99% of requests are at or below the value.</w:t>
            </w:r>
          </w:p>
        </w:tc>
      </w:tr>
      <w:tr>
        <w:tc>
          <w:tcPr>
            <w:tcW w:type="dxa" w:w="4968"/>
            <w:vAlign w:val="top"/>
          </w:tcPr>
          <w:p>
            <w:pPr>
              <w:spacing w:after="0"/>
            </w:pPr>
            <w:r>
              <w:rPr>
                <w:b w:val="0"/>
                <w:sz w:val="18"/>
              </w:rPr>
              <w:t>Projection</w:t>
            </w:r>
          </w:p>
        </w:tc>
        <w:tc>
          <w:tcPr>
            <w:tcW w:type="dxa" w:w="4968"/>
            <w:vAlign w:val="top"/>
          </w:tcPr>
          <w:p>
            <w:pPr>
              <w:spacing w:after="0"/>
            </w:pPr>
            <w:r>
              <w:rPr>
                <w:b w:val="0"/>
                <w:sz w:val="18"/>
              </w:rPr>
              <w:t>Derived read model such as OpenSearch index.</w:t>
            </w:r>
          </w:p>
        </w:tc>
      </w:tr>
      <w:tr>
        <w:tc>
          <w:tcPr>
            <w:tcW w:type="dxa" w:w="4968"/>
            <w:vAlign w:val="top"/>
          </w:tcPr>
          <w:p>
            <w:pPr>
              <w:spacing w:after="0"/>
            </w:pPr>
            <w:r>
              <w:rPr>
                <w:b w:val="0"/>
                <w:sz w:val="18"/>
              </w:rPr>
              <w:t>Saga</w:t>
            </w:r>
          </w:p>
        </w:tc>
        <w:tc>
          <w:tcPr>
            <w:tcW w:type="dxa" w:w="4968"/>
            <w:vAlign w:val="top"/>
          </w:tcPr>
          <w:p>
            <w:pPr>
              <w:spacing w:after="0"/>
            </w:pPr>
            <w:r>
              <w:rPr>
                <w:b w:val="0"/>
                <w:sz w:val="18"/>
              </w:rPr>
              <w:t>Multi-service workflow using local transactions and compensation.</w:t>
            </w:r>
          </w:p>
        </w:tc>
      </w:tr>
      <w:tr>
        <w:tc>
          <w:tcPr>
            <w:tcW w:type="dxa" w:w="4968"/>
            <w:vAlign w:val="top"/>
          </w:tcPr>
          <w:p>
            <w:pPr>
              <w:spacing w:after="0"/>
            </w:pPr>
            <w:r>
              <w:rPr>
                <w:b w:val="0"/>
                <w:sz w:val="18"/>
              </w:rPr>
              <w:t>Source of truth</w:t>
            </w:r>
          </w:p>
        </w:tc>
        <w:tc>
          <w:tcPr>
            <w:tcW w:type="dxa" w:w="4968"/>
            <w:vAlign w:val="top"/>
          </w:tcPr>
          <w:p>
            <w:pPr>
              <w:spacing w:after="0"/>
            </w:pPr>
            <w:r>
              <w:rPr>
                <w:b w:val="0"/>
                <w:sz w:val="18"/>
              </w:rPr>
              <w:t>Authoritative durable system for a piece of data.</w:t>
            </w:r>
          </w:p>
        </w:tc>
      </w:tr>
      <w:tr>
        <w:tc>
          <w:tcPr>
            <w:tcW w:type="dxa" w:w="4968"/>
            <w:vAlign w:val="top"/>
          </w:tcPr>
          <w:p>
            <w:pPr>
              <w:spacing w:after="0"/>
            </w:pPr>
            <w:r>
              <w:rPr>
                <w:b w:val="0"/>
                <w:sz w:val="18"/>
              </w:rPr>
              <w:t>TTL</w:t>
            </w:r>
          </w:p>
        </w:tc>
        <w:tc>
          <w:tcPr>
            <w:tcW w:type="dxa" w:w="4968"/>
            <w:vAlign w:val="top"/>
          </w:tcPr>
          <w:p>
            <w:pPr>
              <w:spacing w:after="0"/>
            </w:pPr>
            <w:r>
              <w:rPr>
                <w:b w:val="0"/>
                <w:sz w:val="18"/>
              </w:rPr>
              <w:t>Time to live; automatic expiry duration.</w:t>
            </w:r>
          </w:p>
        </w:tc>
      </w:tr>
      <w:tr>
        <w:tc>
          <w:tcPr>
            <w:tcW w:type="dxa" w:w="4968"/>
            <w:vAlign w:val="top"/>
          </w:tcPr>
          <w:p>
            <w:pPr>
              <w:spacing w:after="0"/>
            </w:pPr>
            <w:r>
              <w:rPr>
                <w:b w:val="0"/>
                <w:sz w:val="18"/>
              </w:rPr>
              <w:t>WAL</w:t>
            </w:r>
          </w:p>
        </w:tc>
        <w:tc>
          <w:tcPr>
            <w:tcW w:type="dxa" w:w="4968"/>
            <w:vAlign w:val="top"/>
          </w:tcPr>
          <w:p>
            <w:pPr>
              <w:spacing w:after="0"/>
            </w:pPr>
            <w:r>
              <w:rPr>
                <w:b w:val="0"/>
                <w:sz w:val="18"/>
              </w:rPr>
              <w:t>PostgreSQL write-ahead log used for durability/CDC.</w:t>
            </w:r>
          </w:p>
        </w:tc>
      </w:tr>
    </w:tbl>
    <w:p/>
    <w:p>
      <w:pPr>
        <w:pStyle w:val="Heading2"/>
      </w:pPr>
      <w:r>
        <w:t>Final oral exam</w:t>
      </w:r>
    </w:p>
    <w:p>
      <w:pPr>
        <w:pStyle w:val="LearningCallout"/>
      </w:pPr>
      <w:r>
        <w:t>Close your IDE. On a blank page, draw DropZone and explain a successful purchase, a failed payment, a duplicate payment callback, a service restart, and a 50,000-user flash sale. Then reopen the code and correct anything you got wrong. Repeat until your explanation matches the implementation.</w:t>
      </w:r>
    </w:p>
    <w:p>
      <w:r>
        <w:br w:type="page"/>
      </w:r>
    </w:p>
    <w:p>
      <w:pPr>
        <w:pStyle w:val="Heading1"/>
      </w:pPr>
      <w:r>
        <w:t>Appendix A. Per-Service Code Review Worksheet</w:t>
      </w:r>
    </w:p>
    <w:p>
      <w:r>
        <w:t>Copy this worksheet for each service while you study.</w:t>
      </w:r>
    </w:p>
    <w:p>
      <w:r>
        <w:rPr>
          <w:b/>
        </w:rPr>
        <w:t>Service name:</w:t>
      </w:r>
      <w:r>
        <w:t xml:space="preserve"> ______________________________________________________________________</w:t>
      </w:r>
    </w:p>
    <w:p>
      <w:r>
        <w:rPr>
          <w:b/>
        </w:rPr>
        <w:t>Business responsibility:</w:t>
      </w:r>
      <w:r>
        <w:t xml:space="preserve"> ______________________________________________________________________</w:t>
      </w:r>
    </w:p>
    <w:p>
      <w:r>
        <w:rPr>
          <w:b/>
        </w:rPr>
        <w:t>Public endpoints:</w:t>
      </w:r>
      <w:r>
        <w:t xml:space="preserve"> ______________________________________________________________________</w:t>
      </w:r>
    </w:p>
    <w:p>
      <w:r>
        <w:rPr>
          <w:b/>
        </w:rPr>
        <w:t>Internal endpoints:</w:t>
      </w:r>
      <w:r>
        <w:t xml:space="preserve"> ______________________________________________________________________</w:t>
      </w:r>
    </w:p>
    <w:p>
      <w:r>
        <w:rPr>
          <w:b/>
        </w:rPr>
        <w:t>Database/schema:</w:t>
      </w:r>
      <w:r>
        <w:t xml:space="preserve"> ______________________________________________________________________</w:t>
      </w:r>
    </w:p>
    <w:p>
      <w:r>
        <w:rPr>
          <w:b/>
        </w:rPr>
        <w:t>Redis keys:</w:t>
      </w:r>
      <w:r>
        <w:t xml:space="preserve"> ______________________________________________________________________</w:t>
      </w:r>
    </w:p>
    <w:p>
      <w:r>
        <w:rPr>
          <w:b/>
        </w:rPr>
        <w:t>Kafka produced events:</w:t>
      </w:r>
      <w:r>
        <w:t xml:space="preserve"> ______________________________________________________________________</w:t>
      </w:r>
    </w:p>
    <w:p>
      <w:r>
        <w:rPr>
          <w:b/>
        </w:rPr>
        <w:t>Kafka consumed events:</w:t>
      </w:r>
      <w:r>
        <w:t xml:space="preserve"> ______________________________________________________________________</w:t>
      </w:r>
    </w:p>
    <w:p>
      <w:r>
        <w:rPr>
          <w:b/>
        </w:rPr>
        <w:t>RabbitMQ queues:</w:t>
      </w:r>
      <w:r>
        <w:t xml:space="preserve"> ______________________________________________________________________</w:t>
      </w:r>
    </w:p>
    <w:p>
      <w:r>
        <w:rPr>
          <w:b/>
        </w:rPr>
        <w:t>HTTP dependencies:</w:t>
      </w:r>
      <w:r>
        <w:t xml:space="preserve"> ______________________________________________________________________</w:t>
      </w:r>
    </w:p>
    <w:p>
      <w:r>
        <w:rPr>
          <w:b/>
        </w:rPr>
        <w:t>Security roles:</w:t>
      </w:r>
      <w:r>
        <w:t xml:space="preserve"> ______________________________________________________________________</w:t>
      </w:r>
    </w:p>
    <w:p>
      <w:r>
        <w:rPr>
          <w:b/>
        </w:rPr>
        <w:t>Main configuration:</w:t>
      </w:r>
      <w:r>
        <w:t xml:space="preserve"> ______________________________________________________________________</w:t>
      </w:r>
    </w:p>
    <w:p>
      <w:r>
        <w:rPr>
          <w:b/>
        </w:rPr>
        <w:t>Transaction boundaries:</w:t>
      </w:r>
      <w:r>
        <w:t xml:space="preserve"> ______________________________________________________________________</w:t>
      </w:r>
    </w:p>
    <w:p>
      <w:r>
        <w:rPr>
          <w:b/>
        </w:rPr>
        <w:t>Idempotency mechanism:</w:t>
      </w:r>
      <w:r>
        <w:t xml:space="preserve"> ______________________________________________________________________</w:t>
      </w:r>
    </w:p>
    <w:p>
      <w:r>
        <w:rPr>
          <w:b/>
        </w:rPr>
        <w:t>Failure/retry behavior:</w:t>
      </w:r>
      <w:r>
        <w:t xml:space="preserve"> ______________________________________________________________________</w:t>
      </w:r>
    </w:p>
    <w:p>
      <w:r>
        <w:rPr>
          <w:b/>
        </w:rPr>
        <w:t>Health/metrics:</w:t>
      </w:r>
      <w:r>
        <w:t xml:space="preserve"> ______________________________________________________________________</w:t>
      </w:r>
    </w:p>
    <w:p>
      <w:r>
        <w:rPr>
          <w:b/>
        </w:rPr>
        <w:t>Important tests:</w:t>
      </w:r>
      <w:r>
        <w:t xml:space="preserve"> ______________________________________________________________________</w:t>
      </w:r>
    </w:p>
    <w:p>
      <w:r>
        <w:rPr>
          <w:b/>
        </w:rPr>
        <w:t>What breaks if service is down:</w:t>
      </w:r>
      <w:r>
        <w:t xml:space="preserve"> ______________________________________________________________________</w:t>
      </w:r>
    </w:p>
    <w:p>
      <w:r>
        <w:rPr>
          <w:b/>
        </w:rPr>
        <w:t>What I still do not understand:</w:t>
      </w:r>
      <w:r>
        <w:t xml:space="preserve"> ______________________________________________________________________</w:t>
      </w:r>
    </w:p>
    <w:p>
      <w:r>
        <w:br w:type="page"/>
      </w:r>
    </w:p>
    <w:p>
      <w:pPr>
        <w:pStyle w:val="Heading1"/>
      </w:pPr>
      <w:r>
        <w:t>Appendix B. End-to-End Flow Worksheet</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EAF7"/>
            <w:vAlign w:val="center"/>
          </w:tcPr>
          <w:p>
            <w:pPr>
              <w:spacing w:after="0"/>
            </w:pPr>
            <w:r>
              <w:rPr>
                <w:b/>
                <w:sz w:val="18"/>
              </w:rPr>
              <w:t>Step</w:t>
            </w:r>
          </w:p>
        </w:tc>
        <w:tc>
          <w:tcPr>
            <w:tcW w:type="dxa" w:w="1656"/>
            <w:shd w:fill="D9EAF7"/>
            <w:vAlign w:val="center"/>
          </w:tcPr>
          <w:p>
            <w:pPr>
              <w:spacing w:after="0"/>
            </w:pPr>
            <w:r>
              <w:rPr>
                <w:b/>
                <w:sz w:val="18"/>
              </w:rPr>
              <w:t>Component</w:t>
            </w:r>
          </w:p>
        </w:tc>
        <w:tc>
          <w:tcPr>
            <w:tcW w:type="dxa" w:w="1656"/>
            <w:shd w:fill="D9EAF7"/>
            <w:vAlign w:val="center"/>
          </w:tcPr>
          <w:p>
            <w:pPr>
              <w:spacing w:after="0"/>
            </w:pPr>
            <w:r>
              <w:rPr>
                <w:b/>
                <w:sz w:val="18"/>
              </w:rPr>
              <w:t>Code entry point</w:t>
            </w:r>
          </w:p>
        </w:tc>
        <w:tc>
          <w:tcPr>
            <w:tcW w:type="dxa" w:w="1656"/>
            <w:shd w:fill="D9EAF7"/>
            <w:vAlign w:val="center"/>
          </w:tcPr>
          <w:p>
            <w:pPr>
              <w:spacing w:after="0"/>
            </w:pPr>
            <w:r>
              <w:rPr>
                <w:b/>
                <w:sz w:val="18"/>
              </w:rPr>
              <w:t>Data changed</w:t>
            </w:r>
          </w:p>
        </w:tc>
        <w:tc>
          <w:tcPr>
            <w:tcW w:type="dxa" w:w="1656"/>
            <w:shd w:fill="D9EAF7"/>
            <w:vAlign w:val="center"/>
          </w:tcPr>
          <w:p>
            <w:pPr>
              <w:spacing w:after="0"/>
            </w:pPr>
            <w:r>
              <w:rPr>
                <w:b/>
                <w:sz w:val="18"/>
              </w:rPr>
              <w:t>Message/event</w:t>
            </w:r>
          </w:p>
        </w:tc>
        <w:tc>
          <w:tcPr>
            <w:tcW w:type="dxa" w:w="1656"/>
            <w:shd w:fill="D9EAF7"/>
            <w:vAlign w:val="center"/>
          </w:tcPr>
          <w:p>
            <w:pPr>
              <w:spacing w:after="0"/>
            </w:pPr>
            <w:r>
              <w:rPr>
                <w:b/>
                <w:sz w:val="18"/>
              </w:rPr>
              <w:t>Failure behavior</w:t>
            </w:r>
          </w:p>
        </w:tc>
      </w:tr>
      <w:tr>
        <w:tc>
          <w:tcPr>
            <w:tcW w:type="dxa" w:w="1656"/>
            <w:vAlign w:val="top"/>
          </w:tcPr>
          <w:p>
            <w:pPr>
              <w:spacing w:after="0"/>
            </w:pPr>
            <w:r>
              <w:rPr>
                <w:b w:val="0"/>
                <w:sz w:val="18"/>
              </w:rPr>
              <w:t>1</w:t>
            </w:r>
          </w:p>
        </w:tc>
        <w:tc>
          <w:tcPr>
            <w:tcW w:type="dxa" w:w="1656"/>
            <w:vAlign w:val="top"/>
          </w:tcPr>
          <w:p>
            <w:pPr>
              <w:spacing w:after="0"/>
            </w:pPr>
            <w:r>
              <w:rPr>
                <w:b w:val="0"/>
                <w:sz w:val="18"/>
              </w:rPr>
              <w:t>Gateway</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2</w:t>
            </w:r>
          </w:p>
        </w:tc>
        <w:tc>
          <w:tcPr>
            <w:tcW w:type="dxa" w:w="1656"/>
            <w:vAlign w:val="top"/>
          </w:tcPr>
          <w:p>
            <w:pPr>
              <w:spacing w:after="0"/>
            </w:pPr>
            <w:r>
              <w:rPr>
                <w:b w:val="0"/>
                <w:sz w:val="18"/>
              </w:rPr>
              <w:t>Service controller</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3</w:t>
            </w:r>
          </w:p>
        </w:tc>
        <w:tc>
          <w:tcPr>
            <w:tcW w:type="dxa" w:w="1656"/>
            <w:vAlign w:val="top"/>
          </w:tcPr>
          <w:p>
            <w:pPr>
              <w:spacing w:after="0"/>
            </w:pPr>
            <w:r>
              <w:rPr>
                <w:b w:val="0"/>
                <w:sz w:val="18"/>
              </w:rPr>
              <w:t>Business service</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4</w:t>
            </w:r>
          </w:p>
        </w:tc>
        <w:tc>
          <w:tcPr>
            <w:tcW w:type="dxa" w:w="1656"/>
            <w:vAlign w:val="top"/>
          </w:tcPr>
          <w:p>
            <w:pPr>
              <w:spacing w:after="0"/>
            </w:pPr>
            <w:r>
              <w:rPr>
                <w:b w:val="0"/>
                <w:sz w:val="18"/>
              </w:rPr>
              <w:t>Repository/DB</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5</w:t>
            </w:r>
          </w:p>
        </w:tc>
        <w:tc>
          <w:tcPr>
            <w:tcW w:type="dxa" w:w="1656"/>
            <w:vAlign w:val="top"/>
          </w:tcPr>
          <w:p>
            <w:pPr>
              <w:spacing w:after="0"/>
            </w:pPr>
            <w:r>
              <w:rPr>
                <w:b w:val="0"/>
                <w:sz w:val="18"/>
              </w:rPr>
              <w:t>Redis</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6</w:t>
            </w:r>
          </w:p>
        </w:tc>
        <w:tc>
          <w:tcPr>
            <w:tcW w:type="dxa" w:w="1656"/>
            <w:vAlign w:val="top"/>
          </w:tcPr>
          <w:p>
            <w:pPr>
              <w:spacing w:after="0"/>
            </w:pPr>
            <w:r>
              <w:rPr>
                <w:b w:val="0"/>
                <w:sz w:val="18"/>
              </w:rPr>
              <w:t>Kafka producer</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7</w:t>
            </w:r>
          </w:p>
        </w:tc>
        <w:tc>
          <w:tcPr>
            <w:tcW w:type="dxa" w:w="1656"/>
            <w:vAlign w:val="top"/>
          </w:tcPr>
          <w:p>
            <w:pPr>
              <w:spacing w:after="0"/>
            </w:pPr>
            <w:r>
              <w:rPr>
                <w:b w:val="0"/>
                <w:sz w:val="18"/>
              </w:rPr>
              <w:t>Kafka consumer</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8</w:t>
            </w:r>
          </w:p>
        </w:tc>
        <w:tc>
          <w:tcPr>
            <w:tcW w:type="dxa" w:w="1656"/>
            <w:vAlign w:val="top"/>
          </w:tcPr>
          <w:p>
            <w:pPr>
              <w:spacing w:after="0"/>
            </w:pPr>
            <w:r>
              <w:rPr>
                <w:b w:val="0"/>
                <w:sz w:val="18"/>
              </w:rPr>
              <w:t>RabbitMQ</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9</w:t>
            </w:r>
          </w:p>
        </w:tc>
        <w:tc>
          <w:tcPr>
            <w:tcW w:type="dxa" w:w="1656"/>
            <w:vAlign w:val="top"/>
          </w:tcPr>
          <w:p>
            <w:pPr>
              <w:spacing w:after="0"/>
            </w:pPr>
            <w:r>
              <w:rPr>
                <w:b w:val="0"/>
                <w:sz w:val="18"/>
              </w:rPr>
              <w:t>Worker/MinIO</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10</w:t>
            </w:r>
          </w:p>
        </w:tc>
        <w:tc>
          <w:tcPr>
            <w:tcW w:type="dxa" w:w="1656"/>
            <w:vAlign w:val="top"/>
          </w:tcPr>
          <w:p>
            <w:pPr>
              <w:spacing w:after="0"/>
            </w:pPr>
            <w:r>
              <w:rPr>
                <w:b w:val="0"/>
                <w:sz w:val="18"/>
              </w:rPr>
              <w:t>Final response/state</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bl>
    <w:p/>
    <w:p>
      <w:r>
        <w:br w:type="page"/>
      </w:r>
    </w:p>
    <w:p>
      <w:pPr>
        <w:pStyle w:val="Heading1"/>
      </w:pPr>
      <w:r>
        <w:t>Appendix C. Questions to Ask AI Without Letting AI Replace Learning</w:t>
      </w:r>
    </w:p>
    <w:p>
      <w:r>
        <w:t>Use AI as a tutor after you first inspect the code. Ask questions that force precise explanation rather than generation.</w:t>
      </w:r>
    </w:p>
    <w:p>
      <w:pPr>
        <w:pStyle w:val="ListBullet"/>
      </w:pPr>
      <w:r>
        <w:t>Explain only this method. Identify every side effect and transaction boundary.</w:t>
      </w:r>
    </w:p>
    <w:p>
      <w:pPr>
        <w:pStyle w:val="ListBullet"/>
      </w:pPr>
      <w:r>
        <w:t>What assumptions does this code make about running one instance vs multiple instances?</w:t>
      </w:r>
    </w:p>
    <w:p>
      <w:pPr>
        <w:pStyle w:val="ListBullet"/>
      </w:pPr>
      <w:r>
        <w:t>Show me the exact path by which this controller request reaches PostgreSQL.</w:t>
      </w:r>
    </w:p>
    <w:p>
      <w:pPr>
        <w:pStyle w:val="ListBullet"/>
      </w:pPr>
      <w:r>
        <w:t>If this Kafka event is delivered twice, what exact lines prevent a duplicate business effect?</w:t>
      </w:r>
    </w:p>
    <w:p>
      <w:pPr>
        <w:pStyle w:val="ListBullet"/>
      </w:pPr>
      <w:r>
        <w:t>What happens if the process crashes after this database save but before the next line?</w:t>
      </w:r>
    </w:p>
    <w:p>
      <w:pPr>
        <w:pStyle w:val="ListBullet"/>
      </w:pPr>
      <w:r>
        <w:t>Which fields in this DTO should never be trusted from the client?</w:t>
      </w:r>
    </w:p>
    <w:p>
      <w:pPr>
        <w:pStyle w:val="ListBullet"/>
      </w:pPr>
      <w:r>
        <w:t>What test would prove this method is safe under concurrency?</w:t>
      </w:r>
    </w:p>
    <w:p>
      <w:pPr>
        <w:pStyle w:val="ListBullet"/>
      </w:pPr>
      <w:r>
        <w:t>What code here is framework magic vs code we wrote?</w:t>
      </w:r>
    </w:p>
    <w:p>
      <w:pPr>
        <w:pStyle w:val="ListBullet"/>
      </w:pPr>
      <w:r>
        <w:t>What would break if I removed this dependency?</w:t>
      </w:r>
    </w:p>
    <w:p>
      <w:pPr>
        <w:pStyle w:val="ListBullet"/>
      </w:pPr>
      <w:r>
        <w:t>Give me a quiz about this file; do not give the answers until I answer.</w:t>
      </w:r>
    </w:p>
    <w:sectPr w:rsidR="00FC693F" w:rsidRPr="0006063C" w:rsidSect="00034616">
      <w:footerReference w:type="default" r:id="rId9"/>
      <w:pgSz w:w="12240" w:h="15840"/>
      <w:pgMar w:top="1008" w:right="1152" w:bottom="1008" w:left="1152" w:header="720" w:footer="720" w:gutter="0"/>
      <w:cols w:space="720"/>
      <w:docGrid w:linePitch="360"/>
    </w:sectPr>
    <w:p>
      <w:pPr>
        <w:pStyle w:val="Heading1"/>
      </w:pPr>
      <w:r>
        <w:rPr>
          <w:b/>
          <w:sz w:val="32"/>
        </w:rPr>
        <w:t>Appendix D. DropZone Verified Architecture &amp; Platform Setup (Fact-Checked)</w:t>
      </w:r>
    </w:p>
    <w:p>
      <w:r>
        <w:t>This section reflects the exact, verified technical implementation of the DropZone platform in this repository.</w:t>
      </w:r>
    </w:p>
    <w:p>
      <w:pPr>
        <w:pStyle w:val="Heading2"/>
      </w:pPr>
      <w:r>
        <w:rPr>
          <w:b/>
          <w:sz w:val="26"/>
        </w:rPr>
        <w:t>1. Microservices Map &amp; Assigned Ports</w:t>
      </w:r>
    </w:p>
    <w:p>
      <w:r>
        <w:t>• API Gateway (Port 8080): Centralized Ingress Gateway, JWT Auth Validation, Rate Limiting.</w:t>
      </w:r>
    </w:p>
    <w:p>
      <w:r>
        <w:t>• User Service (Port 8081): User Account Profiles &amp; Security (PostgreSQL V1__init_user_schema.sql).</w:t>
      </w:r>
    </w:p>
    <w:p>
      <w:r>
        <w:t>• Inventory Service (Port 8082): Stock Reservations, Flash Sale Waiting Room &amp; Inventory Event Listeners (PostgreSQL + Redis).</w:t>
      </w:r>
    </w:p>
    <w:p>
      <w:r>
        <w:t>• Order Service (Port 8083): Order Lifecycle State Machine &amp; Transactional Outbox Pattern (PostgreSQL V1-V3).</w:t>
      </w:r>
    </w:p>
    <w:p>
      <w:r>
        <w:t>• Event Service (Port 8084): Event Catalog &amp; Banner Image Uploads (PostgreSQL + MinIO Storage).</w:t>
      </w:r>
    </w:p>
    <w:p>
      <w:r>
        <w:t>• Payment Service (Port 8085): Payment Processing &amp; Resilience4j Fault Tolerance (PostgreSQL V1-V2).</w:t>
      </w:r>
    </w:p>
    <w:p>
      <w:r>
        <w:t>• Notification Service (Port 8086): Async PDF Ticket Generation, QR Codes &amp; Worker Queues (PostgreSQL V1__init_notification_schema.sql + MinIO).</w:t>
      </w:r>
    </w:p>
    <w:p>
      <w:r>
        <w:t>• Audit Service (Port 8087): Centralized Kafka Domain Event Activity Logging &amp; Paged Search (PostgreSQL V1__init_audit_schema.sql).</w:t>
      </w:r>
    </w:p>
    <w:p>
      <w:r>
        <w:t>• Search Service (Port 8088): Real-Time Event Search &amp; Indexing (OpenSearch / Elasticsearch).</w:t>
      </w:r>
    </w:p>
    <w:p>
      <w:r>
        <w:t>• Eureka Server (Port 8761): Dynamic Service Registration &amp; Discovery Server.</w:t>
      </w:r>
    </w:p>
    <w:p>
      <w:r>
        <w:t>• Config Server (Port 8888): Centralized Git-backed Configuration Server.</w:t>
      </w:r>
    </w:p>
    <w:p>
      <w:pPr>
        <w:pStyle w:val="Heading2"/>
      </w:pPr>
      <w:r>
        <w:rPr>
          <w:b/>
          <w:sz w:val="26"/>
        </w:rPr>
        <w:t>2. Staging VM Lab Topology (4 Ubuntu 24.04 VMs)</w:t>
      </w:r>
    </w:p>
    <w:p>
      <w:r>
        <w:t>• edge-01 (192.168.56.10): NGINX Ingress Proxy (:80) &amp; API Gateway (:8080).</w:t>
      </w:r>
    </w:p>
    <w:p>
      <w:r>
        <w:t>• app-01 (192.168.56.11): user-service (:8081), event-service (:8084), inventory-service (:8082), order-service-scaled (:8083).</w:t>
      </w:r>
    </w:p>
    <w:p>
      <w:r>
        <w:t>• app-02 (192.168.56.12): order-service (:8083), payment-service (:8085), notification-service (:8086).</w:t>
      </w:r>
    </w:p>
    <w:p>
      <w:r>
        <w:t>• infra-01 (192.168.56.13): Eureka (:8761), Config Server (:8888), Postgres (:5432), Redis (:6379), Kafka (:9092), RabbitMQ (:5672), Keycloak (:8089), MinIO (:9000).</w:t>
      </w:r>
    </w:p>
    <w:p>
      <w:pPr>
        <w:pStyle w:val="Heading2"/>
      </w:pPr>
      <w:r>
        <w:rPr>
          <w:b/>
          <w:sz w:val="26"/>
        </w:rPr>
        <w:t>3. Verified Architecture &amp; Core Implementation Details</w:t>
      </w:r>
    </w:p>
    <w:p>
      <w:r>
        <w:t>1. PostgreSQL Persistence across All Services: audit-service and notification-service utilize PostgreSQL databases with Flyway migrations (V1__init_audit_schema.sql, V1__init_notification_schema.sql), JPA entities, and repositories.</w:t>
      </w:r>
    </w:p>
    <w:p>
      <w:r>
        <w:t>2. Automated Inventory Confirmation &amp; Release: InventoryEventListener in inventory-service listens to Kafka payment-events (PaymentCompleted -&gt; confirmReservation, PaymentFailed -&gt; cancelReservation) and order-events (OrderConfirmed -&gt; confirmReservation, OrderCancelled -&gt; cancelReservation).</w:t>
      </w:r>
    </w:p>
    <w:p>
      <w:r>
        <w:t>3. Real Multithreaded Flash Sale Concurrency: simulateFlashSale() in InventoryServiceImpl executes real multi-threaded worker pools with atomic Redis decrements (opsForValue().decrement) and CountDownLatch coordination.</w:t>
      </w:r>
    </w:p>
    <w:p>
      <w:r>
        <w:t>4. Global Exception Handling &amp; Input Validation: 100% of microservices expose @RestControllerAdvice (GlobalExceptionHandler) returning uniform ErrorResponse DTOs with Bean Validation (@Valid, @NotBlank, @NotNull, @Min, @DecimalMin).</w:t>
      </w:r>
    </w:p>
    <w:p>
      <w:r>
        <w:t>5. Dynamic Ticket Workers: TicketWorker and JobPayload in notification-service dynamically construct PDF tickets and QR codes from real event data, category names, seat numbers, and timestamps.</w:t>
      </w:r>
    </w:p>
    <w:p>
      <w:r>
        <w:t>6. GitHub Actions CI/CD Pipeline: .github/workflows/ci.yml executes clean Maven compile, unit tests, integration tests (Testcontainers), contract tests (Pact), Trivy security scanning, Docker build, and Ansible deployment.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sz w:val="16"/>
      </w:rPr>
      <w:t>DropZone Complete Codebase Learning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60" w:after="120"/>
      <w:ind w:left="288" w:right="288"/>
    </w:pPr>
    <w:rPr>
      <w:rFonts w:ascii="DejaVu Sans Mono" w:hAnsi="DejaVu Sans Mono"/>
      <w:sz w:val="17"/>
    </w:rPr>
  </w:style>
  <w:style w:type="paragraph" w:customStyle="1" w:styleId="LearningCallout">
    <w:name w:val="Learning Callout"/>
    <w:pPr>
      <w:spacing w:before="80" w:after="160"/>
      <w:ind w:left="432" w:right="432"/>
    </w:pPr>
    <w:rPr>
      <w:rFonts w:ascii="Aptos" w:hAnsi="Aptos"/>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DropZone Complete Codebase Learning Guide</dc:title>
  <dc:subject>Start-to-finish learning manual for an AI-built Java enterprise microservices codebase</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