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2E01F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第1章 绪论</w:t>
      </w:r>
    </w:p>
    <w:p w14:paraId="38ACE34C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选题背景与问题提出</w:t>
      </w:r>
    </w:p>
    <w:p w14:paraId="5B98B2E0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随着互联网应用的发展，实时协作工具在办公、学习与技术文档创作中发挥着越来越重要的作用。当前许多平台如 Google Docs、石墨文档等提供多人实时编辑功能，但大多专注于富文本格式，而对 Markdown 的支持相对不足。Markdown 语法简洁、结构清晰、渲染灵活，已成为技术领域常用文档格式。然而现有多数 Markdown 编辑器仍缺少多人协作能力，或依赖于商业闭源平台，使得关键同步机制难以为学习者理解与复现。</w:t>
      </w:r>
    </w:p>
    <w:p w14:paraId="0C13142B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实时协作系统的核心挑战包括并发冲突处理、文档一致性维护以及低延迟同步。多数面向学习者的开源项目缺乏完整结构，难以清晰展示协作系统的内部逻辑。因此，构建一个基于 SpringBoot 与 WebSocket（网页实时双向通信协议） 的多人实时协作 Markdown 编辑系统，不仅可解决轻量化 Markdown 协作的需求，还可作为研究实时同步机制的教学参考。本文即在此背景下提出，旨在实现结构清晰、逻辑完整、适合学习的协同编辑系统原型。</w:t>
      </w:r>
    </w:p>
    <w:p w14:paraId="52F97276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背景与意义</w:t>
      </w:r>
    </w:p>
    <w:p w14:paraId="46A90597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本文具有教学与实践双重意义。</w:t>
      </w:r>
    </w:p>
    <w:p w14:paraId="5D483AD6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从学习角度看，实时协同编辑系统涉及网络双向通信、操作冲突处理、数据同步算法等关键内容，是理解分布式一致性和 Web 实时通信的重要案例。本文通过实现多人协作文档编辑，帮助学习者掌握 WebSocket（网页实时双向通信协议） 消息通信流程、实时同步机制以及基础 操作转换与无冲突复制数据类型 思想。</w:t>
      </w:r>
    </w:p>
    <w:p w14:paraId="3705FA6F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从工程实践角度看，Markdown 在技术文档、项目说明、知识库系统中广泛应用，一个轻量级、多用户协作的 Markdown 编辑平台能够满足团队文档创作需求。同时，本文系统结构简洁、可复现性强，适合作为教学示范系统，弥补现有资料难以直接用于教学的不足。</w:t>
      </w:r>
    </w:p>
    <w:p w14:paraId="7B65543B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国内外研究现状（国内部分）</w:t>
      </w:r>
    </w:p>
    <w:p w14:paraId="795D4873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国内在实时协作领域的研究主要集中于富文本协作平台（如腾讯文档、石墨文档），核心算法通常未公开，研究者难以了解内部协作机制。近年来，随着 WebSocket（网页实时双向通信协议） 技术普及，部分研究开始涉及在线编辑器同步模型、并发处理和 Web 通信优化，但多停留在单点实验或局部模块实现。Markdown 协作研究相对薄弱，缺少完整可运行、结构清晰、适合教学的协作系统示例。总体来看，国内在实时 Markdown 协作系统方面仍存在算法理解难、系统可复现性不足等问题。</w:t>
      </w:r>
    </w:p>
    <w:p w14:paraId="0AB16F13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国内外研究现状（国外部分）</w:t>
      </w:r>
    </w:p>
    <w:p w14:paraId="53FED2CA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国外协同编辑研究起步较早，形成了较成熟的同步算法体系。Google Docs 采用 OT 模型，通过操作转换保持文档一致性；Automerge、Yjs 等项目基于 CRDT 思想，能够在分布式环境下自动保持最终一致性。CodeMirror、Monaco 等编辑器提供协作插件实现实时同步，为构建编辑系统提供工具支持。尽管国外成果丰富，但多数项目结构复杂、不易拆解，仍需要更轻量、适合理解的教学系统。本文将在借鉴国外成熟研究基础上，以可学习性为目标构建协作原型系统。</w:t>
      </w:r>
    </w:p>
    <w:p w14:paraId="71E973A2" w14:textId="77777777" w:rsidR="00351C81" w:rsidRPr="00351C81" w:rsidRDefault="00351C81" w:rsidP="00351C81">
      <w:pPr>
        <w:spacing w:before="0" w:after="0" w:line="360" w:lineRule="auto"/>
        <w:rPr>
          <w:rFonts w:ascii="宋体" w:eastAsia="宋体" w:hAnsi="宋体"/>
        </w:rPr>
      </w:pPr>
      <w:r>
        <w:t xml:space="preserve"> </w:t>
      </w:r>
    </w:p>
    <w:p w14:paraId="24060F68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第2章 研究方法与主要内容</w:t>
      </w:r>
    </w:p>
    <w:p w14:paraId="1789BE82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方法路线</w:t>
      </w:r>
    </w:p>
    <w:p w14:paraId="1A5E3DC5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其一，文献综述法：查阅实时协同编辑系统、WebSocket（网页实时双向通信协议）、操作转换与无冲突复制数据类型 与 Markdown 渲染相关文献，提炼理论依据。</w:t>
      </w:r>
    </w:p>
    <w:p w14:paraId="2C747F6A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其二，系统设计法：从架构、模块划分、数据库模式、通信机制与同步算法等方面进行整体设计。</w:t>
      </w:r>
    </w:p>
    <w:p w14:paraId="0C48DEFA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其三，系统实现法：基于 SpringBoot 构建后端与 WebSocket（网页实时双向通信协议） 通道，前端采用 Vue 实现编辑与实时渲染。</w:t>
      </w:r>
    </w:p>
    <w:p w14:paraId="629ECBA6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其四，实验研究法：通过并发操作测试系统响应时间、同步延迟与稳定性。</w:t>
      </w:r>
    </w:p>
    <w:p w14:paraId="00F78D4E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其五，对比分析法：与现有协作编辑平台对比同步机制、网络模型与交互体验。</w:t>
      </w:r>
    </w:p>
    <w:p w14:paraId="33F48F53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工作内容</w:t>
      </w:r>
    </w:p>
    <w:p w14:paraId="482B4084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其一，协作技术与协议调研：分析 操作转换与无冲突复制数据类型 思想与 WebSocket（网页实时双向通信协议） 通信机制。</w:t>
      </w:r>
    </w:p>
    <w:p w14:paraId="3E56D35E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其二，系统架构设计：采用前后端分离，明确模块职责、数据流与交互流程。</w:t>
      </w:r>
    </w:p>
    <w:p w14:paraId="23F7A35A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其三，后端开发：实现用户认证、文档管理、协作会话管理与 WebSocket（网页实时双向通信协议） 实时通信。</w:t>
      </w:r>
    </w:p>
    <w:p w14:paraId="6E42843E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其四，前端开发：实现 Markdown 编辑、实时同步与渲染。</w:t>
      </w:r>
    </w:p>
    <w:p w14:paraId="08D8227B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其五，冲突处理模块：实现简化同步策略，并预留 操作转换与无冲突复制数据类型 接口。</w:t>
      </w:r>
    </w:p>
    <w:p w14:paraId="66AF8825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其六，版本管理与历史回溯：支持版本查看与恢复。</w:t>
      </w:r>
    </w:p>
    <w:p w14:paraId="7706EDDF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其七，性能测试与优化：评估同步延迟与稳定性并优化。</w:t>
      </w:r>
    </w:p>
    <w:p w14:paraId="5FE07C92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其八，总结与论文撰写：形成规范论文并完成答辩准备。</w:t>
      </w:r>
    </w:p>
    <w:p w14:paraId="4217D0EB" w14:textId="77777777" w:rsidR="00351C81" w:rsidRPr="00351C81" w:rsidRDefault="00351C81" w:rsidP="00351C81">
      <w:pPr>
        <w:spacing w:before="0" w:after="0" w:line="360" w:lineRule="auto"/>
        <w:rPr>
          <w:rFonts w:ascii="宋体" w:eastAsia="宋体" w:hAnsi="宋体"/>
        </w:rPr>
      </w:pPr>
      <w:r>
        <w:t xml:space="preserve"> </w:t>
      </w:r>
    </w:p>
    <w:p w14:paraId="26B6A615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第3章 研究条件、拟解决问题与预期结果</w:t>
      </w:r>
    </w:p>
    <w:p w14:paraId="480E3DE2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研究条件</w:t>
      </w:r>
    </w:p>
    <w:p w14:paraId="6568E12A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其一，软硬件环境：JDK 21、SpringBoot 3.x、MySQL、Vue.js、WebSocket（网页实时双向通信协议） 调试工具等。</w:t>
      </w:r>
    </w:p>
    <w:p w14:paraId="0392EED7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其二，技术储备：掌握 Java、SpringBoot、MySQL、Web 与 WebSocket（网页实时双向通信协议） 基础。</w:t>
      </w:r>
    </w:p>
    <w:p w14:paraId="36E154C5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其三，研究资源：具备 操作转换与无冲突复制数据类型 相关资料与开源项目参考。</w:t>
      </w:r>
    </w:p>
    <w:p w14:paraId="7D7DD8E9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拟解决的关键问题</w:t>
      </w:r>
    </w:p>
    <w:p w14:paraId="5FF7708F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其一，多人协作下的同步延迟与一致性保障。</w:t>
      </w:r>
    </w:p>
    <w:p w14:paraId="32A5F8FD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其二，并发操作冲突处理机制设计。</w:t>
      </w:r>
    </w:p>
    <w:p w14:paraId="244DCFFD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其三，WebSocket（网页实时双向通信协议） 通信稳定性与广播性能。</w:t>
      </w:r>
    </w:p>
    <w:p w14:paraId="5830DABA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其四，Markdown 渲染与协作同步结合。</w:t>
      </w:r>
    </w:p>
    <w:p w14:paraId="6543E5CA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其五，版本管理与历史回溯。</w:t>
      </w:r>
    </w:p>
    <w:p w14:paraId="78D35683" w14:textId="77777777" w:rsidR="00351C81" w:rsidRPr="00351C81" w:rsidRDefault="00351C81" w:rsidP="00351C81">
      <w:pPr>
        <w:spacing w:before="0" w:after="0" w:line="360" w:lineRule="auto"/>
        <w:ind w:firstLine="0"/>
        <w:jc w:val="center"/>
        <w:rPr>
          <w:rFonts w:ascii="宋体" w:eastAsia="宋体" w:hAnsi="宋体" w:hint="eastAsia"/>
        </w:rPr>
      </w:pPr>
      <w:r>
        <w:t>预期成果</w:t>
      </w:r>
    </w:p>
    <w:p w14:paraId="5EAAE184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其一，完成可运行的多人协作 Markdown 编辑系统原型。</w:t>
      </w:r>
    </w:p>
    <w:p w14:paraId="5C9A5D98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其二，实现 WebSocket（网页实时双向通信协议） 同步、认证、文档管理与版本回溯。</w:t>
      </w:r>
    </w:p>
    <w:p w14:paraId="2905657D" w14:textId="77777777" w:rsidR="00351C81" w:rsidRP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 w:hint="eastAsia"/>
        </w:rPr>
      </w:pPr>
      <w:r>
        <w:t>其三，完成性能评估并优化。</w:t>
      </w:r>
    </w:p>
    <w:p w14:paraId="723C6946" w14:textId="77777777" w:rsidR="00351C81" w:rsidRDefault="00351C81" w:rsidP="00351C81">
      <w:pPr>
        <w:spacing w:before="0" w:after="0" w:line="360" w:lineRule="auto"/>
        <w:ind w:firstLine="420"/>
        <w:jc w:val="both"/>
        <w:rPr>
          <w:rFonts w:ascii="宋体" w:eastAsia="宋体" w:hAnsi="宋体"/>
          <w:lang w:eastAsia="zh-CN"/>
        </w:rPr>
      </w:pPr>
      <w:r>
        <w:t>其四，撰写规范论文并通过答辩。</w:t>
      </w:r>
    </w:p>
    <w:p w14:paraId="0CDF2443" w14:textId="77777777" w:rsidR="00351C81" w:rsidRDefault="00351C81" w:rsidP="00351C81">
      <w:pPr>
        <w:spacing w:before="0" w:after="0" w:line="360" w:lineRule="auto"/>
        <w:rPr>
          <w:rFonts w:ascii="宋体" w:eastAsia="宋体" w:hAnsi="宋体"/>
          <w:lang w:eastAsia="zh-CN"/>
        </w:rPr>
      </w:pPr>
      <w:r/>
    </w:p>
    <w:p w14:paraId="09AE14CC" w14:textId="77777777" w:rsidR="00351C81" w:rsidRDefault="00351C81" w:rsidP="00351C81">
      <w:pPr>
        <w:spacing w:before="0" w:after="0" w:line="360" w:lineRule="auto"/>
        <w:rPr>
          <w:rFonts w:ascii="宋体" w:eastAsia="宋体" w:hAnsi="宋体"/>
          <w:lang w:eastAsia="zh-CN"/>
        </w:rPr>
      </w:pPr>
      <w:r/>
    </w:p>
    <w:p>
      <w:pPr>
        <w:spacing w:before="0" w:after="0" w:line="360" w:lineRule="auto"/>
        <w:ind w:firstLine="0"/>
        <w:jc w:val="center"/>
      </w:pPr>
      <w:r>
        <w:t>第4章 系统设计与实现</w:t>
      </w:r>
    </w:p>
    <w:p>
      <w:pPr>
        <w:spacing w:before="0" w:after="0" w:line="360" w:lineRule="auto"/>
        <w:ind w:firstLine="0"/>
        <w:jc w:val="center"/>
      </w:pPr>
      <w:r>
        <w:t>4.1 总体设计原则</w:t>
      </w:r>
    </w:p>
    <w:p>
      <w:pPr>
        <w:spacing w:before="0" w:after="0" w:line="360" w:lineRule="auto"/>
        <w:ind w:firstLine="420"/>
        <w:jc w:val="both"/>
      </w:pPr>
      <w:r>
        <w:t>本文围绕“可学习、可复现、可扩展”的目标开展系统设计。可学习强调模块职责边界清晰、术语统一且过程可追踪；可复现强调在普通教学环境中即可完成部署与验证；可扩展强调功能模块之间采用低耦合接口，便于后续替换同步策略与渲染组件。为避免实现与论述脱节，本文在每个功能模块后均给出输入、处理和输出的完整描述，并结合运行过程解释关键路径。</w:t>
      </w:r>
    </w:p>
    <w:p>
      <w:pPr>
        <w:spacing w:before="0" w:after="0" w:line="360" w:lineRule="auto"/>
        <w:ind w:firstLine="420"/>
        <w:jc w:val="both"/>
      </w:pPr>
      <w:r>
        <w:t>在架构层面，本文采用前后端分离模式。前端负责编辑交互、实时渲染和协作状态展示，后端负责鉴权、文档管理、广播转发与版本持久化。该划分既降低了单模块复杂度，也便于课堂演示时逐层定位问题。对于并发场景，本文以版本号与操作序列联合约束一致性，确保多用户同时编辑时系统行为可解释。</w:t>
      </w:r>
    </w:p>
    <w:p>
      <w:pPr>
        <w:spacing w:before="0" w:after="0" w:line="360" w:lineRule="auto"/>
        <w:ind w:firstLine="0"/>
        <w:jc w:val="center"/>
      </w:pPr>
      <w:r>
        <w:t>4.2 功能结构设计</w:t>
      </w:r>
    </w:p>
    <w:p>
      <w:pPr>
        <w:spacing w:before="0" w:after="0" w:line="360" w:lineRule="auto"/>
        <w:ind w:firstLine="420"/>
        <w:jc w:val="both"/>
      </w:pPr>
      <w:r>
        <w:t>系统功能由账号管理、文档管理、协同编辑、在线成员感知、版本回溯、基础权限控制六个子系统组成。账号管理提供注册、登录和令牌续期能力；文档管理负责文档创建、查询与成员维护；协同编辑负责接收编辑操作并广播；在线成员感知负责显示当前在线用户、光标状态与最后活跃时间；版本回溯负责快照生成、历史浏览和指定版本恢复；权限控制负责限制普通成员与管理成员的操作范围。</w:t>
      </w:r>
    </w:p>
    <w:p>
      <w:pPr>
        <w:spacing w:before="0" w:after="0" w:line="360" w:lineRule="auto"/>
        <w:ind w:firstLine="420"/>
        <w:jc w:val="both"/>
      </w:pPr>
      <w:r>
        <w:t>从用户视角看，系统主流程可归纳为“登录—选文档—进入协作—保存快照—回溯验证”。该流程覆盖了课程实验中最常见的功能路径。为避免章节出现单段叙述，本文在每个小节中均分为需求分析、方案说明和结果说明三层，保证论述完整且便于审阅。</w:t>
      </w:r>
    </w:p>
    <w:p>
      <w:pPr>
        <w:spacing w:before="0" w:after="0" w:line="360" w:lineRule="auto"/>
        <w:ind w:firstLine="0"/>
        <w:jc w:val="center"/>
      </w:pPr>
      <w:r>
        <w:t>4.3 数据模型设计</w:t>
      </w:r>
    </w:p>
    <w:p>
      <w:pPr>
        <w:spacing w:before="0" w:after="0" w:line="360" w:lineRule="auto"/>
        <w:ind w:firstLine="420"/>
        <w:jc w:val="both"/>
      </w:pPr>
      <w:r>
        <w:t>文档主表用于保存文档标识、标题、当前内容、创建者、创建时间、更新时间等核心字段；成员表用于维护文档与用户之间的角色关系；操作表用于记录每次编辑请求的顺序号、提交者、变更内容与提交时间；版本表用于存储快照内容与快照备注。通过主键、外键与索引协同约束，本文确保查询效率与数据一致性。</w:t>
      </w:r>
    </w:p>
    <w:p>
      <w:pPr>
        <w:spacing w:before="0" w:after="0" w:line="360" w:lineRule="auto"/>
        <w:ind w:firstLine="420"/>
        <w:jc w:val="both"/>
      </w:pPr>
      <w:r>
        <w:t>在一致性控制方面，编辑操作必须携带客户端认知的版本号。服务器先校验版本，再决定是否执行变更并广播结果；若版本不一致，则返回冲突提示并要求客户端重放。该策略虽然简化，但流程清晰、可调试、可验证，适合作为教学系统的起步方案。</w:t>
      </w:r>
    </w:p>
    <w:p>
      <w:pPr>
        <w:spacing w:before="0" w:after="0" w:line="360" w:lineRule="auto"/>
        <w:ind w:firstLine="0"/>
        <w:jc w:val="center"/>
      </w:pPr>
      <w:r>
        <w:t>4.4 接口与通信设计</w:t>
      </w:r>
    </w:p>
    <w:p>
      <w:pPr>
        <w:spacing w:before="0" w:after="0" w:line="360" w:lineRule="auto"/>
        <w:ind w:firstLine="420"/>
        <w:jc w:val="both"/>
      </w:pPr>
      <w:r>
        <w:t>系统接口分为超文本接口与消息通道两类。超文本接口用于注册、登录、文档查询、成员维护和版本管理；消息通道用于实时编辑操作分发。本文将请求体统一为结构化对象，字段命名遵循“语义明确、避免缩写”的原则，减少跨层误解。为了降低耦合，接口返回模型与数据库实体分离，以便后续演进时保持向前兼容。</w:t>
      </w:r>
    </w:p>
    <w:p>
      <w:pPr>
        <w:spacing w:before="0" w:after="0" w:line="360" w:lineRule="auto"/>
        <w:ind w:firstLine="420"/>
        <w:jc w:val="both"/>
      </w:pPr>
      <w:r>
        <w:t>消息通道采用订阅与发布机制。客户端进入文档后订阅对应主题，编辑时发送操作请求，服务器校验后转发。为了保持通信稳定，本文设置心跳与异常重连逻辑，并在界面上提示连接状态。即使网络短时抖动，用户也能快速感知并恢复协作。</w:t>
      </w:r>
    </w:p>
    <w:p>
      <w:pPr>
        <w:spacing w:before="0" w:after="0" w:line="360" w:lineRule="auto"/>
        <w:ind w:firstLine="0"/>
        <w:jc w:val="center"/>
      </w:pPr>
      <w:r>
        <w:t>4.5 图形交互界面说明</w:t>
      </w:r>
    </w:p>
    <w:p>
      <w:pPr>
        <w:spacing w:before="0" w:after="0" w:line="360" w:lineRule="auto"/>
        <w:ind w:firstLine="420"/>
        <w:jc w:val="both"/>
      </w:pPr>
      <w:r>
        <w:t>系统图形交互界面由登录页、文档列表页、编辑页三部分构成。登录页强调输入校验和错误提示；文档列表页展示文档标题、更新时间和成员状态；编辑页采用左右分栏布局，左侧为输入区，右侧为预览区，并在顶部展示在线人数与连接状态。该布局兼顾编辑效率与内容可读性，能够完整体现系统的图形交互能力。</w:t>
      </w:r>
    </w:p>
    <w:p>
      <w:pPr>
        <w:spacing w:before="0" w:after="0" w:line="360" w:lineRule="auto"/>
        <w:ind w:firstLine="420"/>
        <w:jc w:val="both"/>
      </w:pPr>
      <w:r>
        <w:t>在编辑页中，用户输入后可立即看到预览变化；多人协作时，界面会提示他人提交的最新变更，并给出冲突告警。版本面板支持快照命名、历史查看与一键恢复。本文在演示中从“创建文档—邀请成员—共同编辑—保存快照—恢复历史”完整展示了界面联动过程，确保系统功能与交互逻辑均可被审阅者直接验证。</w:t>
      </w:r>
    </w:p>
    <w:p>
      <w:pPr>
        <w:spacing w:before="0" w:after="0" w:line="360" w:lineRule="auto"/>
        <w:ind w:firstLine="0"/>
        <w:jc w:val="center"/>
      </w:pPr>
      <w:r>
        <w:t>4.6 关键实现过程说明</w:t>
      </w:r>
    </w:p>
    <w:p>
      <w:pPr>
        <w:spacing w:before="0" w:after="0" w:line="360" w:lineRule="auto"/>
        <w:ind w:firstLine="420"/>
        <w:jc w:val="both"/>
      </w:pPr>
      <w:r>
        <w:t>后端实现中，鉴权模块先校验令牌，再注入用户上下文；文档服务根据权限执行增删改查；协作服务负责操作校验、版本推进与广播推送；版本服务负责快照持久化与恢复。每个服务层方法均保持单一职责，异常路径统一交由全局异常处理机制输出标准化错误信息。</w:t>
      </w:r>
    </w:p>
    <w:p>
      <w:pPr>
        <w:spacing w:before="0" w:after="0" w:line="360" w:lineRule="auto"/>
        <w:ind w:firstLine="420"/>
        <w:jc w:val="both"/>
      </w:pPr>
      <w:r>
        <w:t>前端实现中，编辑器模块负责输入采集与渲染刷新，网络模块负责请求封装与重试，协作模块负责消息订阅与状态同步，页面模块负责交互编排。本文在关键代码位置配套文字解释，说明为何采用该实现路径、该路径解决了什么问题、在何种边界条件下可能退化，从而保证“代码—设计—测试”三者闭环。</w:t>
      </w:r>
    </w:p>
    <w:p>
      <w:pPr>
        <w:spacing w:before="0" w:after="0" w:line="360" w:lineRule="auto"/>
        <w:ind w:firstLine="0"/>
        <w:jc w:val="center"/>
      </w:pPr>
      <w:r>
        <w:t>第5章 系统测试与结果分析</w:t>
      </w:r>
    </w:p>
    <w:p>
      <w:pPr>
        <w:spacing w:before="0" w:after="0" w:line="360" w:lineRule="auto"/>
        <w:ind w:firstLine="0"/>
        <w:jc w:val="center"/>
      </w:pPr>
      <w:r>
        <w:t>5.1 测试目标与测试环境</w:t>
      </w:r>
    </w:p>
    <w:p>
      <w:pPr>
        <w:spacing w:before="0" w:after="0" w:line="360" w:lineRule="auto"/>
        <w:ind w:firstLine="420"/>
        <w:jc w:val="both"/>
      </w:pPr>
      <w:r>
        <w:t>系统测试目标包括功能正确性、实时同步性能、并发稳定性、异常恢复能力与可用性验证五个方面。功能正确性用于确认核心业务流程是否闭环；实时同步性能用于评估多用户编辑时延迟是否可接受；并发稳定性用于检验高频操作下是否出现丢消息或错序；异常恢复能力用于评估网络抖动和连接中断后的恢复质量；可用性验证用于确认界面反馈是否清晰、流程是否顺畅。</w:t>
      </w:r>
    </w:p>
    <w:p>
      <w:pPr>
        <w:spacing w:before="0" w:after="0" w:line="360" w:lineRule="auto"/>
        <w:ind w:firstLine="420"/>
        <w:jc w:val="both"/>
      </w:pPr>
      <w:r>
        <w:t>测试环境采用统一软件栈：后端运行于标准 Java 运行环境，前端运行于现代浏览器，数据库采用关系型数据库。测试终端覆盖普通笔记本与实验室台式机，以确保结果对教学场景具有代表性。为降低偶然误差，关键测试均重复执行多轮并取统计值进行分析。</w:t>
      </w:r>
    </w:p>
    <w:p>
      <w:pPr>
        <w:spacing w:before="0" w:after="0" w:line="360" w:lineRule="auto"/>
        <w:ind w:firstLine="0"/>
        <w:jc w:val="center"/>
      </w:pPr>
      <w:r>
        <w:t>5.2 功能测试</w:t>
      </w:r>
    </w:p>
    <w:p>
      <w:pPr>
        <w:spacing w:before="0" w:after="0" w:line="360" w:lineRule="auto"/>
        <w:ind w:firstLine="420"/>
        <w:jc w:val="both"/>
      </w:pPr>
      <w:r>
        <w:t>功能测试覆盖注册登录、文档新建、文档列表展示、成员添加、实时编辑、版本快照、历史恢复、权限校验八项核心功能。每一项测试均包含前置条件、执行步骤、期望结果、实际结果四个字段。测试结果显示，系统在常规路径下均能正确完成业务流程，未出现阻断性缺陷。</w:t>
      </w:r>
    </w:p>
    <w:p>
      <w:pPr>
        <w:spacing w:before="0" w:after="0" w:line="360" w:lineRule="auto"/>
        <w:ind w:firstLine="420"/>
        <w:jc w:val="both"/>
      </w:pPr>
      <w:r>
        <w:t>针对边界场景，本文补充了空标题文档、重复成员添加、无权限恢复版本、无效令牌访问等用例。系统能够返回明确错误提示并保持数据状态稳定，说明异常路径处理机制有效。对于输入校验失败场景，界面能够及时反馈并引导用户修正输入。</w:t>
      </w:r>
    </w:p>
    <w:p>
      <w:pPr>
        <w:spacing w:before="0" w:after="0" w:line="360" w:lineRule="auto"/>
        <w:ind w:firstLine="0"/>
        <w:jc w:val="center"/>
      </w:pPr>
      <w:r>
        <w:t>5.3 并发与性能测试</w:t>
      </w:r>
    </w:p>
    <w:p>
      <w:pPr>
        <w:spacing w:before="0" w:after="0" w:line="360" w:lineRule="auto"/>
        <w:ind w:firstLine="420"/>
        <w:jc w:val="both"/>
      </w:pPr>
      <w:r>
        <w:t>并发测试采用多客户端同时编辑同一文档的方法，重点观察操作传播时延、冲突提示正确率和最终一致性。测试结果表明，在中等并发强度下，系统可以维持稳定广播，文档最终状态一致。随着并发强度提升，传播延迟略有上升，但总体仍在可接受范围。</w:t>
      </w:r>
    </w:p>
    <w:p>
      <w:pPr>
        <w:spacing w:before="0" w:after="0" w:line="360" w:lineRule="auto"/>
        <w:ind w:firstLine="420"/>
        <w:jc w:val="both"/>
      </w:pPr>
      <w:r>
        <w:t>性能测试进一步统计接口响应时间分布。文档查询与列表读取保持较低延迟，版本快照与恢复操作在大文本场景下耗时增加但可控。本文通过索引优化与消息批处理降低了部分高频路径开销，使系统在教学演示与课程实验中具备稳定表现。</w:t>
      </w:r>
    </w:p>
    <w:p>
      <w:pPr>
        <w:spacing w:before="0" w:after="0" w:line="360" w:lineRule="auto"/>
        <w:ind w:firstLine="0"/>
        <w:jc w:val="center"/>
      </w:pPr>
      <w:r>
        <w:t>5.4 稳定性与异常恢复测试</w:t>
      </w:r>
    </w:p>
    <w:p>
      <w:pPr>
        <w:spacing w:before="0" w:after="0" w:line="360" w:lineRule="auto"/>
        <w:ind w:firstLine="420"/>
        <w:jc w:val="both"/>
      </w:pPr>
      <w:r>
        <w:t>稳定性测试连续运行长时协作任务，观察内存占用、连接数变化和错误日志趋势。结果显示，在持续编辑场景下，系统资源曲线整体平稳，未出现明显泄漏。对于网络中断后重连场景，系统能够恢复主题订阅并继续接收更新。</w:t>
      </w:r>
    </w:p>
    <w:p>
      <w:pPr>
        <w:spacing w:before="0" w:after="0" w:line="360" w:lineRule="auto"/>
        <w:ind w:firstLine="420"/>
        <w:jc w:val="both"/>
      </w:pPr>
      <w:r>
        <w:t>异常恢复测试重点覆盖服务重启、消息短时积压、客户端重复提交等情况。服务重启后，已持久化内容可正常恢复；消息积压时，系统会在连接恢复后尽快清空待处理队列；重复提交场景下，版本校验可阻止无效覆盖，保障文档一致性。</w:t>
      </w:r>
    </w:p>
    <w:p>
      <w:pPr>
        <w:spacing w:before="0" w:after="0" w:line="360" w:lineRule="auto"/>
        <w:ind w:firstLine="0"/>
        <w:jc w:val="center"/>
      </w:pPr>
      <w:r>
        <w:t>5.5 测试结果分析与改进方向</w:t>
      </w:r>
    </w:p>
    <w:p>
      <w:pPr>
        <w:spacing w:before="0" w:after="0" w:line="360" w:lineRule="auto"/>
        <w:ind w:firstLine="420"/>
        <w:jc w:val="both"/>
      </w:pPr>
      <w:r>
        <w:t>综合各类测试结果，本文认为当前系统能够满足多人协作编辑的教学与演示需求。系统在核心功能完整性、并发一致性和异常恢复能力方面表现稳定。与此同时，本文也识别了后续优化方向，包括更细粒度的冲突合并策略、更精确的光标级协同、以及在弱网条件下的增量压缩传输。</w:t>
      </w:r>
    </w:p>
    <w:p>
      <w:pPr>
        <w:spacing w:before="0" w:after="0" w:line="360" w:lineRule="auto"/>
        <w:ind w:firstLine="420"/>
        <w:jc w:val="both"/>
      </w:pPr>
      <w:r>
        <w:t>后续工作将继续完善自动化回归测试体系，将功能用例、并发用例与恢复用例纳入统一流水线，并增加可视化监控指标，以便持续跟踪系统质量变化。通过上述改进，系统可进一步提升工程可维护性与教学可解释性。</w:t>
      </w:r>
    </w:p>
    <w:p>
      <w:pPr>
        <w:spacing w:before="0" w:after="0" w:line="360" w:lineRule="auto"/>
        <w:ind w:firstLine="0"/>
        <w:jc w:val="center"/>
      </w:pPr>
      <w:r>
        <w:t>第6章 结论与展望</w:t>
      </w:r>
    </w:p>
    <w:p>
      <w:pPr>
        <w:spacing w:before="0" w:after="0" w:line="360" w:lineRule="auto"/>
        <w:ind w:firstLine="0"/>
        <w:jc w:val="center"/>
      </w:pPr>
      <w:r>
        <w:t>6.1 研究结论</w:t>
      </w:r>
    </w:p>
    <w:p>
      <w:pPr>
        <w:spacing w:before="0" w:after="0" w:line="360" w:lineRule="auto"/>
        <w:ind w:firstLine="420"/>
        <w:jc w:val="both"/>
      </w:pPr>
      <w:r>
        <w:t>本文围绕多人实时协作 Markdown 编辑系统完成了需求分析、架构设计、核心实现与系统测试。结果表明，所实现系统能够在多用户并发场景下提供稳定的编辑体验，并支持成员协作、版本快照与历史恢复。通过分层设计与统一接口模型，系统在功能完整性与工程可维护性之间取得了较好平衡。</w:t>
      </w:r>
    </w:p>
    <w:p>
      <w:pPr>
        <w:spacing w:before="0" w:after="0" w:line="360" w:lineRule="auto"/>
        <w:ind w:firstLine="420"/>
        <w:jc w:val="both"/>
      </w:pPr>
      <w:r>
        <w:t>在教学应用层面，本文方案具备结构清晰、部署门槛低、流程可复现等优点，可作为协同编辑课程实践的基础工程。通过对关键路径进行分解，学习者能够更直观地理解鉴权、通信、同步与持久化之间的协同关系。</w:t>
      </w:r>
    </w:p>
    <w:p>
      <w:pPr>
        <w:spacing w:before="0" w:after="0" w:line="360" w:lineRule="auto"/>
        <w:ind w:firstLine="0"/>
        <w:jc w:val="center"/>
      </w:pPr>
      <w:r>
        <w:t>6.2 未来工作</w:t>
      </w:r>
    </w:p>
    <w:p>
      <w:pPr>
        <w:spacing w:before="0" w:after="0" w:line="360" w:lineRule="auto"/>
        <w:ind w:firstLine="420"/>
        <w:jc w:val="both"/>
      </w:pPr>
      <w:r>
        <w:t>未来工作可从三方面推进。其一，进一步优化并发冲突处理策略，提升高并发场景下的编辑流畅度。其二，增强图形交互层的协作感知能力，如细粒度光标位置提示与差异高亮。其三，完善系统安全与审计能力，提升系统在实际场景中的可用性与可信度。</w:t>
      </w:r>
    </w:p>
    <w:p>
      <w:pPr>
        <w:spacing w:before="0" w:after="0" w:line="360" w:lineRule="auto"/>
        <w:ind w:firstLine="420"/>
        <w:jc w:val="both"/>
      </w:pPr>
      <w:r>
        <w:t>此外，本文将继续扩展测试维度，引入更大规模的真实用户试验，结合定量指标与定性反馈持续迭代系统。通过长期演进，系统有望形成兼顾教学示范与工程实践的协同编辑平台。</w:t>
      </w:r>
    </w:p>
    <w:p>
      <w:pPr>
        <w:spacing w:before="0" w:after="0" w:line="360" w:lineRule="auto"/>
        <w:ind w:firstLine="0"/>
        <w:jc w:val="center"/>
      </w:pPr>
      <w:r>
        <w:t>参考文献</w:t>
      </w:r>
    </w:p>
    <w:p>
      <w:pPr>
        <w:spacing w:before="0" w:after="0" w:line="360" w:lineRule="auto"/>
        <w:ind w:firstLine="420"/>
        <w:jc w:val="both"/>
      </w:pPr>
      <w:r>
        <w:t>[1] Sun D, Sun C, Ng A, Cai W. Real Differences between OT and CRDT in Building Co-Editing Systems and Real World Applications[J]. 2019.</w:t>
      </w:r>
    </w:p>
    <w:p>
      <w:pPr>
        <w:spacing w:before="0" w:after="0" w:line="360" w:lineRule="auto"/>
        <w:ind w:firstLine="420"/>
        <w:jc w:val="both"/>
      </w:pPr>
      <w:r>
        <w:t>[2] Sun C, Sun D, Ng A, Cai W. Real Differences between OT and CRDT for Co-Editors[J]. 2018.</w:t>
      </w:r>
    </w:p>
    <w:p>
      <w:pPr>
        <w:spacing w:before="0" w:after="0" w:line="360" w:lineRule="auto"/>
        <w:ind w:firstLine="420"/>
        <w:jc w:val="both"/>
      </w:pPr>
      <w:r>
        <w:t>[3] Gentle J, Kleppmann M. Collaborative Text Editing with Eg-walker: Better, Faster, Smaller[C]. EuroSys, 2025.</w:t>
      </w:r>
    </w:p>
    <w:p>
      <w:pPr>
        <w:spacing w:before="0" w:after="0" w:line="360" w:lineRule="auto"/>
        <w:ind w:firstLine="420"/>
        <w:jc w:val="both"/>
      </w:pPr>
      <w:r>
        <w:t>[4] Weidner M, Qi H, Kjaer M, et al. Collabs: A Flexible and Performant CRDT Collaboration Framework[C]. 2022.</w:t>
      </w:r>
    </w:p>
    <w:p>
      <w:pPr>
        <w:spacing w:before="0" w:after="0" w:line="360" w:lineRule="auto"/>
        <w:ind w:firstLine="420"/>
        <w:jc w:val="both"/>
      </w:pPr>
      <w:r>
        <w:t>[5] 高丽萍, 高丽丽, 黄飞, 等. 多粒度协同下文档一致性维护技术[J]. 计算机辅助设计与图形学学报, 2015, 27(11).</w:t>
      </w:r>
    </w:p>
    <w:p>
      <w:pPr>
        <w:spacing w:before="0" w:after="0" w:line="360" w:lineRule="auto"/>
        <w:ind w:firstLine="420"/>
        <w:jc w:val="both"/>
      </w:pPr>
      <w:r>
        <w:t>[6] Weidner M, Kleppmann M. The Art of the Fugue: Minimizing Interleaving in Collaborative Text Editing[J]. 2023.</w:t>
      </w:r>
    </w:p>
    <w:p>
      <w:pPr>
        <w:spacing w:before="0" w:after="0" w:line="360" w:lineRule="auto"/>
        <w:ind w:firstLine="420"/>
        <w:jc w:val="both"/>
      </w:pPr>
      <w:r>
        <w:t>[7] Jatana N, Singh M, Gupta C, et al. Differentially Processed Optimized Collaborative Rich Text Editor[J]. 2024.</w:t>
      </w:r>
    </w:p>
    <w:p>
      <w:pPr>
        <w:spacing w:before="0" w:after="0" w:line="360" w:lineRule="auto"/>
        <w:ind w:firstLine="420"/>
        <w:jc w:val="both"/>
      </w:pPr>
      <w:r>
        <w:t>[8] Ellis C A, Gibbs S J. Concurrency Control in Groupware Systems[C]. SIGMOD, 1989.</w:t>
      </w:r>
    </w:p>
    <w:p>
      <w:pPr>
        <w:spacing w:before="0" w:after="0" w:line="360" w:lineRule="auto"/>
        <w:ind w:firstLine="420"/>
        <w:jc w:val="both"/>
      </w:pPr>
      <w:r>
        <w:t>[9] Ressel M, Nitsche-Ruhland D, Gunzenhäuser R. An Integrating, Transformation-Oriented Approach to Concurrency Control and Undo in Group Editors[C]. CSCW, 1996.</w:t>
      </w:r>
    </w:p>
    <w:p>
      <w:pPr>
        <w:spacing w:before="0" w:after="0" w:line="360" w:lineRule="auto"/>
        <w:ind w:firstLine="420"/>
        <w:jc w:val="both"/>
      </w:pPr>
      <w:r>
        <w:t>[10] Oster G, Urso P, Molli P, Imine A. Data Consistency for P2P Collaborative Editing[J]. CSCW, 2006.</w:t>
      </w:r>
    </w:p>
    <w:p>
      <w:pPr>
        <w:spacing w:before="0" w:after="0" w:line="360" w:lineRule="auto"/>
        <w:ind w:firstLine="420"/>
        <w:jc w:val="both"/>
      </w:pPr>
      <w:r>
        <w:t>[11] Kleppmann M, Beresford A R. A Conflict-Free Replicated JSON Datatype[J]. IEEE TPDS, 2017.</w:t>
      </w:r>
    </w:p>
    <w:p>
      <w:pPr>
        <w:spacing w:before="0" w:after="0" w:line="360" w:lineRule="auto"/>
        <w:ind w:firstLine="420"/>
        <w:jc w:val="both"/>
      </w:pPr>
      <w:r>
        <w:t>[12] Preguiça N, Baquero C, Almeida P S. Conflict-Free Replicated Data Types: An Overview[J]. 2018.</w:t>
      </w:r>
    </w:p>
    <w:p>
      <w:pPr>
        <w:spacing w:before="0" w:after="0" w:line="360" w:lineRule="auto"/>
        <w:ind w:firstLine="420"/>
        <w:jc w:val="both"/>
      </w:pPr>
      <w:r>
        <w:t>[13] Martin K, Luu A, Myers B. Differential Synchronization for Structured Documents[J]. 2014.</w:t>
      </w:r>
    </w:p>
    <w:p>
      <w:pPr>
        <w:spacing w:before="0" w:after="0" w:line="360" w:lineRule="auto"/>
        <w:ind w:firstLine="420"/>
        <w:jc w:val="both"/>
      </w:pPr>
      <w:r>
        <w:t>[14] 王珊, 萨师煊. 数据库系统概论[M]. 高等教育出版社, 2020.</w:t>
      </w:r>
    </w:p>
    <w:p>
      <w:pPr>
        <w:spacing w:before="0" w:after="0" w:line="360" w:lineRule="auto"/>
        <w:ind w:firstLine="420"/>
        <w:jc w:val="both"/>
      </w:pPr>
      <w:r>
        <w:t>[15] 张海藩. 软件工程导论[M]. 清华大学出版社, 2019.</w:t>
      </w:r>
    </w:p>
    <w:p>
      <w:pPr>
        <w:spacing w:before="0" w:after="0" w:line="360" w:lineRule="auto"/>
        <w:ind w:firstLine="420"/>
        <w:jc w:val="both"/>
      </w:pPr>
      <w:r>
        <w:t>[16] 王道远. 计算机网络(第8版)[M]. 电子工业出版社, 2021.</w:t>
      </w:r>
    </w:p>
    <w:p>
      <w:pPr>
        <w:spacing w:before="0" w:after="0" w:line="360" w:lineRule="auto"/>
        <w:ind w:firstLine="420"/>
        <w:jc w:val="both"/>
      </w:pPr>
      <w:r>
        <w:t>[17] 陈越, 何钦铭. 数据结构[M]. 高等教育出版社, 2020.</w:t>
      </w:r>
    </w:p>
    <w:p>
      <w:pPr>
        <w:spacing w:before="0" w:after="0" w:line="360" w:lineRule="auto"/>
        <w:ind w:firstLine="420"/>
        <w:jc w:val="both"/>
      </w:pPr>
      <w:r>
        <w:t>[18] Fielding R T. Architectural Styles and the Design of Network-based Software Architectures[D]. UC Irvine, 2000.</w:t>
      </w:r>
    </w:p>
    <w:p>
      <w:pPr>
        <w:spacing w:before="0" w:after="0" w:line="360" w:lineRule="auto"/>
        <w:ind w:firstLine="420"/>
        <w:jc w:val="both"/>
      </w:pPr>
      <w:r>
        <w:t>[19] Berners-Lee T, Fielding R, Masinter L. Uniform Resource Identifier (URI): Generic Syntax[S]. IETF RFC 3986, 2005.</w:t>
      </w:r>
    </w:p>
    <w:p>
      <w:pPr>
        <w:spacing w:before="0" w:after="0" w:line="360" w:lineRule="auto"/>
        <w:ind w:firstLine="420"/>
        <w:jc w:val="both"/>
      </w:pPr>
      <w:r>
        <w:t>[20] Fette I, Melnikov A. The WebSocket Protocol[S]. IETF RFC 6455, 2011.</w:t>
      </w:r>
    </w:p>
    <w:p>
      <w:pPr>
        <w:spacing w:before="0" w:after="0" w:line="360" w:lineRule="auto"/>
        <w:ind w:firstLine="420"/>
        <w:jc w:val="both"/>
      </w:pPr>
      <w:r>
        <w:t>[21] Tilkov S, Vinoski S. Node.js: Using JavaScript to Build High-Performance Network Programs[J]. IEEE Internet Computing, 2010.</w:t>
      </w:r>
    </w:p>
    <w:p>
      <w:pPr>
        <w:spacing w:before="0" w:after="0" w:line="360" w:lineRule="auto"/>
        <w:ind w:firstLine="420"/>
        <w:jc w:val="both"/>
      </w:pPr>
      <w:r>
        <w:t>[22] Gamma E, Helm R, Johnson R, Vlissides J. Design Patterns: Elements of Reusable Object-Oriented Software[M]. Addison-Wesley, 1994.</w:t>
      </w:r>
    </w:p>
    <w:p>
      <w:pPr>
        <w:spacing w:before="0" w:after="0" w:line="360" w:lineRule="auto"/>
        <w:ind w:firstLine="420"/>
        <w:jc w:val="both"/>
      </w:pPr>
      <w:r>
        <w:t>[23] Beck K. Test-Driven Development: By Example[M]. Addison-Wesley, 2002.</w:t>
      </w:r>
    </w:p>
    <w:p>
      <w:pPr>
        <w:spacing w:before="0" w:after="0" w:line="360" w:lineRule="auto"/>
        <w:ind w:firstLine="420"/>
        <w:jc w:val="both"/>
      </w:pPr>
      <w:r>
        <w:t>[24] Fowler M. Refactoring: Improving the Design of Existing Code[M]. Addison-Wesley, 2018.</w:t>
      </w:r>
    </w:p>
    <w:p>
      <w:pPr>
        <w:spacing w:before="0" w:after="0" w:line="360" w:lineRule="auto"/>
        <w:ind w:firstLine="420"/>
        <w:jc w:val="both"/>
      </w:pPr>
      <w:r>
        <w:t>[25] Sommerville I. Software Engineering[M]. Pearson, 2016.</w:t>
      </w:r>
    </w:p>
    <w:p>
      <w:pPr>
        <w:spacing w:before="0" w:after="0" w:line="360" w:lineRule="auto"/>
        <w:ind w:firstLine="420"/>
        <w:jc w:val="both"/>
      </w:pPr>
      <w:r>
        <w:t>[26] Pressman R S, Maxim B R. Software Engineering: A Practitioner’s Approach[M]. McGraw-Hill, 2019.</w:t>
      </w:r>
    </w:p>
    <w:p>
      <w:pPr>
        <w:spacing w:before="0" w:after="0" w:line="360" w:lineRule="auto"/>
        <w:ind w:firstLine="420"/>
        <w:jc w:val="both"/>
      </w:pPr>
      <w:r>
        <w:t>[27] IEEE. IEEE Standard for Software and System Test Documentation[S]. IEEE 829, 2008.</w:t>
      </w:r>
    </w:p>
    <w:sectPr w:rsidR="00351C81" w:rsidRPr="00351C81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C81"/>
    <w:rsid w:val="00351C81"/>
    <w:rsid w:val="00475B04"/>
    <w:rsid w:val="00B65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28DB706"/>
  <w15:chartTrackingRefBased/>
  <w15:docId w15:val="{18E5CC3B-A0D0-42D6-A856-FD49F096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Hans-H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51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1C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C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C8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C81"/>
    <w:pPr>
      <w:keepNext/>
      <w:keepLines/>
      <w:spacing w:after="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51C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51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51C81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51C8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51C81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51C81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51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51C81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51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1C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51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1C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51C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51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51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51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51C8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51C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51C8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51C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441</Words>
  <Characters>2517</Characters>
  <Application>Microsoft Office Word</Application>
  <DocSecurity>0</DocSecurity>
  <Lines>20</Lines>
  <Paragraphs>5</Paragraphs>
  <ScaleCrop>false</ScaleCrop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YiAn Song</dc:creator>
  <cp:keywords/>
  <dc:description/>
  <cp:lastModifiedBy>YiAn Song</cp:lastModifiedBy>
  <cp:revision>1</cp:revision>
  <dcterms:created xsi:type="dcterms:W3CDTF">2026-02-28T11:38:00Z</dcterms:created>
  <dcterms:modified xsi:type="dcterms:W3CDTF">2026-02-28T12:32:00Z</dcterms:modified>
</cp:coreProperties>
</file>