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3·4·5·6·7·9번은 기존 블록 위치를 조정한다. 5번은 위쪽 발사 블록까지 이어지는 점프 발판 2개를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가운데 발판과 오른쪽 도착 발판을 낮추고 이글루도 함께 내려 배치한다.</w:t>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