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rPr>
          <w:rFonts w:hint="eastAsia"/>
        </w:rPr>
        <w:ind w:firstLineChars="0"/>
      </w:pPr>
      <w:bookmarkStart w:id="0" w:name="_Toc27266"/>
      <w:bookmarkStart w:id="1" w:name="_Toc22711"/>
      <w:bookmarkStart w:id="2" w:name="_Toc16672"/>
      <w:r>
        <w:rPr>
          <w:rFonts w:hint="eastAsia" w:ascii="黑体" w:hAnsi="黑体" w:eastAsia="黑体" w:cs="黑体"/>
          <w:sz w:val="32"/>
        </w:rPr>
        <w:t>高阶机器学习模型在心脏病预测中协同优化</w:t>
      </w:r>
      <w:bookmarkEnd w:id="0"/>
      <w:bookmarkEnd w:id="1"/>
      <w:bookmarkEnd w:id="2"/>
    </w:p>
    <w:p w14:paraId="0573D056">
      <w:pPr>
        <w:pStyle w:val="2"/>
        <w:bidi w:val="0"/>
        <w:rPr>
          <w:rFonts w:hint="eastAsia"/>
          <w:sz w:val="28"/>
          <w:szCs w:val="28"/>
          <w:lang w:val="en-US" w:eastAsia="zh-CN"/>
        </w:rPr>
        <w:ind w:firstLineChars="0"/>
      </w:pPr>
      <w:bookmarkStart w:id="3" w:name="_Toc14850"/>
      <w:r>
        <w:rPr>
          <w:rFonts w:hint="eastAsia" w:ascii="黑体" w:hAnsi="黑体" w:eastAsia="黑体" w:cs="黑体"/>
          <w:sz w:val="32"/>
          <w:szCs w:val="28"/>
          <w:lang w:val="en-US" w:eastAsia="zh-CN"/>
        </w:rPr>
        <w:t>摘要</w:t>
      </w:r>
      <w:bookmarkEnd w:id="3"/>
    </w:p>
    <w:p w14:paraId="74C3A93A">
      <w:pPr>
        <w:pStyle w:val="摘要正文"/>
        <w:bidi w:val="0"/>
        <w:spacing w:lineRule="auto" w:line="480" w:before="600"/>
        <w:ind w:firstLineChars="200"/>
      </w:pPr>
      <w:r>
        <w:rPr>
          <w:rFonts w:hint="eastAsia" w:ascii="宋体" w:hAnsi="宋体" w:eastAsia="宋体" w:cs="宋体"/>
          <w:sz w:val="24"/>
          <w:lang w:val="en-US" w:eastAsia="zh-CN"/>
        </w:rPr>
        <w:tab/>
      </w:r>
      <w:r>
        <w:rPr>
          <w:rFonts w:hint="eastAsia" w:ascii="宋体" w:hAnsi="宋体" w:eastAsia="宋体" w:cs="宋体"/>
          <w:sz w:val="24"/>
          <w:lang w:val="en-US" w:eastAsia="zh-CN"/>
        </w:rPr>
        <w:t> </w:t>
      </w:r>
      <w:r>
        <w:rPr>
          <w:rFonts w:ascii="宋体" w:hAnsi="宋体" w:eastAsia="宋体" w:cs="宋体"/>
          <w:sz w:val="24"/>
        </w:rP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p w14:paraId="0A255FAB">
      <w:pPr>
        <w:rPr>
          <w:rFonts w:hint="eastAsia"/>
          <w:lang w:val="en-US" w:eastAsia="zh-CN"/>
        </w:rPr>
        <w:pStyle w:val="摘要正文"/>
        <w:spacing w:lineRule="auto" w:line="480" w:before="600"/>
        <w:ind w:firstLineChars="200"/>
      </w:pPr>
      <w:r>
        <w:rPr>
          <w:rFonts w:hint="eastAsia" w:ascii="宋体" w:hAnsi="宋体" w:eastAsia="宋体" w:cs="宋体"/>
          <w:sz w:val="24"/>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p w14:paraId="6295B15B">
      <w:pPr>
        <w:rPr>
          <w:rFonts w:hint="eastAsia"/>
          <w:lang w:val="en-US" w:eastAsia="zh-CN"/>
        </w:rPr>
        <w:pStyle w:val="摘要正文"/>
        <w:spacing w:lineRule="auto" w:line="480" w:before="600"/>
        <w:ind w:firstLineChars="200"/>
      </w:pPr>
      <w:r>
        <w:rPr>
          <w:rFonts w:hint="eastAsia" w:ascii="宋体" w:hAnsi="宋体" w:eastAsia="宋体" w:cs="宋体"/>
          <w:sz w:val="24"/>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rPr>
          <w:rFonts w:hint="eastAsia" w:eastAsia="宋体"/>
          <w:lang w:val="en-US" w:eastAsia="zh-CN"/>
        </w:rPr>
        <w:pStyle w:val="摘要正文"/>
        <w:spacing w:lineRule="auto" w:line="480" w:before="600"/>
        <w:ind w:firstLineChars="200"/>
      </w:pPr>
      <w:r>
        <w:rPr>
          <w:rFonts w:hint="eastAsia" w:ascii="宋体" w:hAnsi="宋体" w:eastAsia="宋体" w:cs="宋体"/>
          <w:sz w:val="24"/>
          <w:lang w:val="en-US" w:eastAsia="zh-CN"/>
        </w:rPr>
        <w:t xml:space="preserve">  关键词：心脏病</w:t>
      </w:r>
      <w:r>
        <w:rPr>
          <w:rFonts w:ascii="宋体" w:hAnsi="宋体" w:eastAsia="宋体" w:cs="宋体"/>
          <w:sz w:val="24"/>
          <w:szCs w:val="24"/>
        </w:rPr>
        <w:t>心脏病预测</w:t>
      </w:r>
      <w:r>
        <w:rPr>
          <w:rFonts w:hint="eastAsia" w:ascii="宋体" w:hAnsi="宋体" w:cs="宋体" w:eastAsia="宋体"/>
          <w:sz w:val="24"/>
          <w:szCs w:val="24"/>
          <w:lang w:eastAsia="zh-CN"/>
        </w:rPr>
        <w:t>；</w:t>
      </w:r>
      <w:r>
        <w:rPr>
          <w:rFonts w:ascii="宋体" w:hAnsi="宋体" w:eastAsia="宋体" w:cs="宋体"/>
          <w:sz w:val="24"/>
          <w:szCs w:val="24"/>
        </w:rPr>
        <w:t>Stacking 集成学习</w:t>
      </w:r>
      <w:r>
        <w:rPr>
          <w:rFonts w:hint="eastAsia" w:ascii="宋体" w:hAnsi="宋体" w:cs="宋体" w:eastAsia="宋体"/>
          <w:sz w:val="24"/>
          <w:szCs w:val="24"/>
          <w:lang w:eastAsia="zh-CN"/>
        </w:rPr>
        <w:t>；</w:t>
      </w:r>
      <w:r>
        <w:rPr>
          <w:rFonts w:ascii="宋体" w:hAnsi="宋体" w:eastAsia="宋体" w:cs="宋体"/>
          <w:sz w:val="24"/>
          <w:szCs w:val="24"/>
        </w:rPr>
        <w:t>贝叶斯优化</w:t>
      </w:r>
      <w:r>
        <w:rPr>
          <w:rFonts w:hint="eastAsia" w:ascii="宋体" w:hAnsi="宋体" w:cs="宋体" w:eastAsia="宋体"/>
          <w:sz w:val="24"/>
          <w:szCs w:val="24"/>
          <w:lang w:eastAsia="zh-CN"/>
        </w:rPr>
        <w:t>；</w:t>
      </w:r>
      <w:r>
        <w:rPr>
          <w:rFonts w:ascii="宋体" w:hAnsi="宋体" w:eastAsia="宋体" w:cs="宋体"/>
          <w:sz w:val="24"/>
          <w:szCs w:val="24"/>
        </w:rPr>
        <w:t>SHAP 可解释性分析</w:t>
      </w:r>
    </w:p>
    <w:p w14:paraId="2A6FD9CB">
      <w:pPr>
        <w:pStyle w:val="摘要正文"/>
        <w:spacing w:lineRule="auto" w:line="480" w:before="600"/>
        <w:ind w:left="0" w:leftChars="0" w:firstLineChars="200"/>
        <w:rPr>
          <w:rFonts w:hint="default"/>
          <w:lang w:val="en-US" w:eastAsia="zh-CN"/>
        </w:rPr>
        <w:sectPr>
          <w:footerReference r:id="rId5" w:type="default"/>
          <w:headerReference w:type="default" r:id="rId31"/>
          <w:headerReference w:type="even" r:id="rId32"/>
          <w:pgSz w:w="11906" w:h="16838"/>
          <w:pgMar w:top="1417" w:right="1134" w:bottom="1417" w:left="1134"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Fonts w:hint="eastAsia" w:ascii="黑体" w:hAnsi="黑体" w:eastAsia="黑体" w:cs="黑体"/>
              <w:sz w:val="28"/>
              <w:szCs w:val="28"/>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bookmarkStart w:id="87" w:name="_GoBack"/>
          <w:bookmarkEnd w:id="87"/>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摘要正文"/>
        <w:tabs>
          <w:tab w:val="right" w:leader="dot" w:pos="8312"/>
        </w:tabs>
      </w:pPr>
    </w:p>
    <w:p w14:paraId="180D8318">
      <w:pPr>
        <w:pStyle w:val="摘要正文"/>
        <w:tabs>
          <w:tab w:val="right" w:leader="dot" w:pos="8312"/>
        </w:tabs>
        <w:rPr>
          <w:rFonts w:hint="default" w:eastAsia="宋体"/>
          <w:lang w:val="en-US" w:eastAsia="zh-CN"/>
        </w:rPr>
      </w:pPr>
      <w:r>
        <w:rPr>
          <w:rFonts w:hint="eastAsia"/>
          <w:lang w:val="en-US" w:eastAsia="zh-CN"/>
        </w:rPr>
        <w:t xml:space="preserve">                           </w:t>
      </w:r>
      <w:r>
        <w:rPr>
          <w:rFonts w:hint="eastAsia" w:ascii="黑体" w:hAnsi="黑体" w:eastAsia="黑体" w:cs="黑体"/>
          <w:sz w:val="28"/>
          <w:szCs w:val="28"/>
          <w:lang w:val="en-US" w:eastAsia="zh-CN"/>
        </w:rPr>
        <w:t xml:space="preserve"> </w:t>
      </w:r>
      <w:r>
        <w:rPr>
          <w:rFonts w:hint="eastAsia" w:ascii="黑体" w:hAnsi="黑体" w:eastAsia="黑体" w:cs="黑体"/>
          <w:sz w:val="28"/>
          <w:szCs w:val="28"/>
        </w:rPr>
        <w:t>表格和插图清单</w:t>
      </w:r>
    </w:p>
    <w:p w14:paraId="5EAA53D8">
      <w:pPr>
        <w:pStyle w:val="摘要正文"/>
        <w:tabs>
          <w:tab w:val="right" w:leader="dot" w:pos="8312"/>
        </w:tabs>
      </w:pPr>
      <w:r>
        <w:fldChar w:fldCharType="begin"/>
      </w:r>
      <w:r>
        <w:instrText xml:space="preserve">TOC \t "图示,1" \h</w:instrText>
      </w:r>
      <w:r>
        <w:fldChar w:fldCharType="separate"/>
      </w:r>
      <w:r>
        <w:fldChar w:fldCharType="begin"/>
      </w:r>
      <w:r>
        <w:instrText xml:space="preserve"> HYPERLINK \l _Toc12276 </w:instrText>
      </w:r>
      <w:r>
        <w:fldChar w:fldCharType="separate"/>
      </w:r>
      <w:r>
        <w:rPr>
          <w:rFonts w:hint="eastAsia"/>
          <w:lang w:val="en-US" w:eastAsia="zh-CN"/>
        </w:rPr>
        <w:t>图一  研究流程图</w:t>
      </w:r>
      <w:r>
        <w:tab/>
      </w:r>
      <w:r>
        <w:fldChar w:fldCharType="begin"/>
      </w:r>
      <w:r>
        <w:instrText xml:space="preserve"> PAGEREF _Toc12276 \h </w:instrText>
      </w:r>
      <w:r>
        <w:fldChar w:fldCharType="separate"/>
      </w:r>
      <w:r>
        <w:t>7</w:t>
      </w:r>
      <w:r>
        <w:fldChar w:fldCharType="end"/>
      </w:r>
      <w:r>
        <w:fldChar w:fldCharType="end"/>
      </w:r>
    </w:p>
    <w:p w14:paraId="31E967C1">
      <w:pPr>
        <w:pStyle w:val="摘要正文"/>
        <w:tabs>
          <w:tab w:val="right" w:leader="dot" w:pos="8312"/>
        </w:tabs>
      </w:pPr>
      <w:r>
        <w:fldChar w:fldCharType="begin"/>
      </w:r>
      <w:r>
        <w:instrText xml:space="preserve"> HYPERLINK \l _Toc27308 </w:instrText>
      </w:r>
      <w:r>
        <w:fldChar w:fldCharType="separate"/>
      </w:r>
      <w:r>
        <w:rPr>
          <w:rFonts w:hint="eastAsia"/>
          <w:lang w:val="en-US" w:eastAsia="zh-CN"/>
        </w:rPr>
        <w:t>图二  预处理流程图</w:t>
      </w:r>
      <w:r>
        <w:tab/>
      </w:r>
      <w:r>
        <w:fldChar w:fldCharType="begin"/>
      </w:r>
      <w:r>
        <w:instrText xml:space="preserve"> PAGEREF _Toc27308 \h </w:instrText>
      </w:r>
      <w:r>
        <w:fldChar w:fldCharType="separate"/>
      </w:r>
      <w:r>
        <w:t>9</w:t>
      </w:r>
      <w:r>
        <w:fldChar w:fldCharType="end"/>
      </w:r>
      <w:r>
        <w:fldChar w:fldCharType="end"/>
      </w:r>
    </w:p>
    <w:p w14:paraId="3E1F779E">
      <w:pPr>
        <w:pStyle w:val="摘要正文"/>
        <w:tabs>
          <w:tab w:val="right" w:leader="dot" w:pos="8312"/>
        </w:tabs>
      </w:pPr>
      <w:r>
        <w:fldChar w:fldCharType="begin"/>
      </w:r>
      <w:r>
        <w:instrText xml:space="preserve"> HYPERLINK \l _Toc5179 </w:instrText>
      </w:r>
      <w:r>
        <w:fldChar w:fldCharType="separate"/>
      </w:r>
      <w:r>
        <w:rPr>
          <w:rFonts w:hint="eastAsia"/>
          <w:lang w:val="en-US" w:eastAsia="zh-CN"/>
        </w:rPr>
        <w:t>图三  对数变换对比图</w:t>
      </w:r>
      <w:r>
        <w:tab/>
      </w:r>
      <w:r>
        <w:fldChar w:fldCharType="begin"/>
      </w:r>
      <w:r>
        <w:instrText xml:space="preserve"> PAGEREF _Toc5179 \h </w:instrText>
      </w:r>
      <w:r>
        <w:fldChar w:fldCharType="separate"/>
      </w:r>
      <w:r>
        <w:t>10</w:t>
      </w:r>
      <w:r>
        <w:fldChar w:fldCharType="end"/>
      </w:r>
      <w:r>
        <w:fldChar w:fldCharType="end"/>
      </w:r>
    </w:p>
    <w:p w14:paraId="5DF885CE">
      <w:pPr>
        <w:pStyle w:val="摘要正文"/>
        <w:tabs>
          <w:tab w:val="right" w:leader="dot" w:pos="8312"/>
        </w:tabs>
      </w:pPr>
      <w:r>
        <w:fldChar w:fldCharType="begin"/>
      </w:r>
      <w:r>
        <w:instrText xml:space="preserve"> HYPERLINK \l _Toc8532 </w:instrText>
      </w:r>
      <w:r>
        <w:fldChar w:fldCharType="separate"/>
      </w:r>
      <w:r>
        <w:rPr>
          <w:rFonts w:hint="eastAsia"/>
          <w:lang w:val="en-US" w:eastAsia="zh-CN"/>
        </w:rPr>
        <w:t>图四 模型构建</w:t>
      </w:r>
      <w:r>
        <w:tab/>
      </w:r>
      <w:r>
        <w:fldChar w:fldCharType="begin"/>
      </w:r>
      <w:r>
        <w:instrText xml:space="preserve"> PAGEREF _Toc8532 \h </w:instrText>
      </w:r>
      <w:r>
        <w:fldChar w:fldCharType="separate"/>
      </w:r>
      <w:r>
        <w:t>22</w:t>
      </w:r>
      <w:r>
        <w:fldChar w:fldCharType="end"/>
      </w:r>
      <w:r>
        <w:fldChar w:fldCharType="end"/>
      </w:r>
    </w:p>
    <w:p w14:paraId="698C6C8E">
      <w:pPr>
        <w:pStyle w:val="摘要正文"/>
        <w:tabs>
          <w:tab w:val="right" w:leader="dot" w:pos="8312"/>
        </w:tabs>
      </w:pPr>
      <w:r>
        <w:fldChar w:fldCharType="begin"/>
      </w:r>
      <w:r>
        <w:instrText xml:space="preserve"> HYPERLINK \l _Toc22506 </w:instrText>
      </w:r>
      <w:r>
        <w:fldChar w:fldCharType="separate"/>
      </w:r>
      <w:r>
        <w:rPr>
          <w:rFonts w:hint="eastAsia"/>
          <w:lang w:val="en-US" w:eastAsia="zh-CN"/>
        </w:rPr>
        <w:t>图五  朴素贝叶斯混淆矩阵图</w:t>
      </w:r>
      <w:r>
        <w:tab/>
      </w:r>
      <w:r>
        <w:fldChar w:fldCharType="begin"/>
      </w:r>
      <w:r>
        <w:instrText xml:space="preserve"> PAGEREF _Toc22506 \h </w:instrText>
      </w:r>
      <w:r>
        <w:fldChar w:fldCharType="separate"/>
      </w:r>
      <w:r>
        <w:t>23</w:t>
      </w:r>
      <w:r>
        <w:fldChar w:fldCharType="end"/>
      </w:r>
      <w:r>
        <w:fldChar w:fldCharType="end"/>
      </w:r>
    </w:p>
    <w:p w14:paraId="27B35F15">
      <w:pPr>
        <w:pStyle w:val="摘要正文"/>
        <w:tabs>
          <w:tab w:val="right" w:leader="dot" w:pos="8312"/>
        </w:tabs>
      </w:pPr>
      <w:r>
        <w:fldChar w:fldCharType="begin"/>
      </w:r>
      <w:r>
        <w:instrText xml:space="preserve"> HYPERLINK \l _Toc26869 </w:instrText>
      </w:r>
      <w:r>
        <w:fldChar w:fldCharType="separate"/>
      </w:r>
      <w:r>
        <w:rPr>
          <w:rFonts w:hint="eastAsia"/>
          <w:lang w:val="en-US" w:eastAsia="zh-CN"/>
        </w:rPr>
        <w:t>图六  朴素贝叶斯模型ROC图</w:t>
      </w:r>
      <w:r>
        <w:tab/>
      </w:r>
      <w:r>
        <w:fldChar w:fldCharType="begin"/>
      </w:r>
      <w:r>
        <w:instrText xml:space="preserve"> PAGEREF _Toc26869 \h </w:instrText>
      </w:r>
      <w:r>
        <w:fldChar w:fldCharType="separate"/>
      </w:r>
      <w:r>
        <w:t>23</w:t>
      </w:r>
      <w:r>
        <w:fldChar w:fldCharType="end"/>
      </w:r>
      <w:r>
        <w:fldChar w:fldCharType="end"/>
      </w:r>
    </w:p>
    <w:p w14:paraId="468FB819">
      <w:pPr>
        <w:pStyle w:val="摘要正文"/>
        <w:tabs>
          <w:tab w:val="right" w:leader="dot" w:pos="8312"/>
        </w:tabs>
      </w:pPr>
      <w:r>
        <w:fldChar w:fldCharType="begin"/>
      </w:r>
      <w:r>
        <w:instrText xml:space="preserve"> HYPERLINK \l _Toc27676 </w:instrText>
      </w:r>
      <w:r>
        <w:fldChar w:fldCharType="separate"/>
      </w:r>
      <w:r>
        <w:rPr>
          <w:rFonts w:hint="eastAsia"/>
          <w:lang w:val="en-US" w:eastAsia="zh-CN"/>
        </w:rPr>
        <w:t>图七  随机森林混淆矩阵图</w:t>
      </w:r>
      <w:r>
        <w:tab/>
      </w:r>
      <w:r>
        <w:fldChar w:fldCharType="begin"/>
      </w:r>
      <w:r>
        <w:instrText xml:space="preserve"> PAGEREF _Toc27676 \h </w:instrText>
      </w:r>
      <w:r>
        <w:fldChar w:fldCharType="separate"/>
      </w:r>
      <w:r>
        <w:t>24</w:t>
      </w:r>
      <w:r>
        <w:fldChar w:fldCharType="end"/>
      </w:r>
      <w:r>
        <w:fldChar w:fldCharType="end"/>
      </w:r>
    </w:p>
    <w:p w14:paraId="2311D9B6">
      <w:pPr>
        <w:pStyle w:val="摘要正文"/>
        <w:tabs>
          <w:tab w:val="right" w:leader="dot" w:pos="8312"/>
        </w:tabs>
      </w:pPr>
      <w:r>
        <w:fldChar w:fldCharType="begin"/>
      </w:r>
      <w:r>
        <w:instrText xml:space="preserve"> HYPERLINK \l _Toc449 </w:instrText>
      </w:r>
      <w:r>
        <w:fldChar w:fldCharType="separate"/>
      </w:r>
      <w:r>
        <w:rPr>
          <w:rFonts w:hint="eastAsia"/>
          <w:lang w:val="en-US" w:eastAsia="zh-CN"/>
        </w:rPr>
        <w:t>图八  随机森林ROC曲线</w:t>
      </w:r>
      <w:r>
        <w:tab/>
      </w:r>
      <w:r>
        <w:fldChar w:fldCharType="begin"/>
      </w:r>
      <w:r>
        <w:instrText xml:space="preserve"> PAGEREF _Toc449 \h </w:instrText>
      </w:r>
      <w:r>
        <w:fldChar w:fldCharType="separate"/>
      </w:r>
      <w:r>
        <w:t>25</w:t>
      </w:r>
      <w:r>
        <w:fldChar w:fldCharType="end"/>
      </w:r>
      <w:r>
        <w:fldChar w:fldCharType="end"/>
      </w:r>
    </w:p>
    <w:p w14:paraId="1F5B6C54">
      <w:pPr>
        <w:pStyle w:val="摘要正文"/>
        <w:tabs>
          <w:tab w:val="right" w:leader="dot" w:pos="8312"/>
        </w:tabs>
      </w:pPr>
      <w:r>
        <w:fldChar w:fldCharType="begin"/>
      </w:r>
      <w:r>
        <w:instrText xml:space="preserve"> HYPERLINK \l _Toc23991 </w:instrText>
      </w:r>
      <w:r>
        <w:fldChar w:fldCharType="separate"/>
      </w:r>
      <w:r>
        <w:rPr>
          <w:rFonts w:hint="eastAsia"/>
          <w:lang w:val="en-US" w:eastAsia="zh-CN"/>
        </w:rPr>
        <w:t>图九  XGBost混淆矩阵图</w:t>
      </w:r>
      <w:r>
        <w:tab/>
      </w:r>
      <w:r>
        <w:fldChar w:fldCharType="begin"/>
      </w:r>
      <w:r>
        <w:instrText xml:space="preserve"> PAGEREF _Toc23991 \h </w:instrText>
      </w:r>
      <w:r>
        <w:fldChar w:fldCharType="separate"/>
      </w:r>
      <w:r>
        <w:t>26</w:t>
      </w:r>
      <w:r>
        <w:fldChar w:fldCharType="end"/>
      </w:r>
      <w:r>
        <w:fldChar w:fldCharType="end"/>
      </w:r>
    </w:p>
    <w:p w14:paraId="62766DAF">
      <w:pPr>
        <w:pStyle w:val="摘要正文"/>
        <w:tabs>
          <w:tab w:val="right" w:leader="dot" w:pos="8312"/>
        </w:tabs>
      </w:pPr>
      <w:r>
        <w:fldChar w:fldCharType="begin"/>
      </w:r>
      <w:r>
        <w:instrText xml:space="preserve"> HYPERLINK \l _Toc17557 </w:instrText>
      </w:r>
      <w:r>
        <w:fldChar w:fldCharType="separate"/>
      </w:r>
      <w:r>
        <w:rPr>
          <w:rFonts w:hint="eastAsia"/>
          <w:lang w:val="en-US" w:eastAsia="zh-CN"/>
        </w:rPr>
        <w:t>图十 XGBost ROC曲线图</w:t>
      </w:r>
      <w:r>
        <w:tab/>
      </w:r>
      <w:r>
        <w:fldChar w:fldCharType="begin"/>
      </w:r>
      <w:r>
        <w:instrText xml:space="preserve"> PAGEREF _Toc17557 \h </w:instrText>
      </w:r>
      <w:r>
        <w:fldChar w:fldCharType="separate"/>
      </w:r>
      <w:r>
        <w:t>27</w:t>
      </w:r>
      <w:r>
        <w:fldChar w:fldCharType="end"/>
      </w:r>
      <w:r>
        <w:fldChar w:fldCharType="end"/>
      </w:r>
    </w:p>
    <w:p w14:paraId="0F221AAF">
      <w:pPr>
        <w:pStyle w:val="摘要正文"/>
        <w:tabs>
          <w:tab w:val="right" w:leader="dot" w:pos="8312"/>
        </w:tabs>
      </w:pPr>
      <w:r>
        <w:fldChar w:fldCharType="begin"/>
      </w:r>
      <w:r>
        <w:instrText xml:space="preserve"> HYPERLINK \l _Toc27499 </w:instrText>
      </w:r>
      <w:r>
        <w:fldChar w:fldCharType="separate"/>
      </w:r>
      <w:r>
        <w:rPr>
          <w:rFonts w:hint="eastAsia"/>
          <w:lang w:val="en-US" w:eastAsia="zh-CN"/>
        </w:rPr>
        <w:t>图十一  混淆矩阵</w:t>
      </w:r>
      <w:r>
        <w:tab/>
      </w:r>
      <w:r>
        <w:fldChar w:fldCharType="begin"/>
      </w:r>
      <w:r>
        <w:instrText xml:space="preserve"> PAGEREF _Toc27499 \h </w:instrText>
      </w:r>
      <w:r>
        <w:fldChar w:fldCharType="separate"/>
      </w:r>
      <w:r>
        <w:t>28</w:t>
      </w:r>
      <w:r>
        <w:fldChar w:fldCharType="end"/>
      </w:r>
      <w:r>
        <w:fldChar w:fldCharType="end"/>
      </w:r>
    </w:p>
    <w:p w14:paraId="592F75AF">
      <w:pPr>
        <w:pStyle w:val="摘要正文"/>
        <w:tabs>
          <w:tab w:val="right" w:leader="dot" w:pos="8312"/>
        </w:tabs>
      </w:pPr>
      <w:r>
        <w:fldChar w:fldCharType="begin"/>
      </w:r>
      <w:r>
        <w:instrText xml:space="preserve"> HYPERLINK \l _Toc16770 </w:instrText>
      </w:r>
      <w:r>
        <w:fldChar w:fldCharType="separate"/>
      </w:r>
      <w:r>
        <w:rPr>
          <w:rFonts w:hint="eastAsia"/>
          <w:lang w:val="en-US" w:eastAsia="zh-CN"/>
        </w:rPr>
        <w:t>图十二Stacking+Logistic元模型ROC曲线</w:t>
      </w:r>
      <w:r>
        <w:tab/>
      </w:r>
      <w:r>
        <w:fldChar w:fldCharType="begin"/>
      </w:r>
      <w:r>
        <w:instrText xml:space="preserve"> PAGEREF _Toc16770 \h </w:instrText>
      </w:r>
      <w:r>
        <w:fldChar w:fldCharType="separate"/>
      </w:r>
      <w:r>
        <w:t>29</w:t>
      </w:r>
      <w:r>
        <w:fldChar w:fldCharType="end"/>
      </w:r>
      <w:r>
        <w:fldChar w:fldCharType="end"/>
      </w:r>
    </w:p>
    <w:p w14:paraId="589D24AC">
      <w:pPr>
        <w:pStyle w:val="摘要正文"/>
        <w:tabs>
          <w:tab w:val="right" w:leader="dot" w:pos="8312"/>
        </w:tabs>
      </w:pPr>
      <w:r>
        <w:fldChar w:fldCharType="begin"/>
      </w:r>
      <w:r>
        <w:instrText xml:space="preserve"> HYPERLINK \l _Toc2212 </w:instrText>
      </w:r>
      <w:r>
        <w:fldChar w:fldCharType="separate"/>
      </w:r>
      <w:r>
        <w:rPr>
          <w:rFonts w:hint="default"/>
          <w:lang w:val="en-US" w:eastAsia="zh-CN"/>
        </w:rPr>
        <w:t>图</w:t>
      </w:r>
      <w:r>
        <w:rPr>
          <w:rFonts w:hint="eastAsia"/>
          <w:lang w:val="en-US" w:eastAsia="zh-CN"/>
        </w:rPr>
        <w:t xml:space="preserve">十三  </w:t>
      </w:r>
      <w:r>
        <w:rPr>
          <w:rFonts w:hint="default"/>
          <w:lang w:val="en-US" w:eastAsia="zh-CN"/>
        </w:rPr>
        <w:t>基模型SHAP贡献度排序​</w:t>
      </w:r>
      <w:r>
        <w:tab/>
      </w:r>
      <w:r>
        <w:fldChar w:fldCharType="begin"/>
      </w:r>
      <w:r>
        <w:instrText xml:space="preserve"> PAGEREF _Toc2212 \h </w:instrText>
      </w:r>
      <w:r>
        <w:fldChar w:fldCharType="separate"/>
      </w:r>
      <w:r>
        <w:t>30</w:t>
      </w:r>
      <w:r>
        <w:fldChar w:fldCharType="end"/>
      </w:r>
      <w:r>
        <w:fldChar w:fldCharType="end"/>
      </w:r>
    </w:p>
    <w:p w14:paraId="313E492F">
      <w:pPr>
        <w:pStyle w:val="摘要正文"/>
        <w:tabs>
          <w:tab w:val="right" w:leader="dot" w:pos="8312"/>
        </w:tabs>
      </w:pPr>
      <w:r>
        <w:fldChar w:fldCharType="begin"/>
      </w:r>
      <w:r>
        <w:instrText xml:space="preserve"> HYPERLINK \l _Toc7037 </w:instrText>
      </w:r>
      <w:r>
        <w:fldChar w:fldCharType="separate"/>
      </w:r>
      <w:r>
        <w:rPr>
          <w:rFonts w:hint="default"/>
          <w:lang w:val="en-US" w:eastAsia="zh-CN"/>
        </w:rPr>
        <w:t>图</w:t>
      </w:r>
      <w:r>
        <w:rPr>
          <w:rFonts w:hint="eastAsia"/>
          <w:lang w:val="en-US" w:eastAsia="zh-CN"/>
        </w:rPr>
        <w:t xml:space="preserve">十四  </w:t>
      </w:r>
      <w:r>
        <w:rPr>
          <w:rFonts w:hint="default"/>
          <w:lang w:val="en-US" w:eastAsia="zh-CN"/>
        </w:rPr>
        <w:t>LightGBM模型特征SHAP影响分析​</w:t>
      </w:r>
      <w:r>
        <w:tab/>
      </w:r>
      <w:r>
        <w:fldChar w:fldCharType="begin"/>
      </w:r>
      <w:r>
        <w:instrText xml:space="preserve"> PAGEREF _Toc7037 \h </w:instrText>
      </w:r>
      <w:r>
        <w:fldChar w:fldCharType="separate"/>
      </w:r>
      <w:r>
        <w:t>31</w:t>
      </w:r>
      <w:r>
        <w:fldChar w:fldCharType="end"/>
      </w:r>
      <w:r>
        <w:fldChar w:fldCharType="end"/>
      </w:r>
    </w:p>
    <w:p w14:paraId="5070A55B">
      <w:pPr>
        <w:pStyle w:val="摘要正文"/>
        <w:spacing w:lineRule="auto" w:line="480" w:before="600"/>
        <w:ind w:left="0" w:leftChars="0" w:firstLineChars="200"/>
      </w:pPr>
      <w:r>
        <w:rPr>
          <w:rFonts w:ascii="宋体" w:hAnsi="宋体" w:eastAsia="宋体" w:cs="宋体"/>
          <w:sz w:val="24"/>
        </w:rPr>
        <w:fldChar w:fldCharType="end"/>
      </w:r>
    </w:p>
    <w:p w14:paraId="4510F8A0">
      <w:pPr>
        <w:pStyle w:val="摘要正文"/>
        <w:tabs>
          <w:tab w:val="right" w:leader="dot" w:pos="8312"/>
        </w:tabs>
      </w:pPr>
      <w:r>
        <w:rPr>
          <w:rFonts w:hint="eastAsia"/>
          <w:lang w:val="en-US" w:eastAsia="zh-CN"/>
        </w:rPr>
        <w:fldChar w:fldCharType="begin"/>
      </w:r>
      <w:r>
        <w:rPr>
          <w:rFonts w:hint="eastAsia"/>
          <w:lang w:val="en-US" w:eastAsia="zh-CN"/>
        </w:rPr>
        <w:instrText xml:space="preserve">TOC \t "表示,1" \h</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_Toc23198 </w:instrText>
      </w:r>
      <w:r>
        <w:rPr>
          <w:rFonts w:hint="eastAsia"/>
          <w:lang w:val="en-US" w:eastAsia="zh-CN"/>
        </w:rPr>
        <w:fldChar w:fldCharType="separate"/>
      </w:r>
      <w:r>
        <w:rPr>
          <w:rFonts w:hint="eastAsia"/>
          <w:lang w:val="en-US" w:eastAsia="zh-CN"/>
        </w:rPr>
        <w:t>表一   数据正态检验表</w:t>
      </w:r>
      <w:r>
        <w:tab/>
      </w:r>
      <w:r>
        <w:fldChar w:fldCharType="begin"/>
      </w:r>
      <w:r>
        <w:instrText xml:space="preserve"> PAGEREF _Toc23198 \h </w:instrText>
      </w:r>
      <w:r>
        <w:fldChar w:fldCharType="separate"/>
      </w:r>
      <w:r>
        <w:t>10</w:t>
      </w:r>
      <w:r>
        <w:fldChar w:fldCharType="end"/>
      </w:r>
      <w:r>
        <w:rPr>
          <w:rFonts w:hint="eastAsia"/>
          <w:lang w:val="en-US" w:eastAsia="zh-CN"/>
        </w:rPr>
        <w:fldChar w:fldCharType="end"/>
      </w:r>
    </w:p>
    <w:p w14:paraId="45F67ED0">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_Toc3089 </w:instrText>
      </w:r>
      <w:r>
        <w:rPr>
          <w:rFonts w:hint="eastAsia"/>
          <w:lang w:val="en-US" w:eastAsia="zh-CN"/>
        </w:rPr>
        <w:fldChar w:fldCharType="separate"/>
      </w:r>
      <w:r>
        <w:rPr>
          <w:rFonts w:hint="eastAsia"/>
          <w:lang w:val="en-US" w:eastAsia="zh-CN"/>
        </w:rPr>
        <w:t>表二  预处理数据表</w:t>
      </w:r>
      <w:r>
        <w:tab/>
      </w:r>
      <w:r>
        <w:fldChar w:fldCharType="begin"/>
      </w:r>
      <w:r>
        <w:instrText xml:space="preserve"> PAGEREF _Toc3089 \h </w:instrText>
      </w:r>
      <w:r>
        <w:fldChar w:fldCharType="separate"/>
      </w:r>
      <w:r>
        <w:t>12</w:t>
      </w:r>
      <w:r>
        <w:fldChar w:fldCharType="end"/>
      </w:r>
      <w:r>
        <w:rPr>
          <w:rFonts w:hint="eastAsia"/>
          <w:lang w:val="en-US" w:eastAsia="zh-CN"/>
        </w:rPr>
        <w:fldChar w:fldCharType="end"/>
      </w:r>
    </w:p>
    <w:p w14:paraId="7AD7F4CD">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_Toc24153 </w:instrText>
      </w:r>
      <w:r>
        <w:rPr>
          <w:rFonts w:hint="eastAsia"/>
          <w:lang w:val="en-US" w:eastAsia="zh-CN"/>
        </w:rPr>
        <w:fldChar w:fldCharType="separate"/>
      </w:r>
      <w:r>
        <w:rPr>
          <w:rFonts w:hint="eastAsia"/>
          <w:lang w:val="en-US" w:eastAsia="zh-CN"/>
        </w:rPr>
        <w:t>表三  方差膨胀因子表</w:t>
      </w:r>
      <w:r>
        <w:tab/>
      </w:r>
      <w:r>
        <w:fldChar w:fldCharType="begin"/>
      </w:r>
      <w:r>
        <w:instrText xml:space="preserve"> PAGEREF _Toc24153 \h </w:instrText>
      </w:r>
      <w:r>
        <w:fldChar w:fldCharType="separate"/>
      </w:r>
      <w:r>
        <w:t>13</w:t>
      </w:r>
      <w:r>
        <w:fldChar w:fldCharType="end"/>
      </w:r>
      <w:r>
        <w:rPr>
          <w:rFonts w:hint="eastAsia"/>
          <w:lang w:val="en-US" w:eastAsia="zh-CN"/>
        </w:rPr>
        <w:fldChar w:fldCharType="end"/>
      </w:r>
    </w:p>
    <w:p w14:paraId="03197F82">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_Toc16589 </w:instrText>
      </w:r>
      <w:r>
        <w:rPr>
          <w:rFonts w:hint="eastAsia"/>
          <w:lang w:val="en-US" w:eastAsia="zh-CN"/>
        </w:rPr>
        <w:fldChar w:fldCharType="separate"/>
      </w:r>
      <w:r>
        <w:rPr>
          <w:rFonts w:hint="eastAsia"/>
          <w:lang w:val="en-US" w:eastAsia="zh-CN"/>
        </w:rPr>
        <w:t xml:space="preserve">表四 </w:t>
      </w:r>
      <w:r>
        <w:rPr>
          <w:rFonts w:hint="default"/>
          <w:lang w:val="en-US" w:eastAsia="zh-CN"/>
        </w:rPr>
        <w:t>相关性系数表</w:t>
      </w:r>
      <w:r>
        <w:tab/>
      </w:r>
      <w:r>
        <w:fldChar w:fldCharType="begin"/>
      </w:r>
      <w:r>
        <w:instrText xml:space="preserve"> PAGEREF _Toc16589 \h </w:instrText>
      </w:r>
      <w:r>
        <w:fldChar w:fldCharType="separate"/>
      </w:r>
      <w:r>
        <w:t>14</w:t>
      </w:r>
      <w:r>
        <w:fldChar w:fldCharType="end"/>
      </w:r>
      <w:r>
        <w:rPr>
          <w:rFonts w:hint="eastAsia"/>
          <w:lang w:val="en-US" w:eastAsia="zh-CN"/>
        </w:rPr>
        <w:fldChar w:fldCharType="end"/>
      </w:r>
    </w:p>
    <w:p w14:paraId="6AEB129C">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_Toc9726 </w:instrText>
      </w:r>
      <w:r>
        <w:rPr>
          <w:rFonts w:hint="eastAsia"/>
          <w:lang w:val="en-US" w:eastAsia="zh-CN"/>
        </w:rPr>
        <w:fldChar w:fldCharType="separate"/>
      </w:r>
      <w:r>
        <w:rPr>
          <w:rFonts w:hint="eastAsia"/>
          <w:lang w:val="en-US" w:eastAsia="zh-CN"/>
        </w:rPr>
        <w:t xml:space="preserve">表五  </w:t>
      </w:r>
      <w:r>
        <w:rPr>
          <w:rFonts w:hint="default"/>
          <w:lang w:val="en-US" w:eastAsia="zh-CN"/>
        </w:rPr>
        <w:t>方差膨胀因子表</w:t>
      </w:r>
      <w:r>
        <w:tab/>
      </w:r>
      <w:r>
        <w:fldChar w:fldCharType="begin"/>
      </w:r>
      <w:r>
        <w:instrText xml:space="preserve"> PAGEREF _Toc9726 \h </w:instrText>
      </w:r>
      <w:r>
        <w:fldChar w:fldCharType="separate"/>
      </w:r>
      <w:r>
        <w:t>17</w:t>
      </w:r>
      <w:r>
        <w:fldChar w:fldCharType="end"/>
      </w:r>
      <w:r>
        <w:rPr>
          <w:rFonts w:hint="eastAsia"/>
          <w:lang w:val="en-US" w:eastAsia="zh-CN"/>
        </w:rPr>
        <w:fldChar w:fldCharType="end"/>
      </w:r>
    </w:p>
    <w:p w14:paraId="3713157B">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_Toc18287 </w:instrText>
      </w:r>
      <w:r>
        <w:rPr>
          <w:rFonts w:hint="eastAsia"/>
          <w:lang w:val="en-US" w:eastAsia="zh-CN"/>
        </w:rPr>
        <w:fldChar w:fldCharType="separate"/>
      </w:r>
      <w:r>
        <w:rPr>
          <w:rFonts w:hint="eastAsia"/>
          <w:lang w:val="en-US" w:eastAsia="zh-CN"/>
        </w:rPr>
        <w:t xml:space="preserve">表六  </w:t>
      </w:r>
      <w:r>
        <w:rPr>
          <w:rFonts w:hint="default"/>
          <w:lang w:val="en-US" w:eastAsia="zh-CN"/>
        </w:rPr>
        <w:t>相关性系数表</w:t>
      </w:r>
      <w:r>
        <w:tab/>
      </w:r>
      <w:r>
        <w:fldChar w:fldCharType="begin"/>
      </w:r>
      <w:r>
        <w:instrText xml:space="preserve"> PAGEREF _Toc18287 \h </w:instrText>
      </w:r>
      <w:r>
        <w:fldChar w:fldCharType="separate"/>
      </w:r>
      <w:r>
        <w:t>18</w:t>
      </w:r>
      <w:r>
        <w:fldChar w:fldCharType="end"/>
      </w:r>
      <w:r>
        <w:rPr>
          <w:rFonts w:hint="eastAsia"/>
          <w:lang w:val="en-US" w:eastAsia="zh-CN"/>
        </w:rPr>
        <w:fldChar w:fldCharType="end"/>
      </w:r>
    </w:p>
    <w:p w14:paraId="563D9121">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_Toc19449 </w:instrText>
      </w:r>
      <w:r>
        <w:rPr>
          <w:rFonts w:hint="eastAsia"/>
          <w:lang w:val="en-US" w:eastAsia="zh-CN"/>
        </w:rPr>
        <w:fldChar w:fldCharType="separate"/>
      </w:r>
      <w:r>
        <w:rPr>
          <w:rFonts w:hint="eastAsia"/>
          <w:lang w:val="en-US" w:eastAsia="zh-CN"/>
        </w:rPr>
        <w:t xml:space="preserve">表七  </w:t>
      </w:r>
      <w:r>
        <w:rPr>
          <w:rFonts w:hint="eastAsia"/>
        </w:rPr>
        <w:t>模型性能指标</w:t>
      </w:r>
      <w:r>
        <w:rPr>
          <w:rFonts w:hint="eastAsia"/>
          <w:lang w:val="en-US" w:eastAsia="zh-CN"/>
        </w:rPr>
        <w:t>表</w:t>
      </w:r>
      <w:r>
        <w:tab/>
      </w:r>
      <w:r>
        <w:fldChar w:fldCharType="begin"/>
      </w:r>
      <w:r>
        <w:instrText xml:space="preserve"> PAGEREF _Toc19449 \h </w:instrText>
      </w:r>
      <w:r>
        <w:fldChar w:fldCharType="separate"/>
      </w:r>
      <w:r>
        <w:t>27</w:t>
      </w:r>
      <w:r>
        <w:fldChar w:fldCharType="end"/>
      </w:r>
      <w:r>
        <w:rPr>
          <w:rFonts w:hint="eastAsia"/>
          <w:lang w:val="en-US" w:eastAsia="zh-CN"/>
        </w:rPr>
        <w:fldChar w:fldCharType="end"/>
      </w:r>
    </w:p>
    <w:p w14:paraId="4198FFB3">
      <w:pPr>
        <w:pStyle w:val="2"/>
        <w:bidi w:val="0"/>
        <w:rPr>
          <w:rFonts w:hint="eastAsia"/>
          <w:lang w:val="en-US" w:eastAsia="zh-CN"/>
        </w:rPr>
        <w:ind w:firstLineChars="0"/>
      </w:pPr>
      <w:r>
        <w:rPr>
          <w:rFonts w:hint="eastAsia" w:ascii="黑体" w:hAnsi="黑体" w:eastAsia="黑体" w:cs="黑体"/>
          <w:sz w:val="32"/>
          <w:lang w:val="en-US" w:eastAsia="zh-CN"/>
        </w:rPr>
        <w:fldChar w:fldCharType="end"/>
      </w:r>
      <w:r>
        <w:rPr>
          <w:rFonts w:hint="eastAsia" w:ascii="黑体" w:hAnsi="黑体" w:eastAsia="黑体" w:cs="黑体"/>
          <w:sz w:val="32"/>
          <w:lang w:val="en-US" w:eastAsia="zh-CN"/>
        </w:rPr>
        <w:t xml:space="preserve"> </w:t>
      </w:r>
    </w:p>
    <w:p w14:paraId="42083283">
      <w:pPr>
        <w:rPr>
          <w:rFonts w:hint="eastAsia"/>
          <w:lang w:val="en-US" w:eastAsia="zh-CN"/>
        </w:rPr>
        <w:spacing w:lineRule="auto" w:line="480" w:before="600"/>
        <w:ind w:firstLineChars="200"/>
      </w:pPr>
    </w:p>
    <w:p w14:paraId="3FEB57FF">
      <w:pPr>
        <w:rPr>
          <w:rFonts w:hint="eastAsia"/>
          <w:lang w:val="en-US" w:eastAsia="zh-CN"/>
        </w:rPr>
        <w:spacing w:lineRule="auto" w:line="480" w:before="600"/>
        <w:ind w:firstLineChars="200"/>
      </w:pPr>
    </w:p>
    <w:p w14:paraId="417F12EC">
      <w:pPr>
        <w:rPr>
          <w:rFonts w:hint="eastAsia"/>
          <w:lang w:val="en-US" w:eastAsia="zh-CN"/>
        </w:rPr>
        <w:spacing w:lineRule="auto" w:line="480" w:before="600"/>
        <w:ind w:firstLineChars="200"/>
      </w:pPr>
    </w:p>
    <w:p w14:paraId="1EA0ED0E">
      <w:pPr>
        <w:rPr>
          <w:rFonts w:hint="eastAsia"/>
          <w:lang w:val="en-US" w:eastAsia="zh-CN"/>
        </w:rPr>
        <w:spacing w:lineRule="auto" w:line="480" w:before="600"/>
        <w:ind w:firstLineChars="200"/>
      </w:pPr>
    </w:p>
    <w:p w14:paraId="17694ED8">
      <w:pPr>
        <w:rPr>
          <w:rFonts w:hint="eastAsia"/>
          <w:lang w:val="en-US" w:eastAsia="zh-CN"/>
        </w:rPr>
        <w:spacing w:lineRule="auto" w:line="480" w:before="600"/>
        <w:ind w:firstLineChars="200"/>
      </w:pPr>
    </w:p>
    <w:p w14:paraId="5D3E5BC8">
      <w:pPr>
        <w:bidi w:val="0"/>
        <w:rPr>
          <w:rFonts w:hint="eastAsia"/>
          <w:lang w:val="en-US" w:eastAsia="zh-CN"/>
        </w:rPr>
        <w:spacing w:lineRule="auto" w:line="480" w:before="600"/>
        <w:ind w:firstLineChars="200"/>
      </w:pPr>
    </w:p>
    <w:p w14:paraId="3069F8B5">
      <w:pPr>
        <w:bidi w:val="0"/>
        <w:rPr>
          <w:rFonts w:hint="eastAsia"/>
          <w:lang w:val="en-US" w:eastAsia="zh-CN"/>
        </w:rPr>
        <w:spacing w:lineRule="auto" w:line="480" w:before="600"/>
        <w:ind w:firstLineChars="200"/>
      </w:pPr>
    </w:p>
    <w:p w14:paraId="095EEB23">
      <w:pPr>
        <w:bidi w:val="0"/>
        <w:rPr>
          <w:rFonts w:hint="eastAsia"/>
          <w:lang w:val="en-US" w:eastAsia="zh-CN"/>
        </w:rPr>
        <w:spacing w:lineRule="auto" w:line="480" w:before="600"/>
        <w:ind w:firstLineChars="200"/>
      </w:pPr>
    </w:p>
    <w:p w14:paraId="1E5D903D">
      <w:pPr>
        <w:bidi w:val="0"/>
        <w:rPr>
          <w:rFonts w:hint="eastAsia"/>
          <w:lang w:val="en-US" w:eastAsia="zh-CN"/>
        </w:rPr>
        <w:spacing w:lineRule="auto" w:line="480" w:before="600"/>
        <w:ind w:firstLineChars="200"/>
      </w:pPr>
    </w:p>
    <w:p w14:paraId="30DF5F89">
      <w:pPr>
        <w:bidi w:val="0"/>
        <w:rPr>
          <w:rFonts w:hint="eastAsia"/>
          <w:lang w:val="en-US" w:eastAsia="zh-CN"/>
        </w:rPr>
        <w:spacing w:lineRule="auto" w:line="480" w:before="600"/>
        <w:ind w:firstLineChars="200"/>
      </w:pPr>
    </w:p>
    <w:p w14:paraId="3E73C120">
      <w:pPr>
        <w:bidi w:val="0"/>
        <w:rPr>
          <w:rFonts w:hint="eastAsia"/>
          <w:lang w:val="en-US" w:eastAsia="zh-CN"/>
        </w:rPr>
        <w:spacing w:lineRule="auto" w:line="480" w:before="600"/>
        <w:ind w:firstLineChars="200"/>
      </w:pPr>
    </w:p>
    <w:p w14:paraId="7055766D">
      <w:pPr>
        <w:bidi w:val="0"/>
        <w:rPr>
          <w:rFonts w:hint="eastAsia"/>
          <w:lang w:val="en-US" w:eastAsia="zh-CN"/>
        </w:rPr>
        <w:spacing w:lineRule="auto" w:line="480" w:before="600"/>
        <w:ind w:firstLineChars="200"/>
      </w:pPr>
    </w:p>
    <w:p w14:paraId="6967CD0D">
      <w:pPr>
        <w:bidi w:val="0"/>
        <w:rPr>
          <w:rFonts w:hint="eastAsia"/>
          <w:lang w:val="en-US" w:eastAsia="zh-CN"/>
        </w:rPr>
        <w:spacing w:lineRule="auto" w:line="480" w:before="600"/>
        <w:ind w:firstLineChars="200"/>
      </w:pPr>
    </w:p>
    <w:p w14:paraId="493D8248">
      <w:pPr>
        <w:bidi w:val="0"/>
        <w:rPr>
          <w:rFonts w:hint="eastAsia"/>
          <w:lang w:val="en-US" w:eastAsia="zh-CN"/>
        </w:rPr>
        <w:spacing w:lineRule="auto" w:line="480" w:before="600"/>
        <w:ind w:firstLineChars="200"/>
      </w:pPr>
    </w:p>
    <w:p w14:paraId="38AC7E25">
      <w:pPr>
        <w:pStyle w:val="2"/>
        <w:bidi w:val="0"/>
        <w:rPr>
          <w:rFonts w:hint="eastAsia"/>
          <w:lang w:val="en-US" w:eastAsia="zh-CN"/>
        </w:rPr>
        <w:ind w:firstLineChars="0"/>
      </w:pPr>
      <w:bookmarkStart w:id="4" w:name="_Toc21314"/>
      <w:r>
        <w:rPr>
          <w:rFonts w:hint="eastAsia" w:ascii="黑体" w:hAnsi="黑体" w:eastAsia="黑体" w:cs="黑体"/>
          <w:sz w:val="32"/>
          <w:lang w:val="en-US" w:eastAsia="zh-CN"/>
        </w:rPr>
        <w:t>一、 绪论</w:t>
      </w:r>
      <w:bookmarkEnd w:id="4"/>
    </w:p>
    <w:p w14:paraId="6A218886">
      <w:pPr>
        <w:pStyle w:val="3"/>
        <w:bidi w:val="0"/>
        <w:rPr>
          <w:rFonts w:hint="eastAsia"/>
          <w:lang w:val="en-US" w:eastAsia="zh-CN"/>
        </w:rPr>
        <w:ind w:firstLineChars="0"/>
      </w:pPr>
      <w:bookmarkStart w:id="5" w:name="_Toc22381"/>
      <w:r>
        <w:rPr>
          <w:rFonts w:hint="eastAsia" w:ascii="黑体" w:hAnsi="黑体" w:eastAsia="黑体" w:cs="黑体"/>
          <w:sz w:val="28"/>
          <w:lang w:val="en-US" w:eastAsia="zh-CN"/>
        </w:rPr>
        <w:t>（一） 研究背景及意义</w:t>
      </w:r>
      <w:bookmarkEnd w:id="5"/>
    </w:p>
    <w:p w14:paraId="71951A9C">
      <w:pPr>
        <w:rPr>
          <w:rFonts w:hint="eastAsia"/>
          <w:lang w:val="en-US" w:eastAsia="zh-CN"/>
        </w:rPr>
        <w:spacing w:lineRule="auto" w:line="480" w:before="600"/>
        <w:ind w:firstLineChars="200"/>
      </w:pPr>
      <w:r>
        <w:rPr>
          <w:rFonts w:hint="eastAsia" w:ascii="宋体" w:hAnsi="宋体" w:eastAsia="宋体" w:cs="宋体"/>
          <w:sz w:val="44"/>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bidi w:val="0"/>
        <w:rPr>
          <w:rFonts w:hint="eastAsia"/>
          <w:lang w:val="en-US" w:eastAsia="zh-CN"/>
        </w:rPr>
        <w:spacing w:lineRule="auto" w:line="480" w:before="600"/>
        <w:ind w:firstLineChars="200"/>
      </w:pPr>
      <w:r>
        <w:rPr>
          <w:rFonts w:hint="eastAsia" w:ascii="宋体" w:hAnsi="宋体" w:eastAsia="宋体" w:cs="宋体"/>
          <w:sz w:val="44"/>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rPr>
          <w:rFonts w:hint="eastAsia"/>
          <w:lang w:val="en-US" w:eastAsia="zh-CN"/>
        </w:rPr>
        <w:spacing w:lineRule="auto" w:line="480" w:before="600"/>
        <w:ind w:firstLineChars="200"/>
      </w:pPr>
      <w:r>
        <w:rPr>
          <w:rFonts w:hint="default" w:ascii="宋体" w:hAnsi="宋体" w:eastAsia="宋体" w:cs="宋体"/>
          <w:sz w:val="44"/>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3"/>
        <w:bidi w:val="0"/>
        <w:rPr>
          <w:rFonts w:hint="default"/>
          <w:lang w:val="en-US" w:eastAsia="zh-CN"/>
        </w:rPr>
        <w:ind w:firstLineChars="0"/>
      </w:pPr>
      <w:bookmarkStart w:id="6" w:name="_Toc18490"/>
      <w:r>
        <w:rPr>
          <w:rFonts w:hint="default" w:ascii="黑体" w:hAnsi="黑体" w:eastAsia="黑体" w:cs="黑体"/>
          <w:sz w:val="28"/>
          <w:lang w:val="en-US" w:eastAsia="zh-CN"/>
        </w:rPr>
        <w:t>（二）</w:t>
      </w:r>
      <w:r>
        <w:rPr>
          <w:rFonts w:hint="eastAsia" w:ascii="黑体" w:hAnsi="黑体" w:eastAsia="黑体" w:cs="黑体"/>
          <w:sz w:val="28"/>
          <w:lang w:val="en-US" w:eastAsia="zh-CN"/>
        </w:rPr>
        <w:t>文献综述</w:t>
      </w:r>
      <w:bookmarkEnd w:id="6"/>
    </w:p>
    <w:p w14:paraId="357D04DF">
      <w:pPr>
        <w:rPr>
          <w:rFonts w:hint="default"/>
          <w:lang w:val="en-US" w:eastAsia="zh-CN"/>
        </w:rPr>
        <w:spacing w:lineRule="auto" w:line="480" w:before="600"/>
        <w:ind w:firstLineChars="200"/>
      </w:pPr>
      <w:r>
        <w:rPr>
          <w:rFonts w:hint="default" w:ascii="宋体" w:hAnsi="宋体" w:eastAsia="宋体" w:cs="宋体"/>
          <w:sz w:val="44"/>
          <w:lang w:val="en-US" w:eastAsia="zh-CN"/>
        </w:rPr>
        <w:t>1. 传统机器学习模型在心脏病预测中的应用</w:t>
      </w:r>
    </w:p>
    <w:p w14:paraId="2FC4E15D">
      <w:pPr>
        <w:rPr>
          <w:rFonts w:hint="default"/>
          <w:lang w:val="en-US" w:eastAsia="zh-CN"/>
        </w:rPr>
        <w:spacing w:lineRule="auto" w:line="480" w:before="600"/>
        <w:ind w:firstLineChars="200"/>
      </w:pPr>
      <w:r>
        <w:rPr>
          <w:rFonts w:hint="default" w:ascii="宋体" w:hAnsi="宋体" w:eastAsia="宋体" w:cs="宋体"/>
          <w:sz w:val="44"/>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rPr>
          <w:rFonts w:hint="default"/>
          <w:lang w:val="en-US" w:eastAsia="zh-CN"/>
        </w:rPr>
        <w:spacing w:lineRule="auto" w:line="480" w:before="600"/>
        <w:ind w:firstLineChars="200"/>
      </w:pPr>
      <w:r>
        <w:rPr>
          <w:rFonts w:hint="default" w:ascii="宋体" w:hAnsi="宋体" w:eastAsia="宋体" w:cs="宋体"/>
          <w:sz w:val="44"/>
          <w:lang w:val="en-US" w:eastAsia="zh-CN"/>
        </w:rPr>
        <w:t>2. 缺失值填充方法</w:t>
      </w:r>
    </w:p>
    <w:p w14:paraId="14742C51">
      <w:pPr>
        <w:rPr>
          <w:rFonts w:hint="default"/>
          <w:lang w:val="en-US" w:eastAsia="zh-CN"/>
        </w:rPr>
        <w:spacing w:lineRule="auto" w:line="480" w:before="600"/>
        <w:ind w:firstLineChars="200"/>
      </w:pPr>
      <w:r>
        <w:rPr>
          <w:rFonts w:hint="default" w:ascii="宋体" w:hAnsi="宋体" w:eastAsia="宋体" w:cs="宋体"/>
          <w:sz w:val="44"/>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rPr>
          <w:rFonts w:hint="default"/>
          <w:lang w:val="en-US" w:eastAsia="zh-CN"/>
        </w:rPr>
        <w:spacing w:lineRule="auto" w:line="480" w:before="600"/>
        <w:ind w:firstLineChars="200"/>
      </w:pPr>
      <w:r>
        <w:rPr>
          <w:rFonts w:hint="default" w:ascii="宋体" w:hAnsi="宋体" w:eastAsia="宋体" w:cs="宋体"/>
          <w:sz w:val="44"/>
          <w:lang w:val="en-US" w:eastAsia="zh-CN"/>
        </w:rPr>
        <w:t>3. 超参数优化技术</w:t>
      </w:r>
    </w:p>
    <w:p w14:paraId="357E3803">
      <w:pPr>
        <w:rPr>
          <w:rFonts w:hint="default"/>
          <w:lang w:val="en-US" w:eastAsia="zh-CN"/>
        </w:rPr>
        <w:spacing w:lineRule="auto" w:line="480" w:before="600"/>
        <w:ind w:firstLineChars="200"/>
      </w:pPr>
      <w:r>
        <w:rPr>
          <w:rFonts w:hint="default" w:ascii="宋体" w:hAnsi="宋体" w:eastAsia="宋体" w:cs="宋体"/>
          <w:sz w:val="44"/>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rPr>
          <w:rFonts w:hint="default"/>
          <w:lang w:val="en-US" w:eastAsia="zh-CN"/>
        </w:rPr>
        <w:spacing w:lineRule="auto" w:line="480" w:before="600"/>
        <w:ind w:firstLineChars="200"/>
      </w:pPr>
      <w:r>
        <w:rPr>
          <w:rFonts w:hint="default" w:ascii="宋体" w:hAnsi="宋体" w:eastAsia="宋体" w:cs="宋体"/>
          <w:sz w:val="44"/>
          <w:lang w:val="en-US" w:eastAsia="zh-CN"/>
        </w:rPr>
        <w:t>4. 集成学习与可解释性分析</w:t>
      </w:r>
    </w:p>
    <w:p w14:paraId="72D08BAF">
      <w:pPr>
        <w:rPr>
          <w:rFonts w:hint="default"/>
          <w:lang w:val="en-US" w:eastAsia="zh-CN"/>
        </w:rPr>
        <w:spacing w:lineRule="auto" w:line="480" w:before="600"/>
        <w:ind w:firstLineChars="200"/>
      </w:pPr>
      <w:r>
        <w:rPr>
          <w:rFonts w:hint="default" w:ascii="宋体" w:hAnsi="宋体" w:eastAsia="宋体" w:cs="宋体"/>
          <w:sz w:val="44"/>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rPr>
          <w:rFonts w:hint="default"/>
          <w:lang w:val="en-US" w:eastAsia="zh-CN"/>
        </w:rPr>
        <w:spacing w:lineRule="auto" w:line="480" w:before="600"/>
        <w:ind w:firstLineChars="200"/>
      </w:pPr>
      <w:r>
        <w:rPr>
          <w:rFonts w:hint="default" w:ascii="宋体" w:hAnsi="宋体" w:eastAsia="宋体" w:cs="宋体"/>
          <w:sz w:val="44"/>
          <w:lang w:val="en-US" w:eastAsia="zh-CN"/>
        </w:rPr>
        <w:t xml:space="preserve">本研究在以下几个方面具有创新性。首先，我们提出了一种基于 </w:t>
      </w:r>
      <w:r>
        <w:rPr>
          <w:rFonts w:hint="eastAsia" w:ascii="宋体" w:hAnsi="宋体" w:eastAsia="宋体" w:cs="宋体"/>
          <w:sz w:val="44"/>
          <w:lang w:val="en-US" w:eastAsia="zh-CN"/>
        </w:rPr>
        <w:t>stacking</w:t>
      </w:r>
      <w:r>
        <w:rPr>
          <w:rFonts w:hint="default" w:ascii="宋体" w:hAnsi="宋体" w:eastAsia="宋体" w:cs="宋体"/>
          <w:sz w:val="44"/>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ascii="宋体" w:hAnsi="宋体" w:eastAsia="宋体" w:cs="宋体"/>
          <w:sz w:val="44"/>
          <w:lang w:val="en-US" w:eastAsia="zh-CN"/>
        </w:rPr>
        <w:t>stacking</w:t>
      </w:r>
      <w:r>
        <w:rPr>
          <w:rFonts w:hint="default" w:ascii="宋体" w:hAnsi="宋体" w:eastAsia="宋体" w:cs="宋体"/>
          <w:sz w:val="44"/>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rPr>
          <w:rFonts w:hint="default"/>
          <w:lang w:val="en-US" w:eastAsia="zh-CN"/>
        </w:rPr>
        <w:spacing w:lineRule="auto" w:line="480" w:before="600"/>
        <w:ind w:firstLineChars="200"/>
      </w:pPr>
      <w:r>
        <w:rPr>
          <w:rFonts w:hint="default" w:ascii="宋体" w:hAnsi="宋体" w:eastAsia="宋体" w:cs="宋体"/>
          <w:sz w:val="44"/>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3"/>
        <w:bidi w:val="0"/>
        <w:rPr>
          <w:rFonts w:hint="default"/>
          <w:lang w:val="en-US" w:eastAsia="zh-CN"/>
        </w:rPr>
        <w:ind w:firstLineChars="0"/>
      </w:pPr>
      <w:bookmarkStart w:id="7" w:name="_Toc7126"/>
      <w:r>
        <w:rPr>
          <w:rFonts w:hint="default" w:ascii="黑体" w:hAnsi="黑体" w:eastAsia="黑体" w:cs="黑体"/>
          <w:sz w:val="28"/>
          <w:lang w:val="en-US" w:eastAsia="zh-CN"/>
        </w:rPr>
        <w:t>（三）研究内容</w:t>
      </w:r>
      <w:r>
        <w:rPr>
          <w:rFonts w:hint="eastAsia" w:ascii="黑体" w:hAnsi="黑体" w:eastAsia="黑体" w:cs="黑体"/>
          <w:sz w:val="28"/>
          <w:lang w:val="en-US" w:eastAsia="zh-CN"/>
        </w:rPr>
        <w:t>与方法</w:t>
      </w:r>
      <w:bookmarkEnd w:id="7"/>
    </w:p>
    <w:p w14:paraId="6159640D">
      <w:pPr>
        <w:spacing w:line="480" w:lineRule="auto" w:before="600"/>
        <w:ind w:firstLineChars="200"/>
        <w:jc w:val="center"/>
        <w:rPr>
          <w:rStyle w:val="27"/>
          <w:rFonts w:hint="default"/>
          <w:lang w:val="en-US" w:eastAsia="zh-CN"/>
        </w:rPr>
      </w:pPr>
      <w:r>
        <w:rPr>
          <w:rFonts w:ascii="宋体" w:hAnsi="宋体" w:eastAsia="宋体" w:cs="宋体"/>
          <w:sz w:val="44"/>
        </w:rPr>
        <mc:AlternateContent>
          <mc:Choice Requires="wps">
            <w:drawing>
              <wp:anchor distT="0" distB="0" distL="114300" distR="114300" simplePos="0" relativeHeight="251661312" behindDoc="0" locked="0" layoutInCell="1" allowOverlap="1">
                <wp:simplePos x="0" y="0"/>
                <wp:positionH relativeFrom="column">
                  <wp:posOffset>1556385</wp:posOffset>
                </wp:positionH>
                <wp:positionV relativeFrom="paragraph">
                  <wp:posOffset>551815</wp:posOffset>
                </wp:positionV>
                <wp:extent cx="1252855" cy="74930"/>
                <wp:effectExtent l="0" t="6350" r="4445" b="45720"/>
                <wp:wrapNone/>
                <wp:docPr id="2" name="直接箭头连接符 2"/>
                <wp:cNvGraphicFramePr/>
                <a:graphic xmlns:a="http://schemas.openxmlformats.org/drawingml/2006/main">
                  <a:graphicData uri="http://schemas.microsoft.com/office/word/2010/wordprocessingShape">
                    <wps:wsp>
                      <wps:cNvCnPr/>
                      <wps:spPr>
                        <a:xfrm flipH="1">
                          <a:off x="2680335" y="4744720"/>
                          <a:ext cx="1252855" cy="749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22.55pt;margin-top:43.45pt;height:5.9pt;width:98.65pt;z-index:251661312;mso-width-relative:page;mso-height-relative:page;" filled="f" stroked="t" coordsize="21600,21600" o:gfxdata="UEsDBAoAAAAAAIdO4kAAAAAAAAAAAAAAAAAEAAAAZHJzL1BLAwQUAAAACACHTuJAMBkkN9cAAAAJ&#10;AQAADwAAAGRycy9kb3ducmV2LnhtbE2PTU/DMAxA70j8h8hI3FjaqoyuNJ3EJpA4oW2Is9t4TUfz&#10;oSbdyr8nnNjR8tPzc7We9cDONPreGgHpIgFGprWyN52Az8PrQwHMBzQSB2tIwA95WNe3NxWW0l7M&#10;js770LEoMb5EASoEV3LuW0Ua/cI6MnF3tKPGEMex43LES5TrgWdJsuQaexMvKHS0UdR+7yctIDt9&#10;7JSb3xw2L3qzTd7psP2ahLi/S5NnYIHm8A/DX35Mhzo2NXYy0rMhOvLHNKICiuUKWATyPMuBNQJW&#10;xRPwuuLXH9S/UEsDBBQAAAAIAIdO4kBoUBi3IQIAAPkDAAAOAAAAZHJzL2Uyb0RvYy54bWytU82O&#10;0zAQviPxDpbvNGnabkvVdCVaFg4IKgEP4DpOYsl/Gnub9iV4ASROwAk47Z2ngeUxGDthgeWyB3KI&#10;xp6Zb+b7Zrw6P2pFDgK8tKak41FOiTDcVtI0JX396uLBghIfmKmYskaU9CQ8PV/fv7fq3FIUtrWq&#10;EkAQxPhl50rahuCWWeZ5KzTzI+uEQWdtQbOAR2iyCliH6FplRZ6fZZ2FyoHlwnu83fZOOiDCXQBt&#10;XUsutpZfamFCjwpCsYCUfCudp+vUbV0LHl7UtReBqJIi05D+WATtffxn6xVbNsBcK/nQArtLC7c4&#10;aSYNFr2B2rLAyCXIf6C05GC9rcOIW531RJIiyGKc39LmZcucSFxQau9uRPf/D5Y/P+yAyKqkBSWG&#10;aRz49dur728+XH/5/O391Y+v76L96SMpolSd80vM2JgdDCfvdhB5H2vQpFbSPcWdSkogN3JE2LNF&#10;PpnMKDmVdDqfTufFILo4BsIxYFzMisUMAzhGzKcPJ8mf9ZAR2oEPT4TVJBol9QGYbNqwscbgeC30&#10;5djhmQ/YFCb+SojJxl5IpdKUlSFdLDfPcfic4erWuDJoaof0vWkoYarBN8EDJAbeKlnF9Ajkodlv&#10;FJADw02aLubTzaOoCJb7KyzW3jLf9nHJ1e+YlgGfjZK6pIs8fv11YFI9NhUJJ4fSMwDbDbDKIHoU&#10;vJc4WntbnZLy6R43ItUftjeu3J/nlP37xa5/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DAZJDfX&#10;AAAACQEAAA8AAAAAAAAAAQAgAAAAIgAAAGRycy9kb3ducmV2LnhtbFBLAQIUABQAAAAIAIdO4kBo&#10;UBi3IQIAAPkDAAAOAAAAAAAAAAEAIAAAACYBAABkcnMvZTJvRG9jLnhtbFBLBQYAAAAABgAGAFkB&#10;AAC5BQAAAAA=&#10;">
                <v:fill on="f" focussize="0,0"/>
                <v:stroke weight="1pt" color="#4874CB [3204]" miterlimit="8" joinstyle="miter" endarrow="open"/>
                <v:imagedata o:title=""/>
                <o:lock v:ext="edit" aspectratio="f"/>
              </v:shape>
            </w:pict>
          </mc:Fallback>
        </mc:AlternateContent>
      </w:r>
      <w:r>
        <w:rPr>
          <w:rFonts w:ascii="宋体" w:hAnsi="宋体" w:eastAsia="宋体" w:cs="宋体"/>
          <w:sz w:val="44"/>
        </w:rPr>
        <mc:AlternateContent>
          <mc:Choice Requires="wps">
            <w:drawing>
              <wp:anchor distT="0" distB="0" distL="114300" distR="114300" simplePos="0" relativeHeight="251662336" behindDoc="0" locked="0" layoutInCell="1" allowOverlap="1">
                <wp:simplePos x="0" y="0"/>
                <wp:positionH relativeFrom="column">
                  <wp:posOffset>2790190</wp:posOffset>
                </wp:positionH>
                <wp:positionV relativeFrom="paragraph">
                  <wp:posOffset>567055</wp:posOffset>
                </wp:positionV>
                <wp:extent cx="0" cy="92710"/>
                <wp:effectExtent l="50800" t="2540" r="50800" b="6350"/>
                <wp:wrapNone/>
                <wp:docPr id="3" name="直接箭头连接符 3"/>
                <wp:cNvGraphicFramePr/>
                <a:graphic xmlns:a="http://schemas.openxmlformats.org/drawingml/2006/main">
                  <a:graphicData uri="http://schemas.microsoft.com/office/word/2010/wordprocessingShape">
                    <wps:wsp>
                      <wps:cNvCnPr/>
                      <wps:spPr>
                        <a:xfrm>
                          <a:off x="3933190" y="4750435"/>
                          <a:ext cx="0" cy="927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19.7pt;margin-top:44.65pt;height:7.3pt;width:0pt;z-index:251662336;mso-width-relative:page;mso-height-relative:page;" filled="f" stroked="t" coordsize="21600,21600" o:gfxdata="UEsDBAoAAAAAAIdO4kAAAAAAAAAAAAAAAAAEAAAAZHJzL1BLAwQUAAAACACHTuJAL0ebjdYAAAAK&#10;AQAADwAAAGRycy9kb3ducmV2LnhtbE2PsU7DMBCGdyTewTokNmqXtJCEOB1Qu7DRMMDmxkdiNT5H&#10;sduUt+cQA4x39+m/7682Fz+IM07RBdKwXCgQSG2wjjoNb83uLgcRkyFrhkCo4QsjbOrrq8qUNsz0&#10;iud96gSHUCyNhj6lsZQytj16ExdhROLbZ5i8STxOnbSTmTncD/JeqQfpjSP+0JsRn3tsj/uT1yBn&#10;t2ua9Zy591y9PGbrLX1sj1rf3izVE4iEl/QHw48+q0PNTodwIhvFoGGVFStGNeRFBoKB38WBSZUV&#10;IOtK/q9QfwNQSwMEFAAAAAgAh07iQGGYyUoVAgAA6QMAAA4AAABkcnMvZTJvRG9jLnhtbK1TzW4T&#10;MRC+I/EOlu9kNz8lbZRNJRLKBUEl4AFcr3fXkv8042aTl+AFkDgBJ+DUO08D5TEYe0ML5dIDe/CO&#10;PZ5v5vtmvDzdWcO2ClB7V/HxqORMOelr7dqKv3l99uiYM4zC1cJ4pyq+V8hPVw8fLPuwUBPfeVMr&#10;YATicNGHincxhkVRoOyUFTjyQTlyNh6siLSFtqhB9IRuTTEpy8dF76EO4KVCpNPN4OQHRLgPoG8a&#10;LdXGy0urXBxQQRkRiRJ2OiBf5WqbRsn4smlQRWYqTkxjXikJ2RdpLVZLsWhBhE7LQwniPiXc4WSF&#10;dpT0BmojomCXoP+BslqCR9/EkfS2GIhkRYjFuLyjzatOBJW5kNQYbkTH/wcrX2zPgem64lPOnLDU&#10;8Ot3Vz/efrz++uX7h6uf394n+/MnNk1S9QEXFLF253DYYTiHxHvXgE1/YsR2BHYynY5PSOR9xWfz&#10;o3I2PRqkVrvIJF0glyTfyWQ+zk0obiECYHymvGXJqDhGELrt4to7R+30MM5Ci+1zjFQEBf4OSPmd&#10;P9PG5K4ax3oa8Mm8TMkEjWpDI0KmDUQXXcuZMC29ARkhQ6I3uk7hCQihvVgbYFtBkzM7ns/WTxID&#10;SvfXtZR7I7Ab7mXXQNTqSM/EaFvx4zJ9w3EU2jx1NYv7QFILAN8fYI0j9CTwIGmyLny9z0rnc5qA&#10;nP8wrWnE/tzn6NsXuvo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L0ebjdYAAAAKAQAADwAAAAAA&#10;AAABACAAAAAiAAAAZHJzL2Rvd25yZXYueG1sUEsBAhQAFAAAAAgAh07iQGGYyUoVAgAA6QMAAA4A&#10;AAAAAAAAAQAgAAAAJQEAAGRycy9lMm9Eb2MueG1sUEsFBgAAAAAGAAYAWQEAAKwFAAAAAA==&#10;">
                <v:fill on="f" focussize="0,0"/>
                <v:stroke weight="1pt" color="#4874CB [3204]" miterlimit="8" joinstyle="miter" endarrow="open"/>
                <v:imagedata o:title=""/>
                <o:lock v:ext="edit" aspectratio="f"/>
              </v:shape>
            </w:pict>
          </mc:Fallback>
        </mc:AlternateContent>
      </w:r>
      <w:r>
        <w:rPr>
          <w:rFonts w:ascii="宋体" w:hAnsi="宋体" w:eastAsia="宋体" w:cs="宋体"/>
          <w:sz w:val="44"/>
        </w:rPr>
        <mc:AlternateContent>
          <mc:Choice Requires="wpc">
            <w:drawing>
              <wp:inline distT="0" distB="0" distL="114300" distR="114300">
                <wp:extent cx="5590540" cy="4997450"/>
                <wp:effectExtent l="0" t="0" r="2540" b="31750"/>
                <wp:docPr id="61" name="画布 61"/>
                <wp:cNvGraphicFramePr/>
                <a:graphic xmlns:a="http://schemas.openxmlformats.org/drawingml/2006/main">
                  <a:graphicData uri="http://schemas.microsoft.com/office/word/2010/wordprocessingCanvas">
                    <wpc:wpc>
                      <wpc:bg/>
                      <wpc:whole/>
                      <wps:wsp>
                        <wps:cNvPr id="62" name="圆角矩形 62"/>
                        <wps:cNvSpPr/>
                        <wps:spPr>
                          <a:xfrm>
                            <a:off x="786765" y="162560"/>
                            <a:ext cx="3937635" cy="860425"/>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3" name="矩形 63"/>
                        <wps:cNvSpPr/>
                        <wps:spPr>
                          <a:xfrm>
                            <a:off x="2437765" y="207645"/>
                            <a:ext cx="730885" cy="300990"/>
                          </a:xfrm>
                          <a:prstGeom prst="rect">
                            <a:avLst/>
                          </a:prstGeom>
                        </wps:spPr>
                        <wps:style>
                          <a:lnRef idx="2">
                            <a:schemeClr val="accent1"/>
                          </a:lnRef>
                          <a:fillRef idx="0">
                            <a:srgbClr val="FFFFFF"/>
                          </a:fillRef>
                          <a:effectRef idx="0">
                            <a:srgbClr val="FFFFFF"/>
                          </a:effectRef>
                          <a:fontRef idx="minor">
                            <a:schemeClr val="tx1"/>
                          </a:fontRef>
                        </wps:style>
                        <wps:txbx>
                          <w:txbxContent>
                            <w:p w14:paraId="4E97FC23">
                              <w:pPr>
                                <w:spacing w:line="240" w:lineRule="auto"/>
                                <w:ind w:firstLine="0" w:firstLineChars="0"/>
                                <w:jc w:val="center"/>
                                <w:rPr>
                                  <w:rFonts w:hint="default"/>
                                  <w:sz w:val="18"/>
                                  <w:szCs w:val="18"/>
                                  <w:lang w:val="en-US" w:eastAsia="zh-CN"/>
                                </w:rPr>
                              </w:pPr>
                              <w:r>
                                <w:rPr>
                                  <w:rFonts w:hint="eastAsia"/>
                                  <w:sz w:val="18"/>
                                  <w:szCs w:val="18"/>
                                  <w:lang w:val="en-US" w:eastAsia="zh-CN"/>
                                </w:rPr>
                                <w:t>引言</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4" name="矩形 64"/>
                        <wps:cNvSpPr/>
                        <wps:spPr>
                          <a:xfrm>
                            <a:off x="1075690" y="589915"/>
                            <a:ext cx="970280" cy="278130"/>
                          </a:xfrm>
                          <a:prstGeom prst="rect">
                            <a:avLst/>
                          </a:prstGeom>
                        </wps:spPr>
                        <wps:style>
                          <a:lnRef idx="2">
                            <a:schemeClr val="accent1"/>
                          </a:lnRef>
                          <a:fillRef idx="0">
                            <a:srgbClr val="FFFFFF"/>
                          </a:fillRef>
                          <a:effectRef idx="0">
                            <a:srgbClr val="FFFFFF"/>
                          </a:effectRef>
                          <a:fontRef idx="minor">
                            <a:schemeClr val="tx1"/>
                          </a:fontRef>
                        </wps:style>
                        <wps:txbx>
                          <w:txbxContent>
                            <w:p w14:paraId="667767C6">
                              <w:pPr>
                                <w:spacing w:line="240" w:lineRule="auto"/>
                                <w:ind w:firstLine="0" w:firstLineChars="0"/>
                                <w:jc w:val="center"/>
                                <w:rPr>
                                  <w:rFonts w:hint="default"/>
                                  <w:sz w:val="18"/>
                                  <w:szCs w:val="18"/>
                                  <w:lang w:val="en-US" w:eastAsia="zh-CN"/>
                                </w:rPr>
                              </w:pPr>
                              <w:r>
                                <w:rPr>
                                  <w:rFonts w:hint="eastAsia"/>
                                  <w:sz w:val="18"/>
                                  <w:szCs w:val="18"/>
                                  <w:lang w:val="en-US" w:eastAsia="zh-CN"/>
                                </w:rPr>
                                <w:t>研究背景及意义</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5" name="矩形 65"/>
                        <wps:cNvSpPr/>
                        <wps:spPr>
                          <a:xfrm>
                            <a:off x="2193925" y="601345"/>
                            <a:ext cx="1119505" cy="249555"/>
                          </a:xfrm>
                          <a:prstGeom prst="rect">
                            <a:avLst/>
                          </a:prstGeom>
                        </wps:spPr>
                        <wps:style>
                          <a:lnRef idx="2">
                            <a:schemeClr val="accent1"/>
                          </a:lnRef>
                          <a:fillRef idx="0">
                            <a:srgbClr val="FFFFFF"/>
                          </a:fillRef>
                          <a:effectRef idx="0">
                            <a:srgbClr val="FFFFFF"/>
                          </a:effectRef>
                          <a:fontRef idx="minor">
                            <a:schemeClr val="tx1"/>
                          </a:fontRef>
                        </wps:style>
                        <wps:txbx>
                          <w:txbxContent>
                            <w:p w14:paraId="7D820D6C">
                              <w:pPr>
                                <w:spacing w:line="240" w:lineRule="auto"/>
                                <w:ind w:firstLine="0" w:firstLineChars="0"/>
                                <w:jc w:val="center"/>
                                <w:rPr>
                                  <w:rFonts w:hint="default"/>
                                  <w:sz w:val="18"/>
                                  <w:szCs w:val="18"/>
                                  <w:lang w:val="en-US" w:eastAsia="zh-CN"/>
                                </w:rPr>
                              </w:pPr>
                              <w:r>
                                <w:rPr>
                                  <w:rFonts w:hint="eastAsia"/>
                                  <w:sz w:val="18"/>
                                  <w:szCs w:val="18"/>
                                  <w:lang w:val="en-US" w:eastAsia="zh-CN"/>
                                </w:rPr>
                                <w:t>文献综述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6" name="矩形 66"/>
                        <wps:cNvSpPr/>
                        <wps:spPr>
                          <a:xfrm>
                            <a:off x="3412490" y="582930"/>
                            <a:ext cx="936625" cy="266700"/>
                          </a:xfrm>
                          <a:prstGeom prst="rect">
                            <a:avLst/>
                          </a:prstGeom>
                        </wps:spPr>
                        <wps:style>
                          <a:lnRef idx="2">
                            <a:schemeClr val="accent1"/>
                          </a:lnRef>
                          <a:fillRef idx="0">
                            <a:srgbClr val="FFFFFF"/>
                          </a:fillRef>
                          <a:effectRef idx="0">
                            <a:srgbClr val="FFFFFF"/>
                          </a:effectRef>
                          <a:fontRef idx="minor">
                            <a:schemeClr val="tx1"/>
                          </a:fontRef>
                        </wps:style>
                        <wps:txbx>
                          <w:txbxContent>
                            <w:p w14:paraId="49AEC4EC">
                              <w:pPr>
                                <w:spacing w:line="240" w:lineRule="auto"/>
                                <w:ind w:firstLine="0" w:firstLineChars="0"/>
                                <w:jc w:val="center"/>
                                <w:rPr>
                                  <w:rFonts w:hint="default"/>
                                  <w:sz w:val="18"/>
                                  <w:szCs w:val="18"/>
                                  <w:lang w:val="en-US" w:eastAsia="zh-CN"/>
                                </w:rPr>
                              </w:pPr>
                              <w:r>
                                <w:rPr>
                                  <w:rFonts w:hint="eastAsia"/>
                                  <w:sz w:val="18"/>
                                  <w:szCs w:val="18"/>
                                  <w:lang w:val="en-US" w:eastAsia="zh-CN"/>
                                </w:rPr>
                                <w:t>研究方法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cNvPr id="90" name="组合 90"/>
                        <wpg:cNvGrpSpPr/>
                        <wpg:grpSpPr>
                          <a:xfrm>
                            <a:off x="198120" y="1426210"/>
                            <a:ext cx="5385435" cy="895985"/>
                            <a:chOff x="203" y="2145"/>
                            <a:chExt cx="8481" cy="1411"/>
                          </a:xfrm>
                        </wpg:grpSpPr>
                        <wps:wsp>
                          <wps:cNvPr id="67" name="圆角矩形 67"/>
                          <wps:cNvSpPr/>
                          <wps:spPr>
                            <a:xfrm>
                              <a:off x="203" y="2145"/>
                              <a:ext cx="8481" cy="1411"/>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0" name="矩形 70"/>
                          <wps:cNvSpPr/>
                          <wps:spPr>
                            <a:xfrm>
                              <a:off x="3365" y="2255"/>
                              <a:ext cx="2055"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2B5EC02E">
                                <w:pPr>
                                  <w:spacing w:line="240" w:lineRule="auto"/>
                                  <w:ind w:firstLine="0" w:firstLineChars="0"/>
                                  <w:jc w:val="center"/>
                                  <w:rPr>
                                    <w:rFonts w:hint="default"/>
                                    <w:sz w:val="18"/>
                                    <w:szCs w:val="18"/>
                                    <w:lang w:val="en-US" w:eastAsia="zh-CN"/>
                                  </w:rPr>
                                </w:pPr>
                                <w:r>
                                  <w:rPr>
                                    <w:rFonts w:hint="eastAsia"/>
                                    <w:sz w:val="18"/>
                                    <w:szCs w:val="18"/>
                                    <w:lang w:val="en-US" w:eastAsia="zh-CN"/>
                                  </w:rPr>
                                  <w:t>数据分析</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1" name="矩形 71"/>
                          <wps:cNvSpPr/>
                          <wps:spPr>
                            <a:xfrm>
                              <a:off x="328" y="2856"/>
                              <a:ext cx="1184" cy="456"/>
                            </a:xfrm>
                            <a:prstGeom prst="rect">
                              <a:avLst/>
                            </a:prstGeom>
                          </wps:spPr>
                          <wps:style>
                            <a:lnRef idx="2">
                              <a:schemeClr val="accent1"/>
                            </a:lnRef>
                            <a:fillRef idx="0">
                              <a:srgbClr val="FFFFFF"/>
                            </a:fillRef>
                            <a:effectRef idx="0">
                              <a:srgbClr val="FFFFFF"/>
                            </a:effectRef>
                            <a:fontRef idx="minor">
                              <a:schemeClr val="tx1"/>
                            </a:fontRef>
                          </wps:style>
                          <wps:txbx>
                            <w:txbxContent>
                              <w:p w14:paraId="40D8564A">
                                <w:pPr>
                                  <w:spacing w:line="240" w:lineRule="auto"/>
                                  <w:ind w:firstLine="0" w:firstLineChars="0"/>
                                  <w:jc w:val="center"/>
                                  <w:rPr>
                                    <w:rFonts w:hint="default"/>
                                    <w:sz w:val="18"/>
                                    <w:szCs w:val="18"/>
                                    <w:lang w:val="en-US" w:eastAsia="zh-CN"/>
                                  </w:rPr>
                                </w:pPr>
                                <w:r>
                                  <w:rPr>
                                    <w:rFonts w:hint="eastAsia"/>
                                    <w:sz w:val="18"/>
                                    <w:szCs w:val="18"/>
                                    <w:lang w:val="en-US" w:eastAsia="zh-CN"/>
                                  </w:rPr>
                                  <w:t>数据收集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2" name="矩形 72"/>
                          <wps:cNvSpPr/>
                          <wps:spPr>
                            <a:xfrm>
                              <a:off x="1638" y="2884"/>
                              <a:ext cx="1936" cy="409"/>
                            </a:xfrm>
                            <a:prstGeom prst="rect">
                              <a:avLst/>
                            </a:prstGeom>
                          </wps:spPr>
                          <wps:style>
                            <a:lnRef idx="2">
                              <a:schemeClr val="accent1"/>
                            </a:lnRef>
                            <a:fillRef idx="0">
                              <a:srgbClr val="FFFFFF"/>
                            </a:fillRef>
                            <a:effectRef idx="0">
                              <a:srgbClr val="FFFFFF"/>
                            </a:effectRef>
                            <a:fontRef idx="minor">
                              <a:schemeClr val="tx1"/>
                            </a:fontRef>
                          </wps:style>
                          <wps:txbx>
                            <w:txbxContent>
                              <w:p w14:paraId="5D3879F4">
                                <w:pPr>
                                  <w:spacing w:line="240" w:lineRule="auto"/>
                                  <w:ind w:firstLine="0" w:firstLineChars="0"/>
                                  <w:jc w:val="center"/>
                                  <w:rPr>
                                    <w:rFonts w:hint="default"/>
                                    <w:sz w:val="18"/>
                                    <w:szCs w:val="18"/>
                                    <w:lang w:val="en-US" w:eastAsia="zh-CN"/>
                                  </w:rPr>
                                </w:pPr>
                                <w:r>
                                  <w:rPr>
                                    <w:rFonts w:hint="eastAsia"/>
                                    <w:sz w:val="18"/>
                                    <w:szCs w:val="18"/>
                                    <w:lang w:val="en-US" w:eastAsia="zh-CN"/>
                                  </w:rPr>
                                  <w:t>决策树缺失值填充</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3" name="矩形 73"/>
                          <wps:cNvSpPr/>
                          <wps:spPr>
                            <a:xfrm>
                              <a:off x="3684" y="2863"/>
                              <a:ext cx="1727" cy="402"/>
                            </a:xfrm>
                            <a:prstGeom prst="rect">
                              <a:avLst/>
                            </a:prstGeom>
                          </wps:spPr>
                          <wps:style>
                            <a:lnRef idx="2">
                              <a:schemeClr val="accent1"/>
                            </a:lnRef>
                            <a:fillRef idx="0">
                              <a:srgbClr val="FFFFFF"/>
                            </a:fillRef>
                            <a:effectRef idx="0">
                              <a:srgbClr val="FFFFFF"/>
                            </a:effectRef>
                            <a:fontRef idx="minor">
                              <a:schemeClr val="tx1"/>
                            </a:fontRef>
                          </wps:style>
                          <wps:txbx>
                            <w:txbxContent>
                              <w:p w14:paraId="1D4C70AC">
                                <w:pPr>
                                  <w:spacing w:line="240" w:lineRule="auto"/>
                                  <w:ind w:firstLine="0" w:firstLineChars="0"/>
                                  <w:jc w:val="center"/>
                                  <w:rPr>
                                    <w:rFonts w:hint="default"/>
                                    <w:sz w:val="18"/>
                                    <w:szCs w:val="18"/>
                                    <w:lang w:val="en-US" w:eastAsia="zh-CN"/>
                                  </w:rPr>
                                </w:pPr>
                                <w:r>
                                  <w:rPr>
                                    <w:rFonts w:hint="eastAsia"/>
                                    <w:sz w:val="18"/>
                                    <w:szCs w:val="18"/>
                                    <w:lang w:val="en-US" w:eastAsia="zh-CN"/>
                                  </w:rPr>
                                  <w:t>标准化，0-1编码</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4" name="矩形 74"/>
                          <wps:cNvSpPr/>
                          <wps:spPr>
                            <a:xfrm>
                              <a:off x="6994" y="2839"/>
                              <a:ext cx="1148" cy="411"/>
                            </a:xfrm>
                            <a:prstGeom prst="rect">
                              <a:avLst/>
                            </a:prstGeom>
                          </wps:spPr>
                          <wps:style>
                            <a:lnRef idx="2">
                              <a:schemeClr val="accent1"/>
                            </a:lnRef>
                            <a:fillRef idx="0">
                              <a:srgbClr val="FFFFFF"/>
                            </a:fillRef>
                            <a:effectRef idx="0">
                              <a:srgbClr val="FFFFFF"/>
                            </a:effectRef>
                            <a:fontRef idx="minor">
                              <a:schemeClr val="tx1"/>
                            </a:fontRef>
                          </wps:style>
                          <wps:txbx>
                            <w:txbxContent>
                              <w:p w14:paraId="78EAB3B7">
                                <w:pPr>
                                  <w:spacing w:line="240" w:lineRule="auto"/>
                                  <w:ind w:firstLine="0" w:firstLineChars="0"/>
                                  <w:jc w:val="center"/>
                                  <w:rPr>
                                    <w:rFonts w:hint="default" w:eastAsia="宋体"/>
                                    <w:lang w:val="en-US" w:eastAsia="zh-CN"/>
                                  </w:rPr>
                                </w:pPr>
                                <w:r>
                                  <w:rPr>
                                    <w:rFonts w:hint="eastAsia"/>
                                    <w:sz w:val="18"/>
                                    <w:szCs w:val="18"/>
                                    <w:lang w:val="en-US" w:eastAsia="zh-CN"/>
                                  </w:rPr>
                                  <w:t>数据降维</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5" name="矩形 75"/>
                          <wps:cNvSpPr/>
                          <wps:spPr>
                            <a:xfrm>
                              <a:off x="5602" y="2864"/>
                              <a:ext cx="1193" cy="419"/>
                            </a:xfrm>
                            <a:prstGeom prst="rect">
                              <a:avLst/>
                            </a:prstGeom>
                          </wps:spPr>
                          <wps:style>
                            <a:lnRef idx="2">
                              <a:schemeClr val="accent1"/>
                            </a:lnRef>
                            <a:fillRef idx="0">
                              <a:srgbClr val="FFFFFF"/>
                            </a:fillRef>
                            <a:effectRef idx="0">
                              <a:srgbClr val="FFFFFF"/>
                            </a:effectRef>
                            <a:fontRef idx="minor">
                              <a:schemeClr val="tx1"/>
                            </a:fontRef>
                          </wps:style>
                          <wps:txbx>
                            <w:txbxContent>
                              <w:p w14:paraId="63105D3F">
                                <w:pPr>
                                  <w:spacing w:line="240" w:lineRule="auto"/>
                                  <w:ind w:firstLine="0" w:firstLineChars="0"/>
                                  <w:jc w:val="center"/>
                                  <w:rPr>
                                    <w:rFonts w:hint="default"/>
                                    <w:sz w:val="18"/>
                                    <w:szCs w:val="18"/>
                                    <w:lang w:val="en-US" w:eastAsia="zh-CN"/>
                                  </w:rPr>
                                </w:pPr>
                                <w:r>
                                  <w:rPr>
                                    <w:rFonts w:hint="eastAsia"/>
                                    <w:sz w:val="18"/>
                                    <w:szCs w:val="18"/>
                                    <w:lang w:val="en-US" w:eastAsia="zh-CN"/>
                                  </w:rPr>
                                  <w:t>分类平衡</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wgp>
                        <wpg:cNvPr id="89" name="组合 89"/>
                        <wpg:cNvGrpSpPr/>
                        <wpg:grpSpPr>
                          <a:xfrm>
                            <a:off x="396875" y="2703195"/>
                            <a:ext cx="4980940" cy="963930"/>
                            <a:chOff x="600" y="3785"/>
                            <a:chExt cx="7844" cy="1518"/>
                          </a:xfrm>
                        </wpg:grpSpPr>
                        <wps:wsp>
                          <wps:cNvPr id="68" name="圆角矩形 68"/>
                          <wps:cNvSpPr/>
                          <wps:spPr>
                            <a:xfrm>
                              <a:off x="600" y="3785"/>
                              <a:ext cx="7844" cy="1518"/>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6" name="矩形 76"/>
                          <wps:cNvSpPr/>
                          <wps:spPr>
                            <a:xfrm>
                              <a:off x="3573" y="4010"/>
                              <a:ext cx="1828" cy="411"/>
                            </a:xfrm>
                            <a:prstGeom prst="rect">
                              <a:avLst/>
                            </a:prstGeom>
                          </wps:spPr>
                          <wps:style>
                            <a:lnRef idx="2">
                              <a:schemeClr val="accent1"/>
                            </a:lnRef>
                            <a:fillRef idx="0">
                              <a:srgbClr val="FFFFFF"/>
                            </a:fillRef>
                            <a:effectRef idx="0">
                              <a:srgbClr val="FFFFFF"/>
                            </a:effectRef>
                            <a:fontRef idx="minor">
                              <a:schemeClr val="tx1"/>
                            </a:fontRef>
                          </wps:style>
                          <wps:txbx>
                            <w:txbxContent>
                              <w:p w14:paraId="2D088962">
                                <w:pPr>
                                  <w:spacing w:line="240" w:lineRule="auto"/>
                                  <w:ind w:firstLine="0" w:firstLineChars="0"/>
                                  <w:jc w:val="center"/>
                                  <w:rPr>
                                    <w:rFonts w:hint="default"/>
                                    <w:sz w:val="18"/>
                                    <w:szCs w:val="18"/>
                                    <w:lang w:val="en-US" w:eastAsia="zh-CN"/>
                                  </w:rPr>
                                </w:pPr>
                                <w:r>
                                  <w:rPr>
                                    <w:rFonts w:hint="eastAsia"/>
                                    <w:sz w:val="18"/>
                                    <w:szCs w:val="18"/>
                                    <w:lang w:val="en-US" w:eastAsia="zh-CN"/>
                                  </w:rPr>
                                  <w:t>数据建模</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7" name="矩形 77"/>
                          <wps:cNvSpPr/>
                          <wps:spPr>
                            <a:xfrm>
                              <a:off x="719" y="4729"/>
                              <a:ext cx="1765" cy="392"/>
                            </a:xfrm>
                            <a:prstGeom prst="rect">
                              <a:avLst/>
                            </a:prstGeom>
                          </wps:spPr>
                          <wps:style>
                            <a:lnRef idx="2">
                              <a:schemeClr val="accent1"/>
                            </a:lnRef>
                            <a:fillRef idx="0">
                              <a:srgbClr val="FFFFFF"/>
                            </a:fillRef>
                            <a:effectRef idx="0">
                              <a:srgbClr val="FFFFFF"/>
                            </a:effectRef>
                            <a:fontRef idx="minor">
                              <a:schemeClr val="tx1"/>
                            </a:fontRef>
                          </wps:style>
                          <wps:txbx>
                            <w:txbxContent>
                              <w:p w14:paraId="73F2175E">
                                <w:pPr>
                                  <w:spacing w:line="240" w:lineRule="auto"/>
                                  <w:ind w:firstLine="0" w:firstLineChars="0"/>
                                  <w:jc w:val="center"/>
                                  <w:rPr>
                                    <w:rFonts w:hint="default"/>
                                    <w:sz w:val="18"/>
                                    <w:szCs w:val="18"/>
                                    <w:lang w:val="en-US" w:eastAsia="zh-CN"/>
                                  </w:rPr>
                                </w:pPr>
                                <w:r>
                                  <w:rPr>
                                    <w:rFonts w:hint="eastAsia"/>
                                    <w:sz w:val="18"/>
                                    <w:szCs w:val="18"/>
                                    <w:lang w:val="en-US" w:eastAsia="zh-CN"/>
                                  </w:rPr>
                                  <w:t>单学习器训练</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8" name="矩形 78"/>
                          <wps:cNvSpPr/>
                          <wps:spPr>
                            <a:xfrm>
                              <a:off x="2582" y="4711"/>
                              <a:ext cx="1792" cy="401"/>
                            </a:xfrm>
                            <a:prstGeom prst="rect">
                              <a:avLst/>
                            </a:prstGeom>
                          </wps:spPr>
                          <wps:style>
                            <a:lnRef idx="2">
                              <a:schemeClr val="accent1"/>
                            </a:lnRef>
                            <a:fillRef idx="0">
                              <a:srgbClr val="FFFFFF"/>
                            </a:fillRef>
                            <a:effectRef idx="0">
                              <a:srgbClr val="FFFFFF"/>
                            </a:effectRef>
                            <a:fontRef idx="minor">
                              <a:schemeClr val="tx1"/>
                            </a:fontRef>
                          </wps:style>
                          <wps:txbx>
                            <w:txbxContent>
                              <w:p w14:paraId="16ABFAF7">
                                <w:pPr>
                                  <w:spacing w:line="240" w:lineRule="auto"/>
                                  <w:ind w:firstLine="0" w:firstLineChars="0"/>
                                  <w:jc w:val="center"/>
                                  <w:rPr>
                                    <w:rFonts w:hint="default"/>
                                    <w:sz w:val="18"/>
                                    <w:szCs w:val="18"/>
                                    <w:lang w:val="en-US" w:eastAsia="zh-CN"/>
                                  </w:rPr>
                                </w:pPr>
                                <w:r>
                                  <w:rPr>
                                    <w:rFonts w:hint="eastAsia"/>
                                    <w:sz w:val="18"/>
                                    <w:szCs w:val="18"/>
                                    <w:lang w:val="en-US" w:eastAsia="zh-CN"/>
                                  </w:rPr>
                                  <w:t>基学习器选择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9" name="矩形 79"/>
                          <wps:cNvSpPr/>
                          <wps:spPr>
                            <a:xfrm>
                              <a:off x="4536" y="4699"/>
                              <a:ext cx="1564" cy="412"/>
                            </a:xfrm>
                            <a:prstGeom prst="rect">
                              <a:avLst/>
                            </a:prstGeom>
                          </wps:spPr>
                          <wps:style>
                            <a:lnRef idx="2">
                              <a:schemeClr val="accent1"/>
                            </a:lnRef>
                            <a:fillRef idx="0">
                              <a:srgbClr val="FFFFFF"/>
                            </a:fillRef>
                            <a:effectRef idx="0">
                              <a:srgbClr val="FFFFFF"/>
                            </a:effectRef>
                            <a:fontRef idx="minor">
                              <a:schemeClr val="tx1"/>
                            </a:fontRef>
                          </wps:style>
                          <wps:txbx>
                            <w:txbxContent>
                              <w:p w14:paraId="074A0CAE">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s:wsp>
                        <wps:cNvPr id="82" name="矩形 82"/>
                        <wps:cNvSpPr/>
                        <wps:spPr>
                          <a:xfrm>
                            <a:off x="3965575" y="3278505"/>
                            <a:ext cx="1080135" cy="278765"/>
                          </a:xfrm>
                          <a:prstGeom prst="rect">
                            <a:avLst/>
                          </a:prstGeom>
                        </wps:spPr>
                        <wps:style>
                          <a:lnRef idx="2">
                            <a:schemeClr val="accent1"/>
                          </a:lnRef>
                          <a:fillRef idx="0">
                            <a:srgbClr val="FFFFFF"/>
                          </a:fillRef>
                          <a:effectRef idx="0">
                            <a:srgbClr val="FFFFFF"/>
                          </a:effectRef>
                          <a:fontRef idx="minor">
                            <a:schemeClr val="tx1"/>
                          </a:fontRef>
                        </wps:style>
                        <wps:txbx>
                          <w:txbxContent>
                            <w:p w14:paraId="2852E23D">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cNvPr id="88" name="组合 88"/>
                        <wpg:cNvGrpSpPr/>
                        <wpg:grpSpPr>
                          <a:xfrm>
                            <a:off x="486410" y="4051300"/>
                            <a:ext cx="4641215" cy="963930"/>
                            <a:chOff x="774" y="5680"/>
                            <a:chExt cx="7309" cy="1518"/>
                          </a:xfrm>
                        </wpg:grpSpPr>
                        <wps:wsp>
                          <wps:cNvPr id="80" name="圆角矩形 80"/>
                          <wps:cNvSpPr/>
                          <wps:spPr>
                            <a:xfrm>
                              <a:off x="774" y="5680"/>
                              <a:ext cx="7309" cy="1518"/>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1" name="矩形 81"/>
                          <wps:cNvSpPr/>
                          <wps:spPr>
                            <a:xfrm>
                              <a:off x="3910" y="5829"/>
                              <a:ext cx="1203"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05E3E8D8">
                                <w:pPr>
                                  <w:spacing w:line="240" w:lineRule="auto"/>
                                  <w:ind w:firstLine="0" w:firstLineChars="0"/>
                                  <w:jc w:val="center"/>
                                  <w:rPr>
                                    <w:rFonts w:hint="default"/>
                                    <w:sz w:val="18"/>
                                    <w:szCs w:val="18"/>
                                    <w:lang w:val="en-US" w:eastAsia="zh-CN"/>
                                  </w:rPr>
                                </w:pPr>
                                <w:r>
                                  <w:rPr>
                                    <w:rFonts w:hint="eastAsia"/>
                                    <w:sz w:val="18"/>
                                    <w:szCs w:val="18"/>
                                    <w:lang w:val="en-US" w:eastAsia="zh-CN"/>
                                  </w:rPr>
                                  <w:t>模型评估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3" name="矩形 83"/>
                          <wps:cNvSpPr/>
                          <wps:spPr>
                            <a:xfrm>
                              <a:off x="1610" y="6520"/>
                              <a:ext cx="1929"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5C369C38">
                                <w:pPr>
                                  <w:spacing w:line="240" w:lineRule="auto"/>
                                  <w:ind w:firstLine="0" w:firstLineChars="0"/>
                                  <w:jc w:val="center"/>
                                  <w:rPr>
                                    <w:rFonts w:hint="default"/>
                                    <w:sz w:val="18"/>
                                    <w:szCs w:val="18"/>
                                    <w:lang w:val="en-US" w:eastAsia="zh-CN"/>
                                  </w:rPr>
                                </w:pPr>
                                <w:r>
                                  <w:rPr>
                                    <w:rFonts w:hint="eastAsia"/>
                                    <w:sz w:val="18"/>
                                    <w:szCs w:val="18"/>
                                    <w:lang w:val="en-US" w:eastAsia="zh-CN"/>
                                  </w:rPr>
                                  <w:t>网格搜索参数调优</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4" name="矩形 84"/>
                          <wps:cNvSpPr/>
                          <wps:spPr>
                            <a:xfrm>
                              <a:off x="3811" y="6501"/>
                              <a:ext cx="1373"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601FA1D0">
                                <w:pPr>
                                  <w:spacing w:line="240" w:lineRule="auto"/>
                                  <w:ind w:firstLine="0" w:firstLineChars="0"/>
                                  <w:jc w:val="center"/>
                                  <w:rPr>
                                    <w:rFonts w:hint="default"/>
                                    <w:sz w:val="18"/>
                                    <w:szCs w:val="18"/>
                                    <w:lang w:val="en-US" w:eastAsia="zh-CN"/>
                                  </w:rPr>
                                </w:pPr>
                                <w:r>
                                  <w:rPr>
                                    <w:rFonts w:hint="eastAsia"/>
                                    <w:sz w:val="18"/>
                                    <w:szCs w:val="18"/>
                                    <w:lang w:val="en-US" w:eastAsia="zh-CN"/>
                                  </w:rPr>
                                  <w:t>SHAP解释</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5" name="矩形 85"/>
                          <wps:cNvSpPr/>
                          <wps:spPr>
                            <a:xfrm>
                              <a:off x="5511" y="6502"/>
                              <a:ext cx="1220"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3628C98C">
                                <w:pPr>
                                  <w:spacing w:line="240" w:lineRule="auto"/>
                                  <w:ind w:firstLine="0" w:firstLineChars="0"/>
                                  <w:jc w:val="center"/>
                                  <w:rPr>
                                    <w:rFonts w:hint="default"/>
                                    <w:sz w:val="18"/>
                                    <w:szCs w:val="18"/>
                                    <w:lang w:val="en-US" w:eastAsia="zh-CN"/>
                                  </w:rPr>
                                </w:pPr>
                                <w:r>
                                  <w:rPr>
                                    <w:rFonts w:hint="eastAsia"/>
                                    <w:sz w:val="18"/>
                                    <w:szCs w:val="18"/>
                                    <w:lang w:val="en-US" w:eastAsia="zh-CN"/>
                                  </w:rPr>
                                  <w:t>模型对比</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s:wsp>
                        <wps:cNvPr id="91" name="下箭头 91"/>
                        <wps:cNvSpPr/>
                        <wps:spPr>
                          <a:xfrm>
                            <a:off x="2680335" y="106108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2" name="下箭头 92"/>
                        <wps:cNvSpPr/>
                        <wps:spPr>
                          <a:xfrm>
                            <a:off x="2638425" y="233870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3" name="下箭头 93"/>
                        <wps:cNvSpPr/>
                        <wps:spPr>
                          <a:xfrm>
                            <a:off x="2639060" y="368363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 name="直接箭头连接符 4"/>
                        <wps:cNvCnPr>
                          <a:stCxn id="63" idx="2"/>
                          <a:endCxn id="66" idx="0"/>
                        </wps:cNvCnPr>
                        <wps:spPr>
                          <a:xfrm>
                            <a:off x="2803525" y="508635"/>
                            <a:ext cx="1077595" cy="7429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5" name="直接箭头连接符 5"/>
                        <wps:cNvCnPr>
                          <a:stCxn id="70" idx="2"/>
                          <a:endCxn id="71" idx="0"/>
                        </wps:cNvCnPr>
                        <wps:spPr>
                          <a:xfrm flipH="1">
                            <a:off x="653415" y="1774190"/>
                            <a:ext cx="2205355" cy="1035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6" name="直接箭头连接符 6"/>
                        <wps:cNvCnPr>
                          <a:stCxn id="70" idx="2"/>
                          <a:endCxn id="72" idx="0"/>
                        </wps:cNvCnPr>
                        <wps:spPr>
                          <a:xfrm flipH="1">
                            <a:off x="1724025" y="1774190"/>
                            <a:ext cx="1134745" cy="12128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8" name="直接箭头连接符 8"/>
                        <wps:cNvCnPr>
                          <a:endCxn id="73" idx="0"/>
                        </wps:cNvCnPr>
                        <wps:spPr>
                          <a:xfrm>
                            <a:off x="2818765" y="1774190"/>
                            <a:ext cx="138430" cy="1079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9" name="直接箭头连接符 9"/>
                        <wps:cNvCnPr>
                          <a:endCxn id="75" idx="0"/>
                        </wps:cNvCnPr>
                        <wps:spPr>
                          <a:xfrm>
                            <a:off x="2836545" y="1762760"/>
                            <a:ext cx="1169035" cy="12001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0" name="直接箭头连接符 10"/>
                        <wps:cNvCnPr>
                          <a:endCxn id="74" idx="0"/>
                        </wps:cNvCnPr>
                        <wps:spPr>
                          <a:xfrm>
                            <a:off x="2842260" y="1762760"/>
                            <a:ext cx="2032635" cy="1041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1" name="直接箭头连接符 11"/>
                        <wps:cNvCnPr>
                          <a:stCxn id="76" idx="2"/>
                          <a:endCxn id="77" idx="0"/>
                        </wps:cNvCnPr>
                        <wps:spPr>
                          <a:xfrm flipH="1">
                            <a:off x="1033145" y="3107055"/>
                            <a:ext cx="1831975" cy="1955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2" name="直接箭头连接符 12"/>
                        <wps:cNvCnPr>
                          <a:stCxn id="76" idx="2"/>
                          <a:endCxn id="78" idx="0"/>
                        </wps:cNvCnPr>
                        <wps:spPr>
                          <a:xfrm flipH="1">
                            <a:off x="2224405" y="3107055"/>
                            <a:ext cx="640715" cy="1841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3" name="直接箭头连接符 13"/>
                        <wps:cNvCnPr>
                          <a:stCxn id="76" idx="2"/>
                          <a:endCxn id="79" idx="0"/>
                        </wps:cNvCnPr>
                        <wps:spPr>
                          <a:xfrm>
                            <a:off x="2865120" y="3107055"/>
                            <a:ext cx="527685" cy="1765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4" name="直接箭头连接符 14"/>
                        <wps:cNvCnPr>
                          <a:endCxn id="82" idx="0"/>
                        </wps:cNvCnPr>
                        <wps:spPr>
                          <a:xfrm>
                            <a:off x="2870835" y="3101975"/>
                            <a:ext cx="1635125" cy="1765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5" name="直接箭头连接符 15"/>
                        <wps:cNvCnPr>
                          <a:stCxn id="81" idx="2"/>
                          <a:endCxn id="83" idx="0"/>
                        </wps:cNvCnPr>
                        <wps:spPr>
                          <a:xfrm flipH="1">
                            <a:off x="1630045" y="4424045"/>
                            <a:ext cx="1229995" cy="16065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6" name="直接箭头连接符 16"/>
                        <wps:cNvCnPr>
                          <a:stCxn id="81" idx="2"/>
                          <a:endCxn id="84" idx="0"/>
                        </wps:cNvCnPr>
                        <wps:spPr>
                          <a:xfrm flipH="1">
                            <a:off x="2851150" y="4424045"/>
                            <a:ext cx="8890" cy="14859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7" name="直接箭头连接符 17"/>
                        <wps:cNvCnPr>
                          <a:stCxn id="81" idx="2"/>
                          <a:endCxn id="85" idx="0"/>
                        </wps:cNvCnPr>
                        <wps:spPr>
                          <a:xfrm>
                            <a:off x="2860040" y="4424045"/>
                            <a:ext cx="1021715" cy="14922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c:wpc>
                  </a:graphicData>
                </a:graphic>
              </wp:inline>
            </w:drawing>
          </mc:Choice>
          <mc:Fallback>
            <w:pict>
              <v:group id="_x0000_s1026" o:spid="_x0000_s1026" o:spt="203" style="height:393.5pt;width:440.2pt;" coordsize="5590540,4997450" editas="canvas" o:gfxdata="UEsDBAoAAAAAAIdO4kAAAAAAAAAAAAAAAAAEAAAAZHJzL1BLAwQUAAAACACHTuJAxeci8dcAAAAF&#10;AQAADwAAAGRycy9kb3ducmV2LnhtbE2PQUvDQBCF74L/YRnBi9jditgQM+mhIBYRimnteZsdk2B2&#10;Ns1uk/rv3fbSXgYe7/HeN9n8aFsxUO8bxwjTiQJBXDrTcIWwWb89JiB80Gx065gQ/sjDPL+9yXRq&#10;3MhfNBShErGEfaoR6hC6VEpf1mS1n7iOOHo/rrc6RNlX0vR6jOW2lU9KvUirG44Lte5oUVP5Wxws&#10;wliuhu36812uHrZLx/vlflF8fyDe303VK4hAx3AJwwk/okMemXbuwMaLFiE+Es43ekminkHsEGbJ&#10;TIHMM3lNn/8DUEsDBBQAAAAIAIdO4kCq2ksI9AoAAJtzAAAOAAAAZHJzL2Uyb0RvYy54bWztXVuP&#10;40gVfkfiP1h5Z9pVvpQdTc+q6bmANOyOGBDPnsS5SIltbPekZ19BaCUkhBBvIJAQFyEBT/uw0grx&#10;ZxhmfwbfqUucOO7uuEeb8Uo1Dz2J7Th2+TvnfOerUycPP7per5zXaVkt8+x8xB64IyfNJvl0mc3P&#10;Rz/+0dPvRCOnqpNsmqzyLD0fvUmr0UePvv2th5tinPJ8ka+maengJFk13hTno0VdF+Ozs2qySNdJ&#10;9SAv0gw7Z3m5Tmq8Ledn0zLZ4Ozr1Rl33fBsk5fToswnaVVh62O1c6TPWB5zwnw2W07Sx/nkap1m&#10;tTprma6SGrdULZZFNXokr3Y2Syf1J7NZldbO6nyEO63lX3wJXr+iv2ePHibjeZkUi+VEX0JyzCW0&#10;7mmdLDN86fZUj5M6ca7K5cGp1stJmVf5rH4wyddn6kbkiOAumNsam2dlflXIe5mPN/NiO+h4UK1R&#10;v/dpJx+/flE6y+n5KGQjJ0vWeOLvfvvl2y9+5mADRmdTzMc46FlZvCxelHrDXL2jG76elWv6H7fi&#10;XMtxfbMd1/S6dibYGASxG/gY8gn2+XEs/ECP/GSBx3PwucniyR2fPDNffEbXt72cTQFMVs1AVe83&#10;UC8XSZHK8a9oDMxAcTNQb3//i6/+9pt3f/z723//yQm5Gi556HasqnGFYesYKBGFIgxGDkaEhTwI&#10;9YCYIfNiT4Qe9tOQRaHr84BOv73vZFyUVf0szdcOvTgfASrZ9IfAu4Rh8vp5VavjzXF0DVn+dLla&#10;YXsyXmXOBl/NhUvPJYEhz2BAeLkuAIYqm4+cZDWHh5jUpTxlla+WU/o4fboq568uV6XzOoFdeTzw&#10;4kAdtEimqdoauPinr1kfLq9/7zx0cY+TaqE+Ur2p6A19KBmvlzX8zGq5xv3Tqcy5VhlOQw9aDSy9&#10;epVP3+DhlLky76qYPF3ixM+Tqn6RlLBn3CI8Xv0J/sxWOe47169GziIvP+3aTscDPdg7cjbwDxiT&#10;n14lZTpyVt/PgKuY+YToWr7xA8Hxptzd82p3T3a1vswxVLAxXJ18ScfXK/NyVubrn8AxXtC3YleS&#10;TfDdavT1m8ta+S241kl6cSEPgxMpkvp59rKY0MnVM764qvPZUj7+ZnT0oME6yKZPYSaeMRNjIF4v&#10;A+G+J4yFcFeEvjSAZGwsRHhuFGkD8Vw3jg1AjEcywDcG8kFsw4+Ef/ldYwa7JtSCPu3qDfz6+tU1&#10;jKV5ytYGhmUDftsG/F42wFwRhAA2RYkgimPWsoFYuDzCbgoSXETMszZg48DQ4gB8tOaVmihJEJPP&#10;Aqe6myhxFnsx2A/ZQOgyrx0HGGNx4OpAwP04CO5iSjYQWDIkGeQJyVDYNoKwVyDwfAZom0DAY+Xo&#10;GzIUeyGSCB0IwpBIvWL/lgxh0GxCcGdCoJPor1diIADrUPDlz9/++jNHcfaeEgOLI0bZFuIB83nI&#10;mcR6YwuBFwX+NnWOgxhZgswot2IDd5GbEGViJpg0ikPkR0jSiFAxn0kFZJtzfwitQZgR29caRC/v&#10;cXi/Jom65W6twmAVBljZgBUG0bgTxSyxQWfDRzFLz9MCHOeKMzY+hLvYouRKL7Kh1Gprw9LWRKPV&#10;a+Rrrf7InMrjmOShABgFkoc2wGcsgmYhdXq1axv9DuOBzaNsHnXiPEps5160qIwNfVw+C+HOFfKB&#10;c8kKDRWCzIAkTSLfja3Lty5/YC6/PZ0i+k2neCE5dunzQ/nJHZ8vONIMhXxpTtbn24lEmiwexkSi&#10;aE+iYEMfnx/GsUG+Jx37DvKZj3Agkd/K9S3bsVPoH3wKXSAH3Zs6wYY+yEdVCfiS8vlttgO6Y5Bv&#10;2Y6dNDx+0rBRQVVxmCy++np14yje2oHSjbFB2kGv0jQvDiOyKLIH4XqYNaSTNMHAjyM3NlVqcYgK&#10;LC0sb3XjkGql8HFPNJLyE12pJiJfJ84sYPuSUTNiVAl2muIbhDXlOfZ1Y3lhR0+9Ht6vSZZuudvD&#10;yGkr02xl2pAq00R7MhYb+oRVL0DuRX7AR8nuvg9hESlrllDamsxB1mSK7XSikc/6TSQKhkhMwBe8&#10;nUnJUk0CPop1yCashmA1hAFpCFs+ZIDfjwnxIFKZlC+UUNDQRiYAeK2e7dcLHDIhO2NiZ0xOPWPS&#10;5E56qlDnTkdOFfoBTYuQz4eO1iI7QahTHlSnWZ9vZ0yOnjFpMuIT5cPkvfeUNGzoRfnjMAi0eOCh&#10;0p4KjvfEA+ZGqE02FZgiIjpkWZBdjnL8cpSTVGBGDQ/SSprmQb2UND8KfWS+KgUOsOqklQX72M2x&#10;VkWyok4lTdCkDoJKEGL5ijSkpgITC7sQsyiVGIKSRstrOpQ0ddlHK2mH97tV0m6+20P+aJU0q6QN&#10;SUmjUun9sNqzDi3WbgTpVZtcyqJlqaTZCky7unloq5ujdjkONvQhlCzUyA8DrGXYp5IxbEEJChb5&#10;FvmDQz6Y277P71eO40VQ0Ij7hYEro8WOlObRxIr1+Xb2ZJCzJ9RtYh/5Pctxggb5Un7YQT6nFW0W&#10;+Rb5fZF/cikt3nL+/37xy3f/+ufbP3/uYFsf8sOR9XskllGO74IJmXIakxQjRlDDH2kQKFyOcSzO&#10;f/OU4jTfZBdlmW+k3HLS5kf8SeBfKOFzdbX+QT5VrYwEtT/SF31s96N7tYCxvY8G2PuIZgRVpNix&#10;kX6KM8dKFWr6RTbCPS8SbcXZ2ojtD/ZN7g9G9ccHNtIviYaNxC4655GNIEx41DBvL5W2NmJt5Jts&#10;I02q/bvP//ervyi29dV//kCv//FXZzfxvsxUm8mqvrzOVENPGNhyivabJtfIpttdmNKXuxRF0dMY&#10;6hT05oaeleg15gU6JgVudGBuaFcmApRVS94mfK4qrG+mbVVdJsv5or7MswylMXmpeNRJ+dtT+c8w&#10;tfs36EvGdbJcPcmmTv2mQBPVRNJRxVpvbFlJu2m8T9eIqElhOxG1m9AeIooaLtyAKFqRfiyinNlq&#10;WXzP6Fq6cWwYoMeRTgkwW8ZUa5gmQ0aCHHimKQMDDhUfsuAaELiauupOcO1WWfcDF+j0e4GLCe67&#10;2nGxLnQx9JVDV2LluTB3jcYIt2ec1nWd3HU1pQud6Not6DToSpuQR8rysRiiKVbtlnjEZC2PlCo6&#10;kYM0DQuFZMhD/EMrQgscUmoG5JaaCshO4OzWQ3YBB17hXsBBdyHyKKRxiZCLdodvxtDZ1VSMoaGZ&#10;q5q72oA2IOTQHK1W/Duhg/2gcHv0GYxlx+mAwN8LOz7nOq/txA5qI5D7mnDl+gzLFhXVvKHfow1X&#10;Jw9XNNdzK3Z2NXPjd5rsjRapSegcZm+0iudYVHVybdBnj1ofSt0EQYuanQE+DdlmEZbHUrmrrMJD&#10;S11V7mZ905B801Zjftftm3b15n74AtN6L3xxzvHjCLfgK/RdYepD0XCMWdKkvPeQ4LWVZ2+A165U&#10;2w9e4GPHwmuPiYeB6fvqdTmtAByLpuilz0L9/V3N8G1MPH1MvEPQZF2K5g6fomUc94KOcCOiSzRP&#10;wFwZ2vbjHcgUM/2zwbgsdjSdHJJDwvO7lU/drl1SqbKEziGfolrOY1HVzadCLIHQfMr3ITXh9T6+&#10;OI9jI4yz0MViIsvXB6YSsDvUS+zHM23leg1fvw1fPbLATnxBjWTEkch/deIriqi1ugx8foQfW7Pg&#10;Ghq4msYL3WR9tw/DIZu6DVxwi8c6r302BZd1C6SYy1nD0f0YPbItqo5HlSzLw282gmLt/Sjk7ntJ&#10;v5rf1Hz0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QNAABbQ29udGVudF9UeXBlc10ueG1sUEsBAhQACgAAAAAAh07iQAAAAAAAAAAAAAAAAAYA&#10;AAAAAAAAAAAQAAAARgwAAF9yZWxzL1BLAQIUABQAAAAIAIdO4kCKFGY80QAAAJQBAAALAAAAAAAA&#10;AAEAIAAAAGoMAABfcmVscy8ucmVsc1BLAQIUAAoAAAAAAIdO4kAAAAAAAAAAAAAAAAAEAAAAAAAA&#10;AAAAEAAAAAAAAABkcnMvUEsBAhQAFAAAAAgAh07iQMXnIvHXAAAABQEAAA8AAAAAAAAAAQAgAAAA&#10;IgAAAGRycy9kb3ducmV2LnhtbFBLAQIUABQAAAAIAIdO4kCq2ksI9AoAAJtzAAAOAAAAAAAAAAEA&#10;IAAAACYBAABkcnMvZTJvRG9jLnhtbFBLBQYAAAAABgAGAFkBAACMDgAAAAA=&#10;">
                <o:lock v:ext="edit" aspectratio="f"/>
                <v:shape id="_x0000_s1026" o:spid="_x0000_s1026" style="position:absolute;left:0;top:0;height:4997450;width:5590540;" filled="f" stroked="f" coordsize="21600,21600" o:gfxdata="UEsDBAoAAAAAAIdO4kAAAAAAAAAAAAAAAAAEAAAAZHJzL1BLAwQUAAAACACHTuJAxeci8dcAAAAF&#10;AQAADwAAAGRycy9kb3ducmV2LnhtbE2PQUvDQBCF74L/YRnBi9jditgQM+mhIBYRimnteZsdk2B2&#10;Ns1uk/rv3fbSXgYe7/HeN9n8aFsxUO8bxwjTiQJBXDrTcIWwWb89JiB80Gx065gQ/sjDPL+9yXRq&#10;3MhfNBShErGEfaoR6hC6VEpf1mS1n7iOOHo/rrc6RNlX0vR6jOW2lU9KvUirG44Lte5oUVP5Wxws&#10;wliuhu36812uHrZLx/vlflF8fyDe303VK4hAx3AJwwk/okMemXbuwMaLFiE+Es43ekminkHsEGbJ&#10;TIHMM3lNn/8DUEsDBBQAAAAIAIdO4kBWdwQ31AoAANRyAAAOAAAAZHJzL2Uyb0RvYy54bWztXVuP&#10;3EgVfkfiP1j9TsZVvpTdymQ1TC4ghd2IgHj2uN0Xqds2tic92WeEkFZCiFcQSIiLkICnfUBCiD9D&#10;yP4MvlNVbl+6p9NOoOOVKg8T39rty3dOfec7p04//ORus7ZeJUW5ytLLCXtgT6wkjbPZKl1cTn74&#10;g6ffCiZWWUXpLFpnaXI5eZ2Uk08effMbD7f5NOHZMlvPksLCSdJyus0vJ8uqyqcXF2W8TDZR+SDL&#10;kxQ751mxiSqsFouLWRFtcfbN+oLbtn+xzYpZXmRxUpbY+ljtnOgzFqecMJvPV3HyOItvN0laqbMW&#10;yTqqcEvlcpWXk0fyaufzJK4+m8/LpLLWlxPcaSX/4kuwfEN/Lx49jKaLIsqXq1hfQnTKJfTuaROt&#10;Unzp7lSPoyqybovV3qk2q7jIymxePYizzYW6EflEcBfM7j2b6yh9FambifGs6wvE0v/wvDcLPAOc&#10;crrFq03kMl5sme9ecflhX/ZyGeWJfCHlNP701YvCWs0uJz6fWGm0Ab7e/PqnX/3pl29/++c3//yd&#10;hc36CnDoy/xFoddKLNLjvZsXG/ofD866u5yIwBe+N7FeA8g+93z9PpO7yoqx2wkd4TvYH+OAwLdd&#10;7tHpL5rz5EVZPUuyjUULl5Miu01n3wdo5LuMXj0vK3V8fRx9d5o9Xa3X2B5N16m1xVdzYQNPcQRr&#10;mAOFWNzkuMcyXUysaL2AmcVVIU9ZZuvVjD5Ony6Lxc31urBeRQCnwz0n9NRBy2iWqK2ejX/6mvXh&#10;8vo756GLexyVS/WR8nVJK/ShaLpZVTDW9WqD+6dT1edapzjNNi+n6sHS0k02e42XU2TKRso8frrC&#10;iZ9HZfUiKmAUuEW4jeoz/JmvM9x3ppcm1jIrPj+0nY4HerB3Ym1hZHgmP76NimRirb+bAlchc12y&#10;SrnieoJjpWjvuWnvSW831xkeFYODymO5SMdX63pxXmSbH8G7XNG3YleUxvhu9fT1ynWljB/+KU6u&#10;ruRhsMQ8qp6nL8mumHwFaXZ1W2XzlXz9zdPRDw3WQSZzDjNxajOpDcShF0vffZKBcNcRtYVwW/iu&#10;NIBoWluIcOwg0Abi2HYY1gCpDa0Gfm0gH8U23EC419+uzaBtQj3o067BwK/ubu70MzU2MEYbcPs2&#10;4A6yAWYLzwewaZTwgjBkPRsIhc0D7KZBgouAOcYGzDgwtnEAPlrRpXockCA+fRxgoROC/ZAN+DZz&#10;+uMAYyz0bD0QcDf0vHcxJTMQGDIkGeQZyZDfNwJ/0EDguAzQrgcCHipH35Ch0PERROiBwPeJ1IMX&#10;HIkWjA0YG2jbwGK6XTRxM+SUnjYyKPh/hmA0RzCyzRetuJngqweCf/zkzS9+ZinGrg96VuS7oHkB&#10;WUOuURxY03kdN7MwYBRrYTRgLvc5k0hvLMFzAs/dBc6hFyJGkPFkvIScQpE3txGZEGFi9VASL5/o&#10;sDtwA4RoRKeYy1jHhvC0Wtd1nhBK1E+sqzSIQb5j/37rEOrI3UbTfvhk9AWjL5A9jkVfEI07UQIc&#10;NgzRFxxHy2+cK8bY+BBuY4v0Aq4TdJzAvlmYgdQMpO2B9AzKmsAQ1YmosGEQ8jnyJDQABp5koQ3w&#10;GQugWNDw56pdhkEaSXlELn+XedFSghiWc2E+3LlCPnAuWWFNhSAyIESTyLdD4/JNMmVcyRTRT6Zg&#10;wyCX75Njlz7fl59s+XzBEWYo5EtzMj7f+PwR+fx+CkUMS6H4YVgj35GOvYV85mI4kMjvxfqG5psE&#10;+kdPoAvEoF2aPyxxgpoS8CXl8/tsB3SnRr5hOyZleHrKUKqgkIqVuPt/14yDcGcDSjPGBsl7pLB8&#10;qmbshH5A1kS2IGwH+cIu+XfDwA6pmofGgtBH7ZUWlXeasU9VUtjpiEZOrjVjEbg6aGYe68pFH0Mz&#10;xpCmvEZXM5YXdnLSdf9+60DpyN3uj5pGMzaa8ag0434aVgxMw3oUiMEPuKh47foQFpCqZsikqcYc&#10;ZTWm2KUSa+lsWBJRMIzEBHzB+1GULNIk4KNMh2zC6AdGPxiRfrDjQzXwhzEh7gUqinKFEgla+oEA&#10;4LVy1q0V2GdCJk1o0oTnThM2sZNOkOvY6cQCfNejlAj5fGhoPbLj+TrkQV2a8fkmW3JytqStH5wh&#10;VU6+u6OhYcOgvEnoe56WDhxU2FOhMT7fGgPsADXJdeWlCIgMGQ5kpmKdPhXrDJWXQcOBtIqmOdAg&#10;Fc0NfBdRrwp/Pcw16UXALnZzzFC5X0UTyN3Qxz0fk1akGTWVl5jOhfGKwogxqGg0qeaAiqYu+2QV&#10;bf9+dyra/Xe7zx2NimZUtDGpaFQi3R1UB9afhdqNILTqE0tZrCxVNFN5aeY0j21Oc9Avw8GGIXSS&#10;+Rr5voc5DF0iGcIWlJhgkG+QPzrkg7l1ff6wMhwngHpG3M/3bDlatEIoh5IqxuebzMkoMyfUY6KL&#10;/IFlOF6DfCk+tJDPaSabQb5B/lDkn1lGC3eM/99//+Lt3/765vdfWtg2hPpwxPwOCWUU4dvgQXUh&#10;TR0SY4SgJj/SHBw/CHEszn9/MnGWbdOrosi2Umo5a8Mj/sRzr5Tkub7dfC+bqfZFgloe6Ys+tePR&#10;e7V9Mb1eRtjrhXKBapxo2cgwtZljfgo1+iIb4Y4TiL7abGzE9AT7OvcEo6rjPRsZFkLDRkIb3fLI&#10;RjBMONQkrxNIGxsxNvJ1tpEm0P7Vl//5+R8U2/rqX7+h5b/80WqH3depai1ZVtd3qepNCQNbzajJ&#10;hTaKdLbbhWS+3KUoik5iqFPQyj19KtFfzPH0mOTZwZ65oUWZ8FBQLXmbcLmqrb6ftpVVEa0Wy+o6&#10;S1MUxWSF4lFn5W9P5b+aqb1/U75oWkWr9ZN0ZlWvc/QDjSQdVaz13jaVtJue9/maDzUB7EFEtcPZ&#10;fURRm4V7EEXz0E9FlDVfr/Lv1KqW7uXie+hrpEMC5MqYagjTxMcIjz2nbsXAgEPFhwy4RgSupqL6&#10;ILja9dXDwAU6/UHgYoK7tnZc7BC6GHrJCbQAkp4LmWu0Q9AuoW451GuBY1zX2V1XU7hwEF3tUs4a&#10;XUkz5JGufCqGKMGq3RIPmKzjkVLFQeQgTMMUIQUcW6D9oAEOKTUjcktN7eNB4LQrIQ8BB17hvYCD&#10;nkLkUUjjEj4X/a7ejKGba10thjZmtmroaga0ESGHMrRa7z8IHewHhevQZzCWltMBgX8v7Lic67j2&#10;IHZQGYHYtx6ubJdhwqKimma4OtwQ/vxMmzI9R7HT1sxrv9NEb5iNpqCzH73R/J1TUXWQa4M+O9Tw&#10;UOomCNqoxRkeUEO2WYCJsVTqKmvw0EZXFbsZ3zQm37TTmN8e9k1tvXkYvsC0PghfnHP8IMIRfPmu&#10;LerqULQZY4Y0Ke89Jnjt5Nl74NWWaofBC3zsVHh1mLjv1d1enUNOywPHogS99FmovX9XA3wTwp09&#10;hGPvEDSxH4ZwP5+iKRzvBR1hB0SXKE/AbDm0dcc7kClW98wG4zLY0XRyTA4J7+8onzquXVKhsoTO&#10;Pp+iSs5TUXWYT/mYAKH5lOtCasJyF1+ch2EtjDPfxkQi/YANXx8NX3+HesmOy5fH8DUgCjyIL6iR&#10;jDgS+a+D+AoCaqguBz438JR0bsj6mJxX03LhMFlvd2DYZ1PHwAW3eKrz6rIpuKwjkGI2Zw1Hd0N0&#10;xjYu63RhE2m9mH7rUFat6R9mpF9TbK9L+tX8GOWj/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EDQAAW0NvbnRlbnRfVHlwZXNdLnhtbFBLAQIU&#10;AAoAAAAAAIdO4kAAAAAAAAAAAAAAAAAGAAAAAAAAAAAAEAAAACYMAABfcmVscy9QSwECFAAUAAAA&#10;CACHTuJAihRmPNEAAACUAQAACwAAAAAAAAABACAAAABKDAAAX3JlbHMvLnJlbHNQSwECFAAKAAAA&#10;AACHTuJAAAAAAAAAAAAAAAAABAAAAAAAAAAAABAAAAAAAAAAZHJzL1BLAQIUABQAAAAIAIdO4kDF&#10;5yLx1wAAAAUBAAAPAAAAAAAAAAEAIAAAACIAAABkcnMvZG93bnJldi54bWxQSwECFAAUAAAACACH&#10;TuJAVncEN9QKAADUcgAADgAAAAAAAAABACAAAAAmAQAAZHJzL2Uyb0RvYy54bWxQSwUGAAAAAAYA&#10;BgBZAQAAbA4AAAAA&#10;">
                  <v:fill on="f" focussize="0,0"/>
                  <v:stroke on="f"/>
                  <v:imagedata o:title=""/>
                  <o:lock v:ext="edit" aspectratio="f"/>
                </v:shape>
                <v:roundrect id="_x0000_s1026" o:spid="_x0000_s1026" o:spt="2" style="position:absolute;left:786765;top:162560;height:860425;width:3937635;v-text-anchor:middle;" filled="f" stroked="t" coordsize="21600,21600" arcsize="0.166666666666667" o:gfxdata="UEsDBAoAAAAAAIdO4kAAAAAAAAAAAAAAAAAEAAAAZHJzL1BLAwQUAAAACACHTuJAP/dua9YAAAAF&#10;AQAADwAAAGRycy9kb3ducmV2LnhtbE2PQUvEMBCF74L/IYzgRXaTFbWlNt2Dol6EZVdh8ZY2Y1tM&#10;JqXJdrv/3tGLXgYeb+a9b8r17J2YcIx9IA2rpQKB1ATbU6vh/e1pkYOIyZA1LhBqOGGEdXV+VprC&#10;hiNtcdqlVnAIxcJo6FIaCilj06E3cRkGJPY+w+hNYjm20o7myOHeyWul7qQ3PXFDZwZ86LD52h28&#10;hudHdyC7mU6b19nX2dX0cvsh91pfXqzUPYiEc/pbhh98RoeKmerAh1E4DfxI+p3s5bm6AVFryPJM&#10;gaxK+Z+++gZQSwMEFAAAAAgAh07iQECnEIuZAgAABQUAAA4AAABkcnMvZTJvRG9jLnhtbK1UzW4T&#10;MRC+I/EOlu90k02yaaNuqqhREVIFFQVxdrzerCX/YTs/5QF4AM5ISFwQD8HjVPAYfN7d/lA49EAO&#10;mxnP+JuZb2Z8fLLXimyFD9Kakg4PBpQIw20lzbqkb9+cPTukJERmKqasESW9EoGezJ8+Od65mcht&#10;Y1UlPAGICbOdK2kTo5tlWeCN0CwcWCcMjLX1mkWofp1Vnu2ArlWWDwZFtrO+ct5yEQJOl52R9oj+&#10;MYC2riUXS8s3WpjYoXqhWERJoZEu0HmbbV0LHl/VdRCRqJKi0th+EQTyKn2z+TGbrT1zjeR9Cuwx&#10;KTyoSTNpEPQWaskiIxsv/4LSknsbbB0PuNVZV0jLCKoYDh5wc9kwJ9paQHVwt6SH/wfLX24vPJFV&#10;SYucEsM0On79+eOvb59+fvl+/eMrwTE42rkwg+ulu/C9FiCmgve11+kfpZB9SaeHxbSYUHKF0Sry&#10;SdEzLPaRcJhHR6NpMYKdw+GwGIzzSYLP7nCcD/G5sJokoaTebkz1Gm1s2WXb8xA7/xu/FNvYM6kU&#10;ztlMGbJD6Hw6QIc5w3zWmAuI2qHGYNaUMLXG4PPoW8hglazS9XQ7+PXqVHmyZRiXUT4ZHU06p4ZV&#10;ojudDPDrc+7d2/z/wEnJLVlouivhKiQlXWIzLSPWR0mN+hPUDZYygEk0d8QmaWWrKzTH225qg+Nn&#10;EsDnLMQL5jGmKBGLHF/hUyuLum0vUdJY/+Ff58kf0wMrJTuMPTh5v2FeUKJeGMzV0XA8TnvSKuPJ&#10;NIfi71tW9y1mo08tqBriyXC8FZN/VDdi7a1+h31fpKgwMcMRu2O/V05jt454MbhYLFo37IZj8dxc&#10;Op7Aux4vNtHWsm3/HTs9adiOtgv9Jqf1u6+3Xnev1/w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P/dua9YAAAAFAQAADwAAAAAAAAABACAAAAAiAAAAZHJzL2Rvd25yZXYueG1sUEsBAhQAFAAAAAgA&#10;h07iQECnEIuZAgAABQUAAA4AAAAAAAAAAQAgAAAAJQEAAGRycy9lMm9Eb2MueG1sUEsFBgAAAAAG&#10;AAYAWQEAADAGAAAAAA==&#10;">
                  <v:fill on="f" focussize="0,0"/>
                  <v:stroke weight="1pt" color="#325395 [3204]" miterlimit="8" joinstyle="miter" dashstyle="3 1"/>
                  <v:imagedata o:title=""/>
                  <o:lock v:ext="edit" aspectratio="f"/>
                </v:roundrect>
                <v:rect id="_x0000_s1026" o:spid="_x0000_s1026" o:spt="1" style="position:absolute;left:2437765;top:207645;height:300990;width:73088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GjE1p+BAgAA4gQAAA4AAABkcnMvZTJvRG9jLnhtbK1Uy24TMRTd&#10;I/EPlvd0Jo8madQJComKkCpaqSDWjseTseQXtvMoP4PEjo/gcxC/wbFn+qCw6IIsnGvfO+f6nHuv&#10;z18ftSJ74YO0pqKDk5ISYbitpdlW9OOHi1czSkJkpmbKGlHRWxHo68XLF+cHNxdD21pVC08AYsL8&#10;4CraxujmRRF4KzQLJ9YJA2djvWYRW78tas8OQNeqGJblpDhYXztvuQgBp+vOSXtE/xxA2zSSi7Xl&#10;Oy1M7FC9UCyCUmilC3SRb9s0gserpgkiElVRMI15RRLYm7QWi3M233rmWsn7K7DnXOEJJ82kQdJ7&#10;qDWLjOy8/AtKS+5tsE084VYXHZGsCFgMyifa3LTMicwFUgd3L3r4f7D8/f7aE1lXdDKixDCNiv/6&#10;+v3nj28EB1Dn4MIcQTfu2ve7ADNRPTZep3+QIMeKDsej6XRySskt7HI6GZ924opjJBz+6aiczeDm&#10;8I/K8uwsi1884Dgf4lthNUlGRT1qlyVl+8sQkRuhdyEprbEXUqlcP2XIAa08nJYoK2doygbNAFM7&#10;EAtmSwlTW3Q7jz5DBqtknT5PQMFvNyvlyZ6hR8az6Xj1Jt0c6f4IS7nXLLRdXHZ1BLWMGAgldUVn&#10;Zfr1XysDkCRfJ1iy4nFz7FXc2PoWynvbtWRw/EIiwyUL8Zp59CCoYErjFZZGWfCzvUVJa/2Xf52n&#10;eLQGvJQc0NPg/nnHvKBEvTNomrPBeJyGIG/Gp9MhNv6xZ/PYY3Z6ZSHJAO+B49lM8VHdmY23+hOG&#10;eZmywsUMR+5O5X6zit2s4TngYrnMYWh8x+KluXE8gXe1XO6ibWQucxKqU6fXD62fy9GPaZqtx/sc&#10;9fA0LX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GjE1p+BAgAA4gQAAA4AAAAAAAAAAQAg&#10;AAAAIgEAAGRycy9lMm9Eb2MueG1sUEsFBgAAAAAGAAYAWQEAABUGAAAAAA==&#10;">
                  <v:fill on="f" focussize="0,0"/>
                  <v:stroke weight="1pt" color="#4874CB [3204]" miterlimit="8" joinstyle="miter"/>
                  <v:imagedata o:title=""/>
                  <o:lock v:ext="edit" aspectratio="f"/>
                  <v:textbox>
                    <w:txbxContent>
                      <w:p w14:paraId="4E97FC23">
                        <w:pPr>
                          <w:spacing w:line="240" w:lineRule="auto"/>
                          <w:ind w:firstLine="0" w:firstLineChars="0"/>
                          <w:jc w:val="center"/>
                          <w:rPr>
                            <w:rFonts w:hint="default"/>
                            <w:sz w:val="18"/>
                            <w:szCs w:val="18"/>
                            <w:lang w:val="en-US" w:eastAsia="zh-CN"/>
                          </w:rPr>
                        </w:pPr>
                        <w:r>
                          <w:rPr>
                            <w:rFonts w:hint="eastAsia"/>
                            <w:sz w:val="18"/>
                            <w:szCs w:val="18"/>
                            <w:lang w:val="en-US" w:eastAsia="zh-CN"/>
                          </w:rPr>
                          <w:t>引言</w:t>
                        </w:r>
                      </w:p>
                    </w:txbxContent>
                  </v:textbox>
                </v:rect>
                <v:rect id="_x0000_s1026" o:spid="_x0000_s1026" o:spt="1" style="position:absolute;left:1075690;top:589915;height:278130;width:970280;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PdmNneAAgAA4gQAAA4AAABkcnMvZTJvRG9jLnhtbK1Uy24TMRTd&#10;I/EPlvd0JiFpHuqkComKkCpaqSDWjseTseQXtvMoP4PEjo/gcxC/wbFn+qCw6IIsnHt975zrc3yv&#10;z86PWpG98EFaU9HBSUmJMNzW0mwr+vHDxaspJSEyUzNljajorQj0fPHyxdnBzcXQtlbVwhOAmDA/&#10;uIq2Mbp5UQTeCs3CiXXCINhYr1mE67dF7dkB6FoVw7I8LQ7W185bLkLA7roL0h7RPwfQNo3kYm35&#10;TgsTO1QvFIugFFrpAl3k0zaN4PGqaYKIRFUUTGNeUQT2Jq3F4ozNt565VvL+COw5R3jCSTNpUPQe&#10;as0iIzsv/4LSknsbbBNPuNVFRyQrAhaD8ok2Ny1zInOB1MHdix7+Hyx/v7/2RNYVPR1RYpjGjf/6&#10;+v3nj28EG1Dn4MIcSTfu2vdegJmoHhuv0z9IkCM6qZyMT2fQ9bai4+lsNhh34opjJBzx2aQcThHm&#10;iA8n08HrLH7xgON8iG+F1SQZFfW4uywp21+GiNpIvUtJZY29kErl+1OGHHCA4aRM+AxN2aAZYGoH&#10;YsFsKWFqi27n0WfIYJWs0+cJKPjtZqU82TP0yGg6Ga3epJOj3B9pqfaahbbLy6GOoJYRA6Gkrui0&#10;TL/+a2UAkuTrBEtWPG6OvYobW99CeW+7lgyOX0hUuGQhXjOPHgQVTGm8wtIoC362tyhprf/yr/2U&#10;j9ZAlJIDehrcP++YF5SodwZNMxuMRoCN2RmNJ0M4/nFk8zhidnplIckA74Hj2Uz5Ud2Zjbf6E4Z5&#10;maoixAxH7U7l3lnFbtbwHHCxXOY0NL5j8dLcOJ7Au7tc7qJtZL7mJFSnTq8fWj9fRz+mabYe+znr&#10;4Wla/A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wB3AD0wAAAAUBAAAPAAAAAAAAAAEAIAAAACIA&#10;AABkcnMvZG93bnJldi54bWxQSwECFAAUAAAACACHTuJA92Y2d4ACAADiBAAADgAAAAAAAAABACAA&#10;AAAiAQAAZHJzL2Uyb0RvYy54bWxQSwUGAAAAAAYABgBZAQAAFAYAAAAA&#10;">
                  <v:fill on="f" focussize="0,0"/>
                  <v:stroke weight="1pt" color="#4874CB [3204]" miterlimit="8" joinstyle="miter"/>
                  <v:imagedata o:title=""/>
                  <o:lock v:ext="edit" aspectratio="f"/>
                  <v:textbox>
                    <w:txbxContent>
                      <w:p w14:paraId="667767C6">
                        <w:pPr>
                          <w:spacing w:line="240" w:lineRule="auto"/>
                          <w:ind w:firstLine="0" w:firstLineChars="0"/>
                          <w:jc w:val="center"/>
                          <w:rPr>
                            <w:rFonts w:hint="default"/>
                            <w:sz w:val="18"/>
                            <w:szCs w:val="18"/>
                            <w:lang w:val="en-US" w:eastAsia="zh-CN"/>
                          </w:rPr>
                        </w:pPr>
                        <w:r>
                          <w:rPr>
                            <w:rFonts w:hint="eastAsia"/>
                            <w:sz w:val="18"/>
                            <w:szCs w:val="18"/>
                            <w:lang w:val="en-US" w:eastAsia="zh-CN"/>
                          </w:rPr>
                          <w:t>研究背景及意义</w:t>
                        </w:r>
                      </w:p>
                    </w:txbxContent>
                  </v:textbox>
                </v:rect>
                <v:rect id="_x0000_s1026" o:spid="_x0000_s1026" o:spt="1" style="position:absolute;left:2193925;top:601345;height:249555;width:111950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ElheBKBAgAA4wQAAA4AAABkcnMvZTJvRG9jLnhtbK1Uy24TMRTd&#10;I/EPlvd0ZtKENlEnVUhUhFTRSgWxdjyejCW/sJ1H+RkkdnwEn4P4DY490weFRRdk4VzPvT7X59x7&#10;fXZ+0IrshA/SmppWRyUlwnDbSLOp6ccPF69OKQmRmYYpa0RNb0Wg5/OXL872biZGtrOqEZ4AxITZ&#10;3tW0i9HNiiLwTmgWjqwTBs7Wes0itn5TNJ7tga5VMSrL18Xe+sZ5y0UI+LrqnXRA9M8BtG0ruVhZ&#10;vtXCxB7VC8UiKIVOukDn+bZtK3i8atsgIlE1BdOYVySBvU5rMT9js41nrpN8uAJ7zhWecNJMGiS9&#10;h1qxyMjWy7+gtOTeBtvGI2510RPJioBFVT7R5qZjTmQukDq4e9HD/4Pl73fXnsimpq8nlBimUfFf&#10;X7///PGN4APU2bswQ9CNu/bDLsBMVA+t1+kfJMihpqNqejwdAeQWWGV1PM7H2UwcIuHwV1U1nZTw&#10;cwSMxtPJJAcUD0DOh/hWWE2SUVOP4mVN2e4yRCRH6F1IymvshVQqF1AZskeG0UmJunKGrmzRDTC1&#10;A7NgNpQwtUG78+gzZLBKNul4Agp+s14qT3YMTTI+PRkv3yTmSPdHWMq9YqHr47Krbx8tIyZCSV3T&#10;0zL9htPKACTp1yuWrHhYHwYZ17a5hfTe9j0ZHL+QyHDJQrxmHk0IKhjTeIWlVRb87GBR0ln/5V/f&#10;Uzx6A15K9mhqcP+8ZV5Qot4ZdM20Go/TFOTNeHIywsY/9qwfe8xWLy0kqfAgOJ7NFB/Vndl6qz9h&#10;mhcpK1zMcOTuVR42y9gPG94DLhaLHIbOdyxemhvHE3hfy8U22lbmMiehenUG/dD7uRzDnKbherzP&#10;UQ9v0/w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ElheBKBAgAA4wQAAA4AAAAAAAAAAQAg&#10;AAAAIgEAAGRycy9lMm9Eb2MueG1sUEsFBgAAAAAGAAYAWQEAABUGAAAAAA==&#10;">
                  <v:fill on="f" focussize="0,0"/>
                  <v:stroke weight="1pt" color="#4874CB [3204]" miterlimit="8" joinstyle="miter"/>
                  <v:imagedata o:title=""/>
                  <o:lock v:ext="edit" aspectratio="f"/>
                  <v:textbox>
                    <w:txbxContent>
                      <w:p w14:paraId="7D820D6C">
                        <w:pPr>
                          <w:spacing w:line="240" w:lineRule="auto"/>
                          <w:ind w:firstLine="0" w:firstLineChars="0"/>
                          <w:jc w:val="center"/>
                          <w:rPr>
                            <w:rFonts w:hint="default"/>
                            <w:sz w:val="18"/>
                            <w:szCs w:val="18"/>
                            <w:lang w:val="en-US" w:eastAsia="zh-CN"/>
                          </w:rPr>
                        </w:pPr>
                        <w:r>
                          <w:rPr>
                            <w:rFonts w:hint="eastAsia"/>
                            <w:sz w:val="18"/>
                            <w:szCs w:val="18"/>
                            <w:lang w:val="en-US" w:eastAsia="zh-CN"/>
                          </w:rPr>
                          <w:t>文献综述</w:t>
                        </w:r>
                      </w:p>
                    </w:txbxContent>
                  </v:textbox>
                </v:rect>
                <v:rect id="_x0000_s1026" o:spid="_x0000_s1026" o:spt="1" style="position:absolute;left:3412490;top:582930;height:266700;width:93662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O176S6AAgAA4gQAAA4AAABkcnMvZTJvRG9jLnhtbK1Uy24TMRTd&#10;I/EPlvd0kmmaJlEnVUhUhFTRSgWxdjyejCW/sJ1H+Rkkdv0IPgfxGxx7pg8Kiy7Iwrn2vXOuz/Gx&#10;z84PWpGd8EFaU9Hh0YASYbitpdlU9NPHizcTSkJkpmbKGlHRWxHo+fz1q7O9m4nStlbVwhOAmDDb&#10;u4q2MbpZUQTeCs3CkXXCINlYr1nE1G+K2rM90LUqysFgXOytr523XISA1VWXpD2ifwmgbRrJxcry&#10;rRYmdqheKBZBKbTSBTrPu20aweNV0wQRiaoomMY8ognidRqL+RmbbTxzreT9FthLtvCMk2bSoOkD&#10;1IpFRrZe/gWlJfc22CYecauLjkhWBCyGg2fa3LTMicwFUgf3IHr4f7D8w+7aE1lXdDymxDCNE//1&#10;7e7nj+8EC1Bn78IMRTfu2vezgDBRPTRep3+QIIeKHo+G5WgKXW8rejIpp8e9uOIQCUd+ejwelyeU&#10;cOTL8fh0kPPFI47zIb4TVpMUVNTj7LKkbHcZInqj9L4ktTX2QiqVz08ZsoeVy4RJOIMpG5gBoXYg&#10;FsyGEqY2cDuPPkMGq2SdPk9AwW/WS+XJjsEjo8npaPk2EUe7P8pS7xULbVeXU517tIy4EErqik4G&#10;6dd/rQxAknydYCmKh/WhV3Ft61so721nyeD4hUSHSxbiNfPwIKjglsYrDI2y4Gf7iJLW+q//Wk/1&#10;sAaylOzhaXD/smVeUKLeG5hmOhyNABvzZHRyWmLin2bWTzNmq5cWkgzxHjiew1Qf1X3YeKs/4zIv&#10;UlekmOHo3ancT5axu2t4DrhYLHIZjO9YvDQ3jifw7iwX22gbmY85CdWp0+sH6+fj6K9pultP57nq&#10;8Wma/w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wB3AD0wAAAAUBAAAPAAAAAAAAAAEAIAAAACIA&#10;AABkcnMvZG93bnJldi54bWxQSwECFAAUAAAACACHTuJA7XvpLoACAADiBAAADgAAAAAAAAABACAA&#10;AAAiAQAAZHJzL2Uyb0RvYy54bWxQSwUGAAAAAAYABgBZAQAAFAYAAAAA&#10;">
                  <v:fill on="f" focussize="0,0"/>
                  <v:stroke weight="1pt" color="#4874CB [3204]" miterlimit="8" joinstyle="miter"/>
                  <v:imagedata o:title=""/>
                  <o:lock v:ext="edit" aspectratio="f"/>
                  <v:textbox>
                    <w:txbxContent>
                      <w:p w14:paraId="49AEC4EC">
                        <w:pPr>
                          <w:spacing w:line="240" w:lineRule="auto"/>
                          <w:ind w:firstLine="0" w:firstLineChars="0"/>
                          <w:jc w:val="center"/>
                          <w:rPr>
                            <w:rFonts w:hint="default"/>
                            <w:sz w:val="18"/>
                            <w:szCs w:val="18"/>
                            <w:lang w:val="en-US" w:eastAsia="zh-CN"/>
                          </w:rPr>
                        </w:pPr>
                        <w:r>
                          <w:rPr>
                            <w:rFonts w:hint="eastAsia"/>
                            <w:sz w:val="18"/>
                            <w:szCs w:val="18"/>
                            <w:lang w:val="en-US" w:eastAsia="zh-CN"/>
                          </w:rPr>
                          <w:t>研究方法</w:t>
                        </w:r>
                      </w:p>
                    </w:txbxContent>
                  </v:textbox>
                </v:rect>
                <v:group id="_x0000_s1026" o:spid="_x0000_s1026" o:spt="203" style="position:absolute;left:198120;top:1426210;height:895985;width:5385435;" coordorigin="203,2145" coordsize="8481,1411"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AJC9jrIgQAABIYAAAOAAAAZHJzL2Uyb0RvYy54bWztWMtu&#10;5EQU3SPxD5b3pP1u20pnFBISIUVMRECsq+3yQ7Jdpqo63WE9QiwRayQkNohvQHxONHwGp6rsTroz&#10;gg5IM1k4i049r+uee+6px/GrTdtYt5SLmnUL2z1ybIt2GcvrrlzYX3918UlsW0KSLicN6+jCvqPC&#10;fnXy8UfH6z6lHqtYk1NuwUgn0nW/sCsp+3Q2E1lFWyKOWE87dBaMt0SiystZzska1ttm5jlONFsz&#10;nvecZVQItJ6bTnuwyA8xyIqizug5y1Yt7aSxymlDJFwSVd0L+0SvtihoJl8XhaDSahY2PJX6Fx9B&#10;eal+ZyfHJC056as6G5ZADlnCnk8tqTt8dGvqnEhirXj9xFRbZ5wJVsijjLUz44hGBF64zh42l5yt&#10;eu1Lma7Lfgs6ArWH+n82m31xe82tOl/YCSDpSIuIv/3jzf2PP1hoADrrvkwx6JL3N/01HxpKU1MO&#10;bwreqv9wxdqAT0nserB0h2LgRZ47QEw30srQH/pxGPihbWUYESdhEocmBlmFQCkLnuPr6Z4bbLs+&#10;G2bHQeyaqW7gumribFzBTC10u651D3KKB8TE/0PspiI91YEQCowBsWg+Inb/8/d//fbT219+v//z&#10;VwvNGiY9dAuaSAXwewdiT/0dsfoHb0nacyEvKWstVVjYYEqXfwm6axaS2yshDTrjOPXljl3UTYN2&#10;kjadtUaIvLmDYGUEeVwgf1Bse3BBdKVtkaaEQGSSa5OCNXWupqvZgpfLs4ZbtwRp5Xuhn4RmUEVy&#10;alpDB39DhIbhOlo7dtTizomozBRxJ1TF8KGtJWSmqVvQRJkabTUdzKjwGjhVacnyO4SEM5Pdos8u&#10;ahi+IkJeE450hosQPPkaP0XD4DcbSrZVMf7du9rVeHAGvba1hjwAk29XhFPbaj7vwKbEDQKYlboS&#10;hHPFef64Z/m4p1u1ZwxQgbxYnS6q8bIZiwVn7TfQxVP1VXSRLsO3DfpD5Uwa2YKyZvT0VA+DhvRE&#10;XnU3faaMmxifriQrah3+B3QG0JATKqXfQ3LM4cUgJyYt0PCctPD9CCoBkfC8cNCBMS88By1aQAI/&#10;Hig2ytBI9zEtPkhGBPE8OPt0JP/jxNkjvOp6Nt3lZrkZkJyY/xKZjyzfZb7eqVTWYe/49w3B93AC&#10;U8SPw8iQYyS+68bBQHzTtd39nu4HE/Enydf75HuUfG+f+J7i78HEdyPIuWE+eK6PKVvmJ340MN9J&#10;VNfE/Omwow60L+SwgyvLruT7z2K+Hylh15of6Zkk3TJ/7uGaoW5LgaPTaWL+xPwXxHzwdpf5WrkP&#10;1vwoSUbm+1rYHzHfDbAdaObv3fWn0850wf3wF1zcQXeZr6+pBzM/jKDng+bvn3bcBBuKYf502pme&#10;dg5/2tGvoHgq1gfk4VlbvUU/ruunoIen/JO/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IGAABbQ29udGVudF9UeXBlc10ueG1sUEsBAhQACgAA&#10;AAAAh07iQAAAAAAAAAAAAAAAAAYAAAAAAAAAAAAQAAAAdAUAAF9yZWxzL1BLAQIUABQAAAAIAIdO&#10;4kCKFGY80QAAAJQBAAALAAAAAAAAAAEAIAAAAJgFAABfcmVscy8ucmVsc1BLAQIUAAoAAAAAAIdO&#10;4kAAAAAAAAAAAAAAAAAEAAAAAAAAAAAAEAAAAAAAAABkcnMvUEsBAhQAFAAAAAgAh07iQFL8Y4rX&#10;AAAABQEAAA8AAAAAAAAAAQAgAAAAIgAAAGRycy9kb3ducmV2LnhtbFBLAQIUABQAAAAIAIdO4kAJ&#10;C9jrIgQAABIYAAAOAAAAAAAAAAEAIAAAACYBAABkcnMvZTJvRG9jLnhtbFBLBQYAAAAABgAGAFkB&#10;AAC6BwAAAAA=&#10;">
                  <o:lock v:ext="edit" aspectratio="f"/>
                  <v:roundrect id="_x0000_s1026" o:spid="_x0000_s1026" o:spt="2" style="position:absolute;left:203;top:2145;height:1411;width:8481;v-text-anchor:middle;" filled="f" stroked="t" coordsize="21600,21600" arcsize="0.166666666666667" o:gfxdata="UEsDBAoAAAAAAIdO4kAAAAAAAAAAAAAAAAAEAAAAZHJzL1BLAwQUAAAACACHTuJAJhZTT78AAADb&#10;AAAADwAAAGRycy9kb3ducmV2LnhtbEWPT2vCQBTE74LfYXmCFzEbC9USs3qwtPYgSG1BenvNPpNg&#10;9m3Ibv747d1CweMwM79h0u1gKtFR40rLChZRDII4s7rkXMH319v8BYTzyBory6TgRg62m/EoxUTb&#10;nj+pO/lcBAi7BBUU3teJlC4ryKCLbE0cvIttDPogm1zqBvsAN5V8iuOlNFhyWCiwpl1B2fXUGgXv&#10;r1XL+tjdjofB/K5m3f75R56Vmk4W8RqEp8E/wv/tD61guYK/L+EHyM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YWU0+/&#10;AAAA2wAAAA8AAAAAAAAAAQAgAAAAIgAAAGRycy9kb3ducmV2LnhtbFBLAQIUABQAAAAIAIdO4kAz&#10;LwWeOwAAADkAAAAQAAAAAAAAAAEAIAAAAA4BAABkcnMvc2hhcGV4bWwueG1sUEsFBgAAAAAGAAYA&#10;WwEAALgDAAAAAA==&#10;">
                    <v:fill on="f" focussize="0,0"/>
                    <v:stroke weight="1pt" color="#325395 [3204]" miterlimit="8" joinstyle="miter" dashstyle="3 1"/>
                    <v:imagedata o:title=""/>
                    <o:lock v:ext="edit" aspectratio="f"/>
                  </v:roundrect>
                  <v:rect id="_x0000_s1026" o:spid="_x0000_s1026" o:spt="1" style="position:absolute;left:3365;top:2255;height:438;width:2055;v-text-anchor:middle;" filled="f" stroked="t" coordsize="21600,21600" o:gfxdata="UEsDBAoAAAAAAIdO4kAAAAAAAAAAAAAAAAAEAAAAZHJzL1BLAwQUAAAACACHTuJAbv6m/bgAAADb&#10;AAAADwAAAGRycy9kb3ducmV2LnhtbEVPy2rCQBTdF/yH4Qrd1ZlUaEN0FBECdWdt3F8y1ySYuRMz&#10;k0f/3lkUujyc93Y/21aM1PvGsYZkpUAQl840XGkofvK3FIQPyAZbx6Thlzzsd4uXLWbGTfxN4yVU&#10;Ioawz1BDHUKXSenLmiz6leuII3dzvcUQYV9J0+MUw20r35X6kBYbjg01dnSsqbxfBqshLYbZ4V15&#10;+bj6YczX5/x0OGj9ukzUBkSgOfyL/9xfRsNnXB+/xB8gd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v6m/b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textbox>
                      <w:txbxContent>
                        <w:p w14:paraId="2B5EC02E">
                          <w:pPr>
                            <w:spacing w:line="240" w:lineRule="auto"/>
                            <w:ind w:firstLine="0" w:firstLineChars="0"/>
                            <w:jc w:val="center"/>
                            <w:rPr>
                              <w:rFonts w:hint="default"/>
                              <w:sz w:val="18"/>
                              <w:szCs w:val="18"/>
                              <w:lang w:val="en-US" w:eastAsia="zh-CN"/>
                            </w:rPr>
                          </w:pPr>
                          <w:r>
                            <w:rPr>
                              <w:rFonts w:hint="eastAsia"/>
                              <w:sz w:val="18"/>
                              <w:szCs w:val="18"/>
                              <w:lang w:val="en-US" w:eastAsia="zh-CN"/>
                            </w:rPr>
                            <w:t>数据分析</w:t>
                          </w:r>
                        </w:p>
                      </w:txbxContent>
                    </v:textbox>
                  </v:rect>
                  <v:rect id="_x0000_s1026" o:spid="_x0000_s1026" o:spt="1" style="position:absolute;left:328;top:2856;height:456;width:1184;v-text-anchor:middle;" filled="f" stroked="t" coordsize="21600,21600" o:gfxdata="UEsDBAoAAAAAAIdO4kAAAAAAAAAAAAAAAAAEAAAAZHJzL1BLAwQUAAAACACHTuJAAbIDZroAAADb&#10;AAAADwAAAGRycy9kb3ducmV2LnhtbEWPQYvCMBSE74L/ITxhb5rUhV2pRhGhsHtzXb0/mmdbbF5q&#10;k9b6740geBxm5htmtRlsLXpqfeVYQzJTIIhzZyouNBz/s+kChA/IBmvHpOFOHjbr8WiFqXE3/qP+&#10;EAoRIexT1FCG0KRS+rwki37mGuLonV1rMUTZFtK0eItwW8u5Ul/SYsVxocSGdiXll0NnNSyO3eDw&#10;ory8nnzXZ5/77He71fpjkqgliEBDeIdf7R+j4TuB55f4A+T6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sgNmugAAANsA&#10;AAAPAAAAAAAAAAEAIAAAACIAAABkcnMvZG93bnJldi54bWxQSwECFAAUAAAACACHTuJAMy8FnjsA&#10;AAA5AAAAEAAAAAAAAAABACAAAAAJAQAAZHJzL3NoYXBleG1sLnhtbFBLBQYAAAAABgAGAFsBAACz&#10;AwAAAAA=&#10;">
                    <v:fill on="f" focussize="0,0"/>
                    <v:stroke weight="1pt" color="#4874CB [3204]" miterlimit="8" joinstyle="miter"/>
                    <v:imagedata o:title=""/>
                    <o:lock v:ext="edit" aspectratio="f"/>
                    <v:textbox>
                      <w:txbxContent>
                        <w:p w14:paraId="40D8564A">
                          <w:pPr>
                            <w:spacing w:line="240" w:lineRule="auto"/>
                            <w:ind w:firstLine="0" w:firstLineChars="0"/>
                            <w:jc w:val="center"/>
                            <w:rPr>
                              <w:rFonts w:hint="default"/>
                              <w:sz w:val="18"/>
                              <w:szCs w:val="18"/>
                              <w:lang w:val="en-US" w:eastAsia="zh-CN"/>
                            </w:rPr>
                          </w:pPr>
                          <w:r>
                            <w:rPr>
                              <w:rFonts w:hint="eastAsia"/>
                              <w:sz w:val="18"/>
                              <w:szCs w:val="18"/>
                              <w:lang w:val="en-US" w:eastAsia="zh-CN"/>
                            </w:rPr>
                            <w:t>数据收集</w:t>
                          </w:r>
                        </w:p>
                      </w:txbxContent>
                    </v:textbox>
                  </v:rect>
                  <v:rect id="_x0000_s1026" o:spid="_x0000_s1026" o:spt="1" style="position:absolute;left:1638;top:2884;height:409;width:1936;v-text-anchor:middle;" filled="f" stroked="t" coordsize="21600,21600" o:gfxdata="UEsDBAoAAAAAAIdO4kAAAAAAAAAAAAAAAAAEAAAAZHJzL1BLAwQUAAAACACHTuJA8WCdEbsAAADb&#10;AAAADwAAAGRycy9kb3ducmV2LnhtbEWPQWvCQBSE7wX/w/IEb82uCm2IriJCoL21Vu+P7DMbzL6N&#10;2U1M/323UOhxmJlvmO1+cq0YqQ+NZw3LTIEgrrxpuNZw/iqfcxAhIhtsPZOGbwqw382etlgY/+BP&#10;Gk+xFgnCoUANNsaukDJUlhyGzHfEybv63mFMsq+l6fGR4K6VK6VepMOG04LFjo6WqttpcBry8zB5&#10;vKkg75cwjOX6o3w/HLRezJdqAyLSFP/Df+03o+F1Bb9f0g+Qu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WCdE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5D3879F4">
                          <w:pPr>
                            <w:spacing w:line="240" w:lineRule="auto"/>
                            <w:ind w:firstLine="0" w:firstLineChars="0"/>
                            <w:jc w:val="center"/>
                            <w:rPr>
                              <w:rFonts w:hint="default"/>
                              <w:sz w:val="18"/>
                              <w:szCs w:val="18"/>
                              <w:lang w:val="en-US" w:eastAsia="zh-CN"/>
                            </w:rPr>
                          </w:pPr>
                          <w:r>
                            <w:rPr>
                              <w:rFonts w:hint="eastAsia"/>
                              <w:sz w:val="18"/>
                              <w:szCs w:val="18"/>
                              <w:lang w:val="en-US" w:eastAsia="zh-CN"/>
                            </w:rPr>
                            <w:t>决策树缺失值填充</w:t>
                          </w:r>
                        </w:p>
                      </w:txbxContent>
                    </v:textbox>
                  </v:rect>
                  <v:rect id="_x0000_s1026" o:spid="_x0000_s1026" o:spt="1" style="position:absolute;left:3684;top:2863;height:402;width:1727;v-text-anchor:middle;" filled="f" stroked="t" coordsize="21600,21600" o:gfxdata="UEsDBAoAAAAAAIdO4kAAAAAAAAAAAAAAAAAEAAAAZHJzL1BLAwQUAAAACACHTuJAniw4irsAAADb&#10;AAAADwAAAGRycy9kb3ducmV2LnhtbEWPT4vCMBTE78J+h/AWvGniCipdo4hQWG/+qfdH87YtNi+1&#10;SWv3228EweMwM79h1tvB1qKn1leONcymCgRx7kzFhYbskk5WIHxANlg7Jg1/5GG7+RitMTHuwSfq&#10;z6EQEcI+QQ1lCE0ipc9LsuinriGO3q9rLYYo20KaFh8Rbmv5pdRCWqw4LpTY0L6k/HburIZV1g0O&#10;b8rL+9V3fTo/pofdTuvx50x9gwg0hHf41f4xGpZzeH6JP0B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iw4i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1D4C70AC">
                          <w:pPr>
                            <w:spacing w:line="240" w:lineRule="auto"/>
                            <w:ind w:firstLine="0" w:firstLineChars="0"/>
                            <w:jc w:val="center"/>
                            <w:rPr>
                              <w:rFonts w:hint="default"/>
                              <w:sz w:val="18"/>
                              <w:szCs w:val="18"/>
                              <w:lang w:val="en-US" w:eastAsia="zh-CN"/>
                            </w:rPr>
                          </w:pPr>
                          <w:r>
                            <w:rPr>
                              <w:rFonts w:hint="eastAsia"/>
                              <w:sz w:val="18"/>
                              <w:szCs w:val="18"/>
                              <w:lang w:val="en-US" w:eastAsia="zh-CN"/>
                            </w:rPr>
                            <w:t>标准化，0-1编码</w:t>
                          </w:r>
                        </w:p>
                      </w:txbxContent>
                    </v:textbox>
                  </v:rect>
                  <v:rect id="_x0000_s1026" o:spid="_x0000_s1026" o:spt="1" style="position:absolute;left:6994;top:2839;height:411;width:1148;v-text-anchor:middle;" filled="f" stroked="t" coordsize="21600,21600" o:gfxdata="UEsDBAoAAAAAAIdO4kAAAAAAAAAAAAAAAAAEAAAAZHJzL1BLAwQUAAAACACHTuJAEcWg/rwAAADb&#10;AAAADwAAAGRycy9kb3ducmV2LnhtbEWPS2vDMBCE74X+B7GF3BrJTWmCG8WYgKG5tXncF2trm1gr&#10;x5If+fdVodDjMDPfMNtstq0YqfeNYw3JUoEgLp1puNJwPhXPGxA+IBtsHZOGO3nIdo8PW0yNm/iL&#10;xmOoRISwT1FDHUKXSunLmiz6peuIo/fteoshyr6Spscpwm0rX5R6kxYbjgs1drSvqbweB6thcx5m&#10;h1fl5e3ih7FYfRaHPNd68ZSodxCB5vAf/mt/GA3rV/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HFoP6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78EAB3B7">
                          <w:pPr>
                            <w:spacing w:line="240" w:lineRule="auto"/>
                            <w:ind w:firstLine="0" w:firstLineChars="0"/>
                            <w:jc w:val="center"/>
                            <w:rPr>
                              <w:rFonts w:hint="default" w:eastAsia="宋体"/>
                              <w:lang w:val="en-US" w:eastAsia="zh-CN"/>
                            </w:rPr>
                          </w:pPr>
                          <w:r>
                            <w:rPr>
                              <w:rFonts w:hint="eastAsia"/>
                              <w:sz w:val="18"/>
                              <w:szCs w:val="18"/>
                              <w:lang w:val="en-US" w:eastAsia="zh-CN"/>
                            </w:rPr>
                            <w:t>数据降维</w:t>
                          </w:r>
                        </w:p>
                      </w:txbxContent>
                    </v:textbox>
                  </v:rect>
                  <v:rect id="_x0000_s1026" o:spid="_x0000_s1026" o:spt="1" style="position:absolute;left:5602;top:2864;height:419;width:1193;v-text-anchor:middle;" filled="f" stroked="t" coordsize="21600,21600" o:gfxdata="UEsDBAoAAAAAAIdO4kAAAAAAAAAAAAAAAAAEAAAAZHJzL1BLAwQUAAAACACHTuJAfokFZbwAAADb&#10;AAAADwAAAGRycy9kb3ducmV2LnhtbEWPS2vDMBCE74X+B7GF3BrJDW2CG8WYgKG5tXncF2trm1gr&#10;x5If+fdVodDjMDPfMNtstq0YqfeNYw3JUoEgLp1puNJwPhXPGxA+IBtsHZOGO3nIdo8PW0yNm/iL&#10;xmOoRISwT1FDHUKXSunLmiz6peuIo/fteoshyr6Spscpwm0rX5R6kxYbjgs1drSvqbweB6thcx5m&#10;h1fl5e3ih7FYfRaHPNd68ZSodxCB5vAf/mt/GA3rV/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6JBWW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63105D3F">
                          <w:pPr>
                            <w:spacing w:line="240" w:lineRule="auto"/>
                            <w:ind w:firstLine="0" w:firstLineChars="0"/>
                            <w:jc w:val="center"/>
                            <w:rPr>
                              <w:rFonts w:hint="default"/>
                              <w:sz w:val="18"/>
                              <w:szCs w:val="18"/>
                              <w:lang w:val="en-US" w:eastAsia="zh-CN"/>
                            </w:rPr>
                          </w:pPr>
                          <w:r>
                            <w:rPr>
                              <w:rFonts w:hint="eastAsia"/>
                              <w:sz w:val="18"/>
                              <w:szCs w:val="18"/>
                              <w:lang w:val="en-US" w:eastAsia="zh-CN"/>
                            </w:rPr>
                            <w:t>分类平衡</w:t>
                          </w:r>
                        </w:p>
                      </w:txbxContent>
                    </v:textbox>
                  </v:rect>
                </v:group>
                <v:group id="_x0000_s1026" o:spid="_x0000_s1026" o:spt="203" style="position:absolute;left:396875;top:2703195;height:963930;width:4980940;" coordorigin="600,3785" coordsize="7844,1518"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DkEp/K0AMAAB4SAAAOAAAAZHJzL2Uyb0RvYy54bWztWMtu&#10;JDUU3SPxD5b3pLteXQ+lMwoJiZAiJiIg1o7L9ZCqbGO70x3WI8QSsUYaaTaIb0B8TjR8BteP6oSe&#10;0ZCABFl0L6r9vOV77rnHdh2+2IwDumFK94IvcXQwx4hxKuqet0v89VdnnxQYaUN4TQbB2RLfMo1f&#10;HH380eFaViwWnRhqphAY4bpayyXujJHVbKZpx0aiD4RkHDoboUZioKraWa3IGqyPwyyezxeztVC1&#10;VIIyraH11HfiYFE9xqBomp6yU0FXI+PGW1VsIAZc0l0vNT5yq20aRs3LptHMoGGJwVPjnvASKF/b&#10;5+zokFStIrLraVgCecwSdnwaSc/hpVtTp8QQtFL9O6bGniqhRWMOqBhn3hGHCHgRzXewOVdiJZ0v&#10;bbVu5RZ0CNQO6v/YLP3i5lKhvl7iosSIkxEi/va3V3c//oCgAdBZy7aCQedKXslLFRpaX7MObxo1&#10;2n9wBW2WOCkXRZ5hdLvEcT5PojLzELONQRT607KYlymgT2FEuUjKJMSAdhAoa2Exh17oTPIizKXd&#10;Z2F2XqSpnxplUWEtz6YVzOxCt+taSyCnvkdM/zvErjoimQuEtmAExBaQKR6xu5+//+OXn96+/vXu&#10;9zcImh1MbugWNF1pwO89iL3r74TVB7wllVTanDMxIltYYmAKr78EujsWkpsLbTw60zj7Zi7O+mGA&#10;dlINHK0h+yFGNhYE8riB/IHiKIELmrcYkaEFgaBGOZNaDH1tp9vZWrXXJ4NCNwTSKomzBMLs2jtS&#10;M9+azeEXIhSGu2j9xY5d3CnRnZ+ib7WteMKMvQGZGfoRmGlNTbYGDmZseD2ctnQt6lsIiRI+u7Wk&#10;Zz0YviDaXBIF6QwuguCZl/BoBgF+i1DCqBPqu/e12/HAGejFaA3yAJh8uyKKYTR8zoFNZZRaFhtX&#10;SbM8hop62HP9sIevxhMBUEUgrZK6oh1vhqnYKDF+A7p4bN8KXYRTeLdHP1ROjJctUFbKjo/dMNAQ&#10;ScwFv5LUGvcxPl4Z0fQu/PfoBNAgJ2xK/wfJkS+m5AhpAQ1PSYskyxOnAynooqfElBdREUPmWQFJ&#10;oyhQbJKhie5TWvwvGZEWeXryaVjZhwhvc8r79gS6m831JiC5Z/5zZH6+y/zcxthmHewdf78h5BHs&#10;xJbceex2YFJtiZ8vYGu1xE/KeE/8veQ/M8nfnocmyX/aSSjOijgw3+v6Q+YD4b3kz/eSvz/sPLfD&#10;zv3dyd8B8nB3eqTkp1kCxyWr+YtyV/OzRbjypNFe8/fMfzzz3Y0YPhu4a1f4xGG/Szysu2vB/Wed&#10;oz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QAYAAFtDb250ZW50X1R5cGVzXS54bWxQSwECFAAKAAAAAACHTuJAAAAAAAAAAAAAAAAABgAAAAAA&#10;AAAAABAAAAAiBQAAX3JlbHMvUEsBAhQAFAAAAAgAh07iQIoUZjzRAAAAlAEAAAsAAAAAAAAAAQAg&#10;AAAARgUAAF9yZWxzLy5yZWxzUEsBAhQACgAAAAAAh07iQAAAAAAAAAAAAAAAAAQAAAAAAAAAAAAQ&#10;AAAAAAAAAGRycy9QSwECFAAUAAAACACHTuJAUvxjitcAAAAFAQAADwAAAAAAAAABACAAAAAiAAAA&#10;ZHJzL2Rvd25yZXYueG1sUEsBAhQAFAAAAAgAh07iQOQSn8rQAwAAHhIAAA4AAAAAAAAAAQAgAAAA&#10;JgEAAGRycy9lMm9Eb2MueG1sUEsFBgAAAAAGAAYAWQEAAGgHAAAAAA==&#10;">
                  <o:lock v:ext="edit" aspectratio="f"/>
                  <v:roundrect id="_x0000_s1026" o:spid="_x0000_s1026" o:spt="2" style="position:absolute;left:600;top:3785;height:1518;width:7844;v-text-anchor:middle;" filled="f" stroked="t" coordsize="21600,21600" arcsize="0.166666666666667" o:gfxdata="UEsDBAoAAAAAAIdO4kAAAAAAAAAAAAAAAAAEAAAAZHJzL1BLAwQUAAAACACHTuJAV4nHPbsAAADb&#10;AAAADwAAAGRycy9kb3ducmV2LnhtbEVPy4rCMBTdD/gP4QpuBk0r+KAau3AYdTEgPkDcXZtrW2xu&#10;ShNr/fvJYmCWh/Nepp2pREuNKy0riEcRCOLM6pJzBefT93AOwnlkjZVlUvAmB+mq97HERNsXH6g9&#10;+lyEEHYJKii8rxMpXVaQQTeyNXHg7rYx6ANscqkbfIVwU8lxFE2lwZJDQ4E1rQvKHsenUbD5qp6s&#10;9+17/9OZ2+yz3U6u8qLUoB9HCxCeOv8v/nPvtIJpGBu+hB8gV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4nHPbsAAADb&#10;AAAADwAAAAAAAAABACAAAAAiAAAAZHJzL2Rvd25yZXYueG1sUEsBAhQAFAAAAAgAh07iQDMvBZ47&#10;AAAAOQAAABAAAAAAAAAAAQAgAAAACgEAAGRycy9zaGFwZXhtbC54bWxQSwUGAAAAAAYABgBbAQAA&#10;tAMAAAAA&#10;">
                    <v:fill on="f" focussize="0,0"/>
                    <v:stroke weight="1pt" color="#325395 [3204]" miterlimit="8" joinstyle="miter" dashstyle="3 1"/>
                    <v:imagedata o:title=""/>
                    <o:lock v:ext="edit" aspectratio="f"/>
                  </v:roundrect>
                  <v:rect id="_x0000_s1026" o:spid="_x0000_s1026" o:spt="1" style="position:absolute;left:3573;top:4010;height:411;width:1828;v-text-anchor:middle;" filled="f" stroked="t" coordsize="21600,21600" o:gfxdata="UEsDBAoAAAAAAIdO4kAAAAAAAAAAAAAAAAAEAAAAZHJzL1BLAwQUAAAACACHTuJAjlubErsAAADb&#10;AAAADwAAAGRycy9kb3ducmV2LnhtbEWPwWrDMBBE74H+g9hCb4nkFtLgRgmmYGhvaercF2trmVgr&#10;15Id9++jQiDHYWbeMNv97Dox0RBazxqylQJBXHvTcqOh+i6XGxAhIhvsPJOGPwqw3z0stpgbf+Ev&#10;mo6xEQnCIUcNNsY+lzLUlhyGle+Jk/fjB4cxyaGRZsBLgrtOPiu1lg5bTgsWe3q3VJ+Po9OwqcbZ&#10;41kF+XsK41S+HMrPotD66TFTbyAizfEevrU/jIbXNfx/ST9A7q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lubE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2D088962">
                          <w:pPr>
                            <w:spacing w:line="240" w:lineRule="auto"/>
                            <w:ind w:firstLine="0" w:firstLineChars="0"/>
                            <w:jc w:val="center"/>
                            <w:rPr>
                              <w:rFonts w:hint="default"/>
                              <w:sz w:val="18"/>
                              <w:szCs w:val="18"/>
                              <w:lang w:val="en-US" w:eastAsia="zh-CN"/>
                            </w:rPr>
                          </w:pPr>
                          <w:r>
                            <w:rPr>
                              <w:rFonts w:hint="eastAsia"/>
                              <w:sz w:val="18"/>
                              <w:szCs w:val="18"/>
                              <w:lang w:val="en-US" w:eastAsia="zh-CN"/>
                            </w:rPr>
                            <w:t>数据建模</w:t>
                          </w:r>
                        </w:p>
                      </w:txbxContent>
                    </v:textbox>
                  </v:rect>
                  <v:rect id="_x0000_s1026" o:spid="_x0000_s1026" o:spt="1" style="position:absolute;left:719;top:4729;height:392;width:1765;v-text-anchor:middle;" filled="f" stroked="t" coordsize="21600,21600" o:gfxdata="UEsDBAoAAAAAAIdO4kAAAAAAAAAAAAAAAAAEAAAAZHJzL1BLAwQUAAAACACHTuJA4Rc+ibsAAADb&#10;AAAADwAAAGRycy9kb3ducmV2LnhtbEWPzWrDMBCE74W+g9hCbo3kFprgRgmmYGhv+b0v1tYysVau&#10;JTvO20eBQo7DzHzDrDaTa8VIfWg8a8jmCgRx5U3DtYbjoXxdgggR2WDrmTRcKcBm/fy0wtz4C+9o&#10;3MdaJAiHHDXYGLtcylBZchjmviNO3q/vHcYk+1qaHi8J7lr5ptSHdNhwWrDY0Zel6rwfnIblcZg8&#10;nlWQf6cwjOX7tvwpCq1nL5n6BBFpio/wf/vbaFgs4P4l/QC5v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Rc+i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73F2175E">
                          <w:pPr>
                            <w:spacing w:line="240" w:lineRule="auto"/>
                            <w:ind w:firstLine="0" w:firstLineChars="0"/>
                            <w:jc w:val="center"/>
                            <w:rPr>
                              <w:rFonts w:hint="default"/>
                              <w:sz w:val="18"/>
                              <w:szCs w:val="18"/>
                              <w:lang w:val="en-US" w:eastAsia="zh-CN"/>
                            </w:rPr>
                          </w:pPr>
                          <w:r>
                            <w:rPr>
                              <w:rFonts w:hint="eastAsia"/>
                              <w:sz w:val="18"/>
                              <w:szCs w:val="18"/>
                              <w:lang w:val="en-US" w:eastAsia="zh-CN"/>
                            </w:rPr>
                            <w:t>单学习器训练</w:t>
                          </w:r>
                        </w:p>
                      </w:txbxContent>
                    </v:textbox>
                  </v:rect>
                  <v:rect id="_x0000_s1026" o:spid="_x0000_s1026" o:spt="1" style="position:absolute;left:2582;top:4711;height:401;width:1792;v-text-anchor:middle;" filled="f" stroked="t" coordsize="21600,21600" o:gfxdata="UEsDBAoAAAAAAIdO4kAAAAAAAAAAAAAAAAAEAAAAZHJzL1BLAwQUAAAACACHTuJAkIiq+7gAAADb&#10;AAAADwAAAGRycy9kb3ducmV2LnhtbEVPy2rCQBTdF/yH4Qrd1ZlUaEN0FBECdWdt3F8y1ySYuRMz&#10;k0f/3lkUujyc93Y/21aM1PvGsYZkpUAQl840XGkofvK3FIQPyAZbx6Thlzzsd4uXLWbGTfxN4yVU&#10;Ioawz1BDHUKXSenLmiz6leuII3dzvcUQYV9J0+MUw20r35X6kBYbjg01dnSsqbxfBqshLYbZ4V15&#10;+bj6YczX5/x0OGj9ukzUBkSgOfyL/9xfRsNnHBu/xB8gd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Iiq+7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textbox>
                      <w:txbxContent>
                        <w:p w14:paraId="16ABFAF7">
                          <w:pPr>
                            <w:spacing w:line="240" w:lineRule="auto"/>
                            <w:ind w:firstLine="0" w:firstLineChars="0"/>
                            <w:jc w:val="center"/>
                            <w:rPr>
                              <w:rFonts w:hint="default"/>
                              <w:sz w:val="18"/>
                              <w:szCs w:val="18"/>
                              <w:lang w:val="en-US" w:eastAsia="zh-CN"/>
                            </w:rPr>
                          </w:pPr>
                          <w:r>
                            <w:rPr>
                              <w:rFonts w:hint="eastAsia"/>
                              <w:sz w:val="18"/>
                              <w:szCs w:val="18"/>
                              <w:lang w:val="en-US" w:eastAsia="zh-CN"/>
                            </w:rPr>
                            <w:t>基学习器选择</w:t>
                          </w:r>
                        </w:p>
                      </w:txbxContent>
                    </v:textbox>
                  </v:rect>
                  <v:rect id="_x0000_s1026" o:spid="_x0000_s1026" o:spt="1" style="position:absolute;left:4536;top:4699;height:412;width:1564;v-text-anchor:middle;" filled="f" stroked="t" coordsize="21600,21600" o:gfxdata="UEsDBAoAAAAAAIdO4kAAAAAAAAAAAAAAAAAEAAAAZHJzL1BLAwQUAAAACACHTuJA/8QPYLwAAADb&#10;AAAADwAAAGRycy9kb3ducmV2LnhtbEWPS2vDMBCE74X+B7GF3BrJDbSJG8WYgKG5tXncF2trm1gr&#10;x5If+fdVodDjMDPfMNtstq0YqfeNYw3JUoEgLp1puNJwPhXPaxA+IBtsHZOGO3nIdo8PW0yNm/iL&#10;xmOoRISwT1FDHUKXSunLmiz6peuIo/fteoshyr6Spscpwm0rX5R6lRYbjgs1drSvqbweB6thfR5m&#10;h1fl5e3ih7FYfRaHPNd68ZSodxCB5vAf/mt/GA1vG/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D2C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074A0CAE">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v:textbox>
                  </v:rect>
                </v:group>
                <v:rect id="_x0000_s1026" o:spid="_x0000_s1026" o:spt="1" style="position:absolute;left:3965575;top:3278505;height:278765;width:108013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HtePz6BAgAA5AQAAA4AAABkcnMvZTJvRG9jLnhtbK1Uy24TMRTd&#10;I/EPlvd0JmnSpFEnVUhUhFTRSgWxdjyejCW/sJ1H+Rkkdv0IPgfxGxx7pg8Kiy7Iwrn2PXOu77n3&#10;+uz8oBXZCR+kNRUdHJWUCMNtLc2mop8+XryZUhIiMzVT1oiK3opAz+evX53t3UwMbWtVLTwBiQmz&#10;vatoG6ObFUXgrdAsHFknDJyN9ZpFbP2mqD3bg12rYliWJ8Xe+tp5y0UIOF11Ttoz+pcQ2qaRXKws&#10;32phYsfqhWIRKYVWukDn+bZNI3i8apogIlEVRaYxrwgCe53WYn7GZhvPXCt5fwX2kis8y0kzaRD0&#10;gWrFIiNbL/+i0pJ7G2wTj7jVRZdIVgRZDMpn2ty0zImcC6QO7kH08P9o+YfdtSeyruh0SIlhGhX/&#10;9e3u54/vBAdQZ+/CDKAbd+37XYCZUj00Xqd/JEEOFT0+PRmPJ2NKbmEPJ9NxOe7UFYdIOACDcloO&#10;jgHgQAAwOcmA4pHJ+RDfCatJMirqUb0sKttdhojogN5DUmBjL6RSuYLKkD0iDCclCssZ2rJBO8DU&#10;DqkFs6GEqQ36nUefKYNVsk6fJ6LgN+ul8mTH0CWj6WS0fJuujnB/wFLsFQtth8uuLkMtI0ZCSQ0V&#10;y/Trv1YGJEnATrJkxcP60Ou4tvUttPe2a8rg+IVEhEsW4jXz6EKkgjmNV1gaZZGf7S1KWuu//us8&#10;4dEc8FKyR1cj9y9b5gUl6r1B25wORqM0BnkzGk+G2PinnvVTj9nqpYUkA7wIjmcz4aO6Nxtv9WeM&#10;8yJFhYsZjtidyv1mGbtpw4PAxWKRYWh9x+KluXE8kXe1XGyjbWQucxKqU6fXD82fy9EPapqup/uM&#10;enyc5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HtePz6BAgAA5AQAAA4AAAAAAAAAAQAg&#10;AAAAIgEAAGRycy9lMm9Eb2MueG1sUEsFBgAAAAAGAAYAWQEAABUGAAAAAA==&#10;">
                  <v:fill on="f" focussize="0,0"/>
                  <v:stroke weight="1pt" color="#4874CB [3204]" miterlimit="8" joinstyle="miter"/>
                  <v:imagedata o:title=""/>
                  <o:lock v:ext="edit" aspectratio="f"/>
                  <v:textbox>
                    <w:txbxContent>
                      <w:p w14:paraId="2852E23D">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v:textbox>
                </v:rect>
                <v:group id="_x0000_s1026" o:spid="_x0000_s1026" o:spt="203" style="position:absolute;left:486410;top:4051300;height:963930;width:4641215;" coordorigin="774,5680" coordsize="7309,1518"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BeWRLFuQMAAB8SAAAOAAAAZHJzL2Uyb0RvYy54bWztWMtu&#10;JDUU3SPxD1btSdezX0pnFBISIUVMRECs3S7XQ6oqG9ud6rAeIZaINRISG8Q3ID4nGj6DY7u6O8mM&#10;RmmQIIvuRbWf1/cen3vKruNX67Yht1zpWnSLIDoKA8I7JvK6KxfB119dfDINiDa0y2kjOr4I7rgO&#10;Xp18/NFxL+c8FpVocq4IjHR63stFUBkj56ORZhVvqT4SknfoLIRqqUFVlaNc0R7W22YUh+F41AuV&#10;SyUY1xqt574zGCyq5xgURVEzfi7YquWd8VYVb6hBSLqqpQ5OnLdFwZl5XRSaG9IsAkRq3BOLoLy0&#10;z9HJMZ2XisqqZoML9DkuPImppXWHRbemzqmhZKXqd0y1NVNCi8IcMdGOfCAOEUQRhU+wuVRiJV0s&#10;5bwv5RZ0bNQT1P+xWfbF7bUidb4Iptj3jrbY8bd/vLn/8QeCBqDTy3KOQZdK3shrNTSUvmYDXheq&#10;tf8IhawXQTodpxHAvUMxzKIkHCDma0OY7Ud3HGUBYRgxGyezZBjAKmyUtTCZpG56Np5uuz4bZk+S&#10;cOanRlnk3BttPBhZR7d+9RLk1DvE9L9D7KaikruN0BaMDWKI0yN2//P3f/3209tffr//81fi3bYe&#10;YOgWND3XwO89iL0b7warD0RL51Jpc8lFS2xhEYApXf4l6O5YSG+vtMFeAZ3NOLtyJy7qpnGUbzrS&#10;I/vjCTaIMIo8LpA/KLYSXNBdGRDalBAIZpQzqUVT53a6NaRVuTxrFLmlSKskzpJZ5gdVNOe+NQvx&#10;swSCD8NwX35oxzp3TnXlp+g7bSs+J9vaQGaaugUzramNraaDGQuuh9OWliK/w5Yo4bNbS3ZRw/AV&#10;1eaaKqQzQoTgmdd4FI1A3GIoBaQS6rv3tdvx4Ax6A9JDHoDJtyuqeECazzuwaRalKcwaV0mzSYyK&#10;etizfNjTrdozAagiSKtkrmjHm2ZTLJRov4EuntpV0UU7hrU9+kPlzHjZgrIyfnrqhkFDJDVX3Y1k&#10;1rjf49OVEUXttn+HzgAacsKm9H+RHIh1kJMhLSIvJ89Mi2Q2yEg2jWeeEpu8iOIw8SqQJo9FYEf3&#10;TVr8LxmRTifp2acb8n+A8LZrb7qb9XLtdPjA/JfJfJDzMfOTvZgfjQfmjzOoilPrLfNnyAX36jww&#10;/6D5L0/zcXJ7zPx0L+Yn0whvDRwMx1no3hZ0vmV+MjlovntzH047L/G0gxvNY+ZnezE/y3bMj59o&#10;fmzPlva6dND8g+bvo/nuSozvBu7eNXzjsB8mHtbdvWD3Xefk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kGAABbQ29udGVudF9UeXBlc10ueG1s&#10;UEsBAhQACgAAAAAAh07iQAAAAAAAAAAAAAAAAAYAAAAAAAAAAAAQAAAACwUAAF9yZWxzL1BLAQIU&#10;ABQAAAAIAIdO4kCKFGY80QAAAJQBAAALAAAAAAAAAAEAIAAAAC8FAABfcmVscy8ucmVsc1BLAQIU&#10;AAoAAAAAAIdO4kAAAAAAAAAAAAAAAAAEAAAAAAAAAAAAEAAAAAAAAABkcnMvUEsBAhQAFAAAAAgA&#10;h07iQFL8Y4rXAAAABQEAAA8AAAAAAAAAAQAgAAAAIgAAAGRycy9kb3ducmV2LnhtbFBLAQIUABQA&#10;AAAIAIdO4kBeWRLFuQMAAB8SAAAOAAAAAAAAAAEAIAAAACYBAABkcnMvZTJvRG9jLnhtbFBLBQYA&#10;AAAABgAGAFkBAABRBwAAAAA=&#10;">
                  <o:lock v:ext="edit" aspectratio="f"/>
                  <v:roundrect id="_x0000_s1026" o:spid="_x0000_s1026" o:spt="2" style="position:absolute;left:774;top:5680;height:1518;width:7309;v-text-anchor:middle;" filled="f" stroked="t" coordsize="21600,21600" arcsize="0.166666666666667" o:gfxdata="UEsDBAoAAAAAAIdO4kAAAAAAAAAAAAAAAAAEAAAAZHJzL1BLAwQUAAAACACHTuJAGfMtwbwAAADb&#10;AAAADwAAAGRycy9kb3ducmV2LnhtbEVPy2rCQBTdF/yH4QrdFJ1YaBuikyxa+lgIYiqIu2vmmgQz&#10;d0JmzOPvOwuhy8N5b7LRNKKnztWWFayWEQjiwuqaSwWH389FDMJ5ZI2NZVIwkYMsnT1sMNF24D31&#10;uS9FCGGXoILK+zaR0hUVGXRL2xIH7mI7gz7ArpS6wyGEm0Y+R9GrNFhzaKiwpfeKimt+Mwq+Ppob&#10;610/7bajOb899d8vJ3lU6nG+itYgPI3+X3x3/2gFcVgfvoQfIN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zLcG8AAAA&#10;2wAAAA8AAAAAAAAAAQAgAAAAIgAAAGRycy9kb3ducmV2LnhtbFBLAQIUABQAAAAIAIdO4kAzLwWe&#10;OwAAADkAAAAQAAAAAAAAAAEAIAAAAAsBAABkcnMvc2hhcGV4bWwueG1sUEsFBgAAAAAGAAYAWwEA&#10;ALUDAAAAAA==&#10;">
                    <v:fill on="f" focussize="0,0"/>
                    <v:stroke weight="1pt" color="#325395 [3204]" miterlimit="8" joinstyle="miter" dashstyle="3 1"/>
                    <v:imagedata o:title=""/>
                    <o:lock v:ext="edit" aspectratio="f"/>
                  </v:roundrect>
                  <v:rect id="_x0000_s1026" o:spid="_x0000_s1026" o:spt="1" style="position:absolute;left:3910;top:5829;height:438;width:1203;v-text-anchor:middle;" filled="f" stroked="t" coordsize="21600,21600" o:gfxdata="UEsDBAoAAAAAAIdO4kAAAAAAAAAAAAAAAAAEAAAAZHJzL1BLAwQUAAAACACHTuJANGdzQbkAAADb&#10;AAAADwAAAGRycy9kb3ducmV2LnhtbEWPT4vCMBTE74LfITxhb5pUQaRrFFko6M2/90fzti02L90m&#10;rfXbbwTB4zDzm2HW28HWoqfWV441JDMFgjh3puJCw/WSTVcgfEA2WDsmDU/ysN2MR2tMjXvwifpz&#10;KEQsYZ+ihjKEJpXS5yVZ9DPXEEfv17UWQ5RtIU2Lj1huazlXaiktVhwXSmzop6T8fu6shtW1Gxze&#10;lZd/N9/12eKYHXY7rb8mifoGEWgIn/Cb3pvIJfD6En+A3P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Rnc0G5AAAA2wAA&#10;AA8AAAAAAAAAAQAgAAAAIgAAAGRycy9kb3ducmV2LnhtbFBLAQIUABQAAAAIAIdO4kAzLwWeOwAA&#10;ADkAAAAQAAAAAAAAAAEAIAAAAAgBAABkcnMvc2hhcGV4bWwueG1sUEsFBgAAAAAGAAYAWwEAALID&#10;AAAAAA==&#10;">
                    <v:fill on="f" focussize="0,0"/>
                    <v:stroke weight="1pt" color="#4874CB [3204]" miterlimit="8" joinstyle="miter"/>
                    <v:imagedata o:title=""/>
                    <o:lock v:ext="edit" aspectratio="f"/>
                    <v:textbox>
                      <w:txbxContent>
                        <w:p w14:paraId="05E3E8D8">
                          <w:pPr>
                            <w:spacing w:line="240" w:lineRule="auto"/>
                            <w:ind w:firstLine="0" w:firstLineChars="0"/>
                            <w:jc w:val="center"/>
                            <w:rPr>
                              <w:rFonts w:hint="default"/>
                              <w:sz w:val="18"/>
                              <w:szCs w:val="18"/>
                              <w:lang w:val="en-US" w:eastAsia="zh-CN"/>
                            </w:rPr>
                          </w:pPr>
                          <w:r>
                            <w:rPr>
                              <w:rFonts w:hint="eastAsia"/>
                              <w:sz w:val="18"/>
                              <w:szCs w:val="18"/>
                              <w:lang w:val="en-US" w:eastAsia="zh-CN"/>
                            </w:rPr>
                            <w:t>模型评估</w:t>
                          </w:r>
                        </w:p>
                      </w:txbxContent>
                    </v:textbox>
                  </v:rect>
                  <v:rect id="_x0000_s1026" o:spid="_x0000_s1026" o:spt="1" style="position:absolute;left:1610;top:6520;height:438;width:1929;v-text-anchor:middle;" filled="f" stroked="t" coordsize="21600,21600" o:gfxdata="UEsDBAoAAAAAAIdO4kAAAAAAAAAAAAAAAAAEAAAAZHJzL1BLAwQUAAAACACHTuJAq/lIrbsAAADb&#10;AAAADwAAAGRycy9kb3ducmV2LnhtbEWPzWrDMBCE74W8g9hAb7XkBkpwrYQQMKS3JE3vi7WxTayV&#10;Y8k/efsqUOhxmPlmmHw721aM1PvGsYY0USCIS2carjRcvou3NQgfkA22jknDgzxsN4uXHDPjJj7R&#10;eA6ViCXsM9RQh9BlUvqyJos+cR1x9K6utxii7CtpepxiuW3lu1If0mLDcaHGjvY1lbfzYDWsL8Ps&#10;8Ka8vP/4YSxWx+Jrt9P6dZmqTxCB5vAf/qMPJnIreH6JP0B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lIr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5C369C38">
                          <w:pPr>
                            <w:spacing w:line="240" w:lineRule="auto"/>
                            <w:ind w:firstLine="0" w:firstLineChars="0"/>
                            <w:jc w:val="center"/>
                            <w:rPr>
                              <w:rFonts w:hint="default"/>
                              <w:sz w:val="18"/>
                              <w:szCs w:val="18"/>
                              <w:lang w:val="en-US" w:eastAsia="zh-CN"/>
                            </w:rPr>
                          </w:pPr>
                          <w:r>
                            <w:rPr>
                              <w:rFonts w:hint="eastAsia"/>
                              <w:sz w:val="18"/>
                              <w:szCs w:val="18"/>
                              <w:lang w:val="en-US" w:eastAsia="zh-CN"/>
                            </w:rPr>
                            <w:t>网格搜索参数调优</w:t>
                          </w:r>
                        </w:p>
                      </w:txbxContent>
                    </v:textbox>
                  </v:rect>
                  <v:rect id="_x0000_s1026" o:spid="_x0000_s1026" o:spt="1" style="position:absolute;left:3811;top:6501;height:438;width:1373;v-text-anchor:middle;" filled="f" stroked="t" coordsize="21600,21600" o:gfxdata="UEsDBAoAAAAAAIdO4kAAAAAAAAAAAAAAAAAEAAAAZHJzL1BLAwQUAAAACACHTuJAJBDQ2bsAAADb&#10;AAAADwAAAGRycy9kb3ducmV2LnhtbEWPT2sCMRTE7wW/Q3iF3mpiW0S2RpHCgt7a1d4fm9fN4uZl&#10;3WT/+O1NQfA4zPxmmPV2co0YqAu1Zw2LuQJBXHpTc6XhdMxfVyBCRDbYeCYNVwqw3cye1pgZP/IP&#10;DUWsRCrhkKEGG2ObSRlKSw7D3LfEyfvzncOYZFdJ0+GYyl0j35RaSoc1pwWLLX1ZKs9F7zSsTv3k&#10;8ayCvPyGfsjfv/PDbqf1y/NCfYKINMVH+E7vTeI+4P9L+gFy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BDQ2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601FA1D0">
                          <w:pPr>
                            <w:spacing w:line="240" w:lineRule="auto"/>
                            <w:ind w:firstLine="0" w:firstLineChars="0"/>
                            <w:jc w:val="center"/>
                            <w:rPr>
                              <w:rFonts w:hint="default"/>
                              <w:sz w:val="18"/>
                              <w:szCs w:val="18"/>
                              <w:lang w:val="en-US" w:eastAsia="zh-CN"/>
                            </w:rPr>
                          </w:pPr>
                          <w:r>
                            <w:rPr>
                              <w:rFonts w:hint="eastAsia"/>
                              <w:sz w:val="18"/>
                              <w:szCs w:val="18"/>
                              <w:lang w:val="en-US" w:eastAsia="zh-CN"/>
                            </w:rPr>
                            <w:t>SHAP解释</w:t>
                          </w:r>
                        </w:p>
                      </w:txbxContent>
                    </v:textbox>
                  </v:rect>
                  <v:rect id="_x0000_s1026" o:spid="_x0000_s1026" o:spt="1" style="position:absolute;left:5511;top:6502;height:438;width:1220;v-text-anchor:middle;" filled="f" stroked="t" coordsize="21600,21600" o:gfxdata="UEsDBAoAAAAAAIdO4kAAAAAAAAAAAAAAAAAEAAAAZHJzL1BLAwQUAAAACACHTuJAS1x1QrsAAADb&#10;AAAADwAAAGRycy9kb3ducmV2LnhtbEWPT2sCMRTE7wW/Q3iF3mpiS0W2RpHCgt7a1d4fm9fN4uZl&#10;3WT/+O1NQfA4zPxmmPV2co0YqAu1Zw2LuQJBXHpTc6XhdMxfVyBCRDbYeCYNVwqw3cye1pgZP/IP&#10;DUWsRCrhkKEGG2ObSRlKSw7D3LfEyfvzncOYZFdJ0+GYyl0j35RaSoc1pwWLLX1ZKs9F7zSsTv3k&#10;8ayCvPyGfsjfv/PDbqf1y/NCfYKINMVH+E7vTeI+4P9L+gFy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1x1Q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3628C98C">
                          <w:pPr>
                            <w:spacing w:line="240" w:lineRule="auto"/>
                            <w:ind w:firstLine="0" w:firstLineChars="0"/>
                            <w:jc w:val="center"/>
                            <w:rPr>
                              <w:rFonts w:hint="default"/>
                              <w:sz w:val="18"/>
                              <w:szCs w:val="18"/>
                              <w:lang w:val="en-US" w:eastAsia="zh-CN"/>
                            </w:rPr>
                          </w:pPr>
                          <w:r>
                            <w:rPr>
                              <w:rFonts w:hint="eastAsia"/>
                              <w:sz w:val="18"/>
                              <w:szCs w:val="18"/>
                              <w:lang w:val="en-US" w:eastAsia="zh-CN"/>
                            </w:rPr>
                            <w:t>模型对比</w:t>
                          </w:r>
                        </w:p>
                      </w:txbxContent>
                    </v:textbox>
                  </v:rect>
                </v:group>
                <v:shape id="_x0000_s1026" o:spid="_x0000_s1026" o:spt="67" type="#_x0000_t67" style="position:absolute;left:2680335;top:106108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CXSIGAkQIAAAIFAAAOAAAAZHJzL2Uyb0RvYy54bWytVM1u&#10;EzEQviPxDpbvdDe/TaNuqqihCKnQSgVxdrzerCXbY2wnm/IKvEavcOLAA4F4Dcb29ofCoQcu3hnP&#10;5288n2f2+GSvFdkJ5yWYig4OSkqE4VBLs6no+3dnL2aU+MBMzRQYUdFr4enJ4vmz487OxRBaULVw&#10;BEmMn3e2om0Idl4UnrdCM38AVhgMNuA0C+i6TVE71iG7VsWwLKdFB662DrjwHndXOUh7RvcUQmga&#10;ycUK+FYLEzKrE4oFLMm30nq6SLdtGsHDRdN4EYiqKFYa0opJ0F7HtVgcs/nGMdtK3l+BPeUKj2rS&#10;TBpMeke1YoGRrZN/UWnJHXhowgEHXeRCkiJYxaB8pM1Vy6xItaDU3t6J7v8fLX+7u3RE1hU9GlBi&#10;mMYX//H986+vX37efCO4hwJ11s8Rd2UvXe95NGO1+8bp+MU6yL6iw+msHI0mlFxjY5XTQTmbZIHF&#10;PhCOgNFsUJYoPUfAaDo7QiwyFvdE1vnwSoAm0ahoDZ1ZOgdd0pbtzn3I+FtcTG7gTCqF+2yuDOkw&#10;9fAwJWHYnQ12BebTFiv0ZkMJUxtsex5covSgZB2Px9PebdanypEdw2YZvpyMl4MEUlv9Buq8fTiJ&#10;BeRL9PhUwB9E8XYr5tt8JIWyDloGnB0ldUVnyHPHpAySRJmzsNFaQ32NL+Mgt6y3/Ewi7Tnz4ZI5&#10;7FGUEac4XODSKMCyobcoacF9+td+xGPrYJSSDnseJfm4ZU5Qol4bbKqjwXgchyQ548nhEB33MLJ+&#10;GDFbfQqoFPYN3i6ZER/Urdk40B9w2JcxK4aY4Zg7i987pyHPIv4uuFguEwwHw7Jwbq4sj+T5iZfb&#10;AI1Mr3+vTi8ajkZ6g36M4+w99BPq/te1+A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MJbNI1wAA&#10;AAUBAAAPAAAAAAAAAAEAIAAAACIAAABkcnMvZG93bnJldi54bWxQSwECFAAUAAAACACHTuJAl0iB&#10;gJECAAACBQAADgAAAAAAAAABACAAAAAmAQAAZHJzL2Uyb0RvYy54bWxQSwUGAAAAAAYABgBZAQAA&#10;KQYAAAAA&#10;" adj="10800,5400">
                  <v:fill on="f" focussize="0,0"/>
                  <v:stroke weight="1pt" color="#2E54A1 [2404]" miterlimit="8" joinstyle="miter"/>
                  <v:imagedata o:title=""/>
                  <o:lock v:ext="edit" aspectratio="f"/>
                </v:shape>
                <v:shape id="_x0000_s1026" o:spid="_x0000_s1026" o:spt="67" type="#_x0000_t67" style="position:absolute;left:2638425;top:233870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B3VejxkgIAAAIFAAAOAAAAZHJzL2Uyb0RvYy54bWytVM1u&#10;EzEQviPxDpbvZDebpEmjbqqoIQip0EoFcXa83qwl22NsJ5vyCrxGr3DiwAOBeA3G3u0PhUMPXLwz&#10;ntlvZr6Z8cnpQSuyF85LMCUdDnJKhOFQSbMt6ft36xczSnxgpmIKjCjptfD0dPH82Ulr56KABlQl&#10;HEEQ4+etLWkTgp1nmeeN0MwPwAqDxhqcZgFVt80qx1pE1yor8vwoa8FV1gEX3uPtqjPSHtE9BRDq&#10;WnKxAr7TwoQO1QnFApbkG2k9XaRs61rwcFHXXgSiSoqVhnRiEJQ38cwWJ2y+dcw2kvcpsKek8Kgm&#10;zaTBoHdQKxYY2Tn5F5SW3IGHOgw46KwrJDGCVQzzR9xcNcyKVAtS7e0d6f7/wfK3+0tHZFXS44IS&#10;wzR2/Mf3z7++fvl5843gHRLUWj9Hvyt76XrNoxirPdROxy/WQQ4lLY5Gs3ExoeQa5dFoNs0nHcHi&#10;EAhHh9FsmOdIPUeH0dHseJTs2T2QdT68EqBJFEpaQWuWzkGbuGX7cx8wA/S/9YvBDaylUqmRypAW&#10;Z7qYpiAMp7PGqcB42mKF3mwpYWqLY8+DS5AelKzi7xHIu+3mTDmyZzgsxcvJeDlMTmqn30DVXU8n&#10;sYAuid4/JfQHUMxuxXzT/ZJMHQ9aBtwdJXVJZ4hzh6QMgkSaO2KjtIHqGjvjoBtZb/laIuw58+GS&#10;OZxRpBG3OFzgUSvAsqGXKGnAffrXffTH0UErJS3OPFLyccecoES9NjhUx8PxOC5JUsaTaYGKe2jZ&#10;PLSYnT4DZGqI74XlSYz+Qd2KtQP9AZd9GaOiiRmOsTvye+UsdLuIzwUXy2Vyw8WwLJybK8sjeNfi&#10;5S5ALVP379npScPVSD3o1zju3kM9ed0/XY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DCWzSNcA&#10;AAAFAQAADwAAAAAAAAABACAAAAAiAAAAZHJzL2Rvd25yZXYueG1sUEsBAhQAFAAAAAgAh07iQHdV&#10;6PGSAgAAAgUAAA4AAAAAAAAAAQAgAAAAJgEAAGRycy9lMm9Eb2MueG1sUEsFBgAAAAAGAAYAWQEA&#10;ACoGAAAAAA==&#10;" adj="10800,5400">
                  <v:fill on="f" focussize="0,0"/>
                  <v:stroke weight="1pt" color="#2E54A1 [2404]" miterlimit="8" joinstyle="miter"/>
                  <v:imagedata o:title=""/>
                  <o:lock v:ext="edit" aspectratio="f"/>
                </v:shape>
                <v:shape id="_x0000_s1026" o:spid="_x0000_s1026" o:spt="67" type="#_x0000_t67" style="position:absolute;left:2639060;top:368363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A8VYaajgIAAAIFAAAOAAAAZHJzL2Uyb0RvYy54bWytVM1u&#10;EzEQviPxDpbvdDe/TaJuUNRQhFRopYI4O15v1pLtMbaTTXkFXoMrnDjwQCBeg7G9/aFw6IGLd8Yz&#10;+83MNzM+eX7QiuyF8xJMRQdHJSXCcKil2Vb03duzZzNKfGCmZgqMqOi18PT58umTk84uxBBaULVw&#10;BEGMX3S2om0IdlEUnrdCM38EVhg0NuA0C6i6bVE71iG6VsWwLKdFB662DrjwHm/X2Uh7RPcYQGga&#10;ycUa+E4LEzKqE4oFLMm30nq6TNk2jeDhomm8CERVFCsN6cQgKG/iWSxP2GLrmG0l71Ngj0nhQU2a&#10;SYNBb6HWLDCyc/IvKC25Aw9NOOKgi1xIYgSrGJQPuLlqmRWpFqTa21vS/f+D5W/2l47IuqLzESWG&#10;aez4j++ffn398vPzN4J3SFBn/QL9ruyl6zWPYqz20Dgdv1gHOVR0OB3NyylSe13R0XQ2mo4mmWBx&#10;CISjw2g2KEu08+wwz/biDsg6H14K0CQKFa2hMyvnoEvcsv25D5gB+t/4xeAGzqRSqZHKkA5nenic&#10;gjCczganAuNpixV6s6WEqS2OPQ8uQXpQso6/RyDvtptT5cie4bAMX0zGq0FyUjv9Gup8fTyJBeQk&#10;ev+U0B9AMbs1823+JZkyD1oG3B0ldUVniHOLpAyCRJozsVHaQH2NnXGQR9ZbfiYR9pz5cMkczijS&#10;iFscLvBoFGDZ0EuUtOA+/us++uPooJWSDmceKfmwY05Qol4ZHKr5YDxG2JCU8eR4iIq7b9nct5id&#10;PgVkaoDvheVJjP5B3YiNA/0el30Vo6KJGY6xM/m9chryLuJzwcVqldxwMSwL5+bK8gieW7zaBWhk&#10;6v4dOz1puBqpB/0ax927ryevu6dr+R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MJbNI1wAAAAUB&#10;AAAPAAAAAAAAAAEAIAAAACIAAABkcnMvZG93bnJldi54bWxQSwECFAAUAAAACACHTuJAPFWGmo4C&#10;AAACBQAADgAAAAAAAAABACAAAAAmAQAAZHJzL2Uyb0RvYy54bWxQSwUGAAAAAAYABgBZAQAAJgYA&#10;AAAA&#10;" adj="10800,5400">
                  <v:fill on="f" focussize="0,0"/>
                  <v:stroke weight="1pt" color="#2E54A1 [2404]" miterlimit="8" joinstyle="miter"/>
                  <v:imagedata o:title=""/>
                  <o:lock v:ext="edit" aspectratio="f"/>
                </v:shape>
                <v:shape id="_x0000_s1026" o:spid="_x0000_s1026" o:spt="32" type="#_x0000_t32" style="position:absolute;left:2803525;top:508635;height:74295;width:107759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EA8IaMAIAADAEAAAOAAAAZHJzL2Uyb0RvYy54bWytU0uOEzEQ&#10;3SNxB8t70p1/iNIZiYRhg2Ak4ACO291tyT+VPenkElwAiRWwAlaz5zQwHIOyuyfDDJtZ0At32eV6&#10;rvf8vDo7aEX2Ary0pqDDQU6JMNyW0tQFfff2/MmCEh+YKZmyRhT0KDw9Wz9+tGrdUoxsY1UpgCCI&#10;8cvWFbQJwS2zzPNGaOYH1gmDycqCZgGnUGclsBbRtcpGeT7LWgulA8uF97i67ZK0R4SHANqqklxs&#10;Lb/UwoQOFYRiASn5RjpP16nbqhI8vK4qLwJRBUWmIY14CMa7OGbrFVvWwFwjed8Ce0gL9zhpJg0e&#10;eoLassDIJch/oLTkYL2twoBbnXVEkiLIYpjf0+ZNw5xIXFBq706i+/8Hy1/tL4DIsqATSgzTeOHX&#10;H65+vf98/f3bz09Xv398jPHXL2QSpWqdX2LFxlxAJOvD5mBS8WxM8X8o6KhTVJjylJr1qSR2dgci&#10;TrzrwA4V6AiKmpAItMjH09GUkmNBp/liNp72yIdAOOaH+Xw+fYp5jhvmkxGG2GDGljc4Dnx4Iawm&#10;MSioD8Bk3YSNNQZdYWGY7ovtX/rQFd4UxCaMPZdKJXMoQ1o8bjTP0TOcoeMrdBqG2qFq3tSUMFXj&#10;U+IBEqS3SpaxPEkE9W6jgOwZGnCymE82z/o+72yLZ2+Zb7p9KdXR1TLga1NSF3SRx69bDkyq56Yk&#10;4ejwxhiAbXtYZVCFW11jtLPl8QIiyThDIyWdetNHp/49T7tuH/r6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KCxcJTUAAAABQEAAA8AAAAAAAAAAQAgAAAAIgAAAGRycy9kb3ducmV2LnhtbFBLAQIU&#10;ABQAAAAIAIdO4kDEA8IaMAIAADAEAAAOAAAAAAAAAAEAIAAAACMBAABkcnMvZTJvRG9jLnhtbFBL&#10;BQYAAAAABgAGAFkBAADFBQAAAAA=&#10;">
                  <v:fill on="f" focussize="0,0"/>
                  <v:stroke weight="1pt" color="#4874CB [3204]" miterlimit="8" joinstyle="miter" endarrow="open"/>
                  <v:imagedata o:title=""/>
                  <o:lock v:ext="edit" aspectratio="f"/>
                </v:shape>
                <v:shape id="_x0000_s1026" o:spid="_x0000_s1026" o:spt="32" type="#_x0000_t32" style="position:absolute;left:653415;top:1774190;flip:x;height:103505;width:220535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AaEUPdOgIAADsEAAAOAAAAZHJzL2Uyb0RvYy54bWytU82O0zAQ&#10;viPxDpbvNOnftkRNV6Jl4YCgEvAAruMklvynsbdpX4IXQOIEnIDT3nkaWB6DsVO67HLZAzlEM56Z&#10;b+b7PF6c77UiOwFeWlPS4SCnRBhuK2makr59c/FoTokPzFRMWSNKehCeni8fPlh0rhAj21pVCSAI&#10;YnzRuZK2IbgiyzxvhWZ+YJ0wGKwtaBbQhSargHWIrlU2yvOzrLNQObBceI+n6z5Ij4hwH0Bb15KL&#10;teWXWpjQo4JQLCAl30rn6TJNW9eCh1d17UUgqqTINKQ/NkF7G//ZcsGKBphrJT+OwO4zwh1OmkmD&#10;TU9QaxYYuQT5D5SWHKy3dRhwq7OeSFIEWQzzO9q8bpkTiQtK7d1JdP//YPnL3QaIrEo6pcQwjRd+&#10;/f7q57tP19++/vh49ev7h2h/+UymUarO+QIrVmYDkawPq71JxTPUU1b7ko56RYWpTqHhMZTEzm5B&#10;RMe7Hmxfgya1ku45bmXSEtUhCHk2HU+GON0Bz2ezyfDx8dbEPhAeW47y6XiKCTxm5ONpnmbNWBEh&#10;45wOfHgmrCbRKKkPwGTThpU1BhfEQt+O7V74gCSx8E9BLDb2QiqV9kQZ0mGL0SxHupzh8te4dGhq&#10;hwJ601DCVIOvigdIDLxVsorlSS1otisFZMdwFyfz2WT1JIqF7W6lxd5r5ts+L4V6TbUM+PCU1CWd&#10;5/HrjwOT6qmpSDg4vDwGYLsjrDKIfiNxtLa2Omwgdo0e7lTqf9z/uLR/+ynr5s0v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fP4xN1AAAAAUBAAAPAAAAAAAAAAEAIAAAACIAAABkcnMvZG93bnJl&#10;di54bWxQSwECFAAUAAAACACHTuJAGhFD3ToCAAA7BAAADgAAAAAAAAABACAAAAAjAQAAZHJzL2Uy&#10;b0RvYy54bWxQSwUGAAAAAAYABgBZAQAAzwUAAAAA&#10;">
                  <v:fill on="f" focussize="0,0"/>
                  <v:stroke weight="1pt" color="#4874CB [3204]" miterlimit="8" joinstyle="miter" endarrow="open"/>
                  <v:imagedata o:title=""/>
                  <o:lock v:ext="edit" aspectratio="f"/>
                </v:shape>
                <v:shape id="_x0000_s1026" o:spid="_x0000_s1026" o:spt="32" type="#_x0000_t32" style="position:absolute;left:1724025;top:1774190;flip:x;height:121285;width:113474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jmHf8OAIAADwEAAAOAAAAZHJzL2Uyb0RvYy54bWytU82O0zAQ&#10;viPxDpbvND9kNyVquhItCwcElYAHcB0nseQ/2d6mfQleAIkT7Ak47Z2ngeUxGDuhyy6XPZBDNPbM&#10;fDPf55nF2V4KtGPWca1qnM1SjJiiuuGqq/G7t+eP5hg5T1RDhFasxgfm8Nny4YPFYCqW616LhlkE&#10;IMpVg6lx772pksTRnkniZtowBc5WW0k8HG2XNJYMgC5FkqfpaTJo2xirKXMObtejE0+I9j6Aum05&#10;ZWtNLyRTfkS1TBAPlFzPjcPL2G3bMupft61jHokaA1Mf/1AE7G34J8sFqTpLTM/p1AK5Twt3OEnC&#10;FRQ9Qq2JJ+jC8n+gJKdWO936GdUyGYlERYBFlt7R5k1PDItcQGpnjqK7/wdLX+02FvGmxqcYKSLh&#10;wa8/XP18//n629cfn65+ff8Y7C+X6DRINRhXQcZKbWwg6/xqr2JyCXryZl/jfFSUqeboyidXFDu5&#10;BREOzoxg+9ZK1ApuXsBURi1BHQSQWZkXaX6C0SHYZZE9mZ6N7T2iISB7XJQFBNAQkWf5/CR0kZAq&#10;YIZGjXX+OdMSBaPGzlvCu96vtFIwIdqO9cjupfNj4p+EkKz0ORciDopQaAglyhT4UgLT38LUgSkN&#10;KOhUhxERHawV9TZScFrwJqRHuWy3XQmLdgSGsZiXxerp1OetsFB7TVw/xkXXKKrkHjZPcFnjeRq+&#10;8doTLp6pBvmDgdcj1uphghUKVLjROFhb3Rw2NpAMJxiqqNO0AGFq/z7HqJulX/4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nz+MTdQAAAAFAQAADwAAAAAAAAABACAAAAAiAAAAZHJzL2Rvd25yZXYu&#10;eG1sUEsBAhQAFAAAAAgAh07iQGOYd/w4AgAAPAQAAA4AAAAAAAAAAQAgAAAAIwEAAGRycy9lMm9E&#10;b2MueG1sUEsFBgAAAAAGAAYAWQEAAM0FAAAAAA==&#10;">
                  <v:fill on="f" focussize="0,0"/>
                  <v:stroke weight="1pt" color="#4874CB [3204]" miterlimit="8" joinstyle="miter" endarrow="open"/>
                  <v:imagedata o:title=""/>
                  <o:lock v:ext="edit" aspectratio="f"/>
                </v:shape>
                <v:shape id="_x0000_s1026" o:spid="_x0000_s1026" o:spt="32" type="#_x0000_t32" style="position:absolute;left:2818765;top:1774190;height:107950;width:138430;"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dyXOWKwIAABcEAAAOAAAAZHJzL2Uyb0RvYy54bWytU81u1DAQ&#10;viPxDpbvbJLdbZOuNluJXcoFQSXgAbyOk1jyn8buZvcleAEkTsCpcOqdp4HyGIyTtKXl0gM5JON4&#10;5ht/33xenu61IjsBXlpT0mySUiIMt5U0TUnfvzt7VlDiAzMVU9aIkh6Ep6erp0+WnVuIqW2tqgQQ&#10;BDF+0bmStiG4RZJ43grN/MQ6YXCztqBZwCU0SQWsQ3StkmmaHiedhcqB5cJ7/LsZNumICI8BtHUt&#10;udhYfqGFCQMqCMUCUvKtdJ6u+tPWteDhTV17EYgqKTIN/RubYLyN72S1ZIsGmGslH4/AHnOEB5w0&#10;kwab3kJtWGDkAuQ/UFpysN7WYcKtTgYivSLIIksfaPO2ZU70XFBq725F9/8Plr/enQORVUlx7IZp&#10;HPj1x6tfH75cf//28/PV7x+fYnz5lRRRqs75BVaszTlEssJU673pq/MZxe9+lDS5lxgX3g0l+xp0&#10;LEXmBLOnRVbkx0eUHNCKeT7PTsaRiH0gHBOyWTGf4bB4TEjzk6N+P2GLGyAHPrwUVpMYlNQHYLJp&#10;w9oag8O3kPVjYbtXPiABLLwpiKcw9kwq1XtAGdJhi2mexm4MjV2joTDUDsXxpqGEqQZvDA/QQ3qr&#10;ZBXLI5CHZrtWQHYMfTYv8vn6edQL291Li703zLdDXr81OFDLgJdKSY1zSOMz/A5MqhemIuHgcDAM&#10;wHYjrDKIfidsjLa2OpxD7BpX6Je+/+jtaMi/133W3X1e/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gsXCU1AAAAAUBAAAPAAAAAAAAAAEAIAAAACIAAABkcnMvZG93bnJldi54bWxQSwECFAAUAAAA&#10;CACHTuJAHclzlisCAAAXBAAADgAAAAAAAAABACAAAAAjAQAAZHJzL2Uyb0RvYy54bWxQSwUGAAAA&#10;AAYABgBZAQAAwAUAAAAA&#10;">
                  <v:fill on="f" focussize="0,0"/>
                  <v:stroke weight="1pt" color="#4874CB [3204]" miterlimit="8" joinstyle="miter" endarrow="open"/>
                  <v:imagedata o:title=""/>
                  <o:lock v:ext="edit" aspectratio="f"/>
                </v:shape>
                <v:shape id="_x0000_s1026" o:spid="_x0000_s1026" o:spt="32" type="#_x0000_t32" style="position:absolute;left:2836545;top:1762760;height:120015;width:116903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r3L6JKAIAABgEAAAOAAAAZHJzL2Uyb0RvYy54bWytU81u1DAQ&#10;viPxDpbvbJLt/kabrcQu5YKgEvAAXsdJLPlPY3ez+xK8ABIn4FQ49c7TQHkMxkna0nLpgRyScTzz&#10;eb5vPq9OD1qRvQAvrSloNkopEYbbUpq6oO/fnT1bUOIDMyVT1oiCHoWnp+unT1aty8XYNlaVAgiC&#10;GJ+3rqBNCC5PEs8boZkfWScMblYWNAu4hDopgbWIrlUyTtNZ0looHVguvMe/236TDojwGEBbVZKL&#10;reUXWpjQo4JQLCAl30jn6brrtqoED2+qyotAVEGRaejeeAjGu/hO1iuW18BcI/nQAntMCw84aSYN&#10;HnoLtWWBkQuQ/0BpycF6W4URtzrpiXSKIIssfaDN24Y50XFBqb27Fd3/P1j+en8ORJYFXVJimMaB&#10;X3+8+vXhy/X3bz8/X/3+8SnGl1/JMkrVOp9jxcacQyQrTLk5mK56PqX4PQySJvcS48K7vuRQgY6l&#10;yJxg9nhxMptOsPaIVpzPxvPZMBJxCIRjQpbNlukJJvCYgf7JprGRhOU3SA58eCmsJjEoqA/AZN2E&#10;jTUGp28h6+bC9q986AtvCmIbxp5JpToTKEPaeMQ8RW9whs6u0FEYaofqeFNTwlSNV4YH6CC9VbKM&#10;5RHIQ73bKCB7hkabLOaTzfOhz3tp8ewt802f1231FtQy4K1SUhd0kcan/x2YVC9MScLR4WQYgG0H&#10;WGVQhTtlY7Sz5fEcIsm4QsN0Og3mjo78e91l3V3o9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g&#10;sXCU1AAAAAUBAAAPAAAAAAAAAAEAIAAAACIAAABkcnMvZG93bnJldi54bWxQSwECFAAUAAAACACH&#10;TuJA69y+iSgCAAAYBAAADgAAAAAAAAABACAAAAAjAQAAZHJzL2Uyb0RvYy54bWxQSwUGAAAAAAYA&#10;BgBZAQAAvQUAAAAA&#10;">
                  <v:fill on="f" focussize="0,0"/>
                  <v:stroke weight="1pt" color="#4874CB [3204]" miterlimit="8" joinstyle="miter" endarrow="open"/>
                  <v:imagedata o:title=""/>
                  <o:lock v:ext="edit" aspectratio="f"/>
                </v:shape>
                <v:shape id="_x0000_s1026" o:spid="_x0000_s1026" o:spt="32" type="#_x0000_t32" style="position:absolute;left:2842260;top:1762760;height:104140;width:203263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gg9MZKgIAABoEAAAOAAAAZHJzL2Uyb0RvYy54bWytU82O0zAQ&#10;viPxDpbvNGk2tFXUdCValguClYAHcB0nseQ/jb1N+xK8ABIn4ASc9s7TwPIYjJ3uLrtc9kAOztie&#10;+b75ZsbL071WZCfAS2tqOp3klAjDbSNNV9N3b8+eLCjxgZmGKWtETQ/C09PV40fLwVWisL1VjQCC&#10;IMZXg6tpH4KrsszzXmjmJ9YJg5etBc0CbqHLGmADomuVFXk+ywYLjQPLhfd4uhkv6RERHgJo21Zy&#10;sbH8QgsTRlQQigWU5HvpPF2lbNtW8PC6bb0IRNUUlYa0Igna27hmqyWrOmCul/yYAntICvc0aSYN&#10;kt5AbVhg5ALkP1BacrDetmHCrc5GIakiqGKa36vNm545kbRgqb27Kbr/f7D81e4ciGxwErAkhmns&#10;+NWHy1/vP199//bz0+XvHx+j/fULwXss1uB8hTFrcw5RrjDNem9S/Lyk+N8fi5rdcYwb78aQfQs6&#10;hqJ2gt7FoiyKGXIfMIX5rJijnZoi9oHw6JCfFLOTp5Tw6JGX0zI5ZKy6RnLgwwthNYlGTX0AJrs+&#10;rK0x2H8L09QZtnvpAyJj4HVATMPYM6lUYlSGDEhRzHNMhzOc7RZnCk3tsD7edJQw1eGj4QESpLdK&#10;NjE8AnnotmsFZMdw1MrFvFw/i0KQ7o5b5N4w349+6WrUq2XAd6Wkrukij994HJhUz01DwsFhaxiA&#10;HY6wyiD6bWWjtbXN4Rwia9zhyCT+43jHmfx7n7xun/Tq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CxcJTUAAAABQEAAA8AAAAAAAAAAQAgAAAAIgAAAGRycy9kb3ducmV2LnhtbFBLAQIUABQAAAAI&#10;AIdO4kAgg9MZKgIAABoEAAAOAAAAAAAAAAEAIAAAACMBAABkcnMvZTJvRG9jLnhtbFBLBQYAAAAA&#10;BgAGAFkBAAC/BQAAAAA=&#10;">
                  <v:fill on="f" focussize="0,0"/>
                  <v:stroke weight="1pt" color="#4874CB [3204]" miterlimit="8" joinstyle="miter" endarrow="open"/>
                  <v:imagedata o:title=""/>
                  <o:lock v:ext="edit" aspectratio="f"/>
                </v:shape>
                <v:shape id="_x0000_s1026" o:spid="_x0000_s1026" o:spt="32" type="#_x0000_t32" style="position:absolute;left:1033145;top:3107055;flip:x;height:195580;width:183197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5o2xMPAIAAD4EAAAOAAAAZHJzL2Uyb0RvYy54bWytU82O0zAQ&#10;viPxDpbvNEl/tt2q6Uq0LBwQrAQ8gOs4iSX/aext2pfgBZA4ASfgtHeeBpbHYOxULbtc9kAP6Tgz&#10;8818Xz4vLnZaka0AL60paTHIKRGG20qapqTv3l4+mVHiAzMVU9aIku6FpxfLx48WnZuLoW2tqgQQ&#10;BDF+3rmStiG4eZZ53grN/MA6YTBZW9As4BGarALWIbpW2TDPz7LOQuXAcuE9vl33SXpAhIcA2rqW&#10;XKwtv9bChB4VhGIBKflWOk+Xadu6Fjy8rmsvAlElRaYhPXEIxpv4zJYLNm+AuVbywwrsISvc46SZ&#10;NDj0CLVmgZFrkP9AacnBeluHAbc664kkRZBFkd/T5k3LnEhcUGrvjqL7/wfLX22vgMgKnVBQYpjG&#10;L3774ebX+8+337/9/HTz+8fHGH/9QjCPYnXOz7FnZa4g0vVhtTOpfXpG8X9X0mGvqTDVMTU9pJLc&#10;2R2IePCuB9vVoEmtpHuB2yQ1UR+CkEU+GhXjCSX7ko6KfJpPJochu0B4LJiNivMpFnCsKM4nk1k/&#10;is0jZlzUgQ/PhdUkBiX1AZhs2rCyxqBHLPTz2PalD8gyOzXEZmMvpVLJKsqQDkcMpzk6iDP0f42+&#10;w1A71NCbhhKmGrxYPECi4K2SVWxPckGzWSkgW4Z2HM+m49XTSATH3SmLO66Zb/u6lOr5ahnw7imp&#10;SzrL469/HZhUz0xFwt7h52MAtjvAKoPoJ41jtLHV/gri1HhCW6X5hysQffv3OVWdrv3y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8/jE3UAAAABQEAAA8AAAAAAAAAAQAgAAAAIgAAAGRycy9kb3du&#10;cmV2LnhtbFBLAQIUABQAAAAIAIdO4kB5o2xMPAIAAD4EAAAOAAAAAAAAAAEAIAAAACMBAABkcnMv&#10;ZTJvRG9jLnhtbFBLBQYAAAAABgAGAFkBAADRBQAAAAA=&#10;">
                  <v:fill on="f" focussize="0,0"/>
                  <v:stroke weight="1pt" color="#4874CB [3204]" miterlimit="8" joinstyle="miter" endarrow="open"/>
                  <v:imagedata o:title=""/>
                  <o:lock v:ext="edit" aspectratio="f"/>
                </v:shape>
                <v:shape id="_x0000_s1026" o:spid="_x0000_s1026" o:spt="32" type="#_x0000_t32" style="position:absolute;left:2224405;top:3107055;flip:x;height:184150;width:64071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BW8cQOwIAAD0EAAAOAAAAZHJzL2Uyb0RvYy54bWytU82O0zAQ&#10;viPxDpbvNGnpn6KmK9GycEBQCXiAqeMklvwn29u0L8ELIHECTgunvfM0sDwGY6dq2eWyB3JIxpnx&#10;N/N9/ry42CtJdtx5YXRJh4OcEq6ZqYRuSvr+3eWTOSU+gK5AGs1LeuCeXiwfP1p0tuAj0xpZcUcQ&#10;RPuisyVtQ7BFlnnWcgV+YCzXmKyNUxBw6ZqsctAhupLZKM+nWWdcZZ1h3Hv8u+6T9IjoHgJo6low&#10;vjbsSnEdelTHJQSk5FthPV2maeuas/Cmrj0PRJYUmYb0xiYYb+M7Wy6gaBzYVrDjCPCQEe5xUiA0&#10;Nj1BrSEAuXLiHyglmDPe1GHAjMp6IkkRZDHM72nztgXLExeU2tuT6P7/wbLXu40jokInjCjRoPDE&#10;bz/e/Prw5fb7t5+fb37/+BTj668E8yhWZ32Be1Z64yJdH1Z7nbbPphS/+5KmMii4rk4pdFRKJbmz&#10;OxBx4W0Ptq+dIrUU9iVOk9REfUiEHI3G43xCyaGkT4f5LJ9M+oPj+0AYFkzH+WyIeYYFw/l4OOk7&#10;QREh45zW+fCCG0ViUFIfHIimDSujNVrEuL4d7F75gCSz84a4WZtLIWVyitSki1LNcjQQA7R/jbbD&#10;UFmU0OuGEpAN3isWXGLgjRRV3J7Ucs12JR3ZAbpxPJ+NV88iD2x3pyzOuAbf9nUp1dNVIuDVk0KV&#10;dJ7Hp/8dQMjnuiLhYPH0wDnTHWGlRvSzxDHamuqwcbFrXKGrUv/jDYi2/Xudqs63fvk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nz+MTdQAAAAFAQAADwAAAAAAAAABACAAAAAiAAAAZHJzL2Rvd25y&#10;ZXYueG1sUEsBAhQAFAAAAAgAh07iQEFbxxA7AgAAPQQAAA4AAAAAAAAAAQAgAAAAIwEAAGRycy9l&#10;Mm9Eb2MueG1sUEsFBgAAAAAGAAYAWQEAANAFAAAAAA==&#10;">
                  <v:fill on="f" focussize="0,0"/>
                  <v:stroke weight="1pt" color="#4874CB [3204]" miterlimit="8" joinstyle="miter" endarrow="open"/>
                  <v:imagedata o:title=""/>
                  <o:lock v:ext="edit" aspectratio="f"/>
                </v:shape>
                <v:shape id="_x0000_s1026" o:spid="_x0000_s1026" o:spt="32" type="#_x0000_t32" style="position:absolute;left:2865120;top:3107055;height:176530;width:52768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6rQUANgIAADMEAAAOAAAAZHJzL2Uyb0RvYy54bWytU8uO0zAU&#10;3SPxD5b3NI9O2hI1HYmWYYOgEvABruMklvyS7Wnan+AHkFgBK2A1e74Ghs/g2sl0mGEzC7JIrnOv&#10;z73n+Hh5fpAC7Zl1XKsKZ5MUI6aorrlqK/zu7cWTBUbOE1UToRWr8JE5fL56/GjZm5LlutOiZhYB&#10;iHJlbyrceW/KJHG0Y5K4iTZMQbLRVhIPS9smtSU9oEuR5Gk6S3pta2M1Zc7B382QxCOifQigbhpO&#10;2UbTS8mUH1AtE8QDJddx4/AqTts0jPrXTeOYR6LCwNTHNzSBeBfeyWpJytYS03E6jkAeMsI9TpJw&#10;BU1PUBviCbq0/B8oyanVTjd+QrVMBiJREWCRpfe0edMRwyIXkNqZk+ju/8HSV/utRbwGJ0wxUkTC&#10;iV9/uPr1/vP1928/P139/vExxF+/IMiDWL1xJexZq60NdJ1fH1TcPp9h+B4qnA+aMlWfUk/HVJQ7&#10;uQMRFs4MYIfGygAKqqAAtJgVWQ4HdazwNEvnaVGM0AePKBQU+Xy2KDCiUJDNZ8V0wCflDZCxzr9g&#10;WqIQVNh5S3jb+bVWCoyhbRaPjOxfOg/UElLebAhTKH3BhYj+EAr10CKfpzANJWD6BswGoTQgnFMt&#10;RkS0cJuotxHSacHrsD1qZNvdWli0J+DBs8X8bP0s8IB2d8pC7w1x3VAXUwNdyT1cOMFlhRdpeIbf&#10;nnDxXNXIHw2cGbFW9yOsUIB+K2yIdro+bm3oGlbgpdh/9H0w69/rWHV711d/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CxcJTUAAAABQEAAA8AAAAAAAAAAQAgAAAAIgAAAGRycy9kb3ducmV2Lnht&#10;bFBLAQIUABQAAAAIAIdO4kA6rQUANgIAADMEAAAOAAAAAAAAAAEAIAAAACMBAABkcnMvZTJvRG9j&#10;LnhtbFBLBQYAAAAABgAGAFkBAADLBQAAAAA=&#10;">
                  <v:fill on="f" focussize="0,0"/>
                  <v:stroke weight="1pt" color="#4874CB [3204]" miterlimit="8" joinstyle="miter" endarrow="open"/>
                  <v:imagedata o:title=""/>
                  <o:lock v:ext="edit" aspectratio="f"/>
                </v:shape>
                <v:shape id="_x0000_s1026" o:spid="_x0000_s1026" o:spt="32" type="#_x0000_t32" style="position:absolute;left:2870835;top:3101975;height:176530;width:163512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8vd2SLgIAABoEAAAOAAAAZHJzL2Uyb0RvYy54bWytU82O0zAQ&#10;viPxDpbvNEl/Q9R0JVqWC4JKwAO4jpNY8p/G3qZ9CV4AiRNwAk5752lgeQzGSXeXXS57IAdnxp75&#10;xt/M5+XZQSuyF+ClNSXNRiklwnBbSdOU9N3b8yc5JT4wUzFljSjpUXh6tnr8aNm5Qoxta1UlgCCI&#10;8UXnStqG4Iok8bwVmvmRdcLgYW1Bs4AuNEkFrEN0rZJxms6TzkLlwHLhPe5uhkN6QoSHANq6llxs&#10;LL/QwoQBFYRiASn5VjpPV/1t61rw8LquvQhElRSZhn7FImjv4pqslqxogLlW8tMV2EOucI+TZtJg&#10;0RuoDQuMXID8B0pLDtbbOoy41clApO8IssjSe7150zInei7Yau9umu7/Hyx/td8CkRUqYUqJYRon&#10;fvXh8tf7z1ffv/38dPn7x8dof/1C8Byb1TlfYM7abCHSFaZaH0yfn48p/g+npiZ3AqPj3ZByqEHH&#10;VOROMHqcL9J8MqPkWNJJlmZPF7NhKOIQCMeAbD6ZZWMM4BiRLeazST+1hBXXSA58eCGsJtEoqQ/A&#10;ZNOGtTUG528h6yfD9i99QAaYeJ0Qr2HsuVSql4EypMMS40WK6uAMtV2jptDUDvvjTUMJUw0+Gh6g&#10;h/RWySqmRyAPzW6tgOwZSm2aL6brZ5EIlrsTFmtvmG+HuP5o4KtlwHelpC5pnsZv2A5MquemIuHo&#10;cDQMwHYnWGUQ/baz0drZ6riFWDV6KJm+/kneUZN/+33U7ZNe/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gsXCU1AAAAAUBAAAPAAAAAAAAAAEAIAAAACIAAABkcnMvZG93bnJldi54bWxQSwECFAAU&#10;AAAACACHTuJA/L3dki4CAAAaBAAADgAAAAAAAAABACAAAAAjAQAAZHJzL2Uyb0RvYy54bWxQSwUG&#10;AAAAAAYABgBZAQAAwwUAAAAA&#10;">
                  <v:fill on="f" focussize="0,0"/>
                  <v:stroke weight="1pt" color="#4874CB [3204]" miterlimit="8" joinstyle="miter" endarrow="open"/>
                  <v:imagedata o:title=""/>
                  <o:lock v:ext="edit" aspectratio="f"/>
                </v:shape>
                <v:shape id="_x0000_s1026" o:spid="_x0000_s1026" o:spt="32" type="#_x0000_t32" style="position:absolute;left:1630045;top:4424045;flip:x;height:160655;width:122999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5BsWDPAIAAD4EAAAOAAAAZHJzL2Uyb0RvYy54bWytU81uEzEQ&#10;viPxDpbvZDdpmiarbCqRUDggiAQ8gOP17lryn8ZuNnkJXgCJE/QEnHrnaaA8BmNvSGm59MAevGPP&#10;zDfzfR7Pz3daka0AL60p6XCQUyIMt5U0TUnfvb14MqXEB2YqpqwRJd0LT88Xjx/NO1eIkW2tqgQQ&#10;BDG+6FxJ2xBckWWet0IzP7BOGHTWFjQLuIUmq4B1iK5VNsrzSdZZqBxYLrzH01XvpAdEeAigrWvJ&#10;xcrySy1M6FFBKBaQkm+l83SRuq1rwcPruvYiEFVSZBrSikXQ3sQ1W8xZ0QBzreSHFthDWrjHSTNp&#10;sOgRasUCI5cg/4HSkoP1tg4DbnXWE0mKIIthfk+bNy1zInFBqb07iu7/Hyx/tV0DkRVOwiklhmm8&#10;8ZsP1z/ff7759vXHp+tf3z9G+8sVQT+K1TlfYM7SrCHS9WG5Myl9OqT435V01GsqTHV0nRxcSe7s&#10;DkTceNeD7WrQpFbSvcBukpqoD0HI4eQkz8fY376k4/FoHO10cWIXCI8Bo9FsNsMAjhHDST45TQEZ&#10;KyJmbNSBD8+F1SQaJfUBmGzasLTG4IxY6Oux7UsfEBkT/yTEZGMvpFKpojKki/XOcpwgznD+a5w7&#10;NLVDDb1pKGGqwYfFAyQK3ipZxfQkFzSbpQKyZTiO4+nZePk0EsFyd8Ji7RXzbR+XXD1fLQO+PSV1&#10;Sad5/PrjwKR6ZioS9g6vjwHY7gCrDKLfahytja32a4hV4w7HKtU/PIE4t3/vU9Tts1/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8/jE3UAAAABQEAAA8AAAAAAAAAAQAgAAAAIgAAAGRycy9kb3du&#10;cmV2LnhtbFBLAQIUABQAAAAIAIdO4kB5BsWDPAIAAD4EAAAOAAAAAAAAAAEAIAAAACMBAABkcnMv&#10;ZTJvRG9jLnhtbFBLBQYAAAAABgAGAFkBAADRBQAAAAA=&#10;">
                  <v:fill on="f" focussize="0,0"/>
                  <v:stroke weight="1pt" color="#4874CB [3204]" miterlimit="8" joinstyle="miter" endarrow="open"/>
                  <v:imagedata o:title=""/>
                  <o:lock v:ext="edit" aspectratio="f"/>
                </v:shape>
                <v:shape id="_x0000_s1026" o:spid="_x0000_s1026" o:spt="32" type="#_x0000_t32" style="position:absolute;left:2851150;top:4424045;flip:x;height:148590;width:8890;"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1PMuONgIAADsEAAAOAAAAZHJzL2Uyb0RvYy54bWytU82O0zAQ&#10;viPxDpbvNGmV7oaq6Uq0LBwQrAQ8gOs4iSX/aext2pfgBZA4ASfgtHeeBpbHYOyELrtc9kAOyTjj&#10;+Wa+z5+XZ3utyE6Al9ZUdDrJKRGG21qatqJv35w/KinxgZmaKWtERQ/C07PVwwfL3i3EzHZW1QII&#10;ghi/6F1FuxDcIss874RmfmKdMJhsLGgWcAltVgPrEV2rbJbnJ1lvoXZgufAe/26GJB0R4T6Atmkk&#10;FxvLL7UwYUAFoVhASr6TztNVmrZpBA+vmsaLQFRFkWlIb2yC8Ta+s9WSLVpgrpN8HIHdZ4Q7nDST&#10;BpseoTYsMHIJ8h8oLTlYb5sw4VZnA5GkCLKY5ne0ed0xJxIXlNq7o+j+/8Hyl7sLILJGJ5xQYpjG&#10;E79+f/Xz3afrb19/fLz69f1DjL98JphHsXrnF1izNhcQ6fqw3ptUXk4pfvcVnQ2aClMfU8WYSnJn&#10;tyDiwrsBbN+AJo2S7jlOk9REfUiELOfT6RyP7FDRopgVeTEfm+wD4bihLB9jlmN6WpRzjHHSjC0i&#10;YJzSgQ/PhNUkBhX1AZhsu7C2xqBBLAzN2O6FD0Phn4JYbOy5VCr5RBnSY4vZaR67MTR/g6bDUDsU&#10;0JuWEqZavFU8QJrfWyXrWJ60gna7VkB2DL1YlKfF+sk4561tsfeG+W7Yl1IDWS0DXjwlNfLN4zP8&#10;Dkyqp6Ym4eDw7BiA7UdYZVCFG4FjtLX14QIiybhCTyWdRv9H0/69Trtu7vzq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8/jE3UAAAABQEAAA8AAAAAAAAAAQAgAAAAIgAAAGRycy9kb3ducmV2Lnht&#10;bFBLAQIUABQAAAAIAIdO4kB1PMuONgIAADsEAAAOAAAAAAAAAAEAIAAAACMBAABkcnMvZTJvRG9j&#10;LnhtbFBLBQYAAAAABgAGAFkBAADLBQAAAAA=&#10;">
                  <v:fill on="f" focussize="0,0"/>
                  <v:stroke weight="1pt" color="#4874CB [3204]" miterlimit="8" joinstyle="miter" endarrow="open"/>
                  <v:imagedata o:title=""/>
                  <o:lock v:ext="edit" aspectratio="f"/>
                </v:shape>
                <v:shape id="_x0000_s1026" o:spid="_x0000_s1026" o:spt="32" type="#_x0000_t32" style="position:absolute;left:2860040;top:4424045;height:149225;width:102171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C3T/qCNAIAADQEAAAOAAAAZHJzL2Uyb0RvYy54bWytU81uEzEQ&#10;viPxDpbvZH+0bUKUTSUSygVBJeABHK9315L/NHazyUvwAkicgBNw6p2ngfIYjL1pSsulB/bgHXtm&#10;vpnv83hxttOKbAV4aU1Ni0lOiTDcNtJ0NX339vzJjBIfmGmYskbUdC88PVs+frQY3FyUtreqEUAQ&#10;xPj54Grah+DmWeZ5LzTzE+uEQWdrQbOAW+iyBtiA6FplZZ6fZoOFxoHlwns8XY9OekCEhwDatpVc&#10;rC2/1MKEERWEYgEp+V46T5ep27YVPLxuWy8CUTVFpiGtWATtTVyz5YLNO2Cul/zQAntIC/c4aSYN&#10;Fj1CrVlg5BLkP1BacrDetmHCrc5GIkkRZFHk97R50zMnEheU2ruj6P7/wfJX2wsgssFJmFJimMYb&#10;v/5w9ev95+vv335+uvr942O0v34h6EexBufnmLMyFxDp+rDamZQ+Kyj+dzUtR02FaY6uk4MryZ3d&#10;gYgb70awXQs6gqIqJALNTvO8wova17SqyiqvTg7Qu0A4BhR5WUwLBOcYUVRPyzIFZGx+g+TAhxfC&#10;ahKNmvoATHZ9WFljcDIsFOnO2PalD8gNE28SYhvGnkul0oAoQwYsUU5zbIcznPoWpw1N7VA5bzpK&#10;mOrwOfEACdJbJZuYnkSCbrNSQLYMh7CaTavVs0gEy90Ji7XXzPdjXHKNfLUM+OKU1DWd5fEbjwOT&#10;6rlpSNg7vDQGYIcDrDKIfqtstDa22V9ArBp3OEyp/mHw47T+vU9Rt499+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gsXCU1AAAAAUBAAAPAAAAAAAAAAEAIAAAACIAAABkcnMvZG93bnJldi54bWxQ&#10;SwECFAAUAAAACACHTuJAt0/6gjQCAAA0BAAADgAAAAAAAAABACAAAAAjAQAAZHJzL2Uyb0RvYy54&#10;bWxQSwUGAAAAAAYABgBZAQAAyQUAAAAA&#10;">
                  <v:fill on="f" focussize="0,0"/>
                  <v:stroke weight="1pt" color="#4874CB [3204]" miterlimit="8" joinstyle="miter" endarrow="open"/>
                  <v:imagedata o:title=""/>
                  <o:lock v:ext="edit" aspectratio="f"/>
                </v:shape>
                <w10:wrap type="none"/>
                <w10:anchorlock/>
              </v:group>
            </w:pict>
          </mc:Fallback>
        </mc:AlternateContent>
      </w:r>
      <w:bookmarkStart w:id="8" w:name="_Toc27198"/>
      <w:bookmarkStart w:id="9" w:name="_Toc24811"/>
      <w:bookmarkStart w:id="10" w:name="_Toc12276"/>
      <w:r>
        <w:rPr>
          <w:rStyle w:val="27"/>
          <w:rFonts w:hint="eastAsia" w:ascii="宋体" w:hAnsi="宋体" w:eastAsia="宋体" w:cs="宋体"/>
          <w:sz w:val="44"/>
          <w:lang w:val="en-US" w:eastAsia="zh-CN"/>
        </w:rPr>
        <w:t>图一  研究流程图</w:t>
      </w:r>
    </w:p>
    <w:bookmarkEnd w:id="8"/>
    <w:bookmarkEnd w:id="9"/>
    <w:bookmarkEnd w:id="10"/>
    <w:p w14:paraId="56D4CABF">
      <w:pPr>
        <w:pStyle w:val="2"/>
        <w:bidi w:val="0"/>
        <w:rPr>
          <w:rFonts w:hint="eastAsia"/>
          <w:sz w:val="30"/>
          <w:szCs w:val="30"/>
          <w:lang w:val="en-US" w:eastAsia="zh-CN"/>
        </w:rPr>
        <w:ind w:firstLineChars="0"/>
      </w:pPr>
      <w:bookmarkStart w:id="11" w:name="_Toc5414"/>
      <w:r>
        <w:rPr>
          <w:rFonts w:hint="eastAsia" w:ascii="黑体" w:hAnsi="黑体" w:eastAsia="黑体" w:cs="黑体"/>
          <w:sz w:val="32"/>
          <w:szCs w:val="30"/>
          <w:lang w:val="en-US" w:eastAsia="zh-CN"/>
        </w:rPr>
        <w:t>二、 数据来源</w:t>
      </w:r>
      <w:bookmarkEnd w:id="11"/>
      <w:r>
        <w:rPr>
          <w:rFonts w:hint="eastAsia" w:ascii="黑体" w:hAnsi="黑体" w:eastAsia="黑体" w:cs="黑体"/>
          <w:sz w:val="32"/>
          <w:szCs w:val="30"/>
          <w:lang w:val="en-US" w:eastAsia="zh-CN"/>
        </w:rPr>
        <w:t xml:space="preserve"> </w:t>
      </w:r>
    </w:p>
    <w:p w14:paraId="1AF7A87A">
      <w:pPr>
        <w:pStyle w:val="3"/>
        <w:bidi w:val="0"/>
        <w:rPr>
          <w:rFonts w:hint="eastAsia"/>
          <w:lang w:val="en-US" w:eastAsia="zh-CN"/>
        </w:rPr>
        <w:ind w:firstLineChars="0"/>
      </w:pPr>
      <w:bookmarkStart w:id="12" w:name="_Toc23096"/>
      <w:r>
        <w:rPr>
          <w:rFonts w:hint="eastAsia" w:ascii="黑体" w:hAnsi="黑体" w:eastAsia="黑体" w:cs="黑体"/>
          <w:sz w:val="28"/>
          <w:lang w:val="en-US" w:eastAsia="zh-CN"/>
        </w:rPr>
        <w:t>（一）数据来源</w:t>
      </w:r>
      <w:bookmarkEnd w:id="12"/>
    </w:p>
    <w:p w14:paraId="3E416FD8">
      <w:pPr>
        <w:spacing w:lineRule="auto" w:line="480" w:before="600"/>
        <w:ind w:left="0" w:leftChars="0" w:firstLineChars="200"/>
        <w:rPr>
          <w:rFonts w:hint="default"/>
          <w:lang w:val="en-US" w:eastAsia="zh-CN"/>
        </w:rPr>
      </w:pPr>
      <w:r>
        <w:rPr>
          <w:rFonts w:hint="default" w:ascii="宋体" w:hAnsi="宋体" w:eastAsia="宋体" w:cs="宋体"/>
          <w:sz w:val="44"/>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rPr>
          <w:rFonts w:hint="eastAsia"/>
          <w:lang w:val="en-US" w:eastAsia="zh-CN"/>
        </w:rPr>
        <w:spacing w:lineRule="auto" w:line="480" w:before="600"/>
        <w:ind w:firstLineChars="200"/>
      </w:pPr>
      <w:r>
        <w:rPr>
          <w:rFonts w:hint="default" w:ascii="宋体" w:hAnsi="宋体" w:eastAsia="宋体" w:cs="宋体"/>
          <w:sz w:val="44"/>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ascii="宋体" w:hAnsi="宋体" w:eastAsia="宋体" w:cs="宋体"/>
          <w:sz w:val="44"/>
          <w:lang w:val="en-US" w:eastAsia="zh-CN"/>
        </w:rPr>
        <w:t>。</w:t>
      </w:r>
    </w:p>
    <w:p w14:paraId="759423E1">
      <w:pPr>
        <w:pStyle w:val="26"/>
        <w:bidi w:val="0"/>
        <w:rPr>
          <w:rFonts w:hint="eastAsia"/>
          <w:lang w:val="en-US" w:eastAsia="zh-CN"/>
        </w:rPr>
      </w:pPr>
    </w:p>
    <w:p w14:paraId="703258D9">
      <w:pPr>
        <w:pStyle w:val="2"/>
        <w:bidi w:val="0"/>
        <w:ind w:left="0" w:leftChars="0" w:firstLineChars="0"/>
        <w:jc w:val="center"/>
        <w:rPr>
          <w:rFonts w:hint="eastAsia"/>
          <w:lang w:val="en-US" w:eastAsia="zh-CN"/>
        </w:rPr>
      </w:pPr>
      <w:r>
        <w:rPr>
          <w:rFonts w:hint="eastAsia" w:ascii="黑体" w:hAnsi="黑体" w:eastAsia="黑体" w:cs="黑体"/>
          <w:sz w:val="32"/>
          <w:lang w:val="en-US" w:eastAsia="zh-CN"/>
        </w:rPr>
        <w:t xml:space="preserve"> </w:t>
      </w:r>
      <w:bookmarkStart w:id="13" w:name="_Toc4012"/>
      <w:r>
        <w:rPr>
          <w:rFonts w:hint="eastAsia" w:ascii="黑体" w:hAnsi="黑体" w:eastAsia="黑体" w:cs="黑体"/>
          <w:sz w:val="32"/>
          <w:lang w:val="en-US" w:eastAsia="zh-CN"/>
        </w:rPr>
        <w:t>三、</w:t>
      </w:r>
      <w:r>
        <w:rPr>
          <w:rFonts w:hint="default" w:ascii="黑体" w:hAnsi="黑体" w:eastAsia="黑体" w:cs="黑体"/>
          <w:sz w:val="32"/>
          <w:lang w:val="en-US" w:eastAsia="zh-CN"/>
        </w:rPr>
        <w:t>数据</w:t>
      </w:r>
      <w:r>
        <w:rPr>
          <w:rFonts w:hint="eastAsia" w:ascii="黑体" w:hAnsi="黑体" w:eastAsia="黑体" w:cs="黑体"/>
          <w:sz w:val="32"/>
          <w:lang w:val="en-US" w:eastAsia="zh-CN"/>
        </w:rPr>
        <w:t>预处理</w:t>
      </w:r>
      <w:bookmarkEnd w:id="13"/>
    </w:p>
    <w:p w14:paraId="113133FA">
      <w:pPr>
        <w:bidi w:val="0"/>
        <w:rPr>
          <w:rFonts w:hint="eastAsia"/>
          <w:lang w:val="en-US" w:eastAsia="zh-CN"/>
        </w:rPr>
        <w:spacing w:lineRule="auto" w:line="480" w:before="600"/>
        <w:ind w:firstLineChars="200"/>
      </w:pPr>
      <w:r>
        <w:rPr>
          <w:rFonts w:hint="eastAsia" w:ascii="宋体" w:hAnsi="宋体" w:eastAsia="宋体" w:cs="宋体"/>
          <w:sz w:val="44"/>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7"/>
                    <a:stretch>
                      <a:fillRect/>
                    </a:stretch>
                  </pic:blipFill>
                  <pic:spPr>
                    <a:xfrm>
                      <a:off x="0" y="0"/>
                      <a:ext cx="5266055" cy="5013325"/>
                    </a:xfrm>
                    <a:prstGeom prst="rect">
                      <a:avLst/>
                    </a:prstGeom>
                  </pic:spPr>
                </pic:pic>
              </a:graphicData>
            </a:graphic>
          </wp:inline>
        </w:drawing>
      </w:r>
    </w:p>
    <w:p w14:paraId="35B39979">
      <w:pPr>
        <w:pStyle w:val="25"/>
        <w:bidi w:val="0"/>
        <w:rPr>
          <w:rFonts w:hint="default"/>
          <w:lang w:val="en-US" w:eastAsia="zh-CN"/>
        </w:rPr>
      </w:pPr>
      <w:bookmarkStart w:id="14" w:name="_Toc10789"/>
      <w:bookmarkStart w:id="15" w:name="_Toc1547"/>
      <w:bookmarkStart w:id="16" w:name="_Toc27308"/>
      <w:r>
        <w:rPr>
          <w:rStyle w:val="27"/>
          <w:rFonts w:hint="eastAsia"/>
          <w:lang w:val="en-US" w:eastAsia="zh-CN"/>
        </w:rPr>
        <w:t>图二  预处理流程图</w:t>
      </w:r>
      <w:bookmarkEnd w:id="14"/>
      <w:bookmarkEnd w:id="15"/>
      <w:bookmarkEnd w:id="16"/>
    </w:p>
    <w:p w14:paraId="0AA883A8">
      <w:pPr>
        <w:pStyle w:val="3"/>
        <w:bidi w:val="0"/>
        <w:rPr>
          <w:rFonts w:hint="eastAsia"/>
          <w:lang w:val="en-US" w:eastAsia="zh-CN"/>
        </w:rPr>
        <w:ind w:firstLineChars="0"/>
      </w:pPr>
      <w:bookmarkStart w:id="17" w:name="_Toc23107"/>
      <w:r>
        <w:rPr>
          <w:rFonts w:hint="eastAsia" w:ascii="黑体" w:hAnsi="黑体" w:eastAsia="黑体" w:cs="黑体"/>
          <w:sz w:val="28"/>
          <w:lang w:val="en-US" w:eastAsia="zh-CN"/>
        </w:rPr>
        <w:t>（一）数据正态性分析</w:t>
      </w:r>
      <w:bookmarkEnd w:id="17"/>
    </w:p>
    <w:p w14:paraId="4DBAD604">
      <w:pPr>
        <w:bidi w:val="0"/>
        <w:rPr>
          <w:rFonts w:hint="eastAsia"/>
          <w:lang w:val="en-US" w:eastAsia="zh-CN"/>
        </w:rPr>
        <w:spacing w:lineRule="auto" w:line="480" w:before="600"/>
        <w:ind w:firstLineChars="200"/>
      </w:pPr>
      <w:r>
        <w:rPr>
          <w:rFonts w:hint="eastAsia" w:ascii="宋体" w:hAnsi="宋体" w:eastAsia="宋体" w:cs="宋体"/>
          <w:sz w:val="44"/>
          <w:lang w:val="en-US" w:eastAsia="zh-CN"/>
        </w:rPr>
        <w:t>我们先对</w:t>
      </w:r>
      <w:r>
        <w:rPr>
          <w:rFonts w:ascii="宋体" w:hAnsi="宋体" w:eastAsia="宋体" w:cs="宋体"/>
          <w:sz w:val="44"/>
        </w:rPr>
        <w:t>数值型数据进行正态性检验，采用 Shapiro - Wilk 检验方法</w:t>
      </w:r>
      <w:r>
        <w:rPr>
          <w:rFonts w:hint="eastAsia" w:ascii="宋体" w:hAnsi="宋体" w:eastAsia="宋体" w:cs="宋体"/>
          <w:sz w:val="44"/>
          <w:lang w:eastAsia="zh-CN"/>
        </w:rPr>
        <w:t>，</w:t>
      </w:r>
      <w:r>
        <w:rPr>
          <w:rFonts w:hint="eastAsia" w:ascii="宋体" w:hAnsi="宋体" w:eastAsia="宋体" w:cs="宋体"/>
          <w:sz w:val="44"/>
          <w:lang w:val="en-US" w:eastAsia="zh-CN"/>
        </w:rPr>
        <w:t>发现数据情况如下表：</w:t>
      </w:r>
    </w:p>
    <w:p w14:paraId="652F2703">
      <w:pPr>
        <w:bidi w:val="0"/>
        <w:rPr>
          <w:rFonts w:hint="eastAsia"/>
          <w:lang w:val="en-US" w:eastAsia="zh-CN"/>
        </w:rPr>
        <w:spacing w:lineRule="auto" w:line="480" w:before="600"/>
        <w:ind w:firstLineChars="200"/>
      </w:pPr>
    </w:p>
    <w:p w14:paraId="7EB23438">
      <w:pPr>
        <w:bidi w:val="0"/>
        <w:rPr>
          <w:rFonts w:hint="eastAsia"/>
          <w:lang w:val="en-US" w:eastAsia="zh-CN"/>
        </w:rPr>
        <w:spacing w:lineRule="auto" w:line="480" w:before="600"/>
        <w:ind w:firstLineChars="200"/>
      </w:pPr>
    </w:p>
    <w:p w14:paraId="3327EAE6">
      <w:pPr>
        <w:bidi w:val="0"/>
        <w:rPr>
          <w:rFonts w:hint="eastAsia"/>
          <w:lang w:val="en-US" w:eastAsia="zh-CN"/>
        </w:rPr>
        <w:spacing w:lineRule="auto" w:line="480" w:before="600"/>
        <w:ind w:firstLineChars="200"/>
      </w:pPr>
    </w:p>
    <w:p w14:paraId="3DC2EBAE">
      <w:pPr>
        <w:bidi w:val="0"/>
        <w:rPr>
          <w:rFonts w:hint="eastAsia"/>
          <w:lang w:val="en-US" w:eastAsia="zh-CN"/>
        </w:rPr>
        <w:spacing w:lineRule="auto" w:line="480" w:before="600"/>
        <w:ind w:firstLineChars="200"/>
      </w:pPr>
    </w:p>
    <w:p w14:paraId="213EB41F">
      <w:pPr>
        <w:bidi w:val="0"/>
        <w:rPr>
          <w:rFonts w:hint="eastAsia"/>
          <w:lang w:val="en-US" w:eastAsia="zh-CN"/>
        </w:rPr>
        <w:spacing w:lineRule="auto" w:line="480" w:before="600"/>
        <w:ind w:firstLineChars="200"/>
      </w:pPr>
    </w:p>
    <w:p w14:paraId="6F6E951B">
      <w:pPr>
        <w:pStyle w:val="26"/>
        <w:bidi w:val="0"/>
        <w:rPr>
          <w:rFonts w:hint="default"/>
          <w:lang w:val="en-US" w:eastAsia="zh-CN"/>
        </w:rPr>
      </w:pPr>
      <w:bookmarkStart w:id="18" w:name="_Toc10230"/>
      <w:bookmarkStart w:id="19" w:name="_Toc18464"/>
      <w:bookmarkStart w:id="20" w:name="_Toc23198"/>
      <w:r>
        <w:rPr>
          <w:rFonts w:hint="eastAsia"/>
          <w:lang w:val="en-US" w:eastAsia="zh-CN"/>
        </w:rPr>
        <w:t>表一   数据正态检验表</w:t>
      </w:r>
      <w:bookmarkEnd w:id="18"/>
      <w:bookmarkEnd w:id="19"/>
      <w:bookmarkEnd w:id="20"/>
    </w:p>
    <w:p w14:paraId="367FB80A">
      <w:pPr>
        <w:keepNext w:val="0"/>
        <w:keepLines w:val="0"/>
        <w:widowControl/>
        <w:numPr>
          <w:ilvl w:val="0"/>
          <w:numId w:val="0"/>
        </w:numPr>
        <w:suppressLineNumbers w:val="0"/>
        <w:shd w:val="clear" w:fill="FFFFFF"/>
        <w:spacing w:before="600" w:beforeAutospacing="0" w:line="480" w:lineRule="auto"/>
        <w:ind w:left="0" w:leftChars="0" w:firstLineChars="200"/>
        <w:jc w:val="left"/>
        <w:rPr>
          <w:rFonts w:hint="default" w:ascii="Segoe UI" w:hAnsi="Segoe UI" w:eastAsia="宋体" w:cs="Segoe UI"/>
          <w:i w:val="0"/>
          <w:iCs w:val="0"/>
          <w:caps w:val="0"/>
          <w:spacing w:val="0"/>
          <w:sz w:val="19"/>
          <w:szCs w:val="19"/>
          <w:shd w:val="clear" w:fill="FFFFFF"/>
          <w:lang w:val="en-US" w:eastAsia="zh-CN"/>
        </w:rPr>
      </w:pPr>
      <w:r>
        <w:rPr>
          <w:rFonts w:ascii="宋体" w:hAnsi="宋体" w:eastAsia="宋体" w:cs="宋体"/>
          <w:sz w:val="44"/>
        </w:rP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8"/>
                    <a:stretch>
                      <a:fillRect/>
                    </a:stretch>
                  </pic:blipFill>
                  <pic:spPr>
                    <a:xfrm>
                      <a:off x="0" y="0"/>
                      <a:ext cx="5016500" cy="2589530"/>
                    </a:xfrm>
                    <a:prstGeom prst="rect">
                      <a:avLst/>
                    </a:prstGeom>
                    <a:noFill/>
                    <a:ln>
                      <a:noFill/>
                    </a:ln>
                  </pic:spPr>
                </pic:pic>
              </a:graphicData>
            </a:graphic>
          </wp:inline>
        </w:drawing>
      </w:r>
    </w:p>
    <w:p w14:paraId="26462633">
      <w:pPr>
        <w:bidi w:val="0"/>
        <w:rPr>
          <w:rFonts w:hint="eastAsia"/>
          <w:lang w:val="en-US" w:eastAsia="zh-CN"/>
        </w:rPr>
        <w:spacing w:lineRule="auto" w:line="480" w:before="600"/>
        <w:ind w:firstLineChars="200"/>
      </w:pPr>
      <w:r>
        <w:rPr>
          <w:rFonts w:hint="eastAsia" w:ascii="宋体" w:hAnsi="宋体" w:eastAsia="宋体" w:cs="宋体"/>
          <w:sz w:val="44"/>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bidi w:val="0"/>
        <w:rPr>
          <w:rFonts w:hint="default"/>
          <w:lang w:val="en-US" w:eastAsia="zh-CN"/>
        </w:rPr>
        <w:spacing w:lineRule="auto" w:line="480" w:before="600"/>
        <w:ind w:firstLineChars="200"/>
      </w:pPr>
      <w:r>
        <w:rPr>
          <w:rFonts w:hint="default" w:ascii="宋体" w:hAnsi="宋体" w:eastAsia="宋体" w:cs="宋体"/>
          <w:sz w:val="44"/>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9"/>
                    <a:stretch>
                      <a:fillRect/>
                    </a:stretch>
                  </pic:blipFill>
                  <pic:spPr>
                    <a:xfrm>
                      <a:off x="0" y="0"/>
                      <a:ext cx="5269230" cy="2796540"/>
                    </a:xfrm>
                    <a:prstGeom prst="rect">
                      <a:avLst/>
                    </a:prstGeom>
                  </pic:spPr>
                </pic:pic>
              </a:graphicData>
            </a:graphic>
          </wp:inline>
        </w:drawing>
      </w:r>
    </w:p>
    <w:p w14:paraId="0D71D699">
      <w:pPr>
        <w:pStyle w:val="25"/>
        <w:bidi w:val="0"/>
        <w:rPr>
          <w:rFonts w:hint="default" w:ascii="Segoe UI" w:hAnsi="Segoe UI" w:eastAsia="宋体" w:cs="Segoe UI"/>
          <w:i w:val="0"/>
          <w:iCs w:val="0"/>
          <w:caps w:val="0"/>
          <w:spacing w:val="0"/>
          <w:sz w:val="19"/>
          <w:szCs w:val="19"/>
          <w:shd w:val="clear" w:fill="FFFFFF"/>
          <w:lang w:val="en-US" w:eastAsia="zh-CN"/>
        </w:rPr>
      </w:pPr>
      <w:bookmarkStart w:id="21" w:name="_Toc5179"/>
      <w:r>
        <w:rPr>
          <w:rStyle w:val="27"/>
          <w:rFonts w:hint="eastAsia"/>
          <w:lang w:val="en-US" w:eastAsia="zh-CN"/>
        </w:rPr>
        <w:t>图三  对数变换对比图</w:t>
      </w:r>
      <w:bookmarkEnd w:id="21"/>
    </w:p>
    <w:p w14:paraId="48559196">
      <w:pPr>
        <w:keepNext w:val="0"/>
        <w:keepLines w:val="0"/>
        <w:widowControl/>
        <w:numPr>
          <w:ilvl w:val="0"/>
          <w:numId w:val="0"/>
        </w:numPr>
        <w:suppressLineNumbers w:val="0"/>
        <w:shd w:val="clear" w:fill="FFFFFF"/>
        <w:spacing w:before="600" w:beforeAutospacing="0" w:lineRule="auto" w:line="480"/>
        <w:ind w:leftChars="200" w:firstLineChars="200"/>
        <w:jc w:val="left"/>
        <w:rPr>
          <w:rFonts w:hint="default" w:ascii="Segoe UI" w:hAnsi="Segoe UI" w:eastAsia="宋体" w:cs="Segoe UI"/>
          <w:i w:val="0"/>
          <w:iCs w:val="0"/>
          <w:caps w:val="0"/>
          <w:spacing w:val="0"/>
          <w:sz w:val="19"/>
          <w:szCs w:val="19"/>
          <w:shd w:val="clear" w:fill="FFFFFF"/>
          <w:lang w:val="en-US" w:eastAsia="zh-CN"/>
        </w:rPr>
      </w:pPr>
    </w:p>
    <w:p w14:paraId="6492C2EC">
      <w:pPr>
        <w:keepNext w:val="0"/>
        <w:keepLines w:val="0"/>
        <w:widowControl/>
        <w:numPr>
          <w:ilvl w:val="0"/>
          <w:numId w:val="0"/>
        </w:numPr>
        <w:suppressLineNumbers w:val="0"/>
        <w:shd w:val="clear" w:fill="FFFFFF"/>
        <w:spacing w:before="600" w:beforeAutospacing="0" w:lineRule="auto" w:line="480"/>
        <w:ind w:leftChars="200" w:firstLine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3"/>
        <w:bidi w:val="0"/>
        <w:rPr>
          <w:rFonts w:hint="eastAsia"/>
          <w:lang w:val="en-US" w:eastAsia="zh-CN"/>
        </w:rPr>
        <w:ind w:firstLineChars="0"/>
      </w:pPr>
      <w:bookmarkStart w:id="22" w:name="_Toc3796"/>
      <w:r>
        <w:rPr>
          <w:rFonts w:hint="eastAsia" w:ascii="黑体" w:hAnsi="黑体" w:eastAsia="黑体" w:cs="黑体"/>
          <w:sz w:val="28"/>
          <w:lang w:val="en-US" w:eastAsia="zh-CN"/>
        </w:rPr>
        <w:t>（二）处理缺失值与异常值</w:t>
      </w:r>
      <w:bookmarkEnd w:id="22"/>
    </w:p>
    <w:p w14:paraId="69EED5B1">
      <w:pPr>
        <w:bidi w:val="0"/>
        <w:rPr>
          <w:rFonts w:hint="eastAsia"/>
          <w:lang w:eastAsia="zh-CN"/>
        </w:rPr>
        <w:spacing w:lineRule="auto" w:line="480" w:before="600"/>
        <w:ind w:firstLineChars="200"/>
      </w:pPr>
      <w:r>
        <w:rPr>
          <w:rFonts w:hint="eastAsia" w:ascii="宋体" w:hAnsi="宋体" w:eastAsia="宋体" w:cs="宋体"/>
          <w:sz w:val="44"/>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ascii="宋体" w:hAnsi="宋体" w:eastAsia="宋体" w:cs="宋体"/>
          <w:sz w:val="44"/>
        </w:rPr>
        <w:t>结合临床判断或确认实验</w:t>
      </w:r>
      <w:r>
        <w:rPr>
          <w:rFonts w:hint="eastAsia" w:ascii="宋体" w:hAnsi="宋体" w:eastAsia="宋体" w:cs="宋体"/>
          <w:sz w:val="44"/>
          <w:lang w:val="en-US" w:eastAsia="zh-CN"/>
        </w:rPr>
        <w:t>产生</w:t>
      </w:r>
      <w:r>
        <w:rPr>
          <w:rFonts w:hint="eastAsia" w:ascii="宋体" w:hAnsi="宋体" w:eastAsia="宋体" w:cs="宋体"/>
          <w:sz w:val="44"/>
        </w:rPr>
        <w:t>误差</w:t>
      </w:r>
      <w:r>
        <w:rPr>
          <w:rFonts w:hint="eastAsia" w:ascii="宋体" w:hAnsi="宋体" w:eastAsia="宋体" w:cs="宋体"/>
          <w:sz w:val="44"/>
          <w:lang w:eastAsia="zh-CN"/>
        </w:rPr>
        <w:t>。</w:t>
      </w:r>
    </w:p>
    <w:p w14:paraId="6636652E">
      <w:pPr>
        <w:bidi w:val="0"/>
        <w:rPr>
          <w:rFonts w:hint="eastAsia" w:ascii="宋体" w:hAnsi="宋体" w:eastAsia="宋体" w:cs="宋体"/>
          <w:lang w:val="en-US" w:eastAsia="zh-CN"/>
        </w:rPr>
        <w:spacing w:lineRule="auto" w:line="480" w:before="600"/>
        <w:ind w:firstLineChars="200"/>
      </w:pPr>
      <w:r>
        <w:rPr>
          <w:rFonts w:hint="eastAsia" w:ascii="宋体" w:hAnsi="宋体" w:eastAsia="宋体" w:cs="宋体"/>
          <w:sz w:val="44"/>
          <w:lang w:val="en-US" w:eastAsia="zh-CN"/>
        </w:rPr>
        <w:t>先处理异常值为了对数据进行清晰，通过一个</w:t>
      </w:r>
      <w:r>
        <w:rPr>
          <w:rFonts w:hint="eastAsia" w:ascii="宋体" w:hAnsi="宋体" w:eastAsia="宋体" w:cs="宋体"/>
          <w:sz w:val="44"/>
          <w:lang w:val="en-US" w:eastAsia="zh-CN"/>
        </w:rPr>
        <w:t>handle_outliers</w:t>
      </w:r>
      <w:r>
        <w:rPr>
          <w:rFonts w:hint="eastAsia" w:ascii="宋体" w:hAnsi="宋体" w:eastAsia="宋体" w:cs="宋体"/>
          <w:sz w:val="44"/>
          <w:lang w:val="en-US" w:eastAsia="zh-CN"/>
        </w:rPr>
        <w:t>的函数来处理异常值。输入相对应的参数</w:t>
      </w:r>
      <w:r>
        <w:rPr>
          <w:rFonts w:hint="eastAsia" w:ascii="宋体" w:hAnsi="宋体" w:eastAsia="宋体" w:cs="宋体"/>
          <w:sz w:val="44"/>
          <w:lang w:val="en-US" w:eastAsia="zh-CN"/>
        </w:rPr>
        <w:t>target_column</w:t>
      </w:r>
      <w:r>
        <w:rPr>
          <w:rFonts w:hint="eastAsia" w:ascii="宋体" w:hAnsi="宋体" w:eastAsia="宋体" w:cs="宋体"/>
          <w:sz w:val="44"/>
          <w:lang w:val="en-US" w:eastAsia="zh-CN"/>
        </w:rPr>
        <w:t>，比如 “静息血压”；</w:t>
      </w:r>
      <w:r>
        <w:rPr>
          <w:rFonts w:hint="eastAsia" w:ascii="宋体" w:hAnsi="宋体" w:eastAsia="宋体" w:cs="宋体"/>
          <w:sz w:val="44"/>
          <w:lang w:val="en-US" w:eastAsia="zh-CN"/>
        </w:rPr>
        <w:t>related_columns</w:t>
      </w:r>
      <w:r>
        <w:rPr>
          <w:rFonts w:hint="eastAsia" w:ascii="宋体" w:hAnsi="宋体" w:eastAsia="宋体" w:cs="宋体"/>
          <w:sz w:val="44"/>
          <w:lang w:val="en-US" w:eastAsia="zh-CN"/>
        </w:rPr>
        <w:t>代表与目标列相关的特征，像年龄、性别、胸痛类型等；</w:t>
      </w:r>
      <w:r>
        <w:rPr>
          <w:rFonts w:hint="eastAsia" w:ascii="宋体" w:hAnsi="宋体" w:eastAsia="宋体" w:cs="宋体"/>
          <w:sz w:val="44"/>
          <w:lang w:val="en-US" w:eastAsia="zh-CN"/>
        </w:rPr>
        <w:t>lower_bound和upper_bound则是异常值判断的上下界限{</w:t>
      </w:r>
      <w:r>
        <w:rPr>
          <w:rFonts w:hint="eastAsia" w:ascii="宋体" w:hAnsi="宋体" w:eastAsia="宋体" w:cs="宋体"/>
          <w:sz w:val="44"/>
        </w:rPr>
        <w:t>静息血压：下限为 90，上限为 200。血清胆固醇：下限为 100，上限为 600。最大心率：下限为 60，上限根据公式220 - 年龄动态计算。ST段压低值：下限为 0，上限为 4.0。冠状动脉主要血管数：下限为 0，上限为 3</w:t>
      </w:r>
      <w:r>
        <w:rPr>
          <w:rFonts w:hint="eastAsia" w:ascii="宋体" w:hAnsi="宋体" w:eastAsia="宋体" w:cs="宋体"/>
          <w:sz w:val="44"/>
          <w:lang w:val="en-US" w:eastAsia="zh-CN"/>
        </w:rPr>
        <w:t>}。先是异常值标记，利用逻辑判断(df[target] &lt; lower) | (df[target] &gt; upper)来识别异常值所在的位置。</w:t>
      </w:r>
    </w:p>
    <w:p w14:paraId="6B085C05">
      <w:pPr>
        <w:bidi w:val="0"/>
        <w:rPr>
          <w:rFonts w:hint="eastAsia" w:ascii="宋体" w:hAnsi="宋体" w:eastAsia="宋体" w:cs="宋体"/>
          <w:lang w:val="en-US" w:eastAsia="zh-CN"/>
        </w:rPr>
        <w:spacing w:lineRule="auto" w:line="480" w:before="600"/>
        <w:ind w:firstLineChars="200"/>
      </w:pPr>
      <w:r>
        <w:rPr>
          <w:rFonts w:hint="eastAsia" w:ascii="宋体" w:hAnsi="宋体" w:eastAsia="宋体" w:cs="宋体"/>
          <w:sz w:val="44"/>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bidi w:val="0"/>
        <w:rPr>
          <w:rFonts w:hint="eastAsia" w:ascii="宋体" w:hAnsi="宋体" w:eastAsia="宋体" w:cs="宋体"/>
          <w:lang w:val="en-US" w:eastAsia="zh-CN"/>
        </w:rPr>
        <w:spacing w:lineRule="auto" w:line="480" w:before="600"/>
        <w:ind w:firstLineChars="200"/>
      </w:pPr>
      <w:r>
        <w:rPr>
          <w:rFonts w:hint="eastAsia" w:ascii="宋体" w:hAnsi="宋体" w:eastAsia="宋体" w:cs="宋体"/>
          <w:sz w:val="44"/>
          <w:lang w:val="en-US" w:eastAsia="zh-CN"/>
        </w:rPr>
        <w:t>然后用线性回归模型来预测异常值，预测完成后，将预测结果赋值到合理的范围，最后用预测值覆盖原始数据中的异常值。</w:t>
      </w:r>
    </w:p>
    <w:p w14:paraId="2617A222">
      <w:pPr>
        <w:bidi w:val="0"/>
        <w:rPr>
          <w:rFonts w:hint="eastAsia" w:ascii="宋体" w:hAnsi="宋体" w:eastAsia="宋体" w:cs="宋体"/>
        </w:rPr>
        <w:spacing w:lineRule="auto" w:line="480" w:before="600"/>
        <w:ind w:firstLineChars="200"/>
      </w:pPr>
      <w:r>
        <w:rPr>
          <w:rFonts w:hint="eastAsia" w:ascii="宋体" w:hAnsi="宋体" w:eastAsia="宋体" w:cs="宋体"/>
          <w:sz w:val="44"/>
          <w:lang w:val="en-US" w:eastAsia="zh-CN"/>
        </w:rPr>
        <w:t>接下来是缺失值的处理，我们采用了</w:t>
      </w:r>
      <w:r>
        <w:rPr>
          <w:rFonts w:hint="eastAsia" w:ascii="宋体" w:hAnsi="宋体" w:eastAsia="宋体" w:cs="宋体"/>
          <w:sz w:val="44"/>
        </w:rPr>
        <w:t>fill_missing_values函数来处理缺失值</w:t>
      </w:r>
      <w:r>
        <w:rPr>
          <w:rFonts w:hint="eastAsia" w:ascii="宋体" w:hAnsi="宋体" w:eastAsia="宋体" w:cs="宋体"/>
          <w:sz w:val="44"/>
          <w:lang w:eastAsia="zh-CN"/>
        </w:rPr>
        <w:t>，</w:t>
      </w:r>
      <w:r>
        <w:rPr>
          <w:rFonts w:hint="eastAsia" w:ascii="宋体" w:hAnsi="宋体" w:eastAsia="宋体" w:cs="宋体"/>
          <w:sz w:val="44"/>
          <w:lang w:val="en-US" w:eastAsia="zh-CN"/>
        </w:rPr>
        <w:t>与异常值一样分为数值型与分类型数据。对分类型数据进行热编码（如性别➡[0，1]）。再使用KNN填补，利用数据的局部性相似性</w:t>
      </w:r>
      <w:r>
        <w:rPr>
          <w:rFonts w:hint="eastAsia" w:ascii="宋体" w:hAnsi="宋体" w:eastAsia="宋体" w:cs="宋体"/>
          <w:sz w:val="44"/>
        </w:rPr>
        <w:t>设置n_neighbors = 5，即根据每个样本的 5 个最近邻样本的值来填补缺失值。先将经过独热编码的数据转换为DataFrame，再进行填补操作，最后将填补后的数据重新转换为DataFrame。</w:t>
      </w:r>
      <w:r>
        <w:rPr>
          <w:rFonts w:hint="eastAsia" w:ascii="宋体" w:hAnsi="宋体" w:eastAsia="宋体" w:cs="宋体"/>
          <w:sz w:val="44"/>
          <w:lang w:val="en-US" w:eastAsia="zh-CN"/>
        </w:rPr>
        <w:t>再对缺失值填补后，</w:t>
      </w:r>
      <w:r>
        <w:rPr>
          <w:rFonts w:hint="eastAsia" w:ascii="宋体" w:hAnsi="宋体" w:eastAsia="宋体" w:cs="宋体"/>
          <w:sz w:val="44"/>
        </w:rPr>
        <w:t>通过inverse_transform方法将独热编码后的数据还原为原始的分类型数据，再将填补好的数值型和分类型数据放回原数据框df中。</w:t>
      </w:r>
    </w:p>
    <w:p w14:paraId="30529DCF">
      <w:pPr>
        <w:bidi w:val="0"/>
        <w:rPr>
          <w:rFonts w:hint="eastAsia" w:ascii="宋体" w:hAnsi="宋体" w:eastAsia="宋体" w:cs="宋体"/>
        </w:rPr>
        <w:spacing w:lineRule="auto" w:line="480" w:before="600"/>
        <w:ind w:firstLineChars="200"/>
      </w:pPr>
    </w:p>
    <w:p w14:paraId="676A911F">
      <w:pPr>
        <w:bidi w:val="0"/>
        <w:rPr>
          <w:rFonts w:hint="eastAsia" w:ascii="宋体" w:hAnsi="宋体" w:eastAsia="宋体" w:cs="宋体"/>
        </w:rPr>
        <w:spacing w:lineRule="auto" w:line="480" w:before="600"/>
        <w:ind w:firstLineChars="200"/>
      </w:pPr>
    </w:p>
    <w:p w14:paraId="37E4E601">
      <w:pPr>
        <w:bidi w:val="0"/>
        <w:rPr>
          <w:rFonts w:hint="eastAsia" w:ascii="宋体" w:hAnsi="宋体" w:eastAsia="宋体" w:cs="宋体"/>
        </w:rPr>
        <w:spacing w:lineRule="auto" w:line="480" w:before="600"/>
        <w:ind w:firstLineChars="200"/>
      </w:pPr>
    </w:p>
    <w:p w14:paraId="1CD6D480">
      <w:pPr>
        <w:bidi w:val="0"/>
        <w:rPr>
          <w:rFonts w:hint="eastAsia" w:ascii="宋体" w:hAnsi="宋体" w:eastAsia="宋体" w:cs="宋体"/>
          <w:lang w:val="en-US" w:eastAsia="zh-CN"/>
        </w:rPr>
        <w:spacing w:lineRule="auto" w:line="480" w:before="600"/>
        <w:ind w:firstLineChars="200"/>
      </w:pPr>
      <w:r>
        <w:rPr>
          <w:rFonts w:hint="eastAsia" w:ascii="宋体" w:hAnsi="宋体" w:eastAsia="宋体" w:cs="宋体"/>
          <w:sz w:val="44"/>
          <w:lang w:val="en-US" w:eastAsia="zh-CN"/>
        </w:rPr>
        <w:t>再经过对缺失值与异常值的处理后，数据如下表：</w:t>
      </w:r>
    </w:p>
    <w:p w14:paraId="689B6DD0">
      <w:pPr>
        <w:pStyle w:val="26"/>
        <w:bidi w:val="0"/>
        <w:rPr>
          <w:rFonts w:hint="eastAsia" w:ascii="宋体" w:hAnsi="宋体" w:eastAsia="宋体" w:cs="宋体"/>
          <w:lang w:val="en-US" w:eastAsia="zh-CN"/>
        </w:rPr>
      </w:pPr>
      <w:bookmarkStart w:id="23" w:name="_Toc3089"/>
      <w:bookmarkStart w:id="24" w:name="_Toc15610"/>
      <w:r>
        <w:rPr>
          <w:rFonts w:hint="eastAsia"/>
          <w:lang w:val="en-US" w:eastAsia="zh-CN"/>
        </w:rPr>
        <w:t>表二  预处理数据表</w:t>
      </w:r>
      <w:bookmarkEnd w:id="23"/>
      <w:bookmarkEnd w:id="24"/>
    </w:p>
    <w:p w14:paraId="2EBCE9E3">
      <w:pPr>
        <w:rPr>
          <w:rFonts w:hint="default"/>
          <w:lang w:val="en-US" w:eastAsia="zh-CN"/>
        </w:rPr>
        <w:spacing w:lineRule="auto" w:line="480" w:before="600"/>
        <w:ind w:firstLineChars="200"/>
      </w:pPr>
      <w:r>
        <w:rPr>
          <w:rFonts w:ascii="宋体" w:hAnsi="宋体" w:eastAsia="宋体" w:cs="宋体"/>
          <w:sz w:val="44"/>
        </w:rP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0"/>
                    <a:stretch>
                      <a:fillRect/>
                    </a:stretch>
                  </pic:blipFill>
                  <pic:spPr>
                    <a:xfrm>
                      <a:off x="0" y="0"/>
                      <a:ext cx="5274945" cy="3232150"/>
                    </a:xfrm>
                    <a:prstGeom prst="rect">
                      <a:avLst/>
                    </a:prstGeom>
                    <a:noFill/>
                    <a:ln>
                      <a:noFill/>
                    </a:ln>
                  </pic:spPr>
                </pic:pic>
              </a:graphicData>
            </a:graphic>
          </wp:inline>
        </w:drawing>
      </w:r>
      <w:r>
        <w:rPr>
          <w:rFonts w:hint="eastAsia" w:ascii="宋体" w:hAnsi="宋体" w:eastAsia="宋体" w:cs="宋体"/>
          <w:sz w:val="44"/>
          <w:lang w:val="en-US" w:eastAsia="zh-CN"/>
        </w:rPr>
        <w:t>再经过处理与清洗后的数据集，数据质量更加真实，对后续模型构建与实验评估提供稳定的基础</w:t>
      </w:r>
    </w:p>
    <w:p w14:paraId="5171158E">
      <w:pPr>
        <w:pStyle w:val="2"/>
        <w:bidi w:val="0"/>
        <w:rPr>
          <w:rFonts w:hint="eastAsia"/>
          <w:sz w:val="30"/>
          <w:szCs w:val="30"/>
          <w:lang w:val="en-US" w:eastAsia="zh-CN"/>
        </w:rPr>
        <w:ind w:firstLineChars="0"/>
      </w:pPr>
      <w:bookmarkStart w:id="25" w:name="_Toc29843"/>
      <w:r>
        <w:rPr>
          <w:rFonts w:hint="eastAsia" w:ascii="黑体" w:hAnsi="黑体" w:eastAsia="黑体" w:cs="黑体"/>
          <w:sz w:val="32"/>
          <w:szCs w:val="30"/>
          <w:lang w:val="en-US" w:eastAsia="zh-CN"/>
        </w:rPr>
        <w:t>四、特征筛选</w:t>
      </w:r>
      <w:bookmarkEnd w:id="25"/>
    </w:p>
    <w:p w14:paraId="3EA28AED">
      <w:pPr>
        <w:pStyle w:val="3"/>
        <w:bidi w:val="0"/>
        <w:rPr>
          <w:rFonts w:hint="eastAsia"/>
          <w:lang w:val="en-US" w:eastAsia="zh-CN"/>
        </w:rPr>
        <w:ind w:firstLineChars="0"/>
      </w:pPr>
      <w:bookmarkStart w:id="26" w:name="_Toc14262"/>
      <w:r>
        <w:rPr>
          <w:rFonts w:hint="eastAsia" w:ascii="黑体" w:hAnsi="黑体" w:eastAsia="黑体" w:cs="黑体"/>
          <w:sz w:val="28"/>
          <w:lang w:val="en-US" w:eastAsia="zh-CN"/>
        </w:rPr>
        <w:t>（一）特征重要性评估</w:t>
      </w:r>
      <w:bookmarkEnd w:id="26"/>
    </w:p>
    <w:p w14:paraId="2D41320E">
      <w:pPr>
        <w:rPr>
          <w:rFonts w:hint="default"/>
          <w:lang w:val="en-US" w:eastAsia="zh-CN"/>
        </w:rPr>
        <w:spacing w:lineRule="auto" w:line="480" w:before="600"/>
        <w:ind w:firstLineChars="200"/>
      </w:pPr>
      <w:r>
        <w:rPr>
          <w:rFonts w:hint="default" w:ascii="宋体" w:hAnsi="宋体" w:eastAsia="宋体" w:cs="宋体"/>
          <w:sz w:val="44"/>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rPr>
          <w:rFonts w:hint="default"/>
          <w:lang w:val="en-US" w:eastAsia="zh-CN"/>
        </w:rPr>
        <w:spacing w:lineRule="auto" w:line="480" w:before="600"/>
        <w:ind w:firstLineChars="200"/>
      </w:pPr>
      <w:r>
        <w:rPr>
          <w:rFonts w:hint="default" w:ascii="宋体" w:hAnsi="宋体" w:eastAsia="宋体" w:cs="宋体"/>
          <w:sz w:val="44"/>
          <w:lang w:val="en-US" w:eastAsia="zh-CN"/>
        </w:rPr>
        <w:t>多重共线性检验中常用方差膨胀因子判断变量是否存在共线性。</w:t>
      </w:r>
    </w:p>
    <w:p w14:paraId="48FE89E3">
      <w:pPr>
        <w:rPr>
          <w:rFonts w:hint="default"/>
          <w:lang w:val="en-US" w:eastAsia="zh-CN"/>
        </w:rPr>
        <w:spacing w:lineRule="auto" w:line="480" w:before="600"/>
        <w:ind w:firstLineChars="200"/>
      </w:pPr>
      <w:r>
        <w:rPr>
          <w:rFonts w:hint="default" w:ascii="宋体" w:hAnsi="宋体" w:eastAsia="宋体" w:cs="宋体"/>
          <w:sz w:val="44"/>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rPr>
          <w:rFonts w:hint="default" w:hAnsi="Cambria Math"/>
          <w:i w:val="0"/>
          <w:lang w:val="en-US" w:eastAsia="zh-CN"/>
        </w:rPr>
        <w:spacing w:lineRule="auto" w:line="480" w:before="600"/>
        <w:ind w:firstLineChars="200"/>
      </w:pPr>
      <w:r>
        <w:rPr>
          <w:rFonts w:hint="default" w:ascii="宋体" w:hAnsi="宋体" w:eastAsia="宋体" w:cs="宋体"/>
          <w:sz w:val="44"/>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ascii="宋体" w:hAnsi="宋体" w:eastAsia="宋体" w:cs="宋体"/>
          <w:sz w:val="44"/>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ascii="宋体" w:hAnsi="宋体" w:eastAsia="宋体" w:cs="宋体"/>
          <w:sz w:val="44"/>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宋体" w:ascii="宋体" w:eastAsia="宋体" w:cs="宋体"/>
          <w:i w:val="0"/>
          <w:sz w:val="44"/>
          <w:lang w:val="en-US" w:eastAsia="zh-CN"/>
        </w:rPr>
        <w:t xml:space="preserve">                公式（1）</w:t>
      </w:r>
    </w:p>
    <w:p w14:paraId="479070C5">
      <w:pPr>
        <w:rPr>
          <w:rFonts w:hint="default"/>
          <w:lang w:val="en-US" w:eastAsia="zh-CN"/>
        </w:rPr>
        <w:spacing w:lineRule="auto" w:line="480" w:before="600"/>
        <w:ind w:firstLineChars="200"/>
      </w:pPr>
      <w:r>
        <w:rPr>
          <w:rFonts w:hint="default" w:ascii="宋体" w:hAnsi="宋体" w:eastAsia="宋体" w:cs="宋体"/>
          <w:sz w:val="44"/>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ascii="宋体" w:hAnsi="宋体" w:eastAsia="宋体" w:cs="宋体"/>
          <w:sz w:val="44"/>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ascii="宋体" w:hAnsi="宋体" w:eastAsia="宋体" w:cs="宋体"/>
          <w:sz w:val="44"/>
          <w:lang w:val="en-US" w:eastAsia="zh-CN"/>
        </w:rPr>
        <w:t>作为因变量，对模型中其他所有自变量进行回归时得到的决定系数（拟合优度）。</w:t>
      </w:r>
    </w:p>
    <w:p w14:paraId="2110483E">
      <w:pPr>
        <w:rPr>
          <w:rFonts w:hint="default"/>
          <w:lang w:val="en-US" w:eastAsia="zh-CN"/>
        </w:rPr>
        <w:spacing w:lineRule="auto" w:line="480" w:before="600"/>
        <w:ind w:firstLineChars="200"/>
      </w:pPr>
      <w:r>
        <w:rPr>
          <w:rFonts w:hint="default" w:ascii="宋体" w:hAnsi="宋体" w:eastAsia="宋体" w:cs="宋体"/>
          <w:sz w:val="44"/>
          <w:lang w:val="en-US" w:eastAsia="zh-CN"/>
        </w:rPr>
        <w:t>VIF= 1：无共线性；1 &lt; VIF &lt; 10：轻度共线性；VIF&gt;10：严重共线性</w:t>
      </w:r>
    </w:p>
    <w:p w14:paraId="456FA94C">
      <w:pPr>
        <w:rPr>
          <w:rFonts w:hint="default"/>
          <w:lang w:val="en-US" w:eastAsia="zh-CN"/>
        </w:rPr>
        <w:spacing w:lineRule="auto" w:line="480" w:before="600"/>
        <w:ind w:firstLineChars="200"/>
      </w:pPr>
      <w:r>
        <w:rPr>
          <w:rFonts w:hint="default" w:ascii="宋体" w:hAnsi="宋体" w:eastAsia="宋体" w:cs="宋体"/>
          <w:sz w:val="44"/>
          <w:lang w:val="en-US" w:eastAsia="zh-CN"/>
        </w:rPr>
        <w:t>对13个变量中的6个数值型变量使用方差膨胀因子进行多重共线性检验，尝试剔除共线性较强的变量</w:t>
      </w:r>
    </w:p>
    <w:p w14:paraId="42026D47">
      <w:pPr>
        <w:rPr>
          <w:rFonts w:hint="default"/>
          <w:lang w:val="en-US" w:eastAsia="zh-CN"/>
        </w:rPr>
        <w:spacing w:lineRule="auto" w:line="480" w:before="600"/>
        <w:ind w:firstLineChars="200"/>
      </w:pPr>
    </w:p>
    <w:p w14:paraId="44FC5C5E">
      <w:pPr>
        <w:pStyle w:val="26"/>
        <w:bidi w:val="0"/>
        <w:rPr>
          <w:rFonts w:hint="default"/>
          <w:lang w:val="en-US" w:eastAsia="zh-CN"/>
        </w:rPr>
      </w:pPr>
      <w:bookmarkStart w:id="27" w:name="_Toc13370"/>
      <w:bookmarkStart w:id="28" w:name="_Toc24153"/>
      <w:r>
        <w:rPr>
          <w:rFonts w:hint="eastAsia"/>
          <w:lang w:val="en-US" w:eastAsia="zh-CN"/>
        </w:rPr>
        <w:t>表三  方差膨胀因子表</w:t>
      </w:r>
      <w:bookmarkEnd w:id="27"/>
      <w:bookmarkEnd w:id="28"/>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single" w:color="000000" w:sz="12" w:space="0"/>
              <w:left w:val="nil"/>
              <w:bottom w:val="single" w:color="000000" w:sz="4" w:space="0"/>
              <w:right w:val="nil"/>
              <w:tl2br w:val="nil"/>
            </w:tcBorders>
            <w:shd w:val="clear" w:color="auto" w:fill="FFFFFF"/>
            <w:vAlign w:val="bottom"/>
          </w:tcPr>
          <w:p w14:paraId="337D38C1">
            <w:pPr>
              <w:spacing w:line="480" w:lineRule="auto" w:before="600"/>
              <w:ind w:firstLineChars="200"/>
              <w:rPr>
                <w:rFonts w:hint="default"/>
                <w:b w:val="0"/>
                <w:color w:val="000000"/>
                <w:lang w:val="en-US" w:eastAsia="zh-CN"/>
              </w:rPr>
            </w:pPr>
          </w:p>
        </w:tc>
        <w:tc>
          <w:tcPr>
            <w:tcW w:w="1412" w:type="pct"/>
            <w:gridSpan w:val="2"/>
            <w:tcBorders>
              <w:top w:val="single" w:color="000000" w:sz="12" w:space="0"/>
              <w:left w:val="nil"/>
              <w:bottom w:val="single" w:color="000000" w:sz="4" w:space="0"/>
              <w:right w:val="nil"/>
            </w:tcBorders>
            <w:shd w:val="clear" w:color="auto" w:fill="FFFFFF"/>
            <w:vAlign w:val="bottom"/>
          </w:tcPr>
          <w:p w14:paraId="0901FC6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未标准化系数</w:t>
            </w:r>
          </w:p>
        </w:tc>
        <w:tc>
          <w:tcPr>
            <w:tcW w:w="505" w:type="pct"/>
            <w:tcBorders>
              <w:top w:val="single" w:color="000000" w:sz="12" w:space="0"/>
              <w:left w:val="nil"/>
              <w:bottom w:val="single" w:color="000000" w:sz="4" w:space="0"/>
              <w:right w:val="nil"/>
            </w:tcBorders>
            <w:shd w:val="clear" w:color="auto" w:fill="FFFFFF"/>
            <w:vAlign w:val="bottom"/>
          </w:tcPr>
          <w:p w14:paraId="7479E59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标准化系数</w:t>
            </w:r>
          </w:p>
        </w:tc>
        <w:tc>
          <w:tcPr>
            <w:tcW w:w="262" w:type="pct"/>
            <w:tcBorders>
              <w:top w:val="single" w:color="000000" w:sz="12" w:space="0"/>
              <w:left w:val="nil"/>
              <w:bottom w:val="single" w:color="000000" w:sz="4" w:space="0"/>
              <w:right w:val="nil"/>
            </w:tcBorders>
            <w:shd w:val="clear" w:color="auto" w:fill="FFFFFF"/>
            <w:vAlign w:val="bottom"/>
          </w:tcPr>
          <w:p w14:paraId="7B5836EA">
            <w:pPr>
              <w:spacing w:line="480" w:lineRule="auto" w:before="600"/>
              <w:ind w:firstLineChars="20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7C55F9A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 xml:space="preserve"> </w:t>
            </w:r>
          </w:p>
        </w:tc>
        <w:tc>
          <w:tcPr>
            <w:tcW w:w="484" w:type="pct"/>
            <w:gridSpan w:val="2"/>
            <w:tcBorders>
              <w:top w:val="single" w:color="000000" w:sz="12" w:space="0"/>
              <w:left w:val="nil"/>
              <w:bottom w:val="single" w:color="000000" w:sz="4" w:space="0"/>
              <w:right w:val="nil"/>
            </w:tcBorders>
            <w:shd w:val="clear" w:color="auto" w:fill="FFFFFF"/>
            <w:vAlign w:val="bottom"/>
          </w:tcPr>
          <w:p w14:paraId="171CFFDA">
            <w:pPr>
              <w:spacing w:line="480" w:lineRule="auto" w:before="600"/>
              <w:ind w:firstLineChars="200"/>
              <w:rPr>
                <w:rFonts w:hint="default"/>
                <w:b w:val="0"/>
                <w:color w:val="000000"/>
                <w:lang w:val="en-US" w:eastAsia="zh-CN"/>
              </w:rPr>
            </w:pPr>
          </w:p>
        </w:tc>
        <w:tc>
          <w:tcPr>
            <w:tcW w:w="140" w:type="pct"/>
            <w:tcBorders>
              <w:top w:val="single" w:color="000000" w:sz="12" w:space="0"/>
              <w:left w:val="nil"/>
              <w:bottom w:val="single" w:color="000000" w:sz="4" w:space="0"/>
              <w:right w:val="nil"/>
            </w:tcBorders>
            <w:shd w:val="clear" w:color="auto" w:fill="FFFFFF"/>
            <w:vAlign w:val="bottom"/>
          </w:tcPr>
          <w:p w14:paraId="56C20554">
            <w:pPr>
              <w:spacing w:line="480" w:lineRule="auto" w:before="600"/>
              <w:ind w:firstLineChars="200"/>
              <w:rPr>
                <w:rFonts w:hint="default"/>
                <w:b w:val="0"/>
                <w:color w:val="000000"/>
                <w:lang w:val="en-US" w:eastAsia="zh-CN"/>
              </w:rPr>
            </w:pPr>
          </w:p>
        </w:tc>
        <w:tc>
          <w:tcPr>
            <w:tcW w:w="1263" w:type="pct"/>
            <w:gridSpan w:val="2"/>
            <w:tcBorders>
              <w:top w:val="single" w:color="000000" w:sz="12" w:space="0"/>
              <w:left w:val="nil"/>
              <w:bottom w:val="single" w:color="000000" w:sz="4" w:space="0"/>
              <w:right w:val="nil"/>
            </w:tcBorders>
            <w:shd w:val="clear" w:color="auto" w:fill="FFFFFF"/>
            <w:vAlign w:val="bottom"/>
          </w:tcPr>
          <w:p w14:paraId="55E2E13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4" w:space="0"/>
              <w:left w:val="nil"/>
              <w:bottom w:val="nil"/>
              <w:right w:val="nil"/>
            </w:tcBorders>
            <w:shd w:val="clear" w:color="auto" w:fill="FFFFFF"/>
            <w:vAlign w:val="bottom"/>
          </w:tcPr>
          <w:p w14:paraId="31BB73E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　</w:t>
            </w:r>
          </w:p>
        </w:tc>
        <w:tc>
          <w:tcPr>
            <w:tcW w:w="619" w:type="pct"/>
            <w:tcBorders>
              <w:top w:val="single" w:color="000000" w:sz="4" w:space="0"/>
              <w:left w:val="nil"/>
              <w:bottom w:val="nil"/>
              <w:right w:val="nil"/>
            </w:tcBorders>
            <w:shd w:val="clear" w:color="auto" w:fill="FFFFFF"/>
            <w:vAlign w:val="bottom"/>
          </w:tcPr>
          <w:p w14:paraId="3FACBB3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B</w:t>
            </w:r>
          </w:p>
        </w:tc>
        <w:tc>
          <w:tcPr>
            <w:tcW w:w="793" w:type="pct"/>
            <w:tcBorders>
              <w:top w:val="single" w:color="000000" w:sz="4" w:space="0"/>
              <w:left w:val="nil"/>
              <w:bottom w:val="nil"/>
              <w:right w:val="nil"/>
            </w:tcBorders>
            <w:shd w:val="clear" w:color="auto" w:fill="FFFFFF"/>
            <w:vAlign w:val="bottom"/>
          </w:tcPr>
          <w:p w14:paraId="2BA9DAD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标准错误</w:t>
            </w:r>
          </w:p>
        </w:tc>
        <w:tc>
          <w:tcPr>
            <w:tcW w:w="505" w:type="pct"/>
            <w:tcBorders>
              <w:top w:val="single" w:color="000000" w:sz="4" w:space="0"/>
              <w:left w:val="nil"/>
              <w:bottom w:val="nil"/>
              <w:right w:val="nil"/>
            </w:tcBorders>
            <w:shd w:val="clear" w:color="auto" w:fill="FFFFFF"/>
            <w:vAlign w:val="bottom"/>
          </w:tcPr>
          <w:p w14:paraId="662B23A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Beta</w:t>
            </w:r>
          </w:p>
        </w:tc>
        <w:tc>
          <w:tcPr>
            <w:tcW w:w="262" w:type="pct"/>
            <w:tcBorders>
              <w:top w:val="single" w:color="000000" w:sz="4" w:space="0"/>
              <w:left w:val="nil"/>
              <w:bottom w:val="nil"/>
              <w:right w:val="nil"/>
            </w:tcBorders>
            <w:shd w:val="clear" w:color="auto" w:fill="FFFFFF"/>
            <w:vAlign w:val="bottom"/>
          </w:tcPr>
          <w:p w14:paraId="280C327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t</w:t>
            </w:r>
          </w:p>
        </w:tc>
        <w:tc>
          <w:tcPr>
            <w:tcW w:w="311" w:type="pct"/>
            <w:tcBorders>
              <w:top w:val="single" w:color="000000" w:sz="4" w:space="0"/>
              <w:left w:val="nil"/>
              <w:bottom w:val="nil"/>
              <w:right w:val="nil"/>
            </w:tcBorders>
            <w:shd w:val="clear" w:color="auto" w:fill="FFFFFF"/>
            <w:vAlign w:val="bottom"/>
          </w:tcPr>
          <w:p w14:paraId="30534959">
            <w:pPr>
              <w:spacing w:line="480" w:lineRule="auto" w:before="600"/>
              <w:ind w:firstLineChars="200"/>
              <w:rPr>
                <w:rFonts w:hint="default"/>
                <w:b w:val="0"/>
                <w:color w:val="000000"/>
                <w:lang w:val="en-US" w:eastAsia="zh-CN"/>
              </w:rPr>
            </w:pPr>
          </w:p>
        </w:tc>
        <w:tc>
          <w:tcPr>
            <w:tcW w:w="484" w:type="pct"/>
            <w:gridSpan w:val="2"/>
            <w:tcBorders>
              <w:top w:val="single" w:color="000000" w:sz="4" w:space="0"/>
              <w:left w:val="nil"/>
              <w:bottom w:val="nil"/>
              <w:right w:val="nil"/>
            </w:tcBorders>
            <w:shd w:val="clear" w:color="auto" w:fill="FFFFFF"/>
            <w:vAlign w:val="bottom"/>
          </w:tcPr>
          <w:p w14:paraId="67D83FC9">
            <w:pPr>
              <w:spacing w:line="480" w:lineRule="auto" w:before="600"/>
              <w:ind w:firstLineChars="200"/>
              <w:rPr>
                <w:rFonts w:hint="default"/>
                <w:b w:val="0"/>
                <w:color w:val="000000"/>
                <w:lang w:val="en-US" w:eastAsia="zh-CN"/>
              </w:rPr>
            </w:pPr>
            <w:r>
              <w:rPr>
                <w:rFonts w:hint="eastAsia" w:ascii="宋体" w:hAnsi="宋体" w:eastAsia="宋体" w:cs="宋体"/>
                <w:b w:val="0"/>
                <w:color w:val="000000"/>
                <w:sz w:val="44"/>
                <w:lang w:val="en-US" w:eastAsia="zh-CN"/>
              </w:rPr>
              <w:t>显著性</w:t>
            </w:r>
          </w:p>
        </w:tc>
        <w:tc>
          <w:tcPr>
            <w:tcW w:w="140" w:type="pct"/>
            <w:tcBorders>
              <w:top w:val="single" w:color="000000" w:sz="4" w:space="0"/>
              <w:left w:val="nil"/>
              <w:bottom w:val="nil"/>
              <w:right w:val="nil"/>
            </w:tcBorders>
            <w:shd w:val="clear" w:color="auto" w:fill="FFFFFF"/>
            <w:vAlign w:val="bottom"/>
          </w:tcPr>
          <w:p w14:paraId="1C15BFA2">
            <w:pPr>
              <w:spacing w:line="480" w:lineRule="auto" w:before="600"/>
              <w:ind w:firstLineChars="20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BDA204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容差</w:t>
            </w:r>
          </w:p>
        </w:tc>
        <w:tc>
          <w:tcPr>
            <w:tcW w:w="638" w:type="pct"/>
            <w:tcBorders>
              <w:top w:val="single" w:color="000000" w:sz="4" w:space="0"/>
              <w:left w:val="nil"/>
              <w:bottom w:val="nil"/>
              <w:right w:val="nil"/>
            </w:tcBorders>
            <w:shd w:val="clear" w:color="auto" w:fill="FFFFFF"/>
            <w:vAlign w:val="bottom"/>
          </w:tcPr>
          <w:p w14:paraId="182785C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(常量)</w:t>
            </w:r>
          </w:p>
        </w:tc>
        <w:tc>
          <w:tcPr>
            <w:tcW w:w="619" w:type="pct"/>
            <w:tcBorders>
              <w:top w:val="nil"/>
              <w:left w:val="nil"/>
              <w:bottom w:val="nil"/>
              <w:right w:val="nil"/>
            </w:tcBorders>
            <w:shd w:val="clear" w:color="000000" w:fill="FFFFFF"/>
            <w:noWrap/>
            <w:vAlign w:val="top"/>
          </w:tcPr>
          <w:p w14:paraId="488F950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0.892</w:t>
            </w:r>
          </w:p>
        </w:tc>
        <w:tc>
          <w:tcPr>
            <w:tcW w:w="793" w:type="pct"/>
            <w:tcBorders>
              <w:top w:val="nil"/>
              <w:left w:val="nil"/>
              <w:bottom w:val="nil"/>
              <w:right w:val="nil"/>
            </w:tcBorders>
            <w:shd w:val="clear" w:color="000000" w:fill="FFFFFF"/>
            <w:noWrap/>
            <w:vAlign w:val="top"/>
          </w:tcPr>
          <w:p w14:paraId="30370A8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0.173</w:t>
            </w:r>
          </w:p>
        </w:tc>
        <w:tc>
          <w:tcPr>
            <w:tcW w:w="505" w:type="pct"/>
            <w:tcBorders>
              <w:top w:val="nil"/>
              <w:left w:val="nil"/>
              <w:bottom w:val="nil"/>
              <w:right w:val="nil"/>
            </w:tcBorders>
            <w:shd w:val="clear" w:color="000000" w:fill="FFFFFF"/>
            <w:vAlign w:val="top"/>
          </w:tcPr>
          <w:p w14:paraId="7E4AC8D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624" w:type="pct"/>
            <w:tcBorders>
              <w:top w:val="nil"/>
              <w:left w:val="nil"/>
              <w:bottom w:val="nil"/>
              <w:right w:val="nil"/>
            </w:tcBorders>
            <w:shd w:val="clear" w:color="000000" w:fill="FFFFFF"/>
            <w:vAlign w:val="top"/>
          </w:tcPr>
          <w:p w14:paraId="669A227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　</w:t>
            </w:r>
          </w:p>
        </w:tc>
        <w:tc>
          <w:tcPr>
            <w:tcW w:w="638" w:type="pct"/>
            <w:tcBorders>
              <w:top w:val="nil"/>
              <w:left w:val="nil"/>
              <w:bottom w:val="nil"/>
              <w:right w:val="nil"/>
            </w:tcBorders>
            <w:shd w:val="clear" w:color="000000" w:fill="FFFFFF"/>
            <w:vAlign w:val="top"/>
          </w:tcPr>
          <w:p w14:paraId="7D8BB2C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年龄</w:t>
            </w:r>
          </w:p>
        </w:tc>
        <w:tc>
          <w:tcPr>
            <w:tcW w:w="619" w:type="pct"/>
            <w:tcBorders>
              <w:top w:val="nil"/>
              <w:left w:val="nil"/>
              <w:bottom w:val="nil"/>
              <w:right w:val="nil"/>
            </w:tcBorders>
            <w:shd w:val="clear" w:color="000000" w:fill="FFFFFF"/>
            <w:noWrap/>
            <w:vAlign w:val="top"/>
          </w:tcPr>
          <w:p w14:paraId="0A3826A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793" w:type="pct"/>
            <w:tcBorders>
              <w:top w:val="nil"/>
              <w:left w:val="nil"/>
              <w:bottom w:val="nil"/>
              <w:right w:val="nil"/>
            </w:tcBorders>
            <w:shd w:val="clear" w:color="000000" w:fill="FFFFFF"/>
            <w:noWrap/>
            <w:vAlign w:val="top"/>
          </w:tcPr>
          <w:p w14:paraId="25A2D47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0.002</w:t>
            </w:r>
          </w:p>
        </w:tc>
        <w:tc>
          <w:tcPr>
            <w:tcW w:w="505" w:type="pct"/>
            <w:tcBorders>
              <w:top w:val="nil"/>
              <w:left w:val="nil"/>
              <w:bottom w:val="nil"/>
              <w:right w:val="nil"/>
            </w:tcBorders>
            <w:shd w:val="clear" w:color="000000" w:fill="FFFFFF"/>
            <w:noWrap/>
            <w:vAlign w:val="top"/>
          </w:tcPr>
          <w:p w14:paraId="5FC69CA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0.924</w:t>
            </w:r>
          </w:p>
        </w:tc>
        <w:tc>
          <w:tcPr>
            <w:tcW w:w="624" w:type="pct"/>
            <w:tcBorders>
              <w:top w:val="nil"/>
              <w:left w:val="nil"/>
              <w:bottom w:val="nil"/>
              <w:right w:val="nil"/>
            </w:tcBorders>
            <w:shd w:val="clear" w:color="000000" w:fill="FFFFFF"/>
            <w:noWrap/>
            <w:vAlign w:val="top"/>
          </w:tcPr>
          <w:p w14:paraId="1489ED8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0.720</w:t>
            </w:r>
          </w:p>
        </w:tc>
        <w:tc>
          <w:tcPr>
            <w:tcW w:w="638" w:type="pct"/>
            <w:tcBorders>
              <w:top w:val="nil"/>
              <w:left w:val="nil"/>
              <w:bottom w:val="nil"/>
              <w:right w:val="nil"/>
            </w:tcBorders>
            <w:shd w:val="clear" w:color="000000" w:fill="FFFFFF"/>
            <w:noWrap/>
            <w:vAlign w:val="top"/>
          </w:tcPr>
          <w:p w14:paraId="45EB548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0.001</w:t>
            </w:r>
          </w:p>
        </w:tc>
        <w:tc>
          <w:tcPr>
            <w:tcW w:w="793" w:type="pct"/>
            <w:tcBorders>
              <w:top w:val="nil"/>
              <w:left w:val="nil"/>
              <w:bottom w:val="nil"/>
              <w:right w:val="nil"/>
            </w:tcBorders>
            <w:shd w:val="clear" w:color="000000" w:fill="FFFFFF"/>
            <w:noWrap/>
            <w:vAlign w:val="top"/>
          </w:tcPr>
          <w:p w14:paraId="4B8FFC1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0.001</w:t>
            </w:r>
          </w:p>
        </w:tc>
        <w:tc>
          <w:tcPr>
            <w:tcW w:w="505" w:type="pct"/>
            <w:tcBorders>
              <w:top w:val="nil"/>
              <w:left w:val="nil"/>
              <w:bottom w:val="nil"/>
              <w:right w:val="nil"/>
            </w:tcBorders>
            <w:shd w:val="clear" w:color="000000" w:fill="FFFFFF"/>
            <w:noWrap/>
            <w:vAlign w:val="top"/>
          </w:tcPr>
          <w:p w14:paraId="3CE8830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0.416</w:t>
            </w:r>
          </w:p>
        </w:tc>
        <w:tc>
          <w:tcPr>
            <w:tcW w:w="624" w:type="pct"/>
            <w:tcBorders>
              <w:top w:val="nil"/>
              <w:left w:val="nil"/>
              <w:bottom w:val="nil"/>
              <w:right w:val="nil"/>
            </w:tcBorders>
            <w:shd w:val="clear" w:color="000000" w:fill="FFFFFF"/>
            <w:noWrap/>
            <w:vAlign w:val="top"/>
          </w:tcPr>
          <w:p w14:paraId="2E1BCBF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0.965</w:t>
            </w:r>
          </w:p>
        </w:tc>
        <w:tc>
          <w:tcPr>
            <w:tcW w:w="638" w:type="pct"/>
            <w:tcBorders>
              <w:top w:val="nil"/>
              <w:left w:val="nil"/>
              <w:bottom w:val="nil"/>
              <w:right w:val="nil"/>
            </w:tcBorders>
            <w:shd w:val="clear" w:color="000000" w:fill="FFFFFF"/>
            <w:noWrap/>
            <w:vAlign w:val="top"/>
          </w:tcPr>
          <w:p w14:paraId="7BFAE59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0.001</w:t>
            </w:r>
          </w:p>
        </w:tc>
        <w:tc>
          <w:tcPr>
            <w:tcW w:w="793" w:type="pct"/>
            <w:tcBorders>
              <w:top w:val="nil"/>
              <w:left w:val="nil"/>
              <w:bottom w:val="nil"/>
              <w:right w:val="nil"/>
            </w:tcBorders>
            <w:shd w:val="clear" w:color="000000" w:fill="FFFFFF"/>
            <w:noWrap/>
            <w:vAlign w:val="top"/>
          </w:tcPr>
          <w:p w14:paraId="00BBB4B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505" w:type="pct"/>
            <w:tcBorders>
              <w:top w:val="nil"/>
              <w:left w:val="nil"/>
              <w:bottom w:val="nil"/>
              <w:right w:val="nil"/>
            </w:tcBorders>
            <w:shd w:val="clear" w:color="000000" w:fill="FFFFFF"/>
            <w:noWrap/>
            <w:vAlign w:val="top"/>
          </w:tcPr>
          <w:p w14:paraId="1A85674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0.004</w:t>
            </w:r>
          </w:p>
        </w:tc>
        <w:tc>
          <w:tcPr>
            <w:tcW w:w="624" w:type="pct"/>
            <w:tcBorders>
              <w:top w:val="nil"/>
              <w:left w:val="nil"/>
              <w:bottom w:val="nil"/>
              <w:right w:val="nil"/>
            </w:tcBorders>
            <w:shd w:val="clear" w:color="000000" w:fill="FFFFFF"/>
            <w:noWrap/>
            <w:vAlign w:val="top"/>
          </w:tcPr>
          <w:p w14:paraId="1EA4058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0.984</w:t>
            </w:r>
          </w:p>
        </w:tc>
        <w:tc>
          <w:tcPr>
            <w:tcW w:w="638" w:type="pct"/>
            <w:tcBorders>
              <w:top w:val="nil"/>
              <w:left w:val="nil"/>
              <w:bottom w:val="nil"/>
              <w:right w:val="nil"/>
            </w:tcBorders>
            <w:shd w:val="clear" w:color="000000" w:fill="FFFFFF"/>
            <w:noWrap/>
            <w:vAlign w:val="top"/>
          </w:tcPr>
          <w:p w14:paraId="3696F31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-0.006</w:t>
            </w:r>
          </w:p>
        </w:tc>
        <w:tc>
          <w:tcPr>
            <w:tcW w:w="793" w:type="pct"/>
            <w:tcBorders>
              <w:top w:val="nil"/>
              <w:left w:val="nil"/>
              <w:bottom w:val="nil"/>
              <w:right w:val="nil"/>
            </w:tcBorders>
            <w:shd w:val="clear" w:color="000000" w:fill="FFFFFF"/>
            <w:noWrap/>
            <w:vAlign w:val="top"/>
          </w:tcPr>
          <w:p w14:paraId="30317C4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0.001</w:t>
            </w:r>
          </w:p>
        </w:tc>
        <w:tc>
          <w:tcPr>
            <w:tcW w:w="505" w:type="pct"/>
            <w:tcBorders>
              <w:top w:val="nil"/>
              <w:left w:val="nil"/>
              <w:bottom w:val="nil"/>
              <w:right w:val="nil"/>
            </w:tcBorders>
            <w:shd w:val="clear" w:color="000000" w:fill="FFFFFF"/>
            <w:noWrap/>
            <w:vAlign w:val="top"/>
          </w:tcPr>
          <w:p w14:paraId="2E9201F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624" w:type="pct"/>
            <w:tcBorders>
              <w:top w:val="nil"/>
              <w:left w:val="nil"/>
              <w:bottom w:val="nil"/>
              <w:right w:val="nil"/>
            </w:tcBorders>
            <w:shd w:val="clear" w:color="000000" w:fill="FFFFFF"/>
            <w:noWrap/>
            <w:vAlign w:val="top"/>
          </w:tcPr>
          <w:p w14:paraId="12CFA2E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0.804</w:t>
            </w:r>
          </w:p>
        </w:tc>
        <w:tc>
          <w:tcPr>
            <w:tcW w:w="638" w:type="pct"/>
            <w:tcBorders>
              <w:top w:val="nil"/>
              <w:left w:val="nil"/>
              <w:bottom w:val="nil"/>
              <w:right w:val="nil"/>
            </w:tcBorders>
            <w:shd w:val="clear" w:color="000000" w:fill="FFFFFF"/>
            <w:noWrap/>
            <w:vAlign w:val="top"/>
          </w:tcPr>
          <w:p w14:paraId="73DBDC3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0.168</w:t>
            </w:r>
          </w:p>
        </w:tc>
        <w:tc>
          <w:tcPr>
            <w:tcW w:w="793" w:type="pct"/>
            <w:tcBorders>
              <w:top w:val="nil"/>
              <w:left w:val="nil"/>
              <w:bottom w:val="nil"/>
              <w:right w:val="nil"/>
            </w:tcBorders>
            <w:shd w:val="clear" w:color="000000" w:fill="FFFFFF"/>
            <w:noWrap/>
            <w:vAlign w:val="top"/>
          </w:tcPr>
          <w:p w14:paraId="524161A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0.014</w:t>
            </w:r>
          </w:p>
        </w:tc>
        <w:tc>
          <w:tcPr>
            <w:tcW w:w="505" w:type="pct"/>
            <w:tcBorders>
              <w:top w:val="nil"/>
              <w:left w:val="nil"/>
              <w:bottom w:val="nil"/>
              <w:right w:val="nil"/>
            </w:tcBorders>
            <w:shd w:val="clear" w:color="000000" w:fill="FFFFFF"/>
            <w:noWrap/>
            <w:vAlign w:val="top"/>
          </w:tcPr>
          <w:p w14:paraId="344D06E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624" w:type="pct"/>
            <w:tcBorders>
              <w:top w:val="nil"/>
              <w:left w:val="nil"/>
              <w:bottom w:val="nil"/>
              <w:right w:val="nil"/>
            </w:tcBorders>
            <w:shd w:val="clear" w:color="000000" w:fill="FFFFFF"/>
            <w:noWrap/>
            <w:vAlign w:val="top"/>
          </w:tcPr>
          <w:p w14:paraId="4DF1B8C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0.903</w:t>
            </w:r>
          </w:p>
        </w:tc>
        <w:tc>
          <w:tcPr>
            <w:tcW w:w="638" w:type="pct"/>
            <w:tcBorders>
              <w:top w:val="nil"/>
              <w:left w:val="nil"/>
              <w:bottom w:val="nil"/>
              <w:right w:val="nil"/>
            </w:tcBorders>
            <w:shd w:val="clear" w:color="000000" w:fill="FFFFFF"/>
            <w:noWrap/>
            <w:vAlign w:val="top"/>
          </w:tcPr>
          <w:p w14:paraId="3810300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1.127</w:t>
            </w:r>
          </w:p>
        </w:tc>
      </w:tr>
    </w:tbl>
    <w:p w14:paraId="105B3243">
      <w:pPr>
        <w:pStyle w:val="3"/>
        <w:bidi w:val="0"/>
        <w:rPr>
          <w:rFonts w:hint="default"/>
          <w:lang w:val="en-US" w:eastAsia="zh-CN"/>
        </w:rPr>
        <w:ind w:firstLineChars="0"/>
      </w:pPr>
      <w:bookmarkStart w:id="29" w:name="_Toc21786"/>
      <w:r>
        <w:rPr>
          <w:rFonts w:hint="eastAsia" w:ascii="黑体" w:hAnsi="黑体" w:eastAsia="黑体" w:cs="黑体"/>
          <w:sz w:val="28"/>
          <w:lang w:val="en-US" w:eastAsia="zh-CN"/>
        </w:rPr>
        <w:t>（二）</w:t>
      </w:r>
      <w:r>
        <w:rPr>
          <w:rFonts w:hint="default" w:ascii="黑体" w:hAnsi="黑体" w:eastAsia="黑体" w:cs="黑体"/>
          <w:sz w:val="28"/>
          <w:lang w:val="en-US" w:eastAsia="zh-CN"/>
        </w:rPr>
        <w:t>相关性分析</w:t>
      </w:r>
      <w:bookmarkEnd w:id="29"/>
    </w:p>
    <w:p w14:paraId="1C68D358">
      <w:pPr>
        <w:rPr>
          <w:rFonts w:hint="default"/>
          <w:lang w:val="en-US" w:eastAsia="zh-CN"/>
        </w:rPr>
        <w:spacing w:lineRule="auto" w:line="480" w:before="600"/>
        <w:ind w:firstLineChars="200"/>
      </w:pPr>
      <w:r>
        <w:rPr>
          <w:rFonts w:hint="default" w:ascii="宋体" w:hAnsi="宋体" w:eastAsia="宋体" w:cs="宋体"/>
          <w:sz w:val="44"/>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rPr>
          <w:rFonts w:hint="default"/>
          <w:lang w:val="en-US" w:eastAsia="zh-CN"/>
        </w:rPr>
        <w:spacing w:lineRule="auto" w:line="480" w:before="600"/>
        <w:ind w:firstLineChars="200"/>
      </w:pPr>
      <w:r>
        <w:rPr>
          <w:rFonts w:hint="default" w:ascii="宋体" w:hAnsi="宋体" w:eastAsia="宋体" w:cs="宋体"/>
          <w:sz w:val="44"/>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rPr>
          <w:rFonts w:hint="default" w:hAnsi="Cambria Math"/>
          <w:i w:val="0"/>
          <w:lang w:val="en-US" w:eastAsia="zh-CN"/>
        </w:rPr>
        <w:spacing w:lineRule="auto" w:line="480" w:before="600"/>
        <w:ind w:firstLineChars="200"/>
      </w:pPr>
      <w:r>
        <w:rPr>
          <w:rFonts w:hint="default" w:ascii="宋体" w:hAnsi="宋体" w:eastAsia="宋体" w:cs="宋体"/>
          <w:sz w:val="44"/>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ascii="宋体" w:hAnsi="宋体" w:eastAsia="宋体" w:cs="宋体"/>
          <w:sz w:val="44"/>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宋体" w:ascii="宋体" w:eastAsia="宋体" w:cs="宋体"/>
          <w:i w:val="0"/>
          <w:sz w:val="44"/>
          <w:lang w:val="en-US" w:eastAsia="zh-CN"/>
        </w:rPr>
        <w:t xml:space="preserve">    公式（2）</w:t>
      </w:r>
    </w:p>
    <w:p w14:paraId="1CD632A4">
      <w:pPr>
        <w:pStyle w:val="26"/>
        <w:bidi w:val="0"/>
        <w:rPr>
          <w:rFonts w:hint="eastAsia"/>
          <w:lang w:val="en-US" w:eastAsia="zh-CN"/>
        </w:rPr>
      </w:pPr>
      <w:bookmarkStart w:id="30" w:name="_Toc18044"/>
    </w:p>
    <w:p w14:paraId="558329E5">
      <w:pPr>
        <w:pStyle w:val="26"/>
        <w:bidi w:val="0"/>
        <w:ind w:left="0" w:leftChars="0" w:firstLine="0" w:firstLineChars="0"/>
        <w:jc w:val="both"/>
        <w:rPr>
          <w:rFonts w:hint="eastAsia"/>
          <w:lang w:val="en-US" w:eastAsia="zh-CN"/>
        </w:rPr>
      </w:pPr>
    </w:p>
    <w:p w14:paraId="124B6816">
      <w:pPr>
        <w:pStyle w:val="26"/>
        <w:bidi w:val="0"/>
        <w:rPr>
          <w:rFonts w:hint="default" w:hAnsi="Cambria Math"/>
          <w:i w:val="0"/>
          <w:lang w:val="en-US" w:eastAsia="zh-CN"/>
        </w:rPr>
      </w:pPr>
      <w:bookmarkStart w:id="31" w:name="_Toc16589"/>
      <w:r>
        <w:rPr>
          <w:rFonts w:hint="eastAsia"/>
          <w:lang w:val="en-US" w:eastAsia="zh-CN"/>
        </w:rPr>
        <w:t xml:space="preserve">表四 </w:t>
      </w:r>
      <w:r>
        <w:rPr>
          <w:rFonts w:hint="default"/>
          <w:lang w:val="en-US" w:eastAsia="zh-CN"/>
        </w:rPr>
        <w:t>相关性系数表</w:t>
      </w:r>
      <w:bookmarkEnd w:id="30"/>
      <w:bookmarkEnd w:id="31"/>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8" w:hRule="atLeast"/>
        </w:trPr>
        <w:tc>
          <w:tcPr>
            <w:tcW w:w="624" w:type="pct"/>
            <w:gridSpan w:val="2"/>
            <w:tcBorders>
              <w:top w:val="single" w:color="000000" w:sz="12" w:space="0"/>
              <w:left w:val="nil"/>
              <w:bottom w:val="single" w:color="000000" w:sz="4" w:space="0"/>
              <w:right w:val="nil"/>
              <w:tl2br w:val="nil"/>
            </w:tcBorders>
            <w:shd w:val="clear" w:color="auto" w:fill="FFFFFF"/>
            <w:vAlign w:val="bottom"/>
          </w:tcPr>
          <w:p w14:paraId="0A74FA3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　</w:t>
            </w:r>
          </w:p>
        </w:tc>
        <w:tc>
          <w:tcPr>
            <w:tcW w:w="624" w:type="pct"/>
            <w:gridSpan w:val="2"/>
            <w:tcBorders>
              <w:top w:val="single" w:color="000000" w:sz="12" w:space="0"/>
              <w:left w:val="nil"/>
              <w:bottom w:val="single" w:color="000000" w:sz="4" w:space="0"/>
              <w:right w:val="nil"/>
            </w:tcBorders>
            <w:shd w:val="clear" w:color="auto" w:fill="FFFFFF"/>
            <w:vAlign w:val="bottom"/>
          </w:tcPr>
          <w:p w14:paraId="7F8CFEE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是否患有心脏病</w:t>
            </w:r>
          </w:p>
        </w:tc>
        <w:tc>
          <w:tcPr>
            <w:tcW w:w="624" w:type="pct"/>
            <w:gridSpan w:val="2"/>
            <w:tcBorders>
              <w:top w:val="single" w:color="000000" w:sz="12" w:space="0"/>
              <w:left w:val="nil"/>
              <w:bottom w:val="single" w:color="000000" w:sz="4" w:space="0"/>
              <w:right w:val="nil"/>
            </w:tcBorders>
            <w:shd w:val="clear" w:color="auto" w:fill="FFFFFF"/>
            <w:vAlign w:val="bottom"/>
          </w:tcPr>
          <w:p w14:paraId="5D46446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年龄</w:t>
            </w:r>
          </w:p>
        </w:tc>
        <w:tc>
          <w:tcPr>
            <w:tcW w:w="625" w:type="pct"/>
            <w:gridSpan w:val="2"/>
            <w:tcBorders>
              <w:top w:val="single" w:color="000000" w:sz="12" w:space="0"/>
              <w:left w:val="nil"/>
              <w:bottom w:val="single" w:color="000000" w:sz="4" w:space="0"/>
              <w:right w:val="nil"/>
            </w:tcBorders>
            <w:shd w:val="clear" w:color="auto" w:fill="FFFFFF"/>
            <w:vAlign w:val="bottom"/>
          </w:tcPr>
          <w:p w14:paraId="034E0E2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静息血压</w:t>
            </w:r>
          </w:p>
        </w:tc>
        <w:tc>
          <w:tcPr>
            <w:tcW w:w="624" w:type="pct"/>
            <w:gridSpan w:val="2"/>
            <w:tcBorders>
              <w:top w:val="single" w:color="000000" w:sz="12" w:space="0"/>
              <w:left w:val="nil"/>
              <w:bottom w:val="single" w:color="000000" w:sz="4" w:space="0"/>
              <w:right w:val="nil"/>
            </w:tcBorders>
            <w:shd w:val="clear" w:color="auto" w:fill="FFFFFF"/>
            <w:vAlign w:val="bottom"/>
          </w:tcPr>
          <w:p w14:paraId="1A54830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血清胆固醇</w:t>
            </w:r>
          </w:p>
        </w:tc>
        <w:tc>
          <w:tcPr>
            <w:tcW w:w="625" w:type="pct"/>
            <w:gridSpan w:val="2"/>
            <w:tcBorders>
              <w:top w:val="single" w:color="000000" w:sz="12" w:space="0"/>
              <w:left w:val="nil"/>
              <w:bottom w:val="single" w:color="000000" w:sz="4" w:space="0"/>
              <w:right w:val="nil"/>
            </w:tcBorders>
            <w:shd w:val="clear" w:color="auto" w:fill="FFFFFF"/>
            <w:vAlign w:val="bottom"/>
          </w:tcPr>
          <w:p w14:paraId="1C19F88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最大心率</w:t>
            </w:r>
          </w:p>
        </w:tc>
        <w:tc>
          <w:tcPr>
            <w:tcW w:w="624" w:type="pct"/>
            <w:gridSpan w:val="2"/>
            <w:tcBorders>
              <w:top w:val="single" w:color="000000" w:sz="12" w:space="0"/>
              <w:left w:val="nil"/>
              <w:bottom w:val="single" w:color="000000" w:sz="4" w:space="0"/>
              <w:right w:val="nil"/>
            </w:tcBorders>
            <w:shd w:val="clear" w:color="auto" w:fill="FFFFFF"/>
            <w:vAlign w:val="bottom"/>
          </w:tcPr>
          <w:p w14:paraId="40D9C00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ST段压低值</w:t>
            </w:r>
          </w:p>
        </w:tc>
        <w:tc>
          <w:tcPr>
            <w:tcW w:w="627" w:type="pct"/>
            <w:gridSpan w:val="2"/>
            <w:tcBorders>
              <w:top w:val="single" w:color="000000" w:sz="12" w:space="0"/>
              <w:left w:val="nil"/>
              <w:bottom w:val="single" w:color="000000" w:sz="4" w:space="0"/>
              <w:right w:val="nil"/>
            </w:tcBorders>
            <w:shd w:val="clear" w:color="auto" w:fill="FFFFFF"/>
            <w:vAlign w:val="bottom"/>
          </w:tcPr>
          <w:p w14:paraId="6EAEE4D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single" w:color="000000" w:sz="4" w:space="0"/>
              <w:left w:val="nil"/>
              <w:bottom w:val="nil"/>
              <w:right w:val="nil"/>
            </w:tcBorders>
            <w:shd w:val="clear" w:color="000000" w:fill="FFFFFF"/>
            <w:vAlign w:val="top"/>
          </w:tcPr>
          <w:p w14:paraId="16368DC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是否患有心脏病</w:t>
            </w:r>
          </w:p>
        </w:tc>
        <w:tc>
          <w:tcPr>
            <w:tcW w:w="555" w:type="pct"/>
            <w:gridSpan w:val="2"/>
            <w:tcBorders>
              <w:top w:val="single" w:color="000000" w:sz="4" w:space="0"/>
              <w:left w:val="nil"/>
              <w:bottom w:val="nil"/>
              <w:right w:val="nil"/>
            </w:tcBorders>
            <w:shd w:val="clear" w:color="000000" w:fill="FFFFFF"/>
            <w:vAlign w:val="top"/>
          </w:tcPr>
          <w:p w14:paraId="140C96C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皮尔逊相关性</w:t>
            </w:r>
          </w:p>
        </w:tc>
        <w:tc>
          <w:tcPr>
            <w:tcW w:w="555" w:type="pct"/>
            <w:gridSpan w:val="2"/>
            <w:tcBorders>
              <w:top w:val="single" w:color="000000" w:sz="4" w:space="0"/>
              <w:left w:val="nil"/>
              <w:bottom w:val="nil"/>
              <w:right w:val="nil"/>
            </w:tcBorders>
            <w:shd w:val="clear" w:color="000000" w:fill="FFFFFF"/>
            <w:noWrap/>
            <w:vAlign w:val="top"/>
          </w:tcPr>
          <w:p w14:paraId="66B4B6E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w:t>
            </w:r>
          </w:p>
        </w:tc>
        <w:tc>
          <w:tcPr>
            <w:tcW w:w="555" w:type="pct"/>
            <w:gridSpan w:val="2"/>
            <w:tcBorders>
              <w:top w:val="single" w:color="000000" w:sz="4" w:space="0"/>
              <w:left w:val="nil"/>
              <w:bottom w:val="nil"/>
              <w:right w:val="nil"/>
            </w:tcBorders>
            <w:shd w:val="clear" w:color="000000" w:fill="FFFFFF"/>
            <w:noWrap/>
            <w:vAlign w:val="top"/>
          </w:tcPr>
          <w:p w14:paraId="1948F94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.283</w:t>
            </w:r>
          </w:p>
        </w:tc>
        <w:tc>
          <w:tcPr>
            <w:tcW w:w="555" w:type="pct"/>
            <w:gridSpan w:val="2"/>
            <w:tcBorders>
              <w:top w:val="single" w:color="000000" w:sz="4" w:space="0"/>
              <w:left w:val="nil"/>
              <w:bottom w:val="nil"/>
              <w:right w:val="nil"/>
            </w:tcBorders>
            <w:shd w:val="clear" w:color="000000" w:fill="FFFFFF"/>
            <w:noWrap/>
            <w:vAlign w:val="top"/>
          </w:tcPr>
          <w:p w14:paraId="6F925EE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.080</w:t>
            </w:r>
          </w:p>
        </w:tc>
        <w:tc>
          <w:tcPr>
            <w:tcW w:w="555" w:type="pct"/>
            <w:gridSpan w:val="2"/>
            <w:tcBorders>
              <w:top w:val="single" w:color="000000" w:sz="4" w:space="0"/>
              <w:left w:val="nil"/>
              <w:bottom w:val="nil"/>
              <w:right w:val="nil"/>
            </w:tcBorders>
            <w:shd w:val="clear" w:color="000000" w:fill="FFFFFF"/>
            <w:noWrap/>
            <w:vAlign w:val="top"/>
          </w:tcPr>
          <w:p w14:paraId="181C29E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.128</w:t>
            </w:r>
          </w:p>
        </w:tc>
        <w:tc>
          <w:tcPr>
            <w:tcW w:w="555" w:type="pct"/>
            <w:gridSpan w:val="2"/>
            <w:tcBorders>
              <w:top w:val="single" w:color="000000" w:sz="4" w:space="0"/>
              <w:left w:val="nil"/>
              <w:bottom w:val="nil"/>
              <w:right w:val="nil"/>
            </w:tcBorders>
            <w:shd w:val="clear" w:color="000000" w:fill="FFFFFF"/>
            <w:noWrap/>
            <w:vAlign w:val="top"/>
          </w:tcPr>
          <w:p w14:paraId="1F96BF4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-.381</w:t>
            </w:r>
          </w:p>
        </w:tc>
        <w:tc>
          <w:tcPr>
            <w:tcW w:w="555" w:type="pct"/>
            <w:gridSpan w:val="2"/>
            <w:tcBorders>
              <w:top w:val="single" w:color="000000" w:sz="4" w:space="0"/>
              <w:left w:val="nil"/>
              <w:bottom w:val="nil"/>
              <w:right w:val="nil"/>
            </w:tcBorders>
            <w:shd w:val="clear" w:color="000000" w:fill="FFFFFF"/>
            <w:noWrap/>
            <w:vAlign w:val="top"/>
          </w:tcPr>
          <w:p w14:paraId="062B021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.430</w:t>
            </w:r>
          </w:p>
        </w:tc>
        <w:tc>
          <w:tcPr>
            <w:tcW w:w="555" w:type="pct"/>
            <w:tcBorders>
              <w:top w:val="single" w:color="000000" w:sz="4" w:space="0"/>
              <w:left w:val="nil"/>
              <w:bottom w:val="nil"/>
              <w:right w:val="nil"/>
            </w:tcBorders>
            <w:shd w:val="clear" w:color="000000" w:fill="FFFFFF"/>
            <w:noWrap/>
            <w:vAlign w:val="top"/>
          </w:tcPr>
          <w:p w14:paraId="07DA906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555" w:type="pct"/>
            <w:tcBorders>
              <w:top w:val="nil"/>
              <w:left w:val="nil"/>
              <w:bottom w:val="nil"/>
              <w:right w:val="nil"/>
            </w:tcBorders>
            <w:shd w:val="clear" w:color="000000" w:fill="FFFFFF"/>
            <w:noWrap/>
            <w:vAlign w:val="top"/>
          </w:tcPr>
          <w:p w14:paraId="061DF25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tcBorders>
              <w:top w:val="nil"/>
              <w:left w:val="nil"/>
              <w:bottom w:val="nil"/>
              <w:right w:val="nil"/>
            </w:tcBorders>
            <w:shd w:val="clear" w:color="000000" w:fill="FFFFFF"/>
            <w:noWrap/>
            <w:vAlign w:val="top"/>
          </w:tcPr>
          <w:p w14:paraId="2E56400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.270</w:t>
            </w:r>
          </w:p>
        </w:tc>
        <w:tc>
          <w:tcPr>
            <w:tcW w:w="555" w:type="pct"/>
            <w:tcBorders>
              <w:top w:val="nil"/>
              <w:left w:val="nil"/>
              <w:bottom w:val="nil"/>
              <w:right w:val="nil"/>
            </w:tcBorders>
            <w:shd w:val="clear" w:color="000000" w:fill="FFFFFF"/>
            <w:noWrap/>
            <w:vAlign w:val="top"/>
          </w:tcPr>
          <w:p w14:paraId="4C3975F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555" w:type="pct"/>
            <w:tcBorders>
              <w:top w:val="nil"/>
              <w:left w:val="nil"/>
              <w:bottom w:val="nil"/>
              <w:right w:val="nil"/>
            </w:tcBorders>
            <w:shd w:val="clear" w:color="000000" w:fill="FFFFFF"/>
            <w:noWrap/>
            <w:vAlign w:val="top"/>
          </w:tcPr>
          <w:p w14:paraId="4B65660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tcBorders>
              <w:top w:val="nil"/>
              <w:left w:val="nil"/>
              <w:bottom w:val="nil"/>
              <w:right w:val="nil"/>
            </w:tcBorders>
            <w:shd w:val="clear" w:color="000000" w:fill="FFFFFF"/>
            <w:noWrap/>
            <w:vAlign w:val="top"/>
          </w:tcPr>
          <w:p w14:paraId="36497A2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.096</w:t>
            </w:r>
          </w:p>
        </w:tc>
        <w:tc>
          <w:tcPr>
            <w:tcW w:w="555" w:type="pct"/>
            <w:tcBorders>
              <w:top w:val="nil"/>
              <w:left w:val="nil"/>
              <w:bottom w:val="nil"/>
              <w:right w:val="nil"/>
            </w:tcBorders>
            <w:shd w:val="clear" w:color="000000" w:fill="FFFFFF"/>
            <w:noWrap/>
            <w:vAlign w:val="top"/>
          </w:tcPr>
          <w:p w14:paraId="52582A3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0.004</w:t>
            </w:r>
          </w:p>
        </w:tc>
        <w:tc>
          <w:tcPr>
            <w:tcW w:w="555" w:type="pct"/>
            <w:tcBorders>
              <w:top w:val="nil"/>
              <w:left w:val="nil"/>
              <w:bottom w:val="nil"/>
              <w:right w:val="nil"/>
            </w:tcBorders>
            <w:shd w:val="clear" w:color="000000" w:fill="FFFFFF"/>
            <w:noWrap/>
            <w:vAlign w:val="top"/>
          </w:tcPr>
          <w:p w14:paraId="543A15E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tcBorders>
              <w:top w:val="nil"/>
              <w:left w:val="nil"/>
              <w:bottom w:val="nil"/>
              <w:right w:val="nil"/>
            </w:tcBorders>
            <w:shd w:val="clear" w:color="000000" w:fill="FFFFFF"/>
            <w:noWrap/>
            <w:vAlign w:val="top"/>
          </w:tcPr>
          <w:p w14:paraId="577D30B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0.059</w:t>
            </w:r>
          </w:p>
        </w:tc>
        <w:tc>
          <w:tcPr>
            <w:tcW w:w="555" w:type="pct"/>
            <w:tcBorders>
              <w:top w:val="nil"/>
              <w:left w:val="nil"/>
              <w:bottom w:val="nil"/>
              <w:right w:val="nil"/>
            </w:tcBorders>
            <w:shd w:val="clear" w:color="000000" w:fill="FFFFFF"/>
            <w:noWrap/>
            <w:vAlign w:val="top"/>
          </w:tcPr>
          <w:p w14:paraId="67A8759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0.072</w:t>
            </w:r>
          </w:p>
        </w:tc>
        <w:tc>
          <w:tcPr>
            <w:tcW w:w="555" w:type="pct"/>
            <w:tcBorders>
              <w:top w:val="nil"/>
              <w:left w:val="nil"/>
              <w:bottom w:val="nil"/>
              <w:right w:val="nil"/>
            </w:tcBorders>
            <w:shd w:val="clear" w:color="000000" w:fill="FFFFFF"/>
            <w:noWrap/>
            <w:vAlign w:val="top"/>
          </w:tcPr>
          <w:p w14:paraId="1A84B2F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tcBorders>
              <w:top w:val="nil"/>
              <w:left w:val="nil"/>
              <w:bottom w:val="nil"/>
              <w:right w:val="nil"/>
            </w:tcBorders>
            <w:shd w:val="clear" w:color="000000" w:fill="FFFFFF"/>
            <w:noWrap/>
            <w:vAlign w:val="top"/>
          </w:tcPr>
          <w:p w14:paraId="313C5EC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-.157</w:t>
            </w:r>
          </w:p>
        </w:tc>
        <w:tc>
          <w:tcPr>
            <w:tcW w:w="555" w:type="pct"/>
            <w:tcBorders>
              <w:top w:val="nil"/>
              <w:left w:val="nil"/>
              <w:bottom w:val="nil"/>
              <w:right w:val="nil"/>
            </w:tcBorders>
            <w:shd w:val="clear" w:color="000000" w:fill="FFFFFF"/>
            <w:noWrap/>
            <w:vAlign w:val="top"/>
          </w:tcPr>
          <w:p w14:paraId="1D51691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555" w:type="pct"/>
            <w:tcBorders>
              <w:top w:val="nil"/>
              <w:left w:val="nil"/>
              <w:bottom w:val="nil"/>
              <w:right w:val="nil"/>
            </w:tcBorders>
            <w:shd w:val="clear" w:color="000000" w:fill="FFFFFF"/>
            <w:noWrap/>
            <w:vAlign w:val="top"/>
          </w:tcPr>
          <w:p w14:paraId="207E7BF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tcBorders>
              <w:top w:val="nil"/>
              <w:left w:val="nil"/>
              <w:bottom w:val="nil"/>
              <w:right w:val="nil"/>
            </w:tcBorders>
            <w:shd w:val="clear" w:color="000000" w:fill="FFFFFF"/>
            <w:noWrap/>
            <w:vAlign w:val="top"/>
          </w:tcPr>
          <w:p w14:paraId="5FA14BB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w:t>
            </w:r>
          </w:p>
        </w:tc>
        <w:tc>
          <w:tcPr>
            <w:tcW w:w="555" w:type="pct"/>
            <w:tcBorders>
              <w:top w:val="nil"/>
              <w:left w:val="nil"/>
              <w:bottom w:val="nil"/>
              <w:right w:val="nil"/>
            </w:tcBorders>
            <w:shd w:val="clear" w:color="000000" w:fill="FFFFFF"/>
            <w:noWrap/>
            <w:vAlign w:val="top"/>
          </w:tcPr>
          <w:p w14:paraId="5DEC871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　</w:t>
            </w:r>
          </w:p>
        </w:tc>
        <w:tc>
          <w:tcPr>
            <w:tcW w:w="555" w:type="pct"/>
            <w:tcBorders>
              <w:top w:val="nil"/>
              <w:left w:val="nil"/>
              <w:bottom w:val="nil"/>
              <w:right w:val="nil"/>
            </w:tcBorders>
            <w:shd w:val="clear" w:color="000000" w:fill="FFFFFF"/>
            <w:noWrap/>
            <w:vAlign w:val="top"/>
          </w:tcPr>
          <w:p w14:paraId="2D38052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tcBorders>
              <w:top w:val="nil"/>
              <w:left w:val="nil"/>
              <w:bottom w:val="nil"/>
              <w:right w:val="nil"/>
            </w:tcBorders>
            <w:shd w:val="clear" w:color="000000" w:fill="FFFFFF"/>
            <w:noWrap/>
            <w:vAlign w:val="top"/>
          </w:tcPr>
          <w:p w14:paraId="0F01F8D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4" w:hRule="atLeast"/>
        </w:trPr>
        <w:tc>
          <w:tcPr>
            <w:tcW w:w="555" w:type="pct"/>
            <w:vMerge w:val="restart"/>
            <w:tcBorders>
              <w:top w:val="nil"/>
              <w:left w:val="nil"/>
              <w:bottom w:val="nil"/>
              <w:right w:val="nil"/>
            </w:tcBorders>
            <w:shd w:val="clear" w:color="000000" w:fill="FFFFFF"/>
            <w:vAlign w:val="top"/>
          </w:tcPr>
          <w:p w14:paraId="10B9C54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.214</w:t>
            </w:r>
          </w:p>
        </w:tc>
        <w:tc>
          <w:tcPr>
            <w:tcW w:w="555" w:type="pct"/>
            <w:tcBorders>
              <w:top w:val="nil"/>
              <w:left w:val="nil"/>
              <w:bottom w:val="nil"/>
              <w:right w:val="nil"/>
            </w:tcBorders>
            <w:shd w:val="clear" w:color="000000" w:fill="FFFFFF"/>
            <w:noWrap/>
            <w:vAlign w:val="top"/>
          </w:tcPr>
          <w:p w14:paraId="2163553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555" w:type="pct"/>
            <w:tcBorders>
              <w:top w:val="nil"/>
              <w:left w:val="nil"/>
              <w:bottom w:val="nil"/>
              <w:right w:val="nil"/>
            </w:tcBorders>
            <w:shd w:val="clear" w:color="000000" w:fill="FFFFFF"/>
            <w:vAlign w:val="top"/>
          </w:tcPr>
          <w:p w14:paraId="66A9790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r>
    </w:tbl>
    <w:p w14:paraId="14CD3289">
      <w:pPr>
        <w:pStyle w:val="3"/>
        <w:bidi w:val="0"/>
        <w:rPr>
          <w:rFonts w:hint="default"/>
          <w:lang w:val="en-US" w:eastAsia="zh-CN"/>
        </w:rPr>
        <w:ind w:firstLineChars="0"/>
      </w:pPr>
      <w:bookmarkStart w:id="32" w:name="_Toc15538"/>
      <w:r>
        <w:rPr>
          <w:rFonts w:hint="eastAsia" w:ascii="黑体" w:hAnsi="黑体" w:eastAsia="黑体" w:cs="黑体"/>
          <w:sz w:val="28"/>
          <w:lang w:val="en-US" w:eastAsia="zh-CN"/>
        </w:rPr>
        <w:t>（三）</w:t>
      </w:r>
      <w:r>
        <w:rPr>
          <w:rFonts w:hint="default" w:ascii="黑体" w:hAnsi="黑体" w:eastAsia="黑体" w:cs="黑体"/>
          <w:sz w:val="28"/>
          <w:lang w:val="en-US" w:eastAsia="zh-CN"/>
        </w:rPr>
        <w:t>卡方独立性检验</w:t>
      </w:r>
      <w:bookmarkEnd w:id="32"/>
    </w:p>
    <w:p w14:paraId="5FC0C491">
      <w:pPr>
        <w:rPr>
          <w:rFonts w:hint="default"/>
          <w:lang w:val="en-US" w:eastAsia="zh-CN"/>
        </w:rPr>
        <w:spacing w:lineRule="auto" w:line="480" w:before="600"/>
        <w:ind w:firstLineChars="200"/>
      </w:pPr>
      <w:r>
        <w:rPr>
          <w:rFonts w:hint="default" w:ascii="宋体" w:hAnsi="宋体" w:eastAsia="宋体" w:cs="宋体"/>
          <w:sz w:val="44"/>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rPr>
          <w:rFonts w:hint="default"/>
          <w:lang w:val="en-US" w:eastAsia="zh-CN"/>
        </w:rPr>
        <w:spacing w:lineRule="auto" w:line="480" w:before="600"/>
        <w:ind w:firstLineChars="200"/>
      </w:pPr>
      <w:r>
        <w:rPr>
          <w:rFonts w:hint="default" w:ascii="宋体" w:hAnsi="宋体" w:eastAsia="宋体" w:cs="宋体"/>
          <w:sz w:val="44"/>
          <w:lang w:val="en-US" w:eastAsia="zh-CN"/>
        </w:rPr>
        <w:t>卡方独立性检验通过比较观测频数与理论期望频数的偏离程度构建检验统计量.</w:t>
      </w:r>
    </w:p>
    <w:p w14:paraId="75C43515">
      <w:pPr>
        <w:jc w:val="center"/>
        <w:rPr>
          <w:rFonts w:hint="default"/>
          <w:lang w:val="en-US" w:eastAsia="zh-CN"/>
        </w:rPr>
        <w:spacing w:lineRule="auto" w:line="480" w:before="600"/>
        <w:ind w:firstLineChars="200"/>
      </w:pPr>
      <w:r>
        <w:rPr>
          <w:rFonts w:hint="default" w:ascii="宋体" w:hAnsi="宋体" w:eastAsia="宋体" w:cs="宋体"/>
          <w:sz w:val="44"/>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宋体" w:ascii="宋体" w:eastAsia="宋体" w:cs="宋体"/>
          <w:b w:val="0"/>
          <w:i w:val="0"/>
          <w:sz w:val="44"/>
          <w:lang w:val="en-US" w:eastAsia="zh-CN"/>
        </w:rPr>
        <w:t xml:space="preserve">                        公式（3）</w:t>
      </w:r>
    </w:p>
    <w:p w14:paraId="58337911">
      <w:pPr>
        <w:rPr>
          <w:rFonts w:hint="default"/>
          <w:lang w:val="en-US" w:eastAsia="zh-CN"/>
        </w:rPr>
        <w:spacing w:lineRule="auto" w:line="480" w:before="600"/>
        <w:ind w:firstLineChars="200"/>
      </w:pPr>
      <w:r>
        <w:rPr>
          <w:rFonts w:hint="default" w:ascii="宋体" w:hAnsi="宋体" w:eastAsia="宋体" w:cs="宋体"/>
          <w:sz w:val="44"/>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rPr>
          <w:rFonts w:hint="default"/>
          <w:lang w:val="en-US" w:eastAsia="zh-CN"/>
        </w:rPr>
        <w:spacing w:lineRule="auto" w:line="480" w:before="600"/>
        <w:ind w:firstLineChars="200"/>
      </w:pPr>
      <w:r>
        <w:rPr>
          <w:rFonts w:hint="default" w:ascii="宋体" w:hAnsi="宋体" w:eastAsia="宋体" w:cs="宋体"/>
          <w:sz w:val="44"/>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bidi w:val="0"/>
        <w:spacing w:lineRule="auto" w:line="480" w:before="600"/>
        <w:ind w:left="480" w:leftChars="200" w:firstLineChars="200"/>
        <w:rPr>
          <w:rFonts w:hint="default"/>
          <w:lang w:val="en-US" w:eastAsia="zh-CN"/>
        </w:rPr>
      </w:pPr>
      <w:r>
        <w:rPr>
          <w:rFonts w:hint="default" w:ascii="宋体" w:hAnsi="宋体" w:eastAsia="宋体" w:cs="宋体"/>
          <w:sz w:val="44"/>
          <w:lang w:val="en-US" w:eastAsia="zh-CN"/>
        </w:rPr>
        <w:t>随机森林算法</w:t>
      </w:r>
      <w:r>
        <w:rPr>
          <w:rFonts w:hint="eastAsia" w:ascii="宋体" w:hAnsi="宋体" w:eastAsia="宋体" w:cs="宋体"/>
          <w:sz w:val="44"/>
          <w:lang w:val="en-US" w:eastAsia="zh-CN"/>
        </w:rPr>
        <w:t>：</w:t>
      </w:r>
    </w:p>
    <w:p w14:paraId="116F1D10">
      <w:pPr>
        <w:bidi w:val="0"/>
        <w:rPr>
          <w:rFonts w:hint="default"/>
          <w:lang w:val="en-US" w:eastAsia="zh-CN"/>
        </w:rPr>
        <w:spacing w:lineRule="auto" w:line="480" w:before="600"/>
        <w:ind w:firstLineChars="200"/>
      </w:pPr>
      <w:r>
        <w:rPr>
          <w:rFonts w:hint="default" w:ascii="宋体" w:hAnsi="宋体" w:eastAsia="宋体" w:cs="宋体"/>
          <w:sz w:val="44"/>
          <w:lang w:val="en-US" w:eastAsia="zh-CN"/>
        </w:rPr>
        <w:t>原理：随机森林是一种基于集成学习的监督学习算法，通过构建多个决策树并将它们的预测结果进行汇总</w:t>
      </w:r>
      <w:r>
        <w:rPr>
          <w:rFonts w:hint="eastAsia" w:ascii="宋体" w:hAnsi="宋体" w:eastAsia="宋体" w:cs="宋体"/>
          <w:sz w:val="44"/>
          <w:lang w:val="en-US" w:eastAsia="zh-CN"/>
        </w:rPr>
        <w:t>，</w:t>
      </w:r>
      <w:r>
        <w:rPr>
          <w:rFonts w:hint="default" w:ascii="宋体" w:hAnsi="宋体" w:eastAsia="宋体" w:cs="宋体"/>
          <w:sz w:val="44"/>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rPr>
          <w:rFonts w:hint="default"/>
          <w:lang w:val="en-US" w:eastAsia="zh-CN"/>
        </w:rPr>
        <w:spacing w:lineRule="auto" w:line="480" w:before="600"/>
        <w:ind w:firstLineChars="200"/>
      </w:pPr>
      <w:r>
        <w:rPr>
          <w:rFonts w:hint="default" w:ascii="宋体" w:hAnsi="宋体" w:eastAsia="宋体" w:cs="宋体"/>
          <w:sz w:val="44"/>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bidi w:val="0"/>
        <w:rPr>
          <w:rFonts w:hint="eastAsia"/>
          <w:lang w:val="en-US" w:eastAsia="zh-CN"/>
        </w:rPr>
        <w:spacing w:lineRule="auto" w:line="480" w:before="600"/>
        <w:ind w:firstLineChars="200"/>
      </w:pPr>
      <w:r>
        <w:rPr>
          <w:rFonts w:hint="eastAsia" w:ascii="宋体" w:hAnsi="宋体" w:eastAsia="宋体" w:cs="宋体"/>
          <w:sz w:val="44"/>
          <w:lang w:val="en-US" w:eastAsia="zh-CN"/>
        </w:rPr>
        <w:t>递归特征消除算法：</w:t>
      </w:r>
    </w:p>
    <w:p w14:paraId="53371E5A">
      <w:pPr>
        <w:rPr>
          <w:rFonts w:hint="default"/>
          <w:lang w:val="en-US" w:eastAsia="zh-CN"/>
        </w:rPr>
        <w:spacing w:lineRule="auto" w:line="480" w:before="600"/>
        <w:ind w:firstLineChars="200"/>
      </w:pPr>
      <w:r>
        <w:rPr>
          <w:rFonts w:hint="default" w:ascii="宋体" w:hAnsi="宋体" w:eastAsia="宋体" w:cs="宋体"/>
          <w:sz w:val="44"/>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rPr>
          <w:rFonts w:hint="default"/>
          <w:lang w:val="en-US" w:eastAsia="zh-CN"/>
        </w:rPr>
        <w:spacing w:lineRule="auto" w:line="480" w:before="600"/>
        <w:ind w:firstLineChars="200"/>
      </w:pPr>
      <w:r>
        <w:rPr>
          <w:rFonts w:hint="default" w:ascii="宋体" w:hAnsi="宋体" w:eastAsia="宋体" w:cs="宋体"/>
          <w:sz w:val="44"/>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rPr>
          <w:rFonts w:hint="default"/>
          <w:lang w:val="en-US" w:eastAsia="zh-CN"/>
        </w:rPr>
        <w:spacing w:lineRule="auto" w:line="480" w:before="600"/>
        <w:ind w:firstLineChars="200"/>
      </w:pPr>
      <w:r>
        <w:rPr>
          <w:rFonts w:hint="default" w:ascii="宋体" w:hAnsi="宋体" w:eastAsia="宋体" w:cs="宋体"/>
          <w:sz w:val="44"/>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rPr>
          <w:rFonts w:hint="default"/>
          <w:lang w:val="en-US" w:eastAsia="zh-CN"/>
        </w:rPr>
        <w:spacing w:lineRule="auto" w:line="480" w:before="600"/>
        <w:ind w:firstLineChars="200"/>
      </w:pPr>
      <w:r>
        <w:rPr>
          <w:rFonts w:hint="default" w:ascii="宋体" w:hAnsi="宋体" w:eastAsia="宋体" w:cs="宋体"/>
          <w:sz w:val="44"/>
          <w:lang w:val="en-US" w:eastAsia="zh-CN"/>
        </w:rPr>
        <w:t>医学知识驱动的特征优化</w:t>
      </w:r>
    </w:p>
    <w:p w14:paraId="3D862A2F">
      <w:pPr>
        <w:rPr>
          <w:rFonts w:hint="default"/>
          <w:lang w:val="en-US" w:eastAsia="zh-CN"/>
        </w:rPr>
        <w:spacing w:lineRule="auto" w:line="480" w:before="600"/>
        <w:ind w:firstLineChars="200"/>
      </w:pPr>
      <w:r>
        <w:rPr>
          <w:rFonts w:hint="default" w:ascii="宋体" w:hAnsi="宋体" w:eastAsia="宋体" w:cs="宋体"/>
          <w:sz w:val="44"/>
          <w:lang w:val="en-US" w:eastAsia="zh-CN"/>
        </w:rPr>
        <w:t>基于心脏病临床诊断指南，以下变量因其病理机制中的强因果关联性，无论统计筛选结果如何均予以保留</w:t>
      </w:r>
    </w:p>
    <w:p w14:paraId="3EAEAE3C">
      <w:pPr>
        <w:outlineLvl w:val="2"/>
        <w:rPr>
          <w:rFonts w:hint="default"/>
          <w:lang w:val="en-US" w:eastAsia="zh-CN"/>
        </w:rPr>
        <w:spacing w:lineRule="auto" w:line="480" w:before="600"/>
        <w:ind w:firstLineChars="200"/>
      </w:pPr>
      <w:bookmarkStart w:id="33" w:name="_Toc10772"/>
      <w:r>
        <w:rPr>
          <w:rFonts w:hint="default" w:ascii="宋体" w:hAnsi="宋体" w:eastAsia="宋体" w:cs="宋体"/>
          <w:sz w:val="44"/>
          <w:lang w:val="en-US" w:eastAsia="zh-CN"/>
        </w:rPr>
        <w:t>1.胸痛类型​​</w:t>
      </w:r>
      <w:bookmarkEnd w:id="33"/>
    </w:p>
    <w:p w14:paraId="637C2FEA">
      <w:pPr>
        <w:rPr>
          <w:rFonts w:hint="default"/>
          <w:lang w:val="en-US" w:eastAsia="zh-CN"/>
        </w:rPr>
        <w:spacing w:lineRule="auto" w:line="480" w:before="600"/>
        <w:ind w:firstLineChars="200"/>
      </w:pPr>
      <w:r>
        <w:rPr>
          <w:rFonts w:hint="default" w:ascii="宋体" w:hAnsi="宋体" w:eastAsia="宋体" w:cs="宋体"/>
          <w:sz w:val="44"/>
          <w:lang w:val="en-US" w:eastAsia="zh-CN"/>
        </w:rPr>
        <w:t>依据：典型心绞痛是心肌缺血的直接症状，为冠心病核心诊断标准。</w:t>
      </w:r>
    </w:p>
    <w:p w14:paraId="3D45500E">
      <w:pPr>
        <w:outlineLvl w:val="2"/>
        <w:rPr>
          <w:rFonts w:hint="default"/>
          <w:lang w:val="en-US" w:eastAsia="zh-CN"/>
        </w:rPr>
        <w:spacing w:lineRule="auto" w:line="480" w:before="600"/>
        <w:ind w:firstLineChars="200"/>
      </w:pPr>
      <w:bookmarkStart w:id="34" w:name="_Toc2848"/>
      <w:r>
        <w:rPr>
          <w:rFonts w:hint="default" w:ascii="宋体" w:hAnsi="宋体" w:eastAsia="宋体" w:cs="宋体"/>
          <w:sz w:val="44"/>
          <w:lang w:val="en-US" w:eastAsia="zh-CN"/>
        </w:rPr>
        <w:t>2.ST段压低值​​</w:t>
      </w:r>
      <w:bookmarkEnd w:id="34"/>
    </w:p>
    <w:p w14:paraId="21E185DA">
      <w:pPr>
        <w:rPr>
          <w:rFonts w:hint="default"/>
          <w:lang w:val="en-US" w:eastAsia="zh-CN"/>
        </w:rPr>
        <w:spacing w:lineRule="auto" w:line="480" w:before="600"/>
        <w:ind w:firstLineChars="200"/>
      </w:pPr>
      <w:r>
        <w:rPr>
          <w:rFonts w:hint="default" w:ascii="宋体" w:hAnsi="宋体" w:eastAsia="宋体" w:cs="宋体"/>
          <w:sz w:val="44"/>
          <w:lang w:val="en-US" w:eastAsia="zh-CN"/>
        </w:rPr>
        <w:t>依据：静息或运动后ST段压低≥0.1mV提示心肌缺血，与冠状动脉狭窄程度显著相关。</w:t>
      </w:r>
    </w:p>
    <w:p w14:paraId="1667AB3C">
      <w:pPr>
        <w:outlineLvl w:val="2"/>
        <w:rPr>
          <w:rFonts w:hint="default"/>
          <w:lang w:val="en-US" w:eastAsia="zh-CN"/>
        </w:rPr>
        <w:spacing w:lineRule="auto" w:line="480" w:before="600"/>
        <w:ind w:firstLineChars="200"/>
      </w:pPr>
      <w:bookmarkStart w:id="35" w:name="_Toc27475"/>
      <w:r>
        <w:rPr>
          <w:rFonts w:hint="default" w:ascii="宋体" w:hAnsi="宋体" w:eastAsia="宋体" w:cs="宋体"/>
          <w:sz w:val="44"/>
          <w:lang w:val="en-US" w:eastAsia="zh-CN"/>
        </w:rPr>
        <w:t>3.静息心电图结果</w:t>
      </w:r>
      <w:bookmarkEnd w:id="35"/>
    </w:p>
    <w:p w14:paraId="6D4AD747">
      <w:pPr>
        <w:rPr>
          <w:rFonts w:hint="default"/>
          <w:lang w:val="en-US" w:eastAsia="zh-CN"/>
        </w:rPr>
        <w:spacing w:lineRule="auto" w:line="480" w:before="600"/>
        <w:ind w:firstLineChars="200"/>
      </w:pPr>
      <w:r>
        <w:rPr>
          <w:rFonts w:hint="default" w:ascii="宋体" w:hAnsi="宋体" w:eastAsia="宋体" w:cs="宋体"/>
          <w:sz w:val="44"/>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4"/>
        <w:bidi w:val="0"/>
        <w:outlineLvl w:val="1"/>
        <w:rPr>
          <w:rFonts w:hint="default"/>
          <w:lang w:val="en-US" w:eastAsia="zh-CN"/>
        </w:rPr>
        <w:ind w:firstLineChars="0"/>
      </w:pPr>
      <w:bookmarkStart w:id="36" w:name="_Toc996"/>
      <w:r>
        <w:rPr>
          <w:rFonts w:hint="eastAsia" w:ascii="黑体" w:hAnsi="黑体" w:eastAsia="黑体" w:cs="黑体"/>
          <w:sz w:val="24"/>
          <w:lang w:val="en-US" w:eastAsia="zh-CN"/>
        </w:rPr>
        <w:t>（四</w:t>
      </w:r>
      <w:r>
        <w:rPr>
          <w:rFonts w:hint="default" w:ascii="黑体" w:hAnsi="黑体" w:eastAsia="黑体" w:cs="黑体"/>
          <w:sz w:val="24"/>
          <w:lang w:val="en-US" w:eastAsia="zh-CN"/>
        </w:rPr>
        <w:t>）特征选择</w:t>
      </w:r>
      <w:bookmarkEnd w:id="36"/>
    </w:p>
    <w:p w14:paraId="3F20C57A">
      <w:pPr>
        <w:rPr>
          <w:rFonts w:hint="default"/>
          <w:lang w:val="en-US" w:eastAsia="zh-CN"/>
        </w:rPr>
        <w:spacing w:lineRule="auto" w:line="480" w:before="600"/>
        <w:ind w:firstLineChars="200"/>
      </w:pPr>
      <w:r>
        <w:rPr>
          <w:rFonts w:hint="default" w:ascii="宋体" w:hAnsi="宋体" w:eastAsia="宋体" w:cs="宋体"/>
          <w:sz w:val="44"/>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rPr>
          <w:rFonts w:hint="default"/>
          <w:lang w:val="en-US" w:eastAsia="zh-CN"/>
        </w:rPr>
        <w:spacing w:lineRule="auto" w:line="480" w:before="600"/>
        <w:ind w:firstLineChars="200"/>
      </w:pPr>
      <w:r>
        <w:rPr>
          <w:rFonts w:hint="default" w:ascii="宋体" w:hAnsi="宋体" w:eastAsia="宋体" w:cs="宋体"/>
          <w:sz w:val="44"/>
          <w:lang w:val="en-US" w:eastAsia="zh-CN"/>
        </w:rPr>
        <w:t>特征变量：胸痛类型、静息血压、血清胆固醇、静息心电图结果、最大心率、运动诱发心绞痛 、ST段压低值、ST段斜率、地中海贫血检测结果</w:t>
      </w:r>
      <w:r>
        <w:rPr>
          <w:rFonts w:hint="eastAsia" w:ascii="宋体" w:hAnsi="宋体" w:eastAsia="宋体" w:cs="宋体"/>
          <w:sz w:val="44"/>
          <w:lang w:val="en-US" w:eastAsia="zh-CN"/>
        </w:rPr>
        <w:t>。</w:t>
      </w:r>
    </w:p>
    <w:p w14:paraId="2B1367D5">
      <w:pPr>
        <w:pStyle w:val="4"/>
        <w:bidi w:val="0"/>
        <w:outlineLvl w:val="1"/>
        <w:rPr>
          <w:rFonts w:hint="default"/>
          <w:lang w:val="en-US" w:eastAsia="zh-CN"/>
        </w:rPr>
        <w:ind w:firstLineChars="0"/>
      </w:pPr>
      <w:bookmarkStart w:id="37" w:name="_Toc1312"/>
      <w:r>
        <w:rPr>
          <w:rFonts w:hint="default" w:ascii="黑体" w:hAnsi="黑体" w:eastAsia="黑体" w:cs="黑体"/>
          <w:sz w:val="24"/>
          <w:lang w:val="en-US" w:eastAsia="zh-CN"/>
        </w:rPr>
        <w:t>（</w:t>
      </w:r>
      <w:r>
        <w:rPr>
          <w:rFonts w:hint="eastAsia" w:ascii="黑体" w:hAnsi="黑体" w:eastAsia="黑体" w:cs="黑体"/>
          <w:sz w:val="24"/>
          <w:lang w:val="en-US" w:eastAsia="zh-CN"/>
        </w:rPr>
        <w:t>五</w:t>
      </w:r>
      <w:r>
        <w:rPr>
          <w:rFonts w:hint="default" w:ascii="黑体" w:hAnsi="黑体" w:eastAsia="黑体" w:cs="黑体"/>
          <w:sz w:val="24"/>
          <w:lang w:val="en-US" w:eastAsia="zh-CN"/>
        </w:rPr>
        <w:t>）特征相关性分析</w:t>
      </w:r>
      <w:bookmarkEnd w:id="37"/>
    </w:p>
    <w:p w14:paraId="38E5CF37">
      <w:pPr>
        <w:bidi w:val="0"/>
        <w:rPr>
          <w:rFonts w:hint="default"/>
          <w:lang w:val="en-US" w:eastAsia="zh-CN"/>
        </w:rPr>
        <w:spacing w:lineRule="auto" w:line="480" w:before="600"/>
        <w:ind w:firstLineChars="200"/>
      </w:pPr>
      <w:bookmarkStart w:id="38" w:name="_Toc23104"/>
      <w:r>
        <w:rPr>
          <w:rFonts w:hint="default" w:ascii="宋体" w:hAnsi="宋体" w:eastAsia="宋体" w:cs="宋体"/>
          <w:sz w:val="44"/>
          <w:lang w:val="en-US" w:eastAsia="zh-CN"/>
        </w:rPr>
        <w:t>对筛选后的变量再次进行共线性诊断，分析其是否存在多重共线性。</w:t>
      </w:r>
      <w:bookmarkEnd w:id="38"/>
    </w:p>
    <w:p w14:paraId="33F757C5">
      <w:pPr>
        <w:pStyle w:val="26"/>
        <w:bidi w:val="0"/>
        <w:rPr>
          <w:rFonts w:hint="default"/>
          <w:lang w:val="en-US" w:eastAsia="zh-CN"/>
        </w:rPr>
      </w:pPr>
      <w:bookmarkStart w:id="39" w:name="_Toc9726"/>
      <w:r>
        <w:rPr>
          <w:rFonts w:hint="eastAsia"/>
          <w:lang w:val="en-US" w:eastAsia="zh-CN"/>
        </w:rPr>
        <w:t xml:space="preserve">表五  </w:t>
      </w:r>
      <w:r>
        <w:rPr>
          <w:rFonts w:hint="default"/>
          <w:lang w:val="en-US" w:eastAsia="zh-CN"/>
        </w:rPr>
        <w:t>方差膨胀因子表</w:t>
      </w:r>
      <w:bookmarkEnd w:id="39"/>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single" w:color="000000" w:sz="12" w:space="0"/>
              <w:left w:val="nil"/>
              <w:bottom w:val="single" w:color="000000" w:sz="4" w:space="0"/>
              <w:right w:val="nil"/>
              <w:tl2br w:val="nil"/>
            </w:tcBorders>
            <w:shd w:val="clear" w:color="auto" w:fill="FFFFFF"/>
            <w:vAlign w:val="bottom"/>
          </w:tcPr>
          <w:p w14:paraId="7D3E0613">
            <w:pPr>
              <w:spacing w:line="480" w:lineRule="auto" w:before="600"/>
              <w:ind w:firstLineChars="200"/>
              <w:rPr>
                <w:rFonts w:hint="default"/>
                <w:b w:val="0"/>
                <w:color w:val="000000"/>
                <w:lang w:val="en-US" w:eastAsia="zh-CN"/>
              </w:rPr>
            </w:pPr>
          </w:p>
        </w:tc>
        <w:tc>
          <w:tcPr>
            <w:tcW w:w="1250" w:type="pct"/>
            <w:gridSpan w:val="2"/>
            <w:tcBorders>
              <w:top w:val="single" w:color="000000" w:sz="12" w:space="0"/>
              <w:left w:val="nil"/>
              <w:bottom w:val="single" w:color="000000" w:sz="4" w:space="0"/>
              <w:right w:val="nil"/>
            </w:tcBorders>
            <w:shd w:val="clear" w:color="auto" w:fill="FFFFFF"/>
            <w:vAlign w:val="bottom"/>
          </w:tcPr>
          <w:p w14:paraId="7B11C4B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未标准化系数</w:t>
            </w:r>
          </w:p>
        </w:tc>
        <w:tc>
          <w:tcPr>
            <w:tcW w:w="623" w:type="pct"/>
            <w:tcBorders>
              <w:top w:val="single" w:color="000000" w:sz="12" w:space="0"/>
              <w:left w:val="nil"/>
              <w:bottom w:val="single" w:color="000000" w:sz="4" w:space="0"/>
              <w:right w:val="nil"/>
            </w:tcBorders>
            <w:shd w:val="clear" w:color="auto" w:fill="FFFFFF"/>
            <w:vAlign w:val="bottom"/>
          </w:tcPr>
          <w:p w14:paraId="04ADCF4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标准化系数</w:t>
            </w:r>
          </w:p>
        </w:tc>
        <w:tc>
          <w:tcPr>
            <w:tcW w:w="311" w:type="pct"/>
            <w:tcBorders>
              <w:top w:val="single" w:color="000000" w:sz="12" w:space="0"/>
              <w:left w:val="nil"/>
              <w:bottom w:val="single" w:color="000000" w:sz="4" w:space="0"/>
              <w:right w:val="nil"/>
            </w:tcBorders>
            <w:shd w:val="clear" w:color="auto" w:fill="FFFFFF"/>
            <w:vAlign w:val="bottom"/>
          </w:tcPr>
          <w:p w14:paraId="3866A55E">
            <w:pPr>
              <w:spacing w:line="480" w:lineRule="auto" w:before="600"/>
              <w:ind w:firstLineChars="20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1BE06356">
            <w:pPr>
              <w:spacing w:line="480" w:lineRule="auto" w:before="600"/>
              <w:ind w:firstLineChars="20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6D49490C">
            <w:pPr>
              <w:spacing w:line="480" w:lineRule="auto" w:before="600"/>
              <w:ind w:firstLineChars="20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5C993A1F">
            <w:pPr>
              <w:spacing w:line="480" w:lineRule="auto" w:before="600"/>
              <w:ind w:firstLineChars="200"/>
              <w:rPr>
                <w:rFonts w:hint="default"/>
                <w:b w:val="0"/>
                <w:color w:val="000000"/>
                <w:lang w:val="en-US" w:eastAsia="zh-CN"/>
              </w:rPr>
            </w:pPr>
          </w:p>
        </w:tc>
        <w:tc>
          <w:tcPr>
            <w:tcW w:w="1256" w:type="pct"/>
            <w:gridSpan w:val="2"/>
            <w:tcBorders>
              <w:top w:val="single" w:color="000000" w:sz="12" w:space="0"/>
              <w:left w:val="nil"/>
              <w:bottom w:val="single" w:color="000000" w:sz="4" w:space="0"/>
              <w:right w:val="nil"/>
            </w:tcBorders>
            <w:shd w:val="clear" w:color="auto" w:fill="FFFFFF"/>
            <w:vAlign w:val="bottom"/>
          </w:tcPr>
          <w:p w14:paraId="0C73777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4" w:space="0"/>
              <w:left w:val="nil"/>
              <w:bottom w:val="nil"/>
              <w:right w:val="nil"/>
            </w:tcBorders>
            <w:shd w:val="clear" w:color="auto" w:fill="FFFFFF"/>
            <w:vAlign w:val="bottom"/>
          </w:tcPr>
          <w:p w14:paraId="2CC5A83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　</w:t>
            </w:r>
          </w:p>
        </w:tc>
        <w:tc>
          <w:tcPr>
            <w:tcW w:w="623" w:type="pct"/>
            <w:tcBorders>
              <w:top w:val="single" w:color="000000" w:sz="4" w:space="0"/>
              <w:left w:val="nil"/>
              <w:bottom w:val="nil"/>
              <w:right w:val="nil"/>
            </w:tcBorders>
            <w:shd w:val="clear" w:color="auto" w:fill="FFFFFF"/>
            <w:vAlign w:val="bottom"/>
          </w:tcPr>
          <w:p w14:paraId="1E0FE0D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B</w:t>
            </w:r>
          </w:p>
        </w:tc>
        <w:tc>
          <w:tcPr>
            <w:tcW w:w="627" w:type="pct"/>
            <w:tcBorders>
              <w:top w:val="single" w:color="000000" w:sz="4" w:space="0"/>
              <w:left w:val="nil"/>
              <w:bottom w:val="nil"/>
              <w:right w:val="nil"/>
            </w:tcBorders>
            <w:shd w:val="clear" w:color="auto" w:fill="FFFFFF"/>
            <w:vAlign w:val="bottom"/>
          </w:tcPr>
          <w:p w14:paraId="364A69D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标准错误</w:t>
            </w:r>
          </w:p>
        </w:tc>
        <w:tc>
          <w:tcPr>
            <w:tcW w:w="623" w:type="pct"/>
            <w:tcBorders>
              <w:top w:val="single" w:color="000000" w:sz="4" w:space="0"/>
              <w:left w:val="nil"/>
              <w:bottom w:val="nil"/>
              <w:right w:val="nil"/>
            </w:tcBorders>
            <w:shd w:val="clear" w:color="auto" w:fill="FFFFFF"/>
            <w:vAlign w:val="bottom"/>
          </w:tcPr>
          <w:p w14:paraId="37E5145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Beta</w:t>
            </w:r>
          </w:p>
        </w:tc>
        <w:tc>
          <w:tcPr>
            <w:tcW w:w="311" w:type="pct"/>
            <w:tcBorders>
              <w:top w:val="single" w:color="000000" w:sz="4" w:space="0"/>
              <w:left w:val="nil"/>
              <w:bottom w:val="nil"/>
              <w:right w:val="nil"/>
            </w:tcBorders>
            <w:shd w:val="clear" w:color="auto" w:fill="FFFFFF"/>
            <w:vAlign w:val="bottom"/>
          </w:tcPr>
          <w:p w14:paraId="38E9D41D">
            <w:pPr>
              <w:spacing w:line="480" w:lineRule="auto" w:before="600"/>
              <w:ind w:left="0" w:leftChars="0" w:firstLineChars="200"/>
              <w:rPr>
                <w:rFonts w:hint="default" w:eastAsia="宋体" w:asciiTheme="minorAscii" w:hAnsiTheme="minorAscii" w:cstheme="minorBidi"/>
                <w:b w:val="0"/>
                <w:color w:val="000000"/>
                <w:kern w:val="2"/>
                <w:sz w:val="24"/>
                <w:szCs w:val="24"/>
                <w:lang w:val="en-US" w:eastAsia="zh-CN" w:bidi="ar-SA"/>
              </w:rPr>
            </w:pPr>
            <w:r>
              <w:rPr>
                <w:rFonts w:hint="default" w:ascii="宋体" w:hAnsi="宋体" w:eastAsia="宋体" w:cs="宋体"/>
                <w:b w:val="0"/>
                <w:color w:val="000000"/>
                <w:sz w:val="44"/>
                <w:lang w:val="en-US" w:eastAsia="zh-CN"/>
              </w:rPr>
              <w:t>t</w:t>
            </w:r>
          </w:p>
        </w:tc>
        <w:tc>
          <w:tcPr>
            <w:tcW w:w="311" w:type="pct"/>
            <w:tcBorders>
              <w:top w:val="single" w:color="000000" w:sz="4" w:space="0"/>
              <w:left w:val="nil"/>
              <w:bottom w:val="nil"/>
              <w:right w:val="nil"/>
            </w:tcBorders>
            <w:shd w:val="clear" w:color="auto" w:fill="FFFFFF"/>
            <w:vAlign w:val="bottom"/>
          </w:tcPr>
          <w:p w14:paraId="01BEC136">
            <w:pPr>
              <w:spacing w:line="480" w:lineRule="auto" w:before="600"/>
              <w:ind w:firstLineChars="200"/>
              <w:rPr>
                <w:rFonts w:hint="default"/>
                <w:b w:val="0"/>
                <w:color w:val="000000"/>
                <w:lang w:val="en-US" w:eastAsia="zh-CN"/>
              </w:rPr>
            </w:pPr>
          </w:p>
        </w:tc>
        <w:tc>
          <w:tcPr>
            <w:tcW w:w="311" w:type="pct"/>
            <w:tcBorders>
              <w:top w:val="single" w:color="000000" w:sz="4" w:space="0"/>
              <w:left w:val="nil"/>
              <w:bottom w:val="nil"/>
              <w:right w:val="nil"/>
            </w:tcBorders>
            <w:shd w:val="clear" w:color="auto" w:fill="FFFFFF"/>
            <w:vAlign w:val="bottom"/>
          </w:tcPr>
          <w:p w14:paraId="331FBF7E">
            <w:pPr>
              <w:spacing w:line="480" w:lineRule="auto" w:before="600"/>
              <w:ind w:left="0" w:leftChars="0" w:firstLineChars="200"/>
              <w:rPr>
                <w:rFonts w:hint="default" w:eastAsia="宋体" w:asciiTheme="minorAscii" w:hAnsiTheme="minorAscii" w:cstheme="minorBidi"/>
                <w:b w:val="0"/>
                <w:color w:val="000000"/>
                <w:kern w:val="2"/>
                <w:sz w:val="24"/>
                <w:szCs w:val="24"/>
                <w:lang w:val="en-US" w:eastAsia="zh-CN" w:bidi="ar-SA"/>
              </w:rPr>
            </w:pPr>
            <w:r>
              <w:rPr>
                <w:rFonts w:hint="eastAsia" w:cstheme="minorBidi" w:ascii="宋体" w:hAnsi="宋体" w:eastAsia="宋体" w:cs="宋体"/>
                <w:b w:val="0"/>
                <w:color w:val="000000"/>
                <w:kern w:val="2"/>
                <w:sz w:val="44"/>
                <w:szCs w:val="24"/>
                <w:lang w:val="en-US" w:eastAsia="zh-CN" w:bidi="ar-SA"/>
              </w:rPr>
              <w:t>显著性</w:t>
            </w:r>
          </w:p>
        </w:tc>
        <w:tc>
          <w:tcPr>
            <w:tcW w:w="311" w:type="pct"/>
            <w:tcBorders>
              <w:top w:val="single" w:color="000000" w:sz="4" w:space="0"/>
              <w:left w:val="nil"/>
              <w:bottom w:val="nil"/>
              <w:right w:val="nil"/>
            </w:tcBorders>
            <w:shd w:val="clear" w:color="auto" w:fill="FFFFFF"/>
            <w:vAlign w:val="bottom"/>
          </w:tcPr>
          <w:p w14:paraId="6147DEB9">
            <w:pPr>
              <w:spacing w:line="480" w:lineRule="auto" w:before="600"/>
              <w:ind w:firstLineChars="20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CD8AB3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容差</w:t>
            </w:r>
          </w:p>
        </w:tc>
        <w:tc>
          <w:tcPr>
            <w:tcW w:w="632" w:type="pct"/>
            <w:tcBorders>
              <w:top w:val="single" w:color="000000" w:sz="4" w:space="0"/>
              <w:left w:val="nil"/>
              <w:bottom w:val="nil"/>
              <w:right w:val="nil"/>
            </w:tcBorders>
            <w:shd w:val="clear" w:color="auto" w:fill="FFFFFF"/>
            <w:vAlign w:val="bottom"/>
          </w:tcPr>
          <w:p w14:paraId="457A785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(常量)</w:t>
            </w:r>
          </w:p>
        </w:tc>
        <w:tc>
          <w:tcPr>
            <w:tcW w:w="623" w:type="pct"/>
            <w:tcBorders>
              <w:top w:val="nil"/>
              <w:left w:val="nil"/>
              <w:bottom w:val="nil"/>
              <w:right w:val="nil"/>
            </w:tcBorders>
            <w:shd w:val="clear" w:color="000000" w:fill="FFFFFF"/>
            <w:noWrap/>
            <w:vAlign w:val="top"/>
          </w:tcPr>
          <w:p w14:paraId="2C35F87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0.892</w:t>
            </w:r>
          </w:p>
        </w:tc>
        <w:tc>
          <w:tcPr>
            <w:tcW w:w="627" w:type="pct"/>
            <w:tcBorders>
              <w:top w:val="nil"/>
              <w:left w:val="nil"/>
              <w:bottom w:val="nil"/>
              <w:right w:val="nil"/>
            </w:tcBorders>
            <w:shd w:val="clear" w:color="000000" w:fill="FFFFFF"/>
            <w:noWrap/>
            <w:vAlign w:val="top"/>
          </w:tcPr>
          <w:p w14:paraId="2AB0184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0.173</w:t>
            </w:r>
          </w:p>
        </w:tc>
        <w:tc>
          <w:tcPr>
            <w:tcW w:w="623" w:type="pct"/>
            <w:tcBorders>
              <w:top w:val="nil"/>
              <w:left w:val="nil"/>
              <w:bottom w:val="nil"/>
              <w:right w:val="nil"/>
            </w:tcBorders>
            <w:shd w:val="clear" w:color="000000" w:fill="FFFFFF"/>
            <w:vAlign w:val="top"/>
          </w:tcPr>
          <w:p w14:paraId="1DB35A9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624" w:type="pct"/>
            <w:tcBorders>
              <w:top w:val="nil"/>
              <w:left w:val="nil"/>
              <w:bottom w:val="nil"/>
              <w:right w:val="nil"/>
            </w:tcBorders>
            <w:shd w:val="clear" w:color="000000" w:fill="FFFFFF"/>
            <w:vAlign w:val="top"/>
          </w:tcPr>
          <w:p w14:paraId="77A784E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　</w:t>
            </w:r>
          </w:p>
        </w:tc>
        <w:tc>
          <w:tcPr>
            <w:tcW w:w="632" w:type="pct"/>
            <w:tcBorders>
              <w:top w:val="nil"/>
              <w:left w:val="nil"/>
              <w:bottom w:val="nil"/>
              <w:right w:val="nil"/>
            </w:tcBorders>
            <w:shd w:val="clear" w:color="000000" w:fill="FFFFFF"/>
            <w:vAlign w:val="top"/>
          </w:tcPr>
          <w:p w14:paraId="6A59B2C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年龄</w:t>
            </w:r>
          </w:p>
        </w:tc>
        <w:tc>
          <w:tcPr>
            <w:tcW w:w="623" w:type="pct"/>
            <w:tcBorders>
              <w:top w:val="nil"/>
              <w:left w:val="nil"/>
              <w:bottom w:val="nil"/>
              <w:right w:val="nil"/>
            </w:tcBorders>
            <w:shd w:val="clear" w:color="000000" w:fill="FFFFFF"/>
            <w:noWrap/>
            <w:vAlign w:val="top"/>
          </w:tcPr>
          <w:p w14:paraId="0090B4C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627" w:type="pct"/>
            <w:tcBorders>
              <w:top w:val="nil"/>
              <w:left w:val="nil"/>
              <w:bottom w:val="nil"/>
              <w:right w:val="nil"/>
            </w:tcBorders>
            <w:shd w:val="clear" w:color="000000" w:fill="FFFFFF"/>
            <w:noWrap/>
            <w:vAlign w:val="top"/>
          </w:tcPr>
          <w:p w14:paraId="03AC957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0.002</w:t>
            </w:r>
          </w:p>
        </w:tc>
        <w:tc>
          <w:tcPr>
            <w:tcW w:w="623" w:type="pct"/>
            <w:tcBorders>
              <w:top w:val="nil"/>
              <w:left w:val="nil"/>
              <w:bottom w:val="nil"/>
              <w:right w:val="nil"/>
            </w:tcBorders>
            <w:shd w:val="clear" w:color="000000" w:fill="FFFFFF"/>
            <w:noWrap/>
            <w:vAlign w:val="top"/>
          </w:tcPr>
          <w:p w14:paraId="67C8DBB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0.924</w:t>
            </w:r>
          </w:p>
        </w:tc>
        <w:tc>
          <w:tcPr>
            <w:tcW w:w="624" w:type="pct"/>
            <w:tcBorders>
              <w:top w:val="nil"/>
              <w:left w:val="nil"/>
              <w:bottom w:val="nil"/>
              <w:right w:val="nil"/>
            </w:tcBorders>
            <w:shd w:val="clear" w:color="000000" w:fill="FFFFFF"/>
            <w:noWrap/>
            <w:vAlign w:val="top"/>
          </w:tcPr>
          <w:p w14:paraId="7612370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0.720</w:t>
            </w:r>
          </w:p>
        </w:tc>
        <w:tc>
          <w:tcPr>
            <w:tcW w:w="632" w:type="pct"/>
            <w:tcBorders>
              <w:top w:val="nil"/>
              <w:left w:val="nil"/>
              <w:bottom w:val="nil"/>
              <w:right w:val="nil"/>
            </w:tcBorders>
            <w:shd w:val="clear" w:color="000000" w:fill="FFFFFF"/>
            <w:noWrap/>
            <w:vAlign w:val="top"/>
          </w:tcPr>
          <w:p w14:paraId="4327728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0.001</w:t>
            </w:r>
          </w:p>
        </w:tc>
        <w:tc>
          <w:tcPr>
            <w:tcW w:w="627" w:type="pct"/>
            <w:tcBorders>
              <w:top w:val="nil"/>
              <w:left w:val="nil"/>
              <w:bottom w:val="nil"/>
              <w:right w:val="nil"/>
            </w:tcBorders>
            <w:shd w:val="clear" w:color="000000" w:fill="FFFFFF"/>
            <w:noWrap/>
            <w:vAlign w:val="top"/>
          </w:tcPr>
          <w:p w14:paraId="2BB7DDC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0.001</w:t>
            </w:r>
          </w:p>
        </w:tc>
        <w:tc>
          <w:tcPr>
            <w:tcW w:w="623" w:type="pct"/>
            <w:tcBorders>
              <w:top w:val="nil"/>
              <w:left w:val="nil"/>
              <w:bottom w:val="nil"/>
              <w:right w:val="nil"/>
            </w:tcBorders>
            <w:shd w:val="clear" w:color="000000" w:fill="FFFFFF"/>
            <w:noWrap/>
            <w:vAlign w:val="top"/>
          </w:tcPr>
          <w:p w14:paraId="18E87CF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0.416</w:t>
            </w:r>
          </w:p>
        </w:tc>
        <w:tc>
          <w:tcPr>
            <w:tcW w:w="624" w:type="pct"/>
            <w:tcBorders>
              <w:top w:val="nil"/>
              <w:left w:val="nil"/>
              <w:bottom w:val="nil"/>
              <w:right w:val="nil"/>
            </w:tcBorders>
            <w:shd w:val="clear" w:color="000000" w:fill="FFFFFF"/>
            <w:noWrap/>
            <w:vAlign w:val="top"/>
          </w:tcPr>
          <w:p w14:paraId="396E596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0.965</w:t>
            </w:r>
          </w:p>
        </w:tc>
        <w:tc>
          <w:tcPr>
            <w:tcW w:w="632" w:type="pct"/>
            <w:tcBorders>
              <w:top w:val="nil"/>
              <w:left w:val="nil"/>
              <w:bottom w:val="nil"/>
              <w:right w:val="nil"/>
            </w:tcBorders>
            <w:shd w:val="clear" w:color="000000" w:fill="FFFFFF"/>
            <w:noWrap/>
            <w:vAlign w:val="top"/>
          </w:tcPr>
          <w:p w14:paraId="55926B1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0.001</w:t>
            </w:r>
          </w:p>
        </w:tc>
        <w:tc>
          <w:tcPr>
            <w:tcW w:w="627" w:type="pct"/>
            <w:tcBorders>
              <w:top w:val="nil"/>
              <w:left w:val="nil"/>
              <w:bottom w:val="nil"/>
              <w:right w:val="nil"/>
            </w:tcBorders>
            <w:shd w:val="clear" w:color="000000" w:fill="FFFFFF"/>
            <w:noWrap/>
            <w:vAlign w:val="top"/>
          </w:tcPr>
          <w:p w14:paraId="5354010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623" w:type="pct"/>
            <w:tcBorders>
              <w:top w:val="nil"/>
              <w:left w:val="nil"/>
              <w:bottom w:val="nil"/>
              <w:right w:val="nil"/>
            </w:tcBorders>
            <w:shd w:val="clear" w:color="000000" w:fill="FFFFFF"/>
            <w:noWrap/>
            <w:vAlign w:val="top"/>
          </w:tcPr>
          <w:p w14:paraId="24C7A23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0.004</w:t>
            </w:r>
          </w:p>
        </w:tc>
        <w:tc>
          <w:tcPr>
            <w:tcW w:w="624" w:type="pct"/>
            <w:tcBorders>
              <w:top w:val="nil"/>
              <w:left w:val="nil"/>
              <w:bottom w:val="nil"/>
              <w:right w:val="nil"/>
            </w:tcBorders>
            <w:shd w:val="clear" w:color="000000" w:fill="FFFFFF"/>
            <w:noWrap/>
            <w:vAlign w:val="top"/>
          </w:tcPr>
          <w:p w14:paraId="343671E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0.984</w:t>
            </w:r>
          </w:p>
        </w:tc>
        <w:tc>
          <w:tcPr>
            <w:tcW w:w="632" w:type="pct"/>
            <w:tcBorders>
              <w:top w:val="nil"/>
              <w:left w:val="nil"/>
              <w:bottom w:val="nil"/>
              <w:right w:val="nil"/>
            </w:tcBorders>
            <w:shd w:val="clear" w:color="000000" w:fill="FFFFFF"/>
            <w:noWrap/>
            <w:vAlign w:val="top"/>
          </w:tcPr>
          <w:p w14:paraId="5DAED01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-0.006</w:t>
            </w:r>
          </w:p>
        </w:tc>
        <w:tc>
          <w:tcPr>
            <w:tcW w:w="627" w:type="pct"/>
            <w:tcBorders>
              <w:top w:val="nil"/>
              <w:left w:val="nil"/>
              <w:bottom w:val="nil"/>
              <w:right w:val="nil"/>
            </w:tcBorders>
            <w:shd w:val="clear" w:color="000000" w:fill="FFFFFF"/>
            <w:noWrap/>
            <w:vAlign w:val="top"/>
          </w:tcPr>
          <w:p w14:paraId="4A8FE53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0.001</w:t>
            </w:r>
          </w:p>
        </w:tc>
        <w:tc>
          <w:tcPr>
            <w:tcW w:w="623" w:type="pct"/>
            <w:tcBorders>
              <w:top w:val="nil"/>
              <w:left w:val="nil"/>
              <w:bottom w:val="nil"/>
              <w:right w:val="nil"/>
            </w:tcBorders>
            <w:shd w:val="clear" w:color="000000" w:fill="FFFFFF"/>
            <w:noWrap/>
            <w:vAlign w:val="top"/>
          </w:tcPr>
          <w:p w14:paraId="618F09B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624" w:type="pct"/>
            <w:tcBorders>
              <w:top w:val="nil"/>
              <w:left w:val="nil"/>
              <w:bottom w:val="nil"/>
              <w:right w:val="nil"/>
            </w:tcBorders>
            <w:shd w:val="clear" w:color="000000" w:fill="FFFFFF"/>
            <w:noWrap/>
            <w:vAlign w:val="top"/>
          </w:tcPr>
          <w:p w14:paraId="13A414A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0.804</w:t>
            </w:r>
          </w:p>
        </w:tc>
        <w:tc>
          <w:tcPr>
            <w:tcW w:w="632" w:type="pct"/>
            <w:tcBorders>
              <w:top w:val="nil"/>
              <w:left w:val="nil"/>
              <w:bottom w:val="nil"/>
              <w:right w:val="nil"/>
            </w:tcBorders>
            <w:shd w:val="clear" w:color="000000" w:fill="FFFFFF"/>
            <w:noWrap/>
            <w:vAlign w:val="top"/>
          </w:tcPr>
          <w:p w14:paraId="2674B46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0.168</w:t>
            </w:r>
          </w:p>
        </w:tc>
        <w:tc>
          <w:tcPr>
            <w:tcW w:w="627" w:type="pct"/>
            <w:tcBorders>
              <w:top w:val="nil"/>
              <w:left w:val="nil"/>
              <w:bottom w:val="nil"/>
              <w:right w:val="nil"/>
            </w:tcBorders>
            <w:shd w:val="clear" w:color="000000" w:fill="FFFFFF"/>
            <w:noWrap/>
            <w:vAlign w:val="top"/>
          </w:tcPr>
          <w:p w14:paraId="482ECDC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0.014</w:t>
            </w:r>
          </w:p>
        </w:tc>
        <w:tc>
          <w:tcPr>
            <w:tcW w:w="623" w:type="pct"/>
            <w:tcBorders>
              <w:top w:val="nil"/>
              <w:left w:val="nil"/>
              <w:bottom w:val="nil"/>
              <w:right w:val="nil"/>
            </w:tcBorders>
            <w:shd w:val="clear" w:color="000000" w:fill="FFFFFF"/>
            <w:noWrap/>
            <w:vAlign w:val="top"/>
          </w:tcPr>
          <w:p w14:paraId="5FD6E9B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624" w:type="pct"/>
            <w:tcBorders>
              <w:top w:val="nil"/>
              <w:left w:val="nil"/>
              <w:bottom w:val="nil"/>
              <w:right w:val="nil"/>
            </w:tcBorders>
            <w:shd w:val="clear" w:color="000000" w:fill="FFFFFF"/>
            <w:noWrap/>
            <w:vAlign w:val="top"/>
          </w:tcPr>
          <w:p w14:paraId="0529F86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0.903</w:t>
            </w:r>
          </w:p>
        </w:tc>
        <w:tc>
          <w:tcPr>
            <w:tcW w:w="632" w:type="pct"/>
            <w:tcBorders>
              <w:top w:val="nil"/>
              <w:left w:val="nil"/>
              <w:bottom w:val="nil"/>
              <w:right w:val="nil"/>
            </w:tcBorders>
            <w:shd w:val="clear" w:color="000000" w:fill="FFFFFF"/>
            <w:noWrap/>
            <w:vAlign w:val="top"/>
          </w:tcPr>
          <w:p w14:paraId="75FEDE7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1.127</w:t>
            </w:r>
          </w:p>
        </w:tc>
      </w:tr>
    </w:tbl>
    <w:p w14:paraId="36FE201D">
      <w:pPr>
        <w:bidi w:val="0"/>
        <w:rPr>
          <w:rFonts w:hint="default"/>
          <w:lang w:val="en-US" w:eastAsia="zh-CN"/>
        </w:rPr>
        <w:spacing w:lineRule="auto" w:line="480" w:before="600"/>
        <w:ind w:firstLineChars="200"/>
      </w:pPr>
      <w:r>
        <w:rPr>
          <w:rFonts w:hint="default" w:ascii="宋体" w:hAnsi="宋体" w:eastAsia="宋体" w:cs="宋体"/>
          <w:sz w:val="44"/>
          <w:lang w:val="en-US" w:eastAsia="zh-CN"/>
        </w:rPr>
        <w:t>筛选后的变量VIF值均在1左右，不存在明显的多重共线性。</w:t>
      </w:r>
    </w:p>
    <w:p w14:paraId="74DE568A">
      <w:pPr>
        <w:bidi w:val="0"/>
        <w:rPr>
          <w:rFonts w:hint="default"/>
          <w:lang w:val="en-US" w:eastAsia="zh-CN"/>
        </w:rPr>
        <w:spacing w:lineRule="auto" w:line="480" w:before="600"/>
        <w:ind w:firstLineChars="200"/>
      </w:pPr>
    </w:p>
    <w:p w14:paraId="17DDD2BA">
      <w:pPr>
        <w:bidi w:val="0"/>
        <w:rPr>
          <w:rFonts w:hint="default"/>
          <w:lang w:val="en-US" w:eastAsia="zh-CN"/>
        </w:rPr>
        <w:spacing w:lineRule="auto" w:line="480" w:before="600"/>
        <w:ind w:firstLineChars="200"/>
      </w:pPr>
    </w:p>
    <w:p w14:paraId="6D490F2D">
      <w:pPr>
        <w:bidi w:val="0"/>
        <w:rPr>
          <w:rFonts w:hint="default"/>
          <w:lang w:val="en-US" w:eastAsia="zh-CN"/>
        </w:rPr>
        <w:spacing w:lineRule="auto" w:line="480" w:before="600"/>
        <w:ind w:firstLineChars="200"/>
      </w:pPr>
      <w:r>
        <w:rPr>
          <w:rFonts w:hint="default" w:ascii="宋体" w:hAnsi="宋体" w:eastAsia="宋体" w:cs="宋体"/>
          <w:sz w:val="44"/>
          <w:lang w:val="en-US" w:eastAsia="zh-CN"/>
        </w:rPr>
        <w:t>2计算特征之间的相关性，绘制相关性矩阵图。查看筛选后变量的相关性是否显著。</w:t>
      </w:r>
    </w:p>
    <w:p w14:paraId="4382E13A">
      <w:pPr>
        <w:pStyle w:val="26"/>
        <w:bidi w:val="0"/>
        <w:rPr>
          <w:rFonts w:hint="default"/>
          <w:lang w:val="en-US" w:eastAsia="zh-CN"/>
        </w:rPr>
      </w:pPr>
      <w:bookmarkStart w:id="40" w:name="_Toc18287"/>
      <w:r>
        <w:rPr>
          <w:rFonts w:hint="eastAsia"/>
          <w:lang w:val="en-US" w:eastAsia="zh-CN"/>
        </w:rPr>
        <w:t xml:space="preserve">表六  </w:t>
      </w:r>
      <w:r>
        <w:rPr>
          <w:rFonts w:hint="default"/>
          <w:lang w:val="en-US" w:eastAsia="zh-CN"/>
        </w:rPr>
        <w:t>相关性系数表</w:t>
      </w:r>
      <w:bookmarkEnd w:id="40"/>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8" w:hRule="atLeast"/>
        </w:trPr>
        <w:tc>
          <w:tcPr>
            <w:tcW w:w="0" w:type="auto"/>
            <w:gridSpan w:val="2"/>
            <w:tcBorders>
              <w:top w:val="single" w:color="000000" w:sz="12" w:space="0"/>
              <w:left w:val="nil"/>
              <w:bottom w:val="single" w:color="000000" w:sz="4" w:space="0"/>
              <w:right w:val="nil"/>
              <w:tl2br w:val="nil"/>
            </w:tcBorders>
            <w:shd w:val="clear" w:color="auto" w:fill="FFFFFF"/>
            <w:vAlign w:val="bottom"/>
          </w:tcPr>
          <w:p w14:paraId="5E4B90E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　</w:t>
            </w:r>
          </w:p>
        </w:tc>
        <w:tc>
          <w:tcPr>
            <w:tcW w:w="0" w:type="auto"/>
            <w:tcBorders>
              <w:top w:val="single" w:color="000000" w:sz="12" w:space="0"/>
              <w:left w:val="nil"/>
              <w:bottom w:val="single" w:color="000000" w:sz="4" w:space="0"/>
              <w:right w:val="nil"/>
            </w:tcBorders>
            <w:shd w:val="clear" w:color="auto" w:fill="FFFFFF"/>
            <w:vAlign w:val="bottom"/>
          </w:tcPr>
          <w:p w14:paraId="6491161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是否患有心脏病</w:t>
            </w:r>
          </w:p>
        </w:tc>
        <w:tc>
          <w:tcPr>
            <w:tcW w:w="0" w:type="auto"/>
            <w:tcBorders>
              <w:top w:val="single" w:color="000000" w:sz="12" w:space="0"/>
              <w:left w:val="nil"/>
              <w:bottom w:val="single" w:color="000000" w:sz="4" w:space="0"/>
              <w:right w:val="nil"/>
            </w:tcBorders>
            <w:shd w:val="clear" w:color="auto" w:fill="FFFFFF"/>
            <w:vAlign w:val="bottom"/>
          </w:tcPr>
          <w:p w14:paraId="135B087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年龄</w:t>
            </w:r>
          </w:p>
        </w:tc>
        <w:tc>
          <w:tcPr>
            <w:tcW w:w="0" w:type="auto"/>
            <w:tcBorders>
              <w:top w:val="single" w:color="000000" w:sz="12" w:space="0"/>
              <w:left w:val="nil"/>
              <w:bottom w:val="single" w:color="000000" w:sz="4" w:space="0"/>
              <w:right w:val="nil"/>
            </w:tcBorders>
            <w:shd w:val="clear" w:color="auto" w:fill="FFFFFF"/>
            <w:vAlign w:val="bottom"/>
          </w:tcPr>
          <w:p w14:paraId="7DDC67E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静息血压</w:t>
            </w:r>
          </w:p>
        </w:tc>
        <w:tc>
          <w:tcPr>
            <w:tcW w:w="0" w:type="auto"/>
            <w:tcBorders>
              <w:top w:val="single" w:color="000000" w:sz="12" w:space="0"/>
              <w:left w:val="nil"/>
              <w:bottom w:val="single" w:color="000000" w:sz="4" w:space="0"/>
              <w:right w:val="nil"/>
            </w:tcBorders>
            <w:shd w:val="clear" w:color="auto" w:fill="FFFFFF"/>
            <w:vAlign w:val="bottom"/>
          </w:tcPr>
          <w:p w14:paraId="35C0E2D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血清胆固醇</w:t>
            </w:r>
          </w:p>
        </w:tc>
        <w:tc>
          <w:tcPr>
            <w:tcW w:w="0" w:type="auto"/>
            <w:tcBorders>
              <w:top w:val="single" w:color="000000" w:sz="12" w:space="0"/>
              <w:left w:val="nil"/>
              <w:bottom w:val="single" w:color="000000" w:sz="4" w:space="0"/>
              <w:right w:val="nil"/>
            </w:tcBorders>
            <w:shd w:val="clear" w:color="auto" w:fill="FFFFFF"/>
            <w:vAlign w:val="bottom"/>
          </w:tcPr>
          <w:p w14:paraId="7486880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最大心率</w:t>
            </w:r>
          </w:p>
        </w:tc>
        <w:tc>
          <w:tcPr>
            <w:tcW w:w="0" w:type="auto"/>
            <w:tcBorders>
              <w:top w:val="single" w:color="000000" w:sz="12" w:space="0"/>
              <w:left w:val="nil"/>
              <w:bottom w:val="single" w:color="000000" w:sz="4" w:space="0"/>
              <w:right w:val="nil"/>
            </w:tcBorders>
            <w:shd w:val="clear" w:color="auto" w:fill="FFFFFF"/>
            <w:vAlign w:val="bottom"/>
          </w:tcPr>
          <w:p w14:paraId="5768D75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0" w:type="auto"/>
            <w:vMerge w:val="restart"/>
            <w:tcBorders>
              <w:top w:val="single" w:color="000000" w:sz="4" w:space="0"/>
              <w:left w:val="nil"/>
              <w:bottom w:val="nil"/>
              <w:right w:val="nil"/>
            </w:tcBorders>
            <w:shd w:val="clear" w:color="000000" w:fill="FFFFFF"/>
            <w:vAlign w:val="top"/>
          </w:tcPr>
          <w:p w14:paraId="357EE44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是否患有心脏病</w:t>
            </w:r>
          </w:p>
        </w:tc>
        <w:tc>
          <w:tcPr>
            <w:tcW w:w="0" w:type="auto"/>
            <w:tcBorders>
              <w:top w:val="single" w:color="000000" w:sz="4" w:space="0"/>
              <w:left w:val="nil"/>
              <w:bottom w:val="nil"/>
              <w:right w:val="nil"/>
            </w:tcBorders>
            <w:shd w:val="clear" w:color="000000" w:fill="FFFFFF"/>
            <w:vAlign w:val="top"/>
          </w:tcPr>
          <w:p w14:paraId="663FCC9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皮尔逊相关性</w:t>
            </w:r>
          </w:p>
        </w:tc>
        <w:tc>
          <w:tcPr>
            <w:tcW w:w="0" w:type="auto"/>
            <w:tcBorders>
              <w:top w:val="single" w:color="000000" w:sz="4" w:space="0"/>
              <w:left w:val="nil"/>
              <w:bottom w:val="nil"/>
              <w:right w:val="nil"/>
            </w:tcBorders>
            <w:shd w:val="clear" w:color="000000" w:fill="FFFFFF"/>
            <w:noWrap/>
            <w:vAlign w:val="top"/>
          </w:tcPr>
          <w:p w14:paraId="585E5F0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w:t>
            </w:r>
          </w:p>
        </w:tc>
        <w:tc>
          <w:tcPr>
            <w:tcW w:w="0" w:type="auto"/>
            <w:tcBorders>
              <w:top w:val="single" w:color="000000" w:sz="4" w:space="0"/>
              <w:left w:val="nil"/>
              <w:bottom w:val="nil"/>
              <w:right w:val="nil"/>
            </w:tcBorders>
            <w:shd w:val="clear" w:color="000000" w:fill="FFFFFF"/>
            <w:noWrap/>
            <w:vAlign w:val="top"/>
          </w:tcPr>
          <w:p w14:paraId="08B4DA3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.283</w:t>
            </w:r>
          </w:p>
        </w:tc>
        <w:tc>
          <w:tcPr>
            <w:tcW w:w="0" w:type="auto"/>
            <w:tcBorders>
              <w:top w:val="single" w:color="000000" w:sz="4" w:space="0"/>
              <w:left w:val="nil"/>
              <w:bottom w:val="nil"/>
              <w:right w:val="nil"/>
            </w:tcBorders>
            <w:shd w:val="clear" w:color="000000" w:fill="FFFFFF"/>
            <w:noWrap/>
            <w:vAlign w:val="top"/>
          </w:tcPr>
          <w:p w14:paraId="7B83503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.280</w:t>
            </w:r>
          </w:p>
        </w:tc>
        <w:tc>
          <w:tcPr>
            <w:tcW w:w="0" w:type="auto"/>
            <w:tcBorders>
              <w:top w:val="single" w:color="000000" w:sz="4" w:space="0"/>
              <w:left w:val="nil"/>
              <w:bottom w:val="nil"/>
              <w:right w:val="nil"/>
            </w:tcBorders>
            <w:shd w:val="clear" w:color="000000" w:fill="FFFFFF"/>
            <w:noWrap/>
            <w:vAlign w:val="top"/>
          </w:tcPr>
          <w:p w14:paraId="66A6F10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.128</w:t>
            </w:r>
          </w:p>
        </w:tc>
        <w:tc>
          <w:tcPr>
            <w:tcW w:w="0" w:type="auto"/>
            <w:tcBorders>
              <w:top w:val="single" w:color="000000" w:sz="4" w:space="0"/>
              <w:left w:val="nil"/>
              <w:bottom w:val="nil"/>
              <w:right w:val="nil"/>
            </w:tcBorders>
            <w:shd w:val="clear" w:color="000000" w:fill="FFFFFF"/>
            <w:noWrap/>
            <w:vAlign w:val="top"/>
          </w:tcPr>
          <w:p w14:paraId="33FD8FB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-.381</w:t>
            </w:r>
          </w:p>
        </w:tc>
        <w:tc>
          <w:tcPr>
            <w:tcW w:w="0" w:type="auto"/>
            <w:tcBorders>
              <w:top w:val="single" w:color="000000" w:sz="4" w:space="0"/>
              <w:left w:val="nil"/>
              <w:bottom w:val="nil"/>
              <w:right w:val="nil"/>
            </w:tcBorders>
            <w:shd w:val="clear" w:color="000000" w:fill="FFFFFF"/>
            <w:noWrap/>
            <w:vAlign w:val="top"/>
          </w:tcPr>
          <w:p w14:paraId="24A1B1D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　</w:t>
            </w:r>
          </w:p>
        </w:tc>
        <w:tc>
          <w:tcPr>
            <w:tcW w:w="0" w:type="auto"/>
            <w:tcBorders>
              <w:top w:val="nil"/>
              <w:left w:val="nil"/>
              <w:bottom w:val="nil"/>
              <w:right w:val="nil"/>
            </w:tcBorders>
            <w:shd w:val="clear" w:color="000000" w:fill="FFFFFF"/>
            <w:noWrap/>
            <w:vAlign w:val="top"/>
          </w:tcPr>
          <w:p w14:paraId="525CF04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0" w:type="auto"/>
            <w:tcBorders>
              <w:top w:val="nil"/>
              <w:left w:val="nil"/>
              <w:bottom w:val="nil"/>
              <w:right w:val="nil"/>
            </w:tcBorders>
            <w:shd w:val="clear" w:color="000000" w:fill="FFFFFF"/>
            <w:noWrap/>
            <w:vAlign w:val="top"/>
          </w:tcPr>
          <w:p w14:paraId="3605E28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0.009</w:t>
            </w:r>
          </w:p>
        </w:tc>
        <w:tc>
          <w:tcPr>
            <w:tcW w:w="0" w:type="auto"/>
            <w:tcBorders>
              <w:top w:val="nil"/>
              <w:left w:val="nil"/>
              <w:bottom w:val="nil"/>
              <w:right w:val="nil"/>
            </w:tcBorders>
            <w:shd w:val="clear" w:color="000000" w:fill="FFFFFF"/>
            <w:noWrap/>
            <w:vAlign w:val="top"/>
          </w:tcPr>
          <w:p w14:paraId="6E889D1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0" w:type="auto"/>
            <w:tcBorders>
              <w:top w:val="nil"/>
              <w:left w:val="nil"/>
              <w:bottom w:val="nil"/>
              <w:right w:val="nil"/>
            </w:tcBorders>
            <w:shd w:val="clear" w:color="000000" w:fill="FFFFFF"/>
            <w:noWrap/>
            <w:vAlign w:val="top"/>
          </w:tcPr>
          <w:p w14:paraId="73F07EF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0" w:type="auto"/>
            <w:tcBorders>
              <w:top w:val="nil"/>
              <w:left w:val="nil"/>
              <w:bottom w:val="nil"/>
              <w:right w:val="nil"/>
            </w:tcBorders>
            <w:shd w:val="clear" w:color="000000" w:fill="FFFFFF"/>
            <w:noWrap/>
            <w:vAlign w:val="top"/>
          </w:tcPr>
          <w:p w14:paraId="491D84E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个案数</w:t>
            </w:r>
          </w:p>
        </w:tc>
        <w:tc>
          <w:tcPr>
            <w:tcW w:w="0" w:type="auto"/>
            <w:tcBorders>
              <w:top w:val="nil"/>
              <w:left w:val="nil"/>
              <w:bottom w:val="nil"/>
              <w:right w:val="nil"/>
            </w:tcBorders>
            <w:shd w:val="clear" w:color="000000" w:fill="FFFFFF"/>
            <w:noWrap/>
            <w:vAlign w:val="top"/>
          </w:tcPr>
          <w:p w14:paraId="7E50517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0" w:type="auto"/>
            <w:tcBorders>
              <w:top w:val="nil"/>
              <w:left w:val="nil"/>
              <w:bottom w:val="nil"/>
              <w:right w:val="nil"/>
            </w:tcBorders>
            <w:shd w:val="clear" w:color="000000" w:fill="FFFFFF"/>
            <w:noWrap/>
            <w:vAlign w:val="top"/>
          </w:tcPr>
          <w:p w14:paraId="67101B8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0" w:type="auto"/>
            <w:tcBorders>
              <w:top w:val="nil"/>
              <w:left w:val="nil"/>
              <w:bottom w:val="nil"/>
              <w:right w:val="nil"/>
            </w:tcBorders>
            <w:shd w:val="clear" w:color="000000" w:fill="FFFFFF"/>
            <w:noWrap/>
            <w:vAlign w:val="top"/>
          </w:tcPr>
          <w:p w14:paraId="7BAB285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0" w:type="auto"/>
            <w:tcBorders>
              <w:top w:val="nil"/>
              <w:left w:val="nil"/>
              <w:bottom w:val="nil"/>
              <w:right w:val="nil"/>
            </w:tcBorders>
            <w:shd w:val="clear" w:color="000000" w:fill="FFFFFF"/>
            <w:noWrap/>
            <w:vAlign w:val="top"/>
          </w:tcPr>
          <w:p w14:paraId="29DD1B0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0" w:type="auto"/>
            <w:tcBorders>
              <w:top w:val="nil"/>
              <w:left w:val="nil"/>
              <w:bottom w:val="nil"/>
              <w:right w:val="nil"/>
            </w:tcBorders>
            <w:shd w:val="clear" w:color="000000" w:fill="FFFFFF"/>
            <w:noWrap/>
            <w:vAlign w:val="top"/>
          </w:tcPr>
          <w:p w14:paraId="026D770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0" w:type="auto"/>
            <w:tcBorders>
              <w:top w:val="nil"/>
              <w:left w:val="nil"/>
              <w:bottom w:val="nil"/>
              <w:right w:val="nil"/>
            </w:tcBorders>
            <w:shd w:val="clear" w:color="000000" w:fill="FFFFFF"/>
            <w:noWrap/>
            <w:vAlign w:val="top"/>
          </w:tcPr>
          <w:p w14:paraId="60AA4D5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年龄</w:t>
            </w:r>
          </w:p>
        </w:tc>
        <w:tc>
          <w:tcPr>
            <w:tcW w:w="0" w:type="auto"/>
            <w:tcBorders>
              <w:top w:val="nil"/>
              <w:left w:val="nil"/>
              <w:bottom w:val="nil"/>
              <w:right w:val="nil"/>
            </w:tcBorders>
            <w:shd w:val="clear" w:color="000000" w:fill="FFFFFF"/>
            <w:vAlign w:val="top"/>
          </w:tcPr>
          <w:p w14:paraId="147C6A5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.283</w:t>
            </w:r>
          </w:p>
        </w:tc>
        <w:tc>
          <w:tcPr>
            <w:tcW w:w="0" w:type="auto"/>
            <w:tcBorders>
              <w:top w:val="nil"/>
              <w:left w:val="nil"/>
              <w:bottom w:val="nil"/>
              <w:right w:val="nil"/>
            </w:tcBorders>
            <w:shd w:val="clear" w:color="000000" w:fill="FFFFFF"/>
            <w:noWrap/>
            <w:vAlign w:val="top"/>
          </w:tcPr>
          <w:p w14:paraId="7A04473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w:t>
            </w:r>
          </w:p>
        </w:tc>
        <w:tc>
          <w:tcPr>
            <w:tcW w:w="0" w:type="auto"/>
            <w:tcBorders>
              <w:top w:val="nil"/>
              <w:left w:val="nil"/>
              <w:bottom w:val="nil"/>
              <w:right w:val="nil"/>
            </w:tcBorders>
            <w:shd w:val="clear" w:color="000000" w:fill="FFFFFF"/>
            <w:noWrap/>
            <w:vAlign w:val="top"/>
          </w:tcPr>
          <w:p w14:paraId="3394E16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.169</w:t>
            </w:r>
          </w:p>
        </w:tc>
        <w:tc>
          <w:tcPr>
            <w:tcW w:w="0" w:type="auto"/>
            <w:tcBorders>
              <w:top w:val="nil"/>
              <w:left w:val="nil"/>
              <w:bottom w:val="nil"/>
              <w:right w:val="nil"/>
            </w:tcBorders>
            <w:shd w:val="clear" w:color="000000" w:fill="FFFFFF"/>
            <w:noWrap/>
            <w:vAlign w:val="top"/>
          </w:tcPr>
          <w:p w14:paraId="073C871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.108</w:t>
            </w:r>
          </w:p>
        </w:tc>
        <w:tc>
          <w:tcPr>
            <w:tcW w:w="0" w:type="auto"/>
            <w:tcBorders>
              <w:top w:val="nil"/>
              <w:left w:val="nil"/>
              <w:bottom w:val="nil"/>
              <w:right w:val="nil"/>
            </w:tcBorders>
            <w:shd w:val="clear" w:color="000000" w:fill="FFFFFF"/>
            <w:noWrap/>
            <w:vAlign w:val="top"/>
          </w:tcPr>
          <w:p w14:paraId="7AD8C53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-.435</w:t>
            </w:r>
          </w:p>
        </w:tc>
        <w:tc>
          <w:tcPr>
            <w:tcW w:w="0" w:type="auto"/>
            <w:tcBorders>
              <w:top w:val="nil"/>
              <w:left w:val="nil"/>
              <w:bottom w:val="nil"/>
              <w:right w:val="nil"/>
            </w:tcBorders>
            <w:shd w:val="clear" w:color="000000" w:fill="FFFFFF"/>
            <w:noWrap/>
            <w:vAlign w:val="top"/>
          </w:tcPr>
          <w:p w14:paraId="01F792A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0" w:type="auto"/>
            <w:tcBorders>
              <w:top w:val="nil"/>
              <w:left w:val="nil"/>
              <w:bottom w:val="nil"/>
              <w:right w:val="nil"/>
            </w:tcBorders>
            <w:shd w:val="clear" w:color="000000" w:fill="FFFFFF"/>
            <w:vAlign w:val="top"/>
          </w:tcPr>
          <w:p w14:paraId="77422CD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　</w:t>
            </w:r>
          </w:p>
        </w:tc>
        <w:tc>
          <w:tcPr>
            <w:tcW w:w="0" w:type="auto"/>
            <w:tcBorders>
              <w:top w:val="nil"/>
              <w:left w:val="nil"/>
              <w:bottom w:val="nil"/>
              <w:right w:val="nil"/>
            </w:tcBorders>
            <w:shd w:val="clear" w:color="000000" w:fill="FFFFFF"/>
            <w:noWrap/>
            <w:vAlign w:val="top"/>
          </w:tcPr>
          <w:p w14:paraId="1CE3504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0" w:type="auto"/>
            <w:tcBorders>
              <w:top w:val="nil"/>
              <w:left w:val="nil"/>
              <w:bottom w:val="nil"/>
              <w:right w:val="nil"/>
            </w:tcBorders>
            <w:shd w:val="clear" w:color="000000" w:fill="FFFFFF"/>
            <w:noWrap/>
            <w:vAlign w:val="top"/>
          </w:tcPr>
          <w:p w14:paraId="42A7FFD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0.001</w:t>
            </w:r>
          </w:p>
        </w:tc>
        <w:tc>
          <w:tcPr>
            <w:tcW w:w="0" w:type="auto"/>
            <w:tcBorders>
              <w:top w:val="nil"/>
              <w:left w:val="nil"/>
              <w:bottom w:val="nil"/>
              <w:right w:val="nil"/>
            </w:tcBorders>
            <w:shd w:val="clear" w:color="000000" w:fill="FFFFFF"/>
            <w:noWrap/>
            <w:vAlign w:val="top"/>
          </w:tcPr>
          <w:p w14:paraId="3A42CFB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0" w:type="auto"/>
            <w:tcBorders>
              <w:top w:val="nil"/>
              <w:left w:val="nil"/>
              <w:bottom w:val="nil"/>
              <w:right w:val="nil"/>
            </w:tcBorders>
            <w:shd w:val="clear" w:color="000000" w:fill="FFFFFF"/>
            <w:noWrap/>
            <w:vAlign w:val="top"/>
          </w:tcPr>
          <w:p w14:paraId="5AB8D6F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个案数</w:t>
            </w:r>
          </w:p>
        </w:tc>
        <w:tc>
          <w:tcPr>
            <w:tcW w:w="0" w:type="auto"/>
            <w:tcBorders>
              <w:top w:val="nil"/>
              <w:left w:val="nil"/>
              <w:bottom w:val="nil"/>
              <w:right w:val="nil"/>
            </w:tcBorders>
            <w:shd w:val="clear" w:color="000000" w:fill="FFFFFF"/>
            <w:noWrap/>
            <w:vAlign w:val="top"/>
          </w:tcPr>
          <w:p w14:paraId="68CFD94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0" w:type="auto"/>
            <w:tcBorders>
              <w:top w:val="nil"/>
              <w:left w:val="nil"/>
              <w:bottom w:val="nil"/>
              <w:right w:val="nil"/>
            </w:tcBorders>
            <w:shd w:val="clear" w:color="000000" w:fill="FFFFFF"/>
            <w:noWrap/>
            <w:vAlign w:val="top"/>
          </w:tcPr>
          <w:p w14:paraId="35E9882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0" w:type="auto"/>
            <w:tcBorders>
              <w:top w:val="nil"/>
              <w:left w:val="nil"/>
              <w:bottom w:val="nil"/>
              <w:right w:val="nil"/>
            </w:tcBorders>
            <w:shd w:val="clear" w:color="000000" w:fill="FFFFFF"/>
            <w:noWrap/>
            <w:vAlign w:val="top"/>
          </w:tcPr>
          <w:p w14:paraId="644F16E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0" w:type="auto"/>
            <w:tcBorders>
              <w:top w:val="nil"/>
              <w:left w:val="nil"/>
              <w:bottom w:val="nil"/>
              <w:right w:val="nil"/>
            </w:tcBorders>
            <w:shd w:val="clear" w:color="000000" w:fill="FFFFFF"/>
            <w:noWrap/>
            <w:vAlign w:val="top"/>
          </w:tcPr>
          <w:p w14:paraId="4FAA134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0" w:type="auto"/>
            <w:tcBorders>
              <w:top w:val="nil"/>
              <w:left w:val="nil"/>
              <w:bottom w:val="nil"/>
              <w:right w:val="nil"/>
            </w:tcBorders>
            <w:shd w:val="clear" w:color="000000" w:fill="FFFFFF"/>
            <w:noWrap/>
            <w:vAlign w:val="top"/>
          </w:tcPr>
          <w:p w14:paraId="37BE374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0" w:type="auto"/>
            <w:tcBorders>
              <w:top w:val="nil"/>
              <w:left w:val="nil"/>
              <w:bottom w:val="nil"/>
              <w:right w:val="nil"/>
            </w:tcBorders>
            <w:shd w:val="clear" w:color="000000" w:fill="FFFFFF"/>
            <w:noWrap/>
            <w:vAlign w:val="top"/>
          </w:tcPr>
          <w:p w14:paraId="01F3E46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静息血压</w:t>
            </w:r>
          </w:p>
        </w:tc>
        <w:tc>
          <w:tcPr>
            <w:tcW w:w="0" w:type="auto"/>
            <w:tcBorders>
              <w:top w:val="nil"/>
              <w:left w:val="nil"/>
              <w:bottom w:val="nil"/>
              <w:right w:val="nil"/>
            </w:tcBorders>
            <w:shd w:val="clear" w:color="000000" w:fill="FFFFFF"/>
            <w:vAlign w:val="top"/>
          </w:tcPr>
          <w:p w14:paraId="754D786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.080</w:t>
            </w:r>
          </w:p>
        </w:tc>
        <w:tc>
          <w:tcPr>
            <w:tcW w:w="0" w:type="auto"/>
            <w:tcBorders>
              <w:top w:val="nil"/>
              <w:left w:val="nil"/>
              <w:bottom w:val="nil"/>
              <w:right w:val="nil"/>
            </w:tcBorders>
            <w:shd w:val="clear" w:color="000000" w:fill="FFFFFF"/>
            <w:noWrap/>
            <w:vAlign w:val="top"/>
          </w:tcPr>
          <w:p w14:paraId="2968964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.169</w:t>
            </w:r>
          </w:p>
        </w:tc>
        <w:tc>
          <w:tcPr>
            <w:tcW w:w="0" w:type="auto"/>
            <w:tcBorders>
              <w:top w:val="nil"/>
              <w:left w:val="nil"/>
              <w:bottom w:val="nil"/>
              <w:right w:val="nil"/>
            </w:tcBorders>
            <w:shd w:val="clear" w:color="000000" w:fill="FFFFFF"/>
            <w:noWrap/>
            <w:vAlign w:val="top"/>
          </w:tcPr>
          <w:p w14:paraId="7B45DB6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w:t>
            </w:r>
          </w:p>
        </w:tc>
        <w:tc>
          <w:tcPr>
            <w:tcW w:w="0" w:type="auto"/>
            <w:tcBorders>
              <w:top w:val="nil"/>
              <w:left w:val="nil"/>
              <w:bottom w:val="nil"/>
              <w:right w:val="nil"/>
            </w:tcBorders>
            <w:shd w:val="clear" w:color="000000" w:fill="FFFFFF"/>
            <w:noWrap/>
            <w:vAlign w:val="top"/>
          </w:tcPr>
          <w:p w14:paraId="508D1BB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.071</w:t>
            </w:r>
          </w:p>
        </w:tc>
        <w:tc>
          <w:tcPr>
            <w:tcW w:w="0" w:type="auto"/>
            <w:tcBorders>
              <w:top w:val="nil"/>
              <w:left w:val="nil"/>
              <w:bottom w:val="nil"/>
              <w:right w:val="nil"/>
            </w:tcBorders>
            <w:shd w:val="clear" w:color="000000" w:fill="FFFFFF"/>
            <w:noWrap/>
            <w:vAlign w:val="top"/>
          </w:tcPr>
          <w:p w14:paraId="00147D7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-0.057</w:t>
            </w:r>
          </w:p>
        </w:tc>
        <w:tc>
          <w:tcPr>
            <w:tcW w:w="0" w:type="auto"/>
            <w:tcBorders>
              <w:top w:val="nil"/>
              <w:left w:val="nil"/>
              <w:bottom w:val="nil"/>
              <w:right w:val="nil"/>
            </w:tcBorders>
            <w:shd w:val="clear" w:color="000000" w:fill="FFFFFF"/>
            <w:noWrap/>
            <w:vAlign w:val="top"/>
          </w:tcPr>
          <w:p w14:paraId="31D7E3F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0.015</w:t>
            </w:r>
          </w:p>
        </w:tc>
        <w:tc>
          <w:tcPr>
            <w:tcW w:w="0" w:type="auto"/>
            <w:tcBorders>
              <w:top w:val="nil"/>
              <w:left w:val="nil"/>
              <w:bottom w:val="nil"/>
              <w:right w:val="nil"/>
            </w:tcBorders>
            <w:shd w:val="clear" w:color="000000" w:fill="FFFFFF"/>
            <w:noWrap/>
            <w:vAlign w:val="top"/>
          </w:tcPr>
          <w:p w14:paraId="19A666B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0" w:type="auto"/>
            <w:tcBorders>
              <w:top w:val="nil"/>
              <w:left w:val="nil"/>
              <w:bottom w:val="nil"/>
              <w:right w:val="nil"/>
            </w:tcBorders>
            <w:shd w:val="clear" w:color="000000" w:fill="FFFFFF"/>
            <w:vAlign w:val="top"/>
          </w:tcPr>
          <w:p w14:paraId="2A49B40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　</w:t>
            </w:r>
          </w:p>
        </w:tc>
        <w:tc>
          <w:tcPr>
            <w:tcW w:w="0" w:type="auto"/>
            <w:tcBorders>
              <w:top w:val="nil"/>
              <w:left w:val="nil"/>
              <w:bottom w:val="nil"/>
              <w:right w:val="nil"/>
            </w:tcBorders>
            <w:shd w:val="clear" w:color="000000" w:fill="FFFFFF"/>
            <w:noWrap/>
            <w:vAlign w:val="top"/>
          </w:tcPr>
          <w:p w14:paraId="6EA7C19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0.031</w:t>
            </w:r>
          </w:p>
        </w:tc>
        <w:tc>
          <w:tcPr>
            <w:tcW w:w="0" w:type="auto"/>
            <w:tcBorders>
              <w:top w:val="nil"/>
              <w:left w:val="nil"/>
              <w:bottom w:val="nil"/>
              <w:right w:val="nil"/>
            </w:tcBorders>
            <w:shd w:val="clear" w:color="000000" w:fill="FFFFFF"/>
            <w:noWrap/>
            <w:vAlign w:val="top"/>
          </w:tcPr>
          <w:p w14:paraId="3E0E4D1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0.086</w:t>
            </w:r>
          </w:p>
        </w:tc>
        <w:tc>
          <w:tcPr>
            <w:tcW w:w="0" w:type="auto"/>
            <w:tcBorders>
              <w:top w:val="nil"/>
              <w:left w:val="nil"/>
              <w:bottom w:val="nil"/>
              <w:right w:val="nil"/>
            </w:tcBorders>
            <w:shd w:val="clear" w:color="000000" w:fill="FFFFFF"/>
            <w:noWrap/>
            <w:vAlign w:val="top"/>
          </w:tcPr>
          <w:p w14:paraId="04C9170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个案数</w:t>
            </w:r>
          </w:p>
        </w:tc>
        <w:tc>
          <w:tcPr>
            <w:tcW w:w="0" w:type="auto"/>
            <w:tcBorders>
              <w:top w:val="nil"/>
              <w:left w:val="nil"/>
              <w:bottom w:val="nil"/>
              <w:right w:val="nil"/>
            </w:tcBorders>
            <w:shd w:val="clear" w:color="000000" w:fill="FFFFFF"/>
            <w:noWrap/>
            <w:vAlign w:val="top"/>
          </w:tcPr>
          <w:p w14:paraId="289D3F8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0" w:type="auto"/>
            <w:tcBorders>
              <w:top w:val="nil"/>
              <w:left w:val="nil"/>
              <w:bottom w:val="nil"/>
              <w:right w:val="nil"/>
            </w:tcBorders>
            <w:shd w:val="clear" w:color="000000" w:fill="FFFFFF"/>
            <w:noWrap/>
            <w:vAlign w:val="top"/>
          </w:tcPr>
          <w:p w14:paraId="37FA349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0" w:type="auto"/>
            <w:tcBorders>
              <w:top w:val="nil"/>
              <w:left w:val="nil"/>
              <w:bottom w:val="nil"/>
              <w:right w:val="nil"/>
            </w:tcBorders>
            <w:shd w:val="clear" w:color="000000" w:fill="FFFFFF"/>
            <w:noWrap/>
            <w:vAlign w:val="top"/>
          </w:tcPr>
          <w:p w14:paraId="6539219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0" w:type="auto"/>
            <w:tcBorders>
              <w:top w:val="nil"/>
              <w:left w:val="nil"/>
              <w:bottom w:val="nil"/>
              <w:right w:val="nil"/>
            </w:tcBorders>
            <w:shd w:val="clear" w:color="000000" w:fill="FFFFFF"/>
            <w:noWrap/>
            <w:vAlign w:val="top"/>
          </w:tcPr>
          <w:p w14:paraId="3909D85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0" w:type="auto"/>
            <w:tcBorders>
              <w:top w:val="nil"/>
              <w:left w:val="nil"/>
              <w:bottom w:val="nil"/>
              <w:right w:val="nil"/>
            </w:tcBorders>
            <w:shd w:val="clear" w:color="000000" w:fill="FFFFFF"/>
            <w:noWrap/>
            <w:vAlign w:val="top"/>
          </w:tcPr>
          <w:p w14:paraId="72B2A05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0" w:type="auto"/>
            <w:tcBorders>
              <w:top w:val="nil"/>
              <w:left w:val="nil"/>
              <w:bottom w:val="nil"/>
              <w:right w:val="nil"/>
            </w:tcBorders>
            <w:shd w:val="clear" w:color="000000" w:fill="FFFFFF"/>
            <w:noWrap/>
            <w:vAlign w:val="top"/>
          </w:tcPr>
          <w:p w14:paraId="53DA97A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血清胆固醇</w:t>
            </w:r>
          </w:p>
        </w:tc>
        <w:tc>
          <w:tcPr>
            <w:tcW w:w="0" w:type="auto"/>
            <w:tcBorders>
              <w:top w:val="nil"/>
              <w:left w:val="nil"/>
              <w:bottom w:val="nil"/>
              <w:right w:val="nil"/>
            </w:tcBorders>
            <w:shd w:val="clear" w:color="000000" w:fill="FFFFFF"/>
            <w:vAlign w:val="top"/>
          </w:tcPr>
          <w:p w14:paraId="15945A7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.128</w:t>
            </w:r>
          </w:p>
        </w:tc>
        <w:tc>
          <w:tcPr>
            <w:tcW w:w="0" w:type="auto"/>
            <w:tcBorders>
              <w:top w:val="nil"/>
              <w:left w:val="nil"/>
              <w:bottom w:val="nil"/>
              <w:right w:val="nil"/>
            </w:tcBorders>
            <w:shd w:val="clear" w:color="000000" w:fill="FFFFFF"/>
            <w:noWrap/>
            <w:vAlign w:val="top"/>
          </w:tcPr>
          <w:p w14:paraId="4C44D15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.108</w:t>
            </w:r>
          </w:p>
        </w:tc>
        <w:tc>
          <w:tcPr>
            <w:tcW w:w="0" w:type="auto"/>
            <w:tcBorders>
              <w:top w:val="nil"/>
              <w:left w:val="nil"/>
              <w:bottom w:val="nil"/>
              <w:right w:val="nil"/>
            </w:tcBorders>
            <w:shd w:val="clear" w:color="000000" w:fill="FFFFFF"/>
            <w:noWrap/>
            <w:vAlign w:val="top"/>
          </w:tcPr>
          <w:p w14:paraId="4177FDB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.07</w:t>
            </w:r>
          </w:p>
        </w:tc>
        <w:tc>
          <w:tcPr>
            <w:tcW w:w="0" w:type="auto"/>
            <w:tcBorders>
              <w:top w:val="nil"/>
              <w:left w:val="nil"/>
              <w:bottom w:val="nil"/>
              <w:right w:val="nil"/>
            </w:tcBorders>
            <w:shd w:val="clear" w:color="000000" w:fill="FFFFFF"/>
            <w:noWrap/>
            <w:vAlign w:val="top"/>
          </w:tcPr>
          <w:p w14:paraId="05983A3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w:t>
            </w:r>
          </w:p>
        </w:tc>
        <w:tc>
          <w:tcPr>
            <w:tcW w:w="0" w:type="auto"/>
            <w:tcBorders>
              <w:top w:val="nil"/>
              <w:left w:val="nil"/>
              <w:bottom w:val="nil"/>
              <w:right w:val="nil"/>
            </w:tcBorders>
            <w:shd w:val="clear" w:color="000000" w:fill="FFFFFF"/>
            <w:noWrap/>
            <w:vAlign w:val="top"/>
          </w:tcPr>
          <w:p w14:paraId="04D534E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-0.055</w:t>
            </w:r>
          </w:p>
        </w:tc>
        <w:tc>
          <w:tcPr>
            <w:tcW w:w="0" w:type="auto"/>
            <w:tcBorders>
              <w:top w:val="nil"/>
              <w:left w:val="nil"/>
              <w:bottom w:val="nil"/>
              <w:right w:val="nil"/>
            </w:tcBorders>
            <w:shd w:val="clear" w:color="000000" w:fill="FFFFFF"/>
            <w:noWrap/>
            <w:vAlign w:val="top"/>
          </w:tcPr>
          <w:p w14:paraId="0983053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0" w:type="auto"/>
            <w:tcBorders>
              <w:top w:val="nil"/>
              <w:left w:val="nil"/>
              <w:bottom w:val="nil"/>
              <w:right w:val="nil"/>
            </w:tcBorders>
            <w:shd w:val="clear" w:color="000000" w:fill="FFFFFF"/>
            <w:noWrap/>
            <w:vAlign w:val="top"/>
          </w:tcPr>
          <w:p w14:paraId="02348EF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0.001</w:t>
            </w:r>
          </w:p>
        </w:tc>
        <w:tc>
          <w:tcPr>
            <w:tcW w:w="0" w:type="auto"/>
            <w:tcBorders>
              <w:top w:val="nil"/>
              <w:left w:val="nil"/>
              <w:bottom w:val="nil"/>
              <w:right w:val="nil"/>
            </w:tcBorders>
            <w:shd w:val="clear" w:color="000000" w:fill="FFFFFF"/>
            <w:noWrap/>
            <w:vAlign w:val="top"/>
          </w:tcPr>
          <w:p w14:paraId="66E833A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0.031</w:t>
            </w:r>
          </w:p>
        </w:tc>
        <w:tc>
          <w:tcPr>
            <w:tcW w:w="0" w:type="auto"/>
            <w:tcBorders>
              <w:top w:val="nil"/>
              <w:left w:val="nil"/>
              <w:bottom w:val="nil"/>
              <w:right w:val="nil"/>
            </w:tcBorders>
            <w:shd w:val="clear" w:color="000000" w:fill="FFFFFF"/>
            <w:vAlign w:val="top"/>
          </w:tcPr>
          <w:p w14:paraId="682E74B0">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　</w:t>
            </w:r>
          </w:p>
        </w:tc>
        <w:tc>
          <w:tcPr>
            <w:tcW w:w="0" w:type="auto"/>
            <w:tcBorders>
              <w:top w:val="nil"/>
              <w:left w:val="nil"/>
              <w:bottom w:val="nil"/>
              <w:right w:val="nil"/>
            </w:tcBorders>
            <w:shd w:val="clear" w:color="000000" w:fill="FFFFFF"/>
            <w:noWrap/>
            <w:vAlign w:val="top"/>
          </w:tcPr>
          <w:p w14:paraId="72CCDEF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0.093</w:t>
            </w:r>
          </w:p>
        </w:tc>
        <w:tc>
          <w:tcPr>
            <w:tcW w:w="0" w:type="auto"/>
            <w:tcBorders>
              <w:top w:val="nil"/>
              <w:left w:val="nil"/>
              <w:bottom w:val="nil"/>
              <w:right w:val="nil"/>
            </w:tcBorders>
            <w:shd w:val="clear" w:color="000000" w:fill="FFFFFF"/>
            <w:noWrap/>
            <w:vAlign w:val="top"/>
          </w:tcPr>
          <w:p w14:paraId="6CB4EB9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个案数</w:t>
            </w:r>
          </w:p>
        </w:tc>
        <w:tc>
          <w:tcPr>
            <w:tcW w:w="0" w:type="auto"/>
            <w:tcBorders>
              <w:top w:val="nil"/>
              <w:left w:val="nil"/>
              <w:bottom w:val="nil"/>
              <w:right w:val="nil"/>
            </w:tcBorders>
            <w:shd w:val="clear" w:color="000000" w:fill="FFFFFF"/>
            <w:noWrap/>
            <w:vAlign w:val="top"/>
          </w:tcPr>
          <w:p w14:paraId="506A6AA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0" w:type="auto"/>
            <w:tcBorders>
              <w:top w:val="nil"/>
              <w:left w:val="nil"/>
              <w:bottom w:val="nil"/>
              <w:right w:val="nil"/>
            </w:tcBorders>
            <w:shd w:val="clear" w:color="000000" w:fill="FFFFFF"/>
            <w:noWrap/>
            <w:vAlign w:val="top"/>
          </w:tcPr>
          <w:p w14:paraId="1981A82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0" w:type="auto"/>
            <w:tcBorders>
              <w:top w:val="nil"/>
              <w:left w:val="nil"/>
              <w:bottom w:val="nil"/>
              <w:right w:val="nil"/>
            </w:tcBorders>
            <w:shd w:val="clear" w:color="000000" w:fill="FFFFFF"/>
            <w:noWrap/>
            <w:vAlign w:val="top"/>
          </w:tcPr>
          <w:p w14:paraId="1241835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0" w:type="auto"/>
            <w:tcBorders>
              <w:top w:val="nil"/>
              <w:left w:val="nil"/>
              <w:bottom w:val="nil"/>
              <w:right w:val="nil"/>
            </w:tcBorders>
            <w:shd w:val="clear" w:color="000000" w:fill="FFFFFF"/>
            <w:noWrap/>
            <w:vAlign w:val="top"/>
          </w:tcPr>
          <w:p w14:paraId="72943E5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0" w:type="auto"/>
            <w:tcBorders>
              <w:top w:val="nil"/>
              <w:left w:val="nil"/>
              <w:bottom w:val="nil"/>
              <w:right w:val="nil"/>
            </w:tcBorders>
            <w:shd w:val="clear" w:color="000000" w:fill="FFFFFF"/>
            <w:noWrap/>
            <w:vAlign w:val="top"/>
          </w:tcPr>
          <w:p w14:paraId="78B3CE8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0" w:type="auto"/>
            <w:tcBorders>
              <w:top w:val="nil"/>
              <w:left w:val="nil"/>
              <w:bottom w:val="nil"/>
              <w:right w:val="nil"/>
            </w:tcBorders>
            <w:shd w:val="clear" w:color="000000" w:fill="FFFFFF"/>
            <w:noWrap/>
            <w:vAlign w:val="top"/>
          </w:tcPr>
          <w:p w14:paraId="0E67591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最大心率</w:t>
            </w:r>
          </w:p>
        </w:tc>
        <w:tc>
          <w:tcPr>
            <w:tcW w:w="0" w:type="auto"/>
            <w:tcBorders>
              <w:top w:val="nil"/>
              <w:left w:val="nil"/>
              <w:bottom w:val="nil"/>
              <w:right w:val="nil"/>
            </w:tcBorders>
            <w:shd w:val="clear" w:color="000000" w:fill="FFFFFF"/>
            <w:vAlign w:val="top"/>
          </w:tcPr>
          <w:p w14:paraId="1A88DB3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-.381</w:t>
            </w:r>
          </w:p>
        </w:tc>
        <w:tc>
          <w:tcPr>
            <w:tcW w:w="0" w:type="auto"/>
            <w:tcBorders>
              <w:top w:val="nil"/>
              <w:left w:val="nil"/>
              <w:bottom w:val="nil"/>
              <w:right w:val="nil"/>
            </w:tcBorders>
            <w:shd w:val="clear" w:color="000000" w:fill="FFFFFF"/>
            <w:noWrap/>
            <w:vAlign w:val="top"/>
          </w:tcPr>
          <w:p w14:paraId="3E55416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-.435</w:t>
            </w:r>
          </w:p>
        </w:tc>
        <w:tc>
          <w:tcPr>
            <w:tcW w:w="0" w:type="auto"/>
            <w:tcBorders>
              <w:top w:val="nil"/>
              <w:left w:val="nil"/>
              <w:bottom w:val="nil"/>
              <w:right w:val="nil"/>
            </w:tcBorders>
            <w:shd w:val="clear" w:color="000000" w:fill="FFFFFF"/>
            <w:noWrap/>
            <w:vAlign w:val="top"/>
          </w:tcPr>
          <w:p w14:paraId="5FFFF473">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-0.057</w:t>
            </w:r>
          </w:p>
        </w:tc>
        <w:tc>
          <w:tcPr>
            <w:tcW w:w="0" w:type="auto"/>
            <w:tcBorders>
              <w:top w:val="nil"/>
              <w:left w:val="nil"/>
              <w:bottom w:val="nil"/>
              <w:right w:val="nil"/>
            </w:tcBorders>
            <w:shd w:val="clear" w:color="000000" w:fill="FFFFFF"/>
            <w:noWrap/>
            <w:vAlign w:val="top"/>
          </w:tcPr>
          <w:p w14:paraId="3827437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-0.055</w:t>
            </w:r>
          </w:p>
        </w:tc>
        <w:tc>
          <w:tcPr>
            <w:tcW w:w="0" w:type="auto"/>
            <w:tcBorders>
              <w:top w:val="nil"/>
              <w:left w:val="nil"/>
              <w:bottom w:val="nil"/>
              <w:right w:val="nil"/>
            </w:tcBorders>
            <w:shd w:val="clear" w:color="000000" w:fill="FFFFFF"/>
            <w:noWrap/>
            <w:vAlign w:val="top"/>
          </w:tcPr>
          <w:p w14:paraId="4C0C72B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w:t>
            </w:r>
          </w:p>
        </w:tc>
        <w:tc>
          <w:tcPr>
            <w:tcW w:w="0" w:type="auto"/>
            <w:tcBorders>
              <w:top w:val="nil"/>
              <w:left w:val="nil"/>
              <w:bottom w:val="nil"/>
              <w:right w:val="nil"/>
            </w:tcBorders>
            <w:shd w:val="clear" w:color="000000" w:fill="FFFFFF"/>
            <w:noWrap/>
            <w:vAlign w:val="top"/>
          </w:tcPr>
          <w:p w14:paraId="3E15A43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0" w:type="auto"/>
            <w:tcBorders>
              <w:top w:val="nil"/>
              <w:left w:val="nil"/>
              <w:bottom w:val="nil"/>
              <w:right w:val="nil"/>
            </w:tcBorders>
            <w:shd w:val="clear" w:color="000000" w:fill="FFFFFF"/>
            <w:noWrap/>
            <w:vAlign w:val="top"/>
          </w:tcPr>
          <w:p w14:paraId="6457CF4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0" w:type="auto"/>
            <w:tcBorders>
              <w:top w:val="nil"/>
              <w:left w:val="nil"/>
              <w:bottom w:val="nil"/>
              <w:right w:val="nil"/>
            </w:tcBorders>
            <w:shd w:val="clear" w:color="000000" w:fill="FFFFFF"/>
            <w:noWrap/>
            <w:vAlign w:val="top"/>
          </w:tcPr>
          <w:p w14:paraId="2855B9C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0.086</w:t>
            </w:r>
          </w:p>
        </w:tc>
        <w:tc>
          <w:tcPr>
            <w:tcW w:w="0" w:type="auto"/>
            <w:tcBorders>
              <w:top w:val="nil"/>
              <w:left w:val="nil"/>
              <w:bottom w:val="nil"/>
              <w:right w:val="nil"/>
            </w:tcBorders>
            <w:shd w:val="clear" w:color="000000" w:fill="FFFFFF"/>
            <w:noWrap/>
            <w:vAlign w:val="top"/>
          </w:tcPr>
          <w:p w14:paraId="7A9018D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0.093</w:t>
            </w:r>
          </w:p>
        </w:tc>
        <w:tc>
          <w:tcPr>
            <w:tcW w:w="0" w:type="auto"/>
            <w:tcBorders>
              <w:top w:val="nil"/>
              <w:left w:val="nil"/>
              <w:bottom w:val="nil"/>
              <w:right w:val="nil"/>
            </w:tcBorders>
            <w:shd w:val="clear" w:color="000000" w:fill="FFFFFF"/>
            <w:vAlign w:val="top"/>
          </w:tcPr>
          <w:p w14:paraId="54708B5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　</w:t>
            </w:r>
          </w:p>
        </w:tc>
        <w:tc>
          <w:tcPr>
            <w:tcW w:w="0" w:type="auto"/>
            <w:tcBorders>
              <w:top w:val="nil"/>
              <w:left w:val="nil"/>
              <w:bottom w:val="nil"/>
              <w:right w:val="nil"/>
            </w:tcBorders>
            <w:shd w:val="clear" w:color="000000" w:fill="FFFFFF"/>
            <w:noWrap/>
            <w:vAlign w:val="top"/>
          </w:tcPr>
          <w:p w14:paraId="7E3D3EBD">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个案数</w:t>
            </w:r>
          </w:p>
        </w:tc>
        <w:tc>
          <w:tcPr>
            <w:tcW w:w="0" w:type="auto"/>
            <w:tcBorders>
              <w:top w:val="nil"/>
              <w:left w:val="nil"/>
              <w:bottom w:val="nil"/>
              <w:right w:val="nil"/>
            </w:tcBorders>
            <w:shd w:val="clear" w:color="000000" w:fill="FFFFFF"/>
            <w:noWrap/>
            <w:vAlign w:val="top"/>
          </w:tcPr>
          <w:p w14:paraId="7868503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0" w:type="auto"/>
            <w:tcBorders>
              <w:top w:val="nil"/>
              <w:left w:val="nil"/>
              <w:bottom w:val="nil"/>
              <w:right w:val="nil"/>
            </w:tcBorders>
            <w:shd w:val="clear" w:color="000000" w:fill="FFFFFF"/>
            <w:noWrap/>
            <w:vAlign w:val="top"/>
          </w:tcPr>
          <w:p w14:paraId="244F633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0" w:type="auto"/>
            <w:tcBorders>
              <w:top w:val="nil"/>
              <w:left w:val="nil"/>
              <w:bottom w:val="nil"/>
              <w:right w:val="nil"/>
            </w:tcBorders>
            <w:shd w:val="clear" w:color="000000" w:fill="FFFFFF"/>
            <w:noWrap/>
            <w:vAlign w:val="top"/>
          </w:tcPr>
          <w:p w14:paraId="723F243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0" w:type="auto"/>
            <w:tcBorders>
              <w:top w:val="nil"/>
              <w:left w:val="nil"/>
              <w:bottom w:val="nil"/>
              <w:right w:val="nil"/>
            </w:tcBorders>
            <w:shd w:val="clear" w:color="000000" w:fill="FFFFFF"/>
            <w:noWrap/>
            <w:vAlign w:val="top"/>
          </w:tcPr>
          <w:p w14:paraId="711847C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0" w:type="auto"/>
            <w:tcBorders>
              <w:top w:val="nil"/>
              <w:left w:val="nil"/>
              <w:bottom w:val="nil"/>
              <w:right w:val="nil"/>
            </w:tcBorders>
            <w:shd w:val="clear" w:color="000000" w:fill="FFFFFF"/>
            <w:noWrap/>
            <w:vAlign w:val="top"/>
          </w:tcPr>
          <w:p w14:paraId="2AEE629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0" w:type="auto"/>
            <w:tcBorders>
              <w:top w:val="nil"/>
              <w:left w:val="nil"/>
              <w:bottom w:val="nil"/>
              <w:right w:val="nil"/>
            </w:tcBorders>
            <w:shd w:val="clear" w:color="000000" w:fill="FFFFFF"/>
            <w:noWrap/>
            <w:vAlign w:val="top"/>
          </w:tcPr>
          <w:p w14:paraId="6383473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8" w:hRule="atLeast"/>
        </w:trPr>
        <w:tc>
          <w:tcPr>
            <w:tcW w:w="0" w:type="auto"/>
            <w:vMerge w:val="restart"/>
            <w:tcBorders>
              <w:top w:val="nil"/>
              <w:left w:val="nil"/>
              <w:bottom w:val="nil"/>
              <w:right w:val="nil"/>
            </w:tcBorders>
            <w:shd w:val="clear" w:color="000000" w:fill="FFFFFF"/>
            <w:vAlign w:val="top"/>
          </w:tcPr>
          <w:p w14:paraId="4F1C27F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ST段压低值</w:t>
            </w:r>
          </w:p>
        </w:tc>
        <w:tc>
          <w:tcPr>
            <w:tcW w:w="0" w:type="auto"/>
            <w:tcBorders>
              <w:top w:val="nil"/>
              <w:left w:val="nil"/>
              <w:bottom w:val="nil"/>
              <w:right w:val="nil"/>
            </w:tcBorders>
            <w:shd w:val="clear" w:color="000000" w:fill="FFFFFF"/>
            <w:vAlign w:val="top"/>
          </w:tcPr>
          <w:p w14:paraId="0B3C48E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.430</w:t>
            </w:r>
          </w:p>
        </w:tc>
        <w:tc>
          <w:tcPr>
            <w:tcW w:w="0" w:type="auto"/>
            <w:tcBorders>
              <w:top w:val="nil"/>
              <w:left w:val="nil"/>
              <w:bottom w:val="nil"/>
              <w:right w:val="nil"/>
            </w:tcBorders>
            <w:shd w:val="clear" w:color="000000" w:fill="FFFFFF"/>
            <w:noWrap/>
            <w:vAlign w:val="top"/>
          </w:tcPr>
          <w:p w14:paraId="3B9958D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.270</w:t>
            </w:r>
          </w:p>
        </w:tc>
        <w:tc>
          <w:tcPr>
            <w:tcW w:w="0" w:type="auto"/>
            <w:tcBorders>
              <w:top w:val="nil"/>
              <w:left w:val="nil"/>
              <w:bottom w:val="nil"/>
              <w:right w:val="nil"/>
            </w:tcBorders>
            <w:shd w:val="clear" w:color="000000" w:fill="FFFFFF"/>
            <w:noWrap/>
            <w:vAlign w:val="top"/>
          </w:tcPr>
          <w:p w14:paraId="68705A0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.096</w:t>
            </w:r>
          </w:p>
        </w:tc>
        <w:tc>
          <w:tcPr>
            <w:tcW w:w="0" w:type="auto"/>
            <w:tcBorders>
              <w:top w:val="nil"/>
              <w:left w:val="nil"/>
              <w:bottom w:val="nil"/>
              <w:right w:val="nil"/>
            </w:tcBorders>
            <w:shd w:val="clear" w:color="000000" w:fill="FFFFFF"/>
            <w:noWrap/>
            <w:vAlign w:val="top"/>
          </w:tcPr>
          <w:p w14:paraId="12FD868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0.059</w:t>
            </w:r>
          </w:p>
        </w:tc>
        <w:tc>
          <w:tcPr>
            <w:tcW w:w="0" w:type="auto"/>
            <w:tcBorders>
              <w:top w:val="nil"/>
              <w:left w:val="nil"/>
              <w:bottom w:val="nil"/>
              <w:right w:val="nil"/>
            </w:tcBorders>
            <w:shd w:val="clear" w:color="000000" w:fill="FFFFFF"/>
            <w:noWrap/>
            <w:vAlign w:val="top"/>
          </w:tcPr>
          <w:p w14:paraId="6F871FA7">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-.157</w:t>
            </w:r>
          </w:p>
        </w:tc>
        <w:tc>
          <w:tcPr>
            <w:tcW w:w="0" w:type="auto"/>
            <w:tcBorders>
              <w:top w:val="nil"/>
              <w:left w:val="nil"/>
              <w:bottom w:val="nil"/>
              <w:right w:val="nil"/>
            </w:tcBorders>
            <w:shd w:val="clear" w:color="000000" w:fill="FFFFFF"/>
            <w:noWrap/>
            <w:vAlign w:val="top"/>
          </w:tcPr>
          <w:p w14:paraId="20BE5B46">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0" w:type="auto"/>
            <w:tcBorders>
              <w:top w:val="nil"/>
              <w:left w:val="nil"/>
              <w:bottom w:val="nil"/>
              <w:right w:val="nil"/>
            </w:tcBorders>
            <w:shd w:val="clear" w:color="000000" w:fill="FFFFFF"/>
            <w:noWrap/>
            <w:vAlign w:val="top"/>
          </w:tcPr>
          <w:p w14:paraId="2C7C3B11">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0" w:type="auto"/>
            <w:tcBorders>
              <w:top w:val="nil"/>
              <w:left w:val="nil"/>
              <w:bottom w:val="nil"/>
              <w:right w:val="nil"/>
            </w:tcBorders>
            <w:shd w:val="clear" w:color="000000" w:fill="FFFFFF"/>
            <w:noWrap/>
            <w:vAlign w:val="top"/>
          </w:tcPr>
          <w:p w14:paraId="7BABB43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0.004</w:t>
            </w:r>
          </w:p>
        </w:tc>
        <w:tc>
          <w:tcPr>
            <w:tcW w:w="0" w:type="auto"/>
            <w:tcBorders>
              <w:top w:val="nil"/>
              <w:left w:val="nil"/>
              <w:bottom w:val="nil"/>
              <w:right w:val="nil"/>
            </w:tcBorders>
            <w:shd w:val="clear" w:color="000000" w:fill="FFFFFF"/>
            <w:noWrap/>
            <w:vAlign w:val="top"/>
          </w:tcPr>
          <w:p w14:paraId="79B8BD5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0.072</w:t>
            </w:r>
          </w:p>
        </w:tc>
        <w:tc>
          <w:tcPr>
            <w:tcW w:w="0" w:type="auto"/>
            <w:tcBorders>
              <w:top w:val="nil"/>
              <w:left w:val="nil"/>
              <w:bottom w:val="nil"/>
              <w:right w:val="nil"/>
            </w:tcBorders>
            <w:shd w:val="clear" w:color="000000" w:fill="FFFFFF"/>
            <w:noWrap/>
            <w:vAlign w:val="top"/>
          </w:tcPr>
          <w:p w14:paraId="428DAFE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0.000</w:t>
            </w:r>
          </w:p>
        </w:tc>
        <w:tc>
          <w:tcPr>
            <w:tcW w:w="0" w:type="auto"/>
            <w:tcBorders>
              <w:top w:val="nil"/>
              <w:left w:val="nil"/>
              <w:bottom w:val="nil"/>
              <w:right w:val="nil"/>
            </w:tcBorders>
            <w:shd w:val="clear" w:color="000000" w:fill="FFFFFF"/>
            <w:vAlign w:val="top"/>
          </w:tcPr>
          <w:p w14:paraId="2E43AB85">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480" w:lineRule="auto" w:before="600"/>
              <w:ind w:firstLineChars="200"/>
              <w:rPr>
                <w:rFonts w:hint="default"/>
                <w:b w:val="0"/>
                <w:color w:val="000000"/>
                <w:lang w:val="en-US" w:eastAsia="zh-CN"/>
              </w:rPr>
            </w:pPr>
            <w:r>
              <w:rPr>
                <w:rFonts w:hint="default" w:ascii="宋体" w:hAnsi="宋体" w:eastAsia="宋体" w:cs="宋体"/>
                <w:b w:val="0"/>
                <w:color w:val="000000"/>
                <w:sz w:val="44"/>
                <w:lang w:val="en-US" w:eastAsia="zh-CN"/>
              </w:rPr>
              <w:t>920</w:t>
            </w:r>
          </w:p>
        </w:tc>
      </w:tr>
    </w:tbl>
    <w:p w14:paraId="1D1FB30C">
      <w:pPr>
        <w:rPr>
          <w:rFonts w:hint="default"/>
          <w:lang w:val="en-US" w:eastAsia="zh-CN"/>
        </w:rPr>
        <w:spacing w:lineRule="auto" w:line="480" w:before="600"/>
        <w:ind w:firstLineChars="200"/>
      </w:pPr>
      <w:r>
        <w:rPr>
          <w:rFonts w:hint="default" w:ascii="宋体" w:hAnsi="宋体" w:eastAsia="宋体" w:cs="宋体"/>
          <w:sz w:val="44"/>
          <w:lang w:val="en-US" w:eastAsia="zh-CN"/>
        </w:rPr>
        <w:t>通常以 α=0.05 作为显著性阈值：各个变量显著水平远低于 0.05（拒绝 “无相关性” 的原假设），筛选后的特征变量与目标间存在显著关联。</w:t>
      </w:r>
    </w:p>
    <w:p w14:paraId="1398CECB">
      <w:pPr>
        <w:rPr>
          <w:rFonts w:hint="default"/>
          <w:lang w:val="en-US" w:eastAsia="zh-CN"/>
        </w:rPr>
        <w:spacing w:lineRule="auto" w:line="480" w:before="600"/>
        <w:ind w:firstLineChars="200"/>
      </w:pPr>
    </w:p>
    <w:p w14:paraId="56D86860">
      <w:pPr>
        <w:pStyle w:val="2"/>
        <w:bidi w:val="0"/>
        <w:rPr>
          <w:rFonts w:hint="default"/>
          <w:lang w:val="en-US" w:eastAsia="zh-CN"/>
        </w:rPr>
        <w:ind w:firstLineChars="0"/>
      </w:pPr>
      <w:bookmarkStart w:id="41" w:name="_Toc32079"/>
      <w:r>
        <w:rPr>
          <w:rFonts w:hint="eastAsia" w:ascii="黑体" w:hAnsi="黑体" w:eastAsia="黑体" w:cs="黑体"/>
          <w:sz w:val="32"/>
          <w:lang w:val="en-US" w:eastAsia="zh-CN"/>
        </w:rPr>
        <w:t>五、</w:t>
      </w:r>
      <w:r>
        <w:rPr>
          <w:rFonts w:hint="default" w:ascii="黑体" w:hAnsi="黑体" w:eastAsia="黑体" w:cs="黑体"/>
          <w:sz w:val="32"/>
          <w:lang w:val="en-US" w:eastAsia="zh-CN"/>
        </w:rPr>
        <w:t>模型构建</w:t>
      </w:r>
      <w:bookmarkEnd w:id="41"/>
      <w:r>
        <w:rPr>
          <w:rFonts w:hint="default" w:ascii="黑体" w:hAnsi="黑体" w:eastAsia="黑体" w:cs="黑体"/>
          <w:sz w:val="32"/>
          <w:lang w:val="en-US" w:eastAsia="zh-CN"/>
        </w:rPr>
        <w:t xml:space="preserve"> </w:t>
      </w:r>
    </w:p>
    <w:p w14:paraId="4EEF86FD">
      <w:pPr>
        <w:pStyle w:val="3"/>
        <w:bidi w:val="0"/>
        <w:rPr>
          <w:rFonts w:hint="default"/>
          <w:lang w:val="en-US" w:eastAsia="zh-CN"/>
        </w:rPr>
        <w:ind w:firstLineChars="0"/>
      </w:pPr>
      <w:bookmarkStart w:id="42" w:name="_Toc19214"/>
      <w:r>
        <w:rPr>
          <w:rFonts w:hint="eastAsia" w:ascii="黑体" w:hAnsi="黑体" w:eastAsia="黑体" w:cs="黑体"/>
          <w:sz w:val="28"/>
          <w:lang w:val="en-US" w:eastAsia="zh-CN"/>
        </w:rPr>
        <w:t>（一）单模型</w:t>
      </w:r>
      <w:bookmarkEnd w:id="42"/>
    </w:p>
    <w:p w14:paraId="2B9C1027">
      <w:pPr>
        <w:pStyle w:val="4"/>
        <w:bidi w:val="0"/>
        <w:rPr>
          <w:rFonts w:hint="default"/>
          <w:lang w:val="en-US" w:eastAsia="zh-CN"/>
        </w:rPr>
        <w:ind w:firstLineChars="0"/>
      </w:pPr>
      <w:bookmarkStart w:id="43" w:name="_Toc288"/>
      <w:r>
        <w:rPr>
          <w:rFonts w:hint="eastAsia" w:ascii="黑体" w:hAnsi="黑体" w:eastAsia="黑体" w:cs="黑体"/>
          <w:sz w:val="24"/>
          <w:lang w:val="en-US" w:eastAsia="zh-CN"/>
        </w:rPr>
        <w:t>1</w:t>
      </w:r>
      <w:r>
        <w:rPr>
          <w:rFonts w:hint="default" w:ascii="黑体" w:hAnsi="黑体" w:eastAsia="黑体" w:cs="黑体"/>
          <w:sz w:val="24"/>
          <w:lang w:val="en-US" w:eastAsia="zh-CN"/>
        </w:rPr>
        <w:t>.朴素贝叶斯</w:t>
      </w:r>
      <w:bookmarkEnd w:id="43"/>
    </w:p>
    <w:p w14:paraId="2986A13E">
      <w:pPr>
        <w:bidi w:val="0"/>
        <w:rPr>
          <w:rFonts w:hint="default"/>
          <w:lang w:val="en-US" w:eastAsia="zh-CN"/>
        </w:rPr>
        <w:spacing w:lineRule="auto" w:line="480" w:before="600"/>
        <w:ind w:firstLineChars="200"/>
      </w:pPr>
      <w:r>
        <w:rPr>
          <w:rFonts w:hint="default" w:ascii="宋体" w:hAnsi="宋体" w:eastAsia="宋体" w:cs="宋体"/>
          <w:sz w:val="44"/>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bidi w:val="0"/>
        <w:rPr>
          <w:rFonts w:hint="default"/>
          <w:lang w:val="en-US" w:eastAsia="zh-CN"/>
        </w:rPr>
        <w:spacing w:lineRule="auto" w:line="480" w:before="600"/>
        <w:ind w:firstLineChars="200"/>
      </w:pPr>
      <w:r>
        <w:rPr>
          <w:rFonts w:hint="default" w:ascii="宋体" w:hAnsi="宋体" w:eastAsia="宋体" w:cs="宋体"/>
          <w:sz w:val="44"/>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ascii="宋体" w:hAnsi="宋体" w:eastAsia="宋体" w:cs="宋体"/>
          <w:sz w:val="44"/>
          <w:lang w:val="en-US" w:eastAsia="zh-CN"/>
        </w:rPr>
        <w:t>)时，类别C的概率：</w:t>
      </w:r>
    </w:p>
    <w:p w14:paraId="4ED7AB36">
      <w:pPr>
        <w:bidi w:val="0"/>
        <w:rPr>
          <w:rFonts w:hint="default"/>
          <w:lang w:val="en-US" w:eastAsia="zh-CN"/>
        </w:rPr>
        <w:spacing w:lineRule="auto" w:line="480" w:before="600"/>
        <w:ind w:firstLineChars="200"/>
      </w:pPr>
      <w:bookmarkStart w:id="44" w:name="_Toc10619"/>
      <w:bookmarkStart w:id="45" w:name="_Toc25814"/>
      <m:oMath>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44"/>
            <w:bookmarkEnd w:id="45"/>
            <m:ctrlPr>
              <w:rPr>
                <w:rFonts w:hint="default" w:ascii="Cambria Math" w:hAnsi="Cambria Math"/>
                <w:lang w:val="en-US" w:eastAsia="zh-CN"/>
              </w:rPr>
            </m:ctrlPr>
          </m:den>
        </m:f>
      </m:oMath>
      <w:r>
        <w:rPr>
          <w:rFonts w:hint="eastAsia" w:hAnsi="宋体" w:ascii="宋体" w:eastAsia="宋体" w:cs="宋体"/>
          <w:i w:val="0"/>
          <w:sz w:val="44"/>
          <w:lang w:val="en-US" w:eastAsia="zh-CN"/>
        </w:rPr>
        <w:t xml:space="preserve">                                        公式（4）</w:t>
      </w:r>
    </w:p>
    <w:p w14:paraId="52AA6E20">
      <w:pPr>
        <w:bidi w:val="0"/>
        <w:rPr>
          <w:rFonts w:hint="default"/>
          <w:lang w:val="en-US" w:eastAsia="zh-CN"/>
        </w:rPr>
        <w:spacing w:lineRule="auto" w:line="480" w:before="600"/>
        <w:ind w:firstLineChars="200"/>
      </w:pPr>
      <w:r>
        <w:rPr>
          <w:rFonts w:hint="default" w:ascii="宋体" w:hAnsi="宋体" w:eastAsia="宋体" w:cs="宋体"/>
          <w:sz w:val="44"/>
          <w:lang w:val="en-US" w:eastAsia="zh-CN"/>
        </w:rPr>
        <w:t>其中：</w:t>
      </w:r>
    </w:p>
    <w:p w14:paraId="18BD99B9">
      <w:pPr>
        <w:bidi w:val="0"/>
        <w:rPr>
          <w:rFonts w:hint="default"/>
          <w:lang w:val="en-US" w:eastAsia="zh-CN"/>
        </w:rPr>
        <w:spacing w:lineRule="auto" w:line="480" w:before="600"/>
        <w:ind w:firstLineChars="200"/>
      </w:pPr>
      <w:r>
        <w:rPr>
          <w:rFonts w:hint="default" w:ascii="宋体" w:hAnsi="宋体" w:eastAsia="宋体" w:cs="宋体"/>
          <w:sz w:val="44"/>
          <w:lang w:val="en-US" w:eastAsia="zh-CN"/>
        </w:rPr>
        <w:t>P(C)是类别C的先验概率，表示训练数据中类别C出现的频率；</w:t>
      </w:r>
    </w:p>
    <w:p w14:paraId="5E85B43A">
      <w:pPr>
        <w:bidi w:val="0"/>
        <w:rPr>
          <w:rFonts w:hint="default"/>
          <w:lang w:val="en-US" w:eastAsia="zh-CN"/>
        </w:rPr>
        <w:spacing w:lineRule="auto" w:line="480" w:before="600"/>
        <w:ind w:firstLineChars="200"/>
      </w:pPr>
      <w:r>
        <w:rPr>
          <w:rFonts w:hint="default" w:ascii="宋体" w:hAnsi="宋体" w:eastAsia="宋体" w:cs="宋体"/>
          <w:sz w:val="44"/>
          <w:lang w:val="en-US" w:eastAsia="zh-CN"/>
        </w:rPr>
        <w:t>P(X|C)是似然函数，表示在类别C下数据X出现的概率；</w:t>
      </w:r>
    </w:p>
    <w:p w14:paraId="12114E6A">
      <w:pPr>
        <w:bidi w:val="0"/>
        <w:rPr>
          <w:rFonts w:hint="default"/>
          <w:lang w:val="en-US" w:eastAsia="zh-CN"/>
        </w:rPr>
        <w:spacing w:lineRule="auto" w:line="480" w:before="600"/>
        <w:ind w:firstLineChars="200"/>
      </w:pPr>
      <w:r>
        <w:rPr>
          <w:rFonts w:hint="default" w:ascii="宋体" w:hAnsi="宋体" w:eastAsia="宋体" w:cs="宋体"/>
          <w:sz w:val="44"/>
          <w:lang w:val="en-US" w:eastAsia="zh-CN"/>
        </w:rPr>
        <w:t>P(X)是证据因子，对所有类别为常数，可忽略以简化计算。</w:t>
      </w:r>
    </w:p>
    <w:p w14:paraId="28BA04FB">
      <w:pPr>
        <w:pStyle w:val="4"/>
        <w:bidi w:val="0"/>
        <w:rPr>
          <w:rFonts w:hint="default"/>
          <w:lang w:val="en-US" w:eastAsia="zh-CN"/>
        </w:rPr>
        <w:ind w:firstLineChars="0"/>
      </w:pPr>
      <w:bookmarkStart w:id="46" w:name="_Toc31337"/>
      <w:r>
        <w:rPr>
          <w:rFonts w:hint="eastAsia" w:ascii="黑体" w:hAnsi="黑体" w:eastAsia="黑体" w:cs="黑体"/>
          <w:sz w:val="24"/>
          <w:lang w:val="en-US" w:eastAsia="zh-CN"/>
        </w:rPr>
        <w:t>2</w:t>
      </w:r>
      <w:r>
        <w:rPr>
          <w:rFonts w:hint="default" w:ascii="黑体" w:hAnsi="黑体" w:eastAsia="黑体" w:cs="黑体"/>
          <w:sz w:val="24"/>
          <w:lang w:val="en-US" w:eastAsia="zh-CN"/>
        </w:rPr>
        <w:t>.随机森林</w:t>
      </w:r>
      <w:bookmarkEnd w:id="46"/>
    </w:p>
    <w:p w14:paraId="59056B04">
      <w:pPr>
        <w:bidi w:val="0"/>
        <w:rPr>
          <w:rFonts w:hint="default"/>
          <w:lang w:val="en-US" w:eastAsia="zh-CN"/>
        </w:rPr>
        <w:spacing w:lineRule="auto" w:line="480" w:before="600"/>
        <w:ind w:firstLineChars="200"/>
      </w:pPr>
      <w:r>
        <w:rPr>
          <w:rFonts w:hint="default" w:ascii="宋体" w:hAnsi="宋体" w:eastAsia="宋体" w:cs="宋体"/>
          <w:sz w:val="44"/>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bidi w:val="0"/>
        <w:rPr>
          <w:rFonts w:hint="default"/>
          <w:lang w:val="en-US" w:eastAsia="zh-CN"/>
        </w:rPr>
        <w:spacing w:lineRule="auto" w:line="480" w:before="600"/>
        <w:ind w:firstLineChars="200"/>
      </w:pPr>
      <w:r>
        <w:rPr>
          <w:rFonts w:hint="default" w:ascii="宋体" w:hAnsi="宋体" w:eastAsia="宋体" w:cs="宋体"/>
          <w:sz w:val="44"/>
          <w:lang w:val="en-US" w:eastAsia="zh-CN"/>
        </w:rPr>
        <w:t>常用于高维度数据集、大规模数据集、需要较高准确性的分类或回归问题和特征选择。</w:t>
      </w:r>
    </w:p>
    <w:p w14:paraId="26C9E85D">
      <w:pPr>
        <w:bidi w:val="0"/>
        <w:rPr>
          <w:rFonts w:hint="default"/>
          <w:lang w:val="en-US" w:eastAsia="zh-CN"/>
        </w:rPr>
        <w:spacing w:lineRule="auto" w:line="480" w:before="600"/>
        <w:ind w:firstLineChars="200"/>
      </w:pPr>
      <w:r>
        <w:rPr>
          <w:rFonts w:hint="default" w:ascii="宋体" w:hAnsi="宋体" w:eastAsia="宋体" w:cs="宋体"/>
          <w:sz w:val="44"/>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bidi w:val="0"/>
        <w:rPr>
          <w:rFonts w:hint="default"/>
          <w:lang w:val="en-US" w:eastAsia="zh-CN"/>
        </w:rPr>
        <w:spacing w:lineRule="auto" w:line="480" w:before="600"/>
        <w:ind w:firstLineChars="200"/>
      </w:pPr>
      <w:r>
        <w:rPr>
          <w:rFonts w:hint="default" w:ascii="宋体" w:hAnsi="宋体" w:eastAsia="宋体" w:cs="宋体"/>
          <w:sz w:val="44"/>
          <w:lang w:val="en-US" w:eastAsia="zh-CN"/>
        </w:rPr>
        <w:t>随机森林通过两种关键随机化策略提升基学习器的多样性：</w:t>
      </w:r>
    </w:p>
    <w:p w14:paraId="295D8FAC">
      <w:pPr>
        <w:bidi w:val="0"/>
        <w:rPr>
          <w:rFonts w:hint="default"/>
          <w:lang w:val="en-US" w:eastAsia="zh-CN"/>
        </w:rPr>
        <w:spacing w:lineRule="auto" w:line="480" w:before="600"/>
        <w:ind w:firstLineChars="200"/>
      </w:pPr>
      <w:r>
        <w:rPr>
          <w:rFonts w:hint="default" w:ascii="宋体" w:hAnsi="宋体" w:eastAsia="宋体" w:cs="宋体"/>
          <w:sz w:val="44"/>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ascii="宋体" w:hAnsi="宋体" w:eastAsia="宋体" w:cs="宋体"/>
          <w:sz w:val="44"/>
          <w:lang w:val="en-US" w:eastAsia="zh-CN"/>
        </w:rPr>
        <w:t>}。由于是有放回采样，每个子数据集约包含原始数据的 63.2%，剩余约 36.8% 的样本作为 “袋外数据”，可用于模型验证。</w:t>
      </w:r>
    </w:p>
    <w:p w14:paraId="0B3976DA">
      <w:pPr>
        <w:bidi w:val="0"/>
        <w:rPr>
          <w:rFonts w:hint="default"/>
          <w:lang w:val="en-US" w:eastAsia="zh-CN"/>
        </w:rPr>
        <w:spacing w:lineRule="auto" w:line="480" w:before="600"/>
        <w:ind w:firstLineChars="200"/>
      </w:pPr>
      <w:r>
        <w:rPr>
          <w:rFonts w:hint="default" w:ascii="宋体" w:hAnsi="宋体" w:eastAsia="宋体" w:cs="宋体"/>
          <w:sz w:val="44"/>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bidi w:val="0"/>
        <w:rPr>
          <w:rFonts w:hint="default"/>
          <w:lang w:val="en-US" w:eastAsia="zh-CN"/>
        </w:rPr>
        <w:spacing w:lineRule="auto" w:line="480" w:before="600"/>
        <w:ind w:firstLineChars="200"/>
      </w:pPr>
      <w:r>
        <w:rPr>
          <w:rFonts w:hint="default" w:ascii="宋体" w:hAnsi="宋体" w:eastAsia="宋体" w:cs="宋体"/>
          <w:sz w:val="44"/>
          <w:lang w:val="en-US" w:eastAsia="zh-CN"/>
        </w:rPr>
        <w:t>通过多数投票法确定最终类别，即所有基树预测类别中出现次数最多的类别。通过均值法计算最终预测值，即所有基树预测值的算术平均值。</w:t>
      </w:r>
    </w:p>
    <w:p w14:paraId="3275C641">
      <w:pPr>
        <w:pStyle w:val="4"/>
        <w:bidi w:val="0"/>
        <w:rPr>
          <w:rFonts w:hint="default"/>
          <w:lang w:val="en-US" w:eastAsia="zh-CN"/>
        </w:rPr>
        <w:ind w:firstLineChars="0"/>
      </w:pPr>
      <w:bookmarkStart w:id="47" w:name="_Toc4027"/>
      <w:r>
        <w:rPr>
          <w:rFonts w:hint="eastAsia" w:ascii="黑体" w:hAnsi="黑体" w:eastAsia="黑体" w:cs="黑体"/>
          <w:sz w:val="24"/>
          <w:lang w:val="en-US" w:eastAsia="zh-CN"/>
        </w:rPr>
        <w:t>3</w:t>
      </w:r>
      <w:r>
        <w:rPr>
          <w:rFonts w:hint="default" w:ascii="黑体" w:hAnsi="黑体" w:eastAsia="黑体" w:cs="黑体"/>
          <w:sz w:val="24"/>
          <w:lang w:val="en-US" w:eastAsia="zh-CN"/>
        </w:rPr>
        <w:t>.XGBoost</w:t>
      </w:r>
      <w:bookmarkEnd w:id="47"/>
    </w:p>
    <w:p w14:paraId="043669E9">
      <w:pPr>
        <w:bidi w:val="0"/>
        <w:rPr>
          <w:rFonts w:hint="default"/>
          <w:lang w:val="en-US" w:eastAsia="zh-CN"/>
        </w:rPr>
        <w:spacing w:lineRule="auto" w:line="480" w:before="600"/>
        <w:ind w:firstLineChars="200"/>
      </w:pPr>
      <w:r>
        <w:rPr>
          <w:rFonts w:hint="default" w:ascii="宋体" w:hAnsi="宋体" w:eastAsia="宋体" w:cs="宋体"/>
          <w:sz w:val="44"/>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bidi w:val="0"/>
        <w:rPr>
          <w:rFonts w:hint="default"/>
          <w:lang w:val="en-US" w:eastAsia="zh-CN"/>
        </w:rPr>
        <w:spacing w:lineRule="auto" w:line="480" w:before="600"/>
        <w:ind w:firstLineChars="200"/>
      </w:pPr>
      <w:r>
        <w:rPr>
          <w:rFonts w:hint="default" w:ascii="宋体" w:hAnsi="宋体" w:eastAsia="宋体" w:cs="宋体"/>
          <w:sz w:val="44"/>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bidi w:val="0"/>
        <w:rPr>
          <w:rFonts w:hint="default"/>
          <w:lang w:val="en-US" w:eastAsia="zh-CN"/>
        </w:rPr>
        <w:spacing w:lineRule="auto" w:line="480" w:before="600"/>
        <w:ind w:firstLineChars="200"/>
      </w:pPr>
      <w:r>
        <w:rPr>
          <w:rFonts w:hint="default" w:ascii="宋体" w:hAnsi="宋体" w:eastAsia="宋体" w:cs="宋体"/>
          <w:sz w:val="44"/>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bidi w:val="0"/>
        <w:rPr>
          <w:rFonts w:hint="default"/>
          <w:lang w:val="en-US" w:eastAsia="zh-CN"/>
        </w:rPr>
        <w:spacing w:lineRule="auto" w:line="480" w:before="600"/>
        <w:ind w:firstLineChars="200"/>
      </w:pPr>
      <w:r>
        <w:rPr>
          <w:rFonts w:hint="default" w:ascii="宋体" w:hAnsi="宋体" w:eastAsia="宋体" w:cs="宋体"/>
          <w:sz w:val="44"/>
          <w:lang w:val="en-US" w:eastAsia="zh-CN"/>
        </w:rPr>
        <w:t xml:space="preserve">公式表述： </w:t>
      </w:r>
    </w:p>
    <w:p w14:paraId="36792CAC">
      <w:pPr>
        <w:pStyle w:val="4"/>
        <w:bidi w:val="0"/>
        <w:rPr>
          <w:rFonts w:hint="default"/>
          <w:lang w:val="en-US" w:eastAsia="zh-CN"/>
        </w:rPr>
        <w:ind w:firstLineChars="0"/>
      </w:pPr>
      <w:bookmarkStart w:id="48" w:name="_Toc4401"/>
      <w:r>
        <w:rPr>
          <w:rFonts w:hint="eastAsia" w:ascii="黑体" w:hAnsi="黑体" w:eastAsia="黑体" w:cs="黑体"/>
          <w:sz w:val="24"/>
          <w:lang w:val="en-US" w:eastAsia="zh-CN"/>
        </w:rPr>
        <w:t>3</w:t>
      </w:r>
      <w:r>
        <w:rPr>
          <w:rFonts w:hint="default" w:ascii="黑体" w:hAnsi="黑体" w:eastAsia="黑体" w:cs="黑体"/>
          <w:sz w:val="24"/>
          <w:lang w:val="en-US" w:eastAsia="zh-CN"/>
        </w:rPr>
        <w:t>.</w:t>
      </w:r>
      <w:r>
        <w:rPr>
          <w:rFonts w:hint="eastAsia" w:ascii="黑体" w:hAnsi="黑体" w:eastAsia="黑体" w:cs="黑体"/>
          <w:sz w:val="24"/>
          <w:lang w:val="en-US" w:eastAsia="zh-CN"/>
        </w:rPr>
        <w:t>1</w:t>
      </w:r>
      <w:r>
        <w:rPr>
          <w:rFonts w:hint="default" w:ascii="黑体" w:hAnsi="黑体" w:eastAsia="黑体" w:cs="黑体"/>
          <w:sz w:val="24"/>
          <w:lang w:val="en-US" w:eastAsia="zh-CN"/>
        </w:rPr>
        <w:t xml:space="preserve"> 损失函数：</w:t>
      </w:r>
      <w:bookmarkEnd w:id="48"/>
      <w:r>
        <w:rPr>
          <w:rFonts w:hint="default" w:ascii="黑体" w:hAnsi="黑体" w:eastAsia="黑体" w:cs="黑体"/>
          <w:sz w:val="24"/>
          <w:lang w:val="en-US" w:eastAsia="zh-CN"/>
        </w:rPr>
        <w:t xml:space="preserve"> </w:t>
      </w:r>
    </w:p>
    <w:p w14:paraId="0F403ED4">
      <w:pPr>
        <w:bidi w:val="0"/>
        <w:rPr>
          <w:rFonts w:hint="default"/>
          <w:lang w:val="en-US" w:eastAsia="zh-CN"/>
        </w:rPr>
        <w:spacing w:lineRule="auto" w:line="480" w:before="600"/>
        <w:ind w:firstLineChars="200"/>
      </w:pPr>
      <w:r>
        <w:rPr>
          <w:rFonts w:hint="default" w:ascii="宋体" w:hAnsi="宋体" w:eastAsia="宋体" w:cs="宋体"/>
          <w:sz w:val="44"/>
          <w:lang w:val="en-US" w:eastAsia="zh-CN"/>
        </w:rPr>
        <w:t xml:space="preserve">XGBoost的损失函数由两部分组成：第一部分是模型预测值与真实值之间的损失，第二部分是正则化项。 </w:t>
      </w:r>
    </w:p>
    <w:p w14:paraId="243881C1">
      <w:pPr>
        <w:bidi w:val="0"/>
        <w:rPr>
          <w:rFonts w:hint="default"/>
          <w:lang w:val="en-US" w:eastAsia="zh-CN"/>
        </w:rPr>
        <w:spacing w:lineRule="auto" w:line="480" w:before="600"/>
        <w:ind w:firstLineChars="200"/>
      </w:pPr>
      <w:r>
        <w:rPr>
          <w:rFonts w:hint="default" w:ascii="宋体" w:hAnsi="宋体" w:eastAsia="宋体" w:cs="宋体"/>
          <w:sz w:val="44"/>
          <w:lang w:val="en-US" w:eastAsia="zh-CN"/>
        </w:rPr>
        <w:t>损失函数的一般形式为：</w:t>
      </w:r>
    </w:p>
    <w:p w14:paraId="50AA6394">
      <w:pPr>
        <w:bidi w:val="0"/>
        <w:spacing w:lineRule="auto" w:line="480" w:before="600"/>
        <w:ind w:firstLineChars="2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宋体" w:ascii="宋体" w:eastAsia="宋体" w:cs="宋体"/>
          <w:b w:val="0"/>
          <w:i w:val="0"/>
          <w:sz w:val="44"/>
          <w:lang w:val="en-US" w:eastAsia="zh-CN"/>
        </w:rPr>
        <w:t xml:space="preserve">                          公式（5）</w:t>
      </w:r>
    </w:p>
    <w:p w14:paraId="654BBA6D">
      <w:pPr>
        <w:bidi w:val="0"/>
        <w:rPr>
          <w:rFonts w:hint="default"/>
          <w:lang w:val="en-US" w:eastAsia="zh-CN"/>
        </w:rPr>
        <w:spacing w:lineRule="auto" w:line="480" w:before="600"/>
        <w:ind w:firstLineChars="200"/>
      </w:pPr>
      <w:r>
        <w:rPr>
          <w:rFonts w:hint="default" w:ascii="宋体" w:hAnsi="宋体" w:eastAsia="宋体" w:cs="宋体"/>
          <w:sz w:val="44"/>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ascii="宋体" w:hAnsi="宋体" w:eastAsia="宋体" w:cs="宋体"/>
          <w:sz w:val="44"/>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ascii="宋体" w:hAnsi="宋体" w:eastAsia="宋体" w:cs="宋体"/>
          <w:sz w:val="44"/>
          <w:lang w:val="en-US" w:eastAsia="zh-CN"/>
        </w:rPr>
        <w:t xml:space="preserve">表示第t个弱学习器的正则化项。 </w:t>
      </w:r>
    </w:p>
    <w:p w14:paraId="3F7EDFC7">
      <w:pPr>
        <w:bidi w:val="0"/>
        <w:outlineLvl w:val="2"/>
        <w:rPr>
          <w:rFonts w:hint="default"/>
          <w:lang w:val="en-US" w:eastAsia="zh-CN"/>
        </w:rPr>
        <w:spacing w:lineRule="auto" w:line="480" w:before="600"/>
        <w:ind w:firstLineChars="200"/>
      </w:pPr>
      <w:bookmarkStart w:id="49" w:name="_Toc14782"/>
      <w:r>
        <w:rPr>
          <w:rFonts w:hint="eastAsia" w:ascii="宋体" w:hAnsi="宋体" w:eastAsia="宋体" w:cs="宋体"/>
          <w:sz w:val="44"/>
          <w:lang w:val="en-US" w:eastAsia="zh-CN"/>
        </w:rPr>
        <w:t>3.2</w:t>
      </w:r>
      <w:r>
        <w:rPr>
          <w:rFonts w:hint="default" w:ascii="宋体" w:hAnsi="宋体" w:eastAsia="宋体" w:cs="宋体"/>
          <w:sz w:val="44"/>
          <w:lang w:val="en-US" w:eastAsia="zh-CN"/>
        </w:rPr>
        <w:t xml:space="preserve"> 弱学习器的构建：</w:t>
      </w:r>
      <w:bookmarkEnd w:id="49"/>
      <w:r>
        <w:rPr>
          <w:rFonts w:hint="default" w:ascii="宋体" w:hAnsi="宋体" w:eastAsia="宋体" w:cs="宋体"/>
          <w:sz w:val="44"/>
          <w:lang w:val="en-US" w:eastAsia="zh-CN"/>
        </w:rPr>
        <w:t xml:space="preserve"> </w:t>
      </w:r>
    </w:p>
    <w:p w14:paraId="41024037">
      <w:pPr>
        <w:bidi w:val="0"/>
        <w:rPr>
          <w:rFonts w:hint="default"/>
          <w:lang w:val="en-US" w:eastAsia="zh-CN"/>
        </w:rPr>
        <w:spacing w:lineRule="auto" w:line="480" w:before="600"/>
        <w:ind w:firstLineChars="200"/>
      </w:pPr>
      <w:r>
        <w:rPr>
          <w:rFonts w:hint="default" w:ascii="宋体" w:hAnsi="宋体" w:eastAsia="宋体" w:cs="宋体"/>
          <w:sz w:val="44"/>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ascii="宋体" w:hAnsi="宋体" w:eastAsia="宋体" w:cs="宋体"/>
          <w:sz w:val="44"/>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ascii="宋体" w:hAnsi="宋体" w:eastAsia="宋体" w:cs="宋体"/>
          <w:sz w:val="44"/>
          <w:lang w:val="en-US" w:eastAsia="zh-CN"/>
        </w:rPr>
        <w:t xml:space="preserve"> 然后，根据残差拟合一个新的弱学习器，使得损失函数最小化。</w:t>
      </w:r>
    </w:p>
    <w:p w14:paraId="34E27A32">
      <w:pPr>
        <w:pStyle w:val="3"/>
        <w:bidi w:val="0"/>
        <w:rPr>
          <w:rFonts w:hint="eastAsia"/>
          <w:lang w:val="en-US" w:eastAsia="zh-CN"/>
        </w:rPr>
        <w:ind w:firstLineChars="0"/>
      </w:pPr>
      <w:bookmarkStart w:id="50" w:name="_Toc9654"/>
      <w:r>
        <w:rPr>
          <w:rFonts w:hint="eastAsia" w:ascii="黑体" w:hAnsi="黑体" w:eastAsia="黑体" w:cs="黑体"/>
          <w:sz w:val="28"/>
          <w:lang w:val="en-US" w:eastAsia="zh-CN"/>
        </w:rPr>
        <w:t>（二）stacking集成方法</w:t>
      </w:r>
      <w:bookmarkEnd w:id="50"/>
    </w:p>
    <w:p w14:paraId="28F7B9C9">
      <w:pPr>
        <w:bidi w:val="0"/>
        <w:rPr>
          <w:rFonts w:hint="default"/>
          <w:lang w:val="en-US" w:eastAsia="zh-CN"/>
        </w:rPr>
        <w:spacing w:lineRule="auto" w:line="480" w:before="600"/>
        <w:ind w:firstLineChars="200"/>
      </w:pPr>
      <w:r>
        <w:rPr>
          <w:rFonts w:hint="eastAsia" w:ascii="宋体" w:hAnsi="宋体" w:eastAsia="宋体" w:cs="宋体"/>
          <w:sz w:val="44"/>
          <w:lang w:val="en-US" w:eastAsia="zh-CN"/>
        </w:rPr>
        <w:t>1</w:t>
      </w:r>
      <w:r>
        <w:rPr>
          <w:rFonts w:hint="default" w:ascii="宋体" w:hAnsi="宋体" w:eastAsia="宋体" w:cs="宋体"/>
          <w:sz w:val="44"/>
          <w:lang w:val="en-US" w:eastAsia="zh-CN"/>
        </w:rPr>
        <w:t>. 基模型选择与集成学习</w:t>
      </w:r>
    </w:p>
    <w:p w14:paraId="612BF5C6">
      <w:pPr>
        <w:bidi w:val="0"/>
        <w:rPr>
          <w:rFonts w:hint="default"/>
          <w:lang w:val="en-US" w:eastAsia="zh-CN"/>
        </w:rPr>
        <w:spacing w:lineRule="auto" w:line="480" w:before="600"/>
        <w:ind w:firstLineChars="200"/>
      </w:pPr>
      <w:r>
        <w:rPr>
          <w:rFonts w:hint="default" w:ascii="宋体" w:hAnsi="宋体" w:eastAsia="宋体" w:cs="宋体"/>
          <w:sz w:val="44"/>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bidi w:val="0"/>
        <w:rPr>
          <w:rFonts w:hint="default"/>
          <w:lang w:val="en-US" w:eastAsia="zh-CN"/>
        </w:rPr>
        <w:spacing w:lineRule="auto" w:line="480" w:before="600"/>
        <w:ind w:firstLineChars="200"/>
      </w:pPr>
      <w:r>
        <w:rPr>
          <w:rFonts w:hint="eastAsia" w:ascii="宋体" w:hAnsi="宋体" w:eastAsia="宋体" w:cs="宋体"/>
          <w:sz w:val="44"/>
          <w:lang w:val="en-US" w:eastAsia="zh-CN"/>
        </w:rPr>
        <w:t>2</w:t>
      </w:r>
      <w:r>
        <w:rPr>
          <w:rFonts w:hint="default" w:ascii="宋体" w:hAnsi="宋体" w:eastAsia="宋体" w:cs="宋体"/>
          <w:sz w:val="44"/>
          <w:lang w:val="en-US" w:eastAsia="zh-CN"/>
        </w:rPr>
        <w:t>. 交叉验证与元特征生成</w:t>
      </w:r>
    </w:p>
    <w:p w14:paraId="43904207">
      <w:pPr>
        <w:bidi w:val="0"/>
        <w:rPr>
          <w:rFonts w:hint="default"/>
          <w:lang w:val="en-US" w:eastAsia="zh-CN"/>
        </w:rPr>
        <w:spacing w:lineRule="auto" w:line="480" w:before="600"/>
        <w:ind w:firstLineChars="200"/>
      </w:pPr>
      <w:r>
        <w:rPr>
          <w:rFonts w:hint="default" w:ascii="宋体" w:hAnsi="宋体" w:eastAsia="宋体" w:cs="宋体"/>
          <w:sz w:val="44"/>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bidi w:val="0"/>
        <w:rPr>
          <w:rFonts w:hint="default"/>
          <w:lang w:val="en-US" w:eastAsia="zh-CN"/>
        </w:rPr>
        <w:spacing w:lineRule="auto" w:line="480" w:before="600"/>
        <w:ind w:firstLineChars="200"/>
      </w:pPr>
      <w:r>
        <w:rPr>
          <w:rFonts w:hint="eastAsia" w:ascii="宋体" w:hAnsi="宋体" w:eastAsia="宋体" w:cs="宋体"/>
          <w:sz w:val="44"/>
          <w:lang w:val="en-US" w:eastAsia="zh-CN"/>
        </w:rPr>
        <w:t>3</w:t>
      </w:r>
      <w:r>
        <w:rPr>
          <w:rFonts w:hint="default" w:ascii="宋体" w:hAnsi="宋体" w:eastAsia="宋体" w:cs="宋体"/>
          <w:sz w:val="44"/>
          <w:lang w:val="en-US" w:eastAsia="zh-CN"/>
        </w:rPr>
        <w:t>.</w:t>
      </w:r>
      <w:r>
        <w:rPr>
          <w:rFonts w:hint="eastAsia" w:ascii="宋体" w:hAnsi="宋体" w:eastAsia="宋体" w:cs="宋体"/>
          <w:sz w:val="44"/>
          <w:lang w:val="en-US" w:eastAsia="zh-CN"/>
        </w:rPr>
        <w:t xml:space="preserve"> </w:t>
      </w:r>
      <w:r>
        <w:rPr>
          <w:rFonts w:hint="default" w:ascii="宋体" w:hAnsi="宋体" w:eastAsia="宋体" w:cs="宋体"/>
          <w:sz w:val="44"/>
          <w:lang w:val="en-US" w:eastAsia="zh-CN"/>
        </w:rPr>
        <w:t>元模型训练与最终预测</w:t>
      </w:r>
    </w:p>
    <w:p w14:paraId="240F864F">
      <w:pPr>
        <w:bidi w:val="0"/>
        <w:rPr>
          <w:rFonts w:hint="default"/>
          <w:lang w:val="en-US" w:eastAsia="zh-CN"/>
        </w:rPr>
        <w:spacing w:lineRule="auto" w:line="480" w:before="600"/>
        <w:ind w:firstLineChars="200"/>
      </w:pPr>
      <w:r>
        <w:rPr>
          <w:rFonts w:hint="default" w:ascii="宋体" w:hAnsi="宋体" w:eastAsia="宋体" w:cs="宋体"/>
          <w:sz w:val="44"/>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bidi w:val="0"/>
        <w:rPr>
          <w:rFonts w:hint="default"/>
          <w:lang w:val="en-US" w:eastAsia="zh-CN"/>
        </w:rPr>
        <w:spacing w:lineRule="auto" w:line="480" w:before="600"/>
        <w:ind w:firstLineChars="200"/>
      </w:pPr>
      <w:r>
        <w:rPr>
          <w:rFonts w:hint="eastAsia" w:ascii="宋体" w:hAnsi="宋体" w:eastAsia="宋体" w:cs="宋体"/>
          <w:sz w:val="44"/>
          <w:lang w:val="en-US" w:eastAsia="zh-CN"/>
        </w:rPr>
        <w:t>4</w:t>
      </w:r>
      <w:r>
        <w:rPr>
          <w:rFonts w:hint="default" w:ascii="宋体" w:hAnsi="宋体" w:eastAsia="宋体" w:cs="宋体"/>
          <w:sz w:val="44"/>
          <w:lang w:val="en-US" w:eastAsia="zh-CN"/>
        </w:rPr>
        <w:t>. 模型评估与可视化</w:t>
      </w:r>
    </w:p>
    <w:p w14:paraId="4DDA6A02">
      <w:pPr>
        <w:bidi w:val="0"/>
        <w:rPr>
          <w:rFonts w:hint="default"/>
          <w:lang w:val="en-US" w:eastAsia="zh-CN"/>
        </w:rPr>
        <w:spacing w:lineRule="auto" w:line="480" w:before="600"/>
        <w:ind w:firstLineChars="200"/>
      </w:pPr>
      <w:r>
        <w:rPr>
          <w:rFonts w:hint="default" w:ascii="宋体" w:hAnsi="宋体" w:eastAsia="宋体" w:cs="宋体"/>
          <w:sz w:val="44"/>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bidi w:val="0"/>
        <w:rPr>
          <w:rFonts w:hint="default"/>
          <w:lang w:val="en-US" w:eastAsia="zh-CN"/>
        </w:rPr>
        <w:spacing w:lineRule="auto" w:line="480" w:before="600"/>
        <w:ind w:firstLineChars="200"/>
      </w:pPr>
      <w:r>
        <w:rPr>
          <w:rFonts w:hint="default" w:ascii="宋体" w:hAnsi="宋体" w:eastAsia="宋体" w:cs="宋体"/>
          <w:sz w:val="44"/>
          <w:lang w:val="en-US" w:eastAsia="zh-CN"/>
        </w:rPr>
        <w:t>通过以上步骤，我们构建了一个高效、准确的心脏病预测模型。该模型不仅在技术上具有先进性，而且在实际应用中也具有较高的实用价值。</w:t>
      </w:r>
    </w:p>
    <w:p w14:paraId="0F02A333">
      <w:pPr>
        <w:bidi w:val="0"/>
        <w:spacing w:lineRule="auto" w:line="480" w:before="600"/>
        <w:ind w:firstLineChars="200"/>
      </w:pPr>
      <w:r>
        <w:rPr>
          <w:rFonts w:ascii="宋体" w:hAnsi="宋体" w:eastAsia="宋体" w:cs="宋体"/>
          <w:sz w:val="44"/>
        </w:rP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1"/>
                    <a:stretch>
                      <a:fillRect/>
                    </a:stretch>
                  </pic:blipFill>
                  <pic:spPr>
                    <a:xfrm>
                      <a:off x="0" y="0"/>
                      <a:ext cx="5273040" cy="2810510"/>
                    </a:xfrm>
                    <a:prstGeom prst="rect">
                      <a:avLst/>
                    </a:prstGeom>
                    <a:noFill/>
                    <a:ln>
                      <a:noFill/>
                    </a:ln>
                  </pic:spPr>
                </pic:pic>
              </a:graphicData>
            </a:graphic>
          </wp:inline>
        </w:drawing>
      </w:r>
    </w:p>
    <w:p w14:paraId="3CECC8A4">
      <w:pPr>
        <w:pStyle w:val="25"/>
        <w:bidi w:val="0"/>
        <w:rPr>
          <w:rFonts w:hint="default"/>
          <w:lang w:val="en-US" w:eastAsia="zh-CN"/>
        </w:rPr>
      </w:pPr>
      <w:bookmarkStart w:id="51" w:name="_Toc8532"/>
      <w:r>
        <w:rPr>
          <w:rFonts w:hint="eastAsia"/>
          <w:lang w:val="en-US" w:eastAsia="zh-CN"/>
        </w:rPr>
        <w:t>图四 模型构建</w:t>
      </w:r>
      <w:bookmarkEnd w:id="51"/>
    </w:p>
    <w:p w14:paraId="2AE709C2">
      <w:pPr>
        <w:pStyle w:val="2"/>
        <w:bidi w:val="0"/>
        <w:rPr>
          <w:rFonts w:hint="default"/>
          <w:lang w:val="en-US" w:eastAsia="zh-CN"/>
        </w:rPr>
        <w:ind w:firstLineChars="0"/>
      </w:pPr>
      <w:bookmarkStart w:id="52" w:name="_Toc11171"/>
      <w:r>
        <w:rPr>
          <w:rFonts w:hint="eastAsia" w:ascii="黑体" w:hAnsi="黑体" w:eastAsia="黑体" w:cs="黑体"/>
          <w:sz w:val="32"/>
          <w:lang w:val="en-US" w:eastAsia="zh-CN"/>
        </w:rPr>
        <w:t>六、</w:t>
      </w:r>
      <w:r>
        <w:rPr>
          <w:rFonts w:hint="default" w:ascii="黑体" w:hAnsi="黑体" w:eastAsia="黑体" w:cs="黑体"/>
          <w:sz w:val="32"/>
          <w:lang w:val="en-US" w:eastAsia="zh-CN"/>
        </w:rPr>
        <w:t>评估与分析</w:t>
      </w:r>
      <w:bookmarkEnd w:id="52"/>
    </w:p>
    <w:p w14:paraId="2952E411">
      <w:pPr>
        <w:pStyle w:val="3"/>
        <w:bidi w:val="0"/>
        <w:rPr>
          <w:rFonts w:hint="eastAsia"/>
        </w:rPr>
        <w:ind w:firstLineChars="0"/>
      </w:pPr>
      <w:bookmarkStart w:id="53" w:name="_Toc3155"/>
      <w:r>
        <w:rPr>
          <w:rFonts w:hint="eastAsia" w:ascii="黑体" w:hAnsi="黑体" w:eastAsia="黑体" w:cs="黑体"/>
          <w:sz w:val="28"/>
          <w:lang w:eastAsia="zh-CN"/>
        </w:rPr>
        <w:t>（</w:t>
      </w:r>
      <w:r>
        <w:rPr>
          <w:rFonts w:hint="eastAsia" w:ascii="黑体" w:hAnsi="黑体" w:eastAsia="黑体" w:cs="黑体"/>
          <w:sz w:val="28"/>
          <w:lang w:val="en-US" w:eastAsia="zh-CN"/>
        </w:rPr>
        <w:t>一</w:t>
      </w:r>
      <w:r>
        <w:rPr>
          <w:rFonts w:hint="eastAsia" w:ascii="黑体" w:hAnsi="黑体" w:eastAsia="黑体" w:cs="黑体"/>
          <w:sz w:val="28"/>
          <w:lang w:eastAsia="zh-CN"/>
        </w:rPr>
        <w:t>）</w:t>
      </w:r>
      <w:r>
        <w:rPr>
          <w:rFonts w:hint="eastAsia" w:ascii="黑体" w:hAnsi="黑体" w:eastAsia="黑体" w:cs="黑体"/>
          <w:sz w:val="28"/>
        </w:rPr>
        <w:t>.朴素贝叶斯分类</w:t>
      </w:r>
      <w:bookmarkEnd w:id="53"/>
    </w:p>
    <w:p w14:paraId="44D3B46C">
      <w:pPr>
        <w:widowControl/>
        <w:snapToGrid/>
        <w:spacing w:line="480" w:lineRule="auto" w:before="600"/>
        <w:ind w:firstLineChars="200"/>
      </w:pPr>
      <w:r>
        <w:rPr>
          <w:rFonts w:hint="eastAsia" w:ascii="宋体" w:hAnsi="宋体" w:eastAsia="宋体" w:cs="宋体"/>
          <w:sz w:val="44"/>
        </w:rPr>
        <w:t>朴素贝叶斯模型通过计算每个类别的后验概率，选择具有最大后验概率的类别作为预测结果。先验概率设置为[0.613, 0.387]。显式指定疾病发生概率，基于训练集的实际分布（61.3%阴性，38.7%阳性）。</w:t>
      </w:r>
      <w:r>
        <w:rPr>
          <w:rFonts w:hint="eastAsia" w:ascii="宋体" w:hAnsi="宋体" w:cs="宋体" w:eastAsia="宋体"/>
          <w:sz w:val="44"/>
        </w:rPr>
        <w:t>匹配目标人群的患病率特</w:t>
      </w:r>
      <w:r>
        <w:rPr>
          <w:rFonts w:hint="eastAsia" w:ascii="宋体" w:hAnsi="宋体" w:eastAsia="宋体" w:cs="宋体"/>
          <w:sz w:val="44"/>
        </w:rPr>
        <w:t>征。</w:t>
      </w:r>
    </w:p>
    <w:p w14:paraId="4F22B7EF">
      <w:pPr>
        <w:widowControl/>
        <w:snapToGrid/>
        <w:spacing w:line="480" w:lineRule="auto" w:before="600"/>
        <w:ind w:firstLineChars="200"/>
      </w:pPr>
      <w:r>
        <w:rPr>
          <w:rFonts w:hint="eastAsia" w:ascii="宋体" w:hAnsi="宋体" w:eastAsia="宋体" w:cs="宋体"/>
          <w:sz w:val="44"/>
        </w:rPr>
        <w:t>同时对方差进行平滑优化，设置var_smoothing=1e-6）向特征方差添加微量噪声，防止零方差导致的数值不稳定。</w:t>
      </w:r>
      <w:r>
        <w:rPr>
          <w:rFonts w:ascii="宋体" w:hAnsi="宋体" w:eastAsia="宋体" w:cs="宋体"/>
          <w:sz w:val="44"/>
        </w:rPr>
        <w:t>避免出现极端的数值，保证模型计算的稳定性。从而提高模型在未知数据上的泛化能力。</w:t>
      </w:r>
    </w:p>
    <w:p w14:paraId="4620B479">
      <w:pPr>
        <w:widowControl/>
        <w:snapToGrid/>
        <w:spacing w:line="480" w:lineRule="auto" w:before="600"/>
        <w:ind w:firstLineChars="200"/>
      </w:pPr>
    </w:p>
    <w:p w14:paraId="10138AE6">
      <w:pPr>
        <w:widowControl/>
        <w:snapToGrid/>
        <w:spacing w:line="480" w:lineRule="auto" w:before="600"/>
        <w:ind w:firstLineChars="200"/>
      </w:pPr>
      <w:r>
        <w:rPr>
          <w:rFonts w:hint="eastAsia" w:ascii="宋体" w:hAnsi="宋体" w:eastAsia="宋体" w:cs="宋体"/>
          <w:sz w:val="44"/>
        </w:rPr>
        <w:t>模型预测结果</w:t>
      </w:r>
    </w:p>
    <w:p w14:paraId="0DD8BC47">
      <w:pPr>
        <w:widowControl/>
        <w:snapToGrid/>
        <w:spacing w:line="480" w:lineRule="auto" w:before="600"/>
        <w:ind w:firstLineChars="200"/>
        <w:rPr>
          <w:rFonts w:hint="eastAsia"/>
        </w:rPr>
      </w:pPr>
    </w:p>
    <w:p w14:paraId="7F7BE222">
      <w:pPr>
        <w:widowControl/>
        <w:snapToGrid/>
        <w:spacing w:line="480" w:lineRule="auto" w:before="600"/>
        <w:ind w:firstLineChars="200"/>
        <w:jc w:val="center"/>
      </w:pPr>
      <w:r>
        <w:rPr>
          <w:rFonts w:ascii="宋体" w:hAnsi="宋体" w:eastAsia="宋体" w:cs="宋体"/>
          <w:sz w:val="44"/>
        </w:rP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25"/>
        <w:bidi w:val="0"/>
        <w:rPr>
          <w:rFonts w:hint="default"/>
          <w:lang w:val="en-US" w:eastAsia="zh-CN"/>
        </w:rPr>
      </w:pPr>
      <w:bookmarkStart w:id="54" w:name="_Toc13160"/>
      <w:bookmarkStart w:id="55" w:name="_Toc25447"/>
      <w:bookmarkStart w:id="56" w:name="_Toc22506"/>
      <w:r>
        <w:rPr>
          <w:rFonts w:hint="eastAsia"/>
          <w:lang w:val="en-US" w:eastAsia="zh-CN"/>
        </w:rPr>
        <w:t>图五  朴素贝叶斯混淆矩阵图</w:t>
      </w:r>
      <w:bookmarkEnd w:id="54"/>
      <w:bookmarkEnd w:id="55"/>
      <w:bookmarkEnd w:id="56"/>
    </w:p>
    <w:p w14:paraId="26813D52">
      <w:pPr>
        <w:widowControl/>
        <w:snapToGrid/>
        <w:spacing w:line="480" w:lineRule="auto" w:before="600"/>
        <w:ind w:firstLineChars="200"/>
        <w:jc w:val="center"/>
      </w:pPr>
      <w:r>
        <w:rPr>
          <w:rFonts w:ascii="宋体" w:hAnsi="宋体" w:eastAsia="宋体" w:cs="宋体"/>
          <w:sz w:val="44"/>
        </w:rP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25"/>
        <w:bidi w:val="0"/>
        <w:rPr>
          <w:rFonts w:hint="default"/>
          <w:lang w:val="en-US" w:eastAsia="zh-CN"/>
        </w:rPr>
      </w:pPr>
      <w:bookmarkStart w:id="57" w:name="_Toc29752"/>
      <w:bookmarkStart w:id="58" w:name="_Toc552"/>
      <w:bookmarkStart w:id="59" w:name="_Toc26869"/>
      <w:r>
        <w:rPr>
          <w:rFonts w:hint="eastAsia"/>
          <w:lang w:val="en-US" w:eastAsia="zh-CN"/>
        </w:rPr>
        <w:t>图六  朴素贝叶斯模型ROC图</w:t>
      </w:r>
      <w:bookmarkEnd w:id="57"/>
      <w:bookmarkEnd w:id="58"/>
      <w:bookmarkEnd w:id="59"/>
    </w:p>
    <w:p w14:paraId="5946ACB4">
      <w:pPr>
        <w:widowControl/>
        <w:snapToGrid/>
        <w:spacing w:line="480" w:lineRule="auto" w:before="600"/>
        <w:ind w:firstLineChars="200"/>
      </w:pPr>
    </w:p>
    <w:p w14:paraId="3478F054">
      <w:pPr>
        <w:widowControl/>
        <w:snapToGrid/>
        <w:spacing w:line="480" w:lineRule="auto" w:before="600"/>
        <w:ind w:firstLineChars="200"/>
      </w:pPr>
    </w:p>
    <w:p w14:paraId="54AEB618">
      <w:pPr>
        <w:pStyle w:val="3"/>
        <w:bidi w:val="0"/>
        <w:rPr>
          <w:rFonts w:hint="eastAsia"/>
          <w:lang w:val="en-US" w:eastAsia="zh-CN"/>
        </w:rPr>
        <w:ind w:firstLineChars="0"/>
      </w:pPr>
      <w:bookmarkStart w:id="60" w:name="_Toc25359"/>
      <w:r>
        <w:rPr>
          <w:rFonts w:hint="eastAsia" w:ascii="黑体" w:hAnsi="黑体" w:eastAsia="黑体" w:cs="黑体"/>
          <w:sz w:val="28"/>
          <w:lang w:val="en-US" w:eastAsia="zh-CN"/>
        </w:rPr>
        <w:t>（二）.随机森林</w:t>
      </w:r>
      <w:bookmarkEnd w:id="60"/>
    </w:p>
    <w:p w14:paraId="26D3BB50">
      <w:pPr>
        <w:rPr>
          <w:rFonts w:hint="eastAsia" w:eastAsia="宋体"/>
          <w:lang w:eastAsia="zh-CN"/>
        </w:rPr>
        <w:spacing w:lineRule="auto" w:line="480" w:before="600"/>
        <w:ind w:firstLineChars="200"/>
      </w:pPr>
      <w:r>
        <w:rPr>
          <w:rFonts w:hint="eastAsia" w:ascii="宋体" w:hAnsi="宋体" w:eastAsia="宋体" w:cs="宋体"/>
          <w:sz w:val="44"/>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rPr>
          <w:rFonts w:hint="eastAsia" w:eastAsia="宋体"/>
          <w:lang w:eastAsia="zh-CN"/>
        </w:rPr>
        <w:spacing w:lineRule="auto" w:line="480" w:before="600"/>
        <w:ind w:firstLineChars="200"/>
      </w:pPr>
      <w:r>
        <w:rPr>
          <w:rFonts w:hint="eastAsia" w:ascii="宋体" w:hAnsi="宋体" w:eastAsia="宋体" w:cs="宋体"/>
          <w:sz w:val="44"/>
        </w:rPr>
        <w:t>而对于决策树得最大深度，考虑到</w:t>
      </w:r>
      <w:r>
        <w:rPr>
          <w:rFonts w:ascii="宋体" w:hAnsi="宋体" w:eastAsia="宋体" w:cs="宋体"/>
          <w:sz w:val="44"/>
        </w:rP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ascii="宋体" w:hAnsi="宋体" w:eastAsia="宋体" w:cs="宋体"/>
          <w:sz w:val="44"/>
        </w:rPr>
        <w:t>因此不限制决策树的最大深度，</w:t>
      </w:r>
      <w:r>
        <w:rPr>
          <w:rFonts w:ascii="宋体" w:hAnsi="宋体" w:eastAsia="宋体" w:cs="宋体"/>
          <w:sz w:val="44"/>
        </w:rPr>
        <w:t>允许决策树充分生长，以便模型能够尽可能地捕捉到与心脏病相关的特征组合和模式。</w:t>
      </w:r>
    </w:p>
    <w:p w14:paraId="1EC78CB7">
      <w:pPr>
        <w:spacing w:lineRule="auto" w:line="480" w:before="600"/>
        <w:ind w:firstLineChars="200"/>
      </w:pPr>
      <w:r>
        <w:rPr>
          <w:rFonts w:hint="eastAsia" w:ascii="宋体" w:hAnsi="宋体" w:eastAsia="宋体" w:cs="宋体"/>
          <w:sz w:val="44"/>
        </w:rPr>
        <w:t>同时我们考虑到</w:t>
      </w:r>
      <w:r>
        <w:rPr>
          <w:rFonts w:ascii="宋体" w:hAnsi="宋体" w:eastAsia="宋体" w:cs="宋体"/>
          <w:sz w:val="44"/>
        </w:rPr>
        <w:t>在心脏病预测中，由于心脏病的发病情况可能比较复杂，某些特征组合可能只在少数样本中出现，但这些样本对于预测心脏病可能具有重要意义。</w:t>
      </w:r>
      <w:r>
        <w:rPr>
          <w:rFonts w:hint="eastAsia" w:ascii="宋体" w:hAnsi="宋体" w:eastAsia="宋体" w:cs="宋体"/>
          <w:sz w:val="44"/>
        </w:rPr>
        <w:t>因此我们将最小叶子节点设置为1，</w:t>
      </w:r>
      <w:r>
        <w:rPr>
          <w:rFonts w:ascii="宋体" w:hAnsi="宋体" w:eastAsia="宋体" w:cs="宋体"/>
          <w:sz w:val="44"/>
        </w:rPr>
        <w:t>允许叶子节点包含单个样本，这样可以使模型更灵活地捕捉到这些特殊的特征组合，提高模型对不同情况的适应能力。</w:t>
      </w:r>
      <w:r>
        <w:rPr>
          <w:rFonts w:hint="eastAsia" w:ascii="宋体" w:hAnsi="宋体" w:eastAsia="宋体" w:cs="宋体"/>
          <w:sz w:val="44"/>
        </w:rPr>
        <w:t>但同时这样的选择也会有一定得弊端，将最小叶子节点</w:t>
      </w:r>
      <w:r>
        <w:rPr>
          <w:rFonts w:ascii="宋体" w:hAnsi="宋体" w:eastAsia="宋体" w:cs="宋体"/>
          <w:sz w:val="44"/>
        </w:rPr>
        <w:t>设置得过小可能会导致模型过拟合，因为模型可能会过度关注训练数据中的噪声和异常值。</w:t>
      </w:r>
    </w:p>
    <w:p w14:paraId="1D9588A6">
      <w:pPr>
        <w:widowControl/>
        <w:snapToGrid/>
        <w:spacing w:line="480" w:lineRule="auto" w:before="600"/>
        <w:ind w:firstLineChars="200"/>
      </w:pPr>
    </w:p>
    <w:p w14:paraId="1B3F80FC">
      <w:pPr>
        <w:rPr>
          <w:rFonts w:hint="eastAsia" w:ascii="楷体" w:hAnsi="楷体" w:eastAsia="楷体" w:cs="楷体"/>
          <w:lang w:val="en-US" w:eastAsia="zh-CN"/>
        </w:rPr>
        <w:spacing w:lineRule="auto" w:line="480" w:before="600"/>
        <w:ind w:firstLineChars="200"/>
      </w:pPr>
      <w:r>
        <w:rPr>
          <w:rFonts w:hint="eastAsia" w:ascii="宋体" w:hAnsi="宋体" w:eastAsia="宋体" w:cs="宋体"/>
          <w:sz w:val="44"/>
          <w:lang w:val="en-US" w:eastAsia="zh-CN"/>
        </w:rPr>
        <w:t>模型预测结果</w:t>
      </w:r>
    </w:p>
    <w:p w14:paraId="529CC55E">
      <w:pPr>
        <w:widowControl/>
        <w:snapToGrid/>
        <w:spacing w:line="480" w:lineRule="auto" w:before="600"/>
        <w:ind w:firstLineChars="200"/>
      </w:pPr>
    </w:p>
    <w:p w14:paraId="31FCFAE0">
      <w:pPr>
        <w:widowControl/>
        <w:snapToGrid/>
        <w:spacing w:line="480" w:lineRule="auto" w:before="600"/>
        <w:ind w:firstLineChars="200"/>
        <w:jc w:val="center"/>
        <w:rPr>
          <w:rFonts w:hint="eastAsia"/>
        </w:rPr>
      </w:pPr>
      <w:r>
        <w:rPr>
          <w:rFonts w:hint="eastAsia" w:ascii="宋体" w:hAnsi="宋体" w:eastAsia="宋体" w:cs="宋体"/>
          <w:sz w:val="44"/>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25"/>
        <w:bidi w:val="0"/>
        <w:rPr>
          <w:rFonts w:hint="default"/>
          <w:lang w:val="en-US" w:eastAsia="zh-CN"/>
        </w:rPr>
      </w:pPr>
      <w:bookmarkStart w:id="61" w:name="_Toc27676"/>
      <w:bookmarkStart w:id="62" w:name="_Toc25285"/>
      <w:bookmarkStart w:id="63" w:name="_Toc8300"/>
      <w:r>
        <w:rPr>
          <w:rFonts w:hint="eastAsia"/>
          <w:lang w:val="en-US" w:eastAsia="zh-CN"/>
        </w:rPr>
        <w:t>图七  随机森林混淆矩阵图</w:t>
      </w:r>
      <w:bookmarkEnd w:id="61"/>
      <w:bookmarkEnd w:id="62"/>
      <w:bookmarkEnd w:id="63"/>
    </w:p>
    <w:p w14:paraId="5C95D0B4">
      <w:pPr>
        <w:widowControl/>
        <w:snapToGrid/>
        <w:spacing w:line="480" w:lineRule="auto" w:before="600"/>
        <w:ind w:firstLineChars="200"/>
        <w:jc w:val="center"/>
      </w:pPr>
    </w:p>
    <w:p w14:paraId="0CC28DCC">
      <w:pPr>
        <w:widowControl/>
        <w:snapToGrid/>
        <w:spacing w:line="480" w:lineRule="auto" w:before="600"/>
        <w:ind w:firstLineChars="200"/>
        <w:jc w:val="center"/>
      </w:pPr>
      <w:r>
        <w:rPr>
          <w:rFonts w:ascii="宋体" w:hAnsi="宋体" w:eastAsia="宋体" w:cs="宋体"/>
          <w:sz w:val="44"/>
        </w:rP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25"/>
        <w:bidi w:val="0"/>
      </w:pPr>
      <w:bookmarkStart w:id="64" w:name="_Toc1294"/>
      <w:bookmarkStart w:id="65" w:name="_Toc4948"/>
      <w:bookmarkStart w:id="66" w:name="_Toc449"/>
      <w:r>
        <w:rPr>
          <w:rFonts w:hint="eastAsia"/>
          <w:lang w:val="en-US" w:eastAsia="zh-CN"/>
        </w:rPr>
        <w:t>图八  随机森林ROC曲线</w:t>
      </w:r>
      <w:bookmarkEnd w:id="64"/>
      <w:bookmarkEnd w:id="65"/>
      <w:bookmarkEnd w:id="66"/>
    </w:p>
    <w:p w14:paraId="21CEB5E9">
      <w:pPr>
        <w:pStyle w:val="3"/>
        <w:bidi w:val="0"/>
        <w:rPr>
          <w:rFonts w:hint="eastAsia"/>
          <w:lang w:val="en-US" w:eastAsia="zh-CN"/>
        </w:rPr>
        <w:ind w:firstLineChars="0"/>
      </w:pPr>
      <w:bookmarkStart w:id="67" w:name="_Toc17379"/>
      <w:r>
        <w:rPr>
          <w:rFonts w:hint="eastAsia" w:ascii="黑体" w:hAnsi="黑体" w:eastAsia="黑体" w:cs="黑体"/>
          <w:sz w:val="28"/>
          <w:lang w:val="en-US" w:eastAsia="zh-CN"/>
        </w:rPr>
        <w:t>（三）.XGBoost</w:t>
      </w:r>
      <w:bookmarkEnd w:id="67"/>
    </w:p>
    <w:p w14:paraId="2B66F66D">
      <w:pPr>
        <w:widowControl/>
        <w:snapToGrid/>
        <w:spacing w:line="480" w:lineRule="auto" w:before="600"/>
        <w:ind w:firstLineChars="200"/>
      </w:pPr>
      <w:r>
        <w:rPr>
          <w:rFonts w:ascii="宋体" w:hAnsi="宋体" w:eastAsia="宋体" w:cs="宋体"/>
          <w:sz w:val="44"/>
        </w:rPr>
        <w:t>本研究采用极端梯度提升XGBoost算法</w:t>
      </w:r>
      <w:r>
        <w:rPr>
          <w:rFonts w:hint="eastAsia" w:ascii="宋体" w:hAnsi="宋体" w:eastAsia="宋体" w:cs="宋体"/>
          <w:sz w:val="44"/>
        </w:rPr>
        <w:t>，把</w:t>
      </w:r>
      <w:r>
        <w:rPr>
          <w:rFonts w:ascii="宋体" w:hAnsi="宋体" w:eastAsia="宋体" w:cs="宋体"/>
          <w:sz w:val="44"/>
        </w:rPr>
        <w:t>每棵决策树对最终预测结果的贡献权重</w:t>
      </w:r>
      <w:r>
        <w:rPr>
          <w:rFonts w:hint="eastAsia" w:ascii="宋体" w:hAnsi="宋体" w:eastAsia="宋体" w:cs="宋体"/>
          <w:sz w:val="44"/>
        </w:rPr>
        <w:t>控制为0.1。</w:t>
      </w:r>
      <w:r>
        <w:rPr>
          <w:rFonts w:ascii="宋体" w:hAnsi="宋体" w:eastAsia="宋体" w:cs="宋体"/>
          <w:sz w:val="44"/>
        </w:rPr>
        <w:t>保持总学习强度，在300次迭代下实现稳定收敛</w:t>
      </w:r>
      <w:r>
        <w:rPr>
          <w:rFonts w:hint="eastAsia" w:ascii="宋体" w:hAnsi="宋体" w:eastAsia="宋体" w:cs="宋体"/>
          <w:sz w:val="44"/>
        </w:rPr>
        <w:t>。</w:t>
      </w:r>
      <w:r>
        <w:rPr>
          <w:rFonts w:ascii="宋体" w:hAnsi="宋体" w:eastAsia="宋体" w:cs="宋体"/>
          <w:sz w:val="44"/>
        </w:rPr>
        <w:t>单棵决策树允许的最大分裂层数</w:t>
      </w:r>
      <w:r>
        <w:rPr>
          <w:rFonts w:hint="eastAsia" w:ascii="宋体" w:hAnsi="宋体" w:eastAsia="宋体" w:cs="宋体"/>
          <w:sz w:val="44"/>
        </w:rPr>
        <w:t>设置为4，</w:t>
      </w:r>
      <w:r>
        <w:rPr>
          <w:rFonts w:ascii="宋体" w:hAnsi="宋体" w:eastAsia="宋体" w:cs="宋体"/>
          <w:sz w:val="44"/>
        </w:rPr>
        <w:t>限制对罕见病例的过度敏感</w:t>
      </w:r>
      <w:r>
        <w:rPr>
          <w:rFonts w:hint="eastAsia" w:ascii="宋体" w:hAnsi="宋体" w:eastAsia="宋体" w:cs="宋体"/>
          <w:sz w:val="44"/>
        </w:rPr>
        <w:t>。</w:t>
      </w:r>
    </w:p>
    <w:p w14:paraId="4F0ABF92">
      <w:pPr>
        <w:widowControl/>
        <w:snapToGrid/>
        <w:spacing w:line="480" w:lineRule="auto" w:before="600"/>
        <w:ind w:firstLineChars="200"/>
      </w:pPr>
      <w:r>
        <w:rPr>
          <w:rFonts w:hint="eastAsia" w:ascii="宋体" w:hAnsi="宋体" w:eastAsia="宋体" w:cs="宋体"/>
          <w:sz w:val="44"/>
        </w:rPr>
        <w:t>而在XGBoost模型中，其最大优点就是能很好的</w:t>
      </w:r>
      <w:r>
        <w:rPr>
          <w:rFonts w:ascii="宋体" w:hAnsi="宋体" w:eastAsia="宋体" w:cs="宋体"/>
          <w:sz w:val="44"/>
        </w:rPr>
        <w:t>平衡模型复杂度与泛化能力</w:t>
      </w:r>
      <w:r>
        <w:rPr>
          <w:rFonts w:hint="eastAsia" w:ascii="宋体" w:hAnsi="宋体" w:eastAsia="宋体" w:cs="宋体"/>
          <w:sz w:val="44"/>
        </w:rPr>
        <w:t>。因此本研究</w:t>
      </w:r>
      <w:r>
        <w:rPr>
          <w:rFonts w:ascii="宋体" w:hAnsi="宋体" w:eastAsia="宋体" w:cs="宋体"/>
          <w:sz w:val="44"/>
        </w:rPr>
        <w:t>采用 L1正则化与 L2正则化对 XGBoost 模型进行参数约束</w:t>
      </w:r>
      <w:r>
        <w:rPr>
          <w:rFonts w:hint="eastAsia" w:ascii="宋体" w:hAnsi="宋体" w:eastAsia="宋体" w:cs="宋体"/>
          <w:sz w:val="44"/>
        </w:rPr>
        <w:t>。</w:t>
      </w:r>
      <w:r>
        <w:rPr>
          <w:rFonts w:ascii="宋体" w:hAnsi="宋体" w:eastAsia="宋体" w:cs="宋体"/>
          <w:sz w:val="44"/>
        </w:rP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ascii="宋体" w:hAnsi="宋体" w:eastAsia="宋体" w:cs="宋体"/>
          <w:sz w:val="44"/>
        </w:rPr>
        <w:t>L1</w:t>
      </w:r>
      <w:r>
        <w:rPr>
          <w:rFonts w:ascii="宋体" w:hAnsi="宋体" w:eastAsia="宋体" w:cs="宋体"/>
          <w:sz w:val="44"/>
        </w:rP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ascii="宋体" w:hAnsi="宋体" w:eastAsia="宋体" w:cs="宋体"/>
          <w:sz w:val="44"/>
        </w:rPr>
        <w:t>L2</w:t>
      </w:r>
      <w:r>
        <w:rPr>
          <w:rFonts w:ascii="宋体" w:hAnsi="宋体" w:eastAsia="宋体" w:cs="宋体"/>
          <w:sz w:val="44"/>
        </w:rPr>
        <w:t>=1.2，略高于默认值</w:t>
      </w:r>
      <w:r>
        <w:rPr>
          <w:rFonts w:hint="eastAsia" w:ascii="宋体" w:hAnsi="宋体" w:eastAsia="宋体" w:cs="宋体"/>
          <w:sz w:val="44"/>
        </w:rPr>
        <w:t>1</w:t>
      </w:r>
      <w:r>
        <w:rPr>
          <w:rFonts w:ascii="宋体" w:hAnsi="宋体" w:eastAsia="宋体" w:cs="宋体"/>
          <w:sz w:val="44"/>
        </w:rPr>
        <w:t>对复杂决策边界的惩罚</w:t>
      </w:r>
      <w:r>
        <w:rPr>
          <w:rFonts w:hint="eastAsia" w:ascii="宋体" w:hAnsi="宋体" w:eastAsia="宋体" w:cs="宋体"/>
          <w:sz w:val="44"/>
        </w:rPr>
        <w:t>。</w:t>
      </w:r>
      <w:r>
        <w:rPr>
          <w:rFonts w:ascii="宋体" w:hAnsi="宋体" w:eastAsia="宋体" w:cs="宋体"/>
          <w:sz w:val="44"/>
        </w:rPr>
        <w:t>在控制树模型叶节点权重的同时，平衡模型对训练数据的拟合程度与泛化能力。</w:t>
      </w:r>
      <w:r>
        <w:rPr>
          <w:rFonts w:hint="eastAsia" w:ascii="宋体" w:hAnsi="宋体" w:eastAsia="宋体" w:cs="宋体"/>
          <w:sz w:val="44"/>
        </w:rPr>
        <w:t>提高了</w:t>
      </w:r>
      <w:r>
        <w:rPr>
          <w:rFonts w:ascii="宋体" w:hAnsi="宋体" w:eastAsia="宋体" w:cs="宋体"/>
          <w:sz w:val="44"/>
        </w:rPr>
        <w:t>模型</w:t>
      </w:r>
      <w:r>
        <w:rPr>
          <w:rFonts w:hint="eastAsia" w:ascii="宋体" w:hAnsi="宋体" w:eastAsia="宋体" w:cs="宋体"/>
          <w:sz w:val="44"/>
        </w:rPr>
        <w:t>的</w:t>
      </w:r>
      <w:r>
        <w:rPr>
          <w:rFonts w:ascii="宋体" w:hAnsi="宋体" w:eastAsia="宋体" w:cs="宋体"/>
          <w:sz w:val="44"/>
        </w:rPr>
        <w:t>稳</w:t>
      </w:r>
      <w:r>
        <w:rPr>
          <w:rFonts w:hint="eastAsia" w:ascii="宋体" w:hAnsi="宋体" w:eastAsia="宋体" w:cs="宋体"/>
          <w:sz w:val="44"/>
        </w:rPr>
        <w:t>健性。</w:t>
      </w:r>
    </w:p>
    <w:p w14:paraId="7E7660E5">
      <w:pPr>
        <w:widowControl/>
        <w:snapToGrid/>
        <w:spacing w:line="480" w:lineRule="auto" w:before="600"/>
        <w:ind w:firstLineChars="200"/>
      </w:pPr>
      <w:r>
        <w:rPr>
          <w:rFonts w:ascii="宋体" w:hAnsi="宋体" w:eastAsia="宋体" w:cs="宋体"/>
          <w:sz w:val="44"/>
        </w:rPr>
        <w:t>指定评估指标的参数设置</w:t>
      </w:r>
      <w:r>
        <w:rPr>
          <w:rFonts w:hint="eastAsia" w:ascii="宋体" w:hAnsi="宋体" w:eastAsia="宋体" w:cs="宋体"/>
          <w:sz w:val="44"/>
        </w:rPr>
        <w:t>为</w:t>
      </w:r>
      <w:r>
        <w:rPr>
          <w:rFonts w:ascii="宋体" w:hAnsi="宋体" w:eastAsia="宋体" w:cs="宋体"/>
          <w:sz w:val="44"/>
        </w:rPr>
        <w:t>aucpr，</w:t>
      </w:r>
      <w:r>
        <w:rPr>
          <w:rFonts w:hint="eastAsia" w:ascii="宋体" w:hAnsi="宋体" w:eastAsia="宋体" w:cs="宋体"/>
          <w:sz w:val="44"/>
        </w:rPr>
        <w:t>这是因为</w:t>
      </w:r>
      <w:r>
        <w:rPr>
          <w:rFonts w:ascii="宋体" w:hAnsi="宋体" w:eastAsia="宋体" w:cs="宋体"/>
          <w:sz w:val="44"/>
        </w:rP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ascii="宋体" w:hAnsi="宋体" w:eastAsia="宋体" w:cs="宋体"/>
          <w:sz w:val="44"/>
        </w:rPr>
        <w:t>本研究使用</w:t>
      </w:r>
      <w:r>
        <w:rPr>
          <w:rFonts w:ascii="宋体" w:hAnsi="宋体" w:eastAsia="宋体" w:cs="宋体"/>
          <w:sz w:val="44"/>
        </w:rP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widowControl/>
        <w:snapToGrid/>
        <w:spacing w:line="480" w:lineRule="auto" w:before="600"/>
        <w:ind w:firstLineChars="200"/>
      </w:pPr>
      <w:r>
        <w:rPr>
          <w:rFonts w:hint="eastAsia" w:ascii="宋体" w:hAnsi="宋体" w:eastAsia="宋体" w:cs="宋体"/>
          <w:sz w:val="44"/>
        </w:rPr>
        <w:t>跟加符合本次研究的需求。</w:t>
      </w:r>
    </w:p>
    <w:p w14:paraId="4BBDF68D">
      <w:pPr>
        <w:widowControl/>
        <w:snapToGrid/>
        <w:spacing w:line="480" w:lineRule="auto" w:before="600"/>
        <w:ind w:firstLineChars="200"/>
      </w:pPr>
    </w:p>
    <w:p w14:paraId="29CE5964">
      <w:pPr>
        <w:widowControl/>
        <w:snapToGrid/>
        <w:spacing w:line="480" w:lineRule="auto" w:before="600"/>
        <w:ind w:firstLineChars="200"/>
      </w:pPr>
    </w:p>
    <w:p w14:paraId="3F066DDA">
      <w:pPr>
        <w:rPr>
          <w:rFonts w:hint="eastAsia" w:ascii="楷体" w:hAnsi="楷体" w:eastAsia="楷体" w:cs="楷体"/>
          <w:lang w:val="en-US" w:eastAsia="zh-CN"/>
        </w:rPr>
        <w:spacing w:lineRule="auto" w:line="480" w:before="600"/>
        <w:ind w:firstLineChars="200"/>
      </w:pPr>
      <w:r>
        <w:rPr>
          <w:rFonts w:hint="eastAsia" w:ascii="宋体" w:hAnsi="宋体" w:eastAsia="宋体" w:cs="宋体"/>
          <w:sz w:val="44"/>
          <w:lang w:val="en-US" w:eastAsia="zh-CN"/>
        </w:rPr>
        <w:t>模型预测结果</w:t>
      </w:r>
    </w:p>
    <w:p w14:paraId="07961705">
      <w:pPr>
        <w:widowControl/>
        <w:snapToGrid/>
        <w:spacing w:line="480" w:lineRule="auto" w:before="600"/>
        <w:ind w:firstLineChars="200"/>
        <w:jc w:val="center"/>
      </w:pPr>
      <w:r>
        <w:rPr>
          <w:rFonts w:ascii="宋体" w:hAnsi="宋体" w:eastAsia="宋体" w:cs="宋体"/>
          <w:sz w:val="44"/>
        </w:rP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25"/>
        <w:bidi w:val="0"/>
        <w:rPr>
          <w:rFonts w:hint="default"/>
          <w:lang w:val="en-US" w:eastAsia="zh-CN"/>
        </w:rPr>
      </w:pPr>
      <w:bookmarkStart w:id="68" w:name="_Toc22175"/>
      <w:bookmarkStart w:id="69" w:name="_Toc23991"/>
      <w:bookmarkStart w:id="70" w:name="_Toc21371"/>
      <w:r>
        <w:rPr>
          <w:rFonts w:hint="eastAsia"/>
          <w:lang w:val="en-US" w:eastAsia="zh-CN"/>
        </w:rPr>
        <w:t>图九  XGBost混淆矩阵图</w:t>
      </w:r>
      <w:bookmarkEnd w:id="68"/>
      <w:bookmarkEnd w:id="69"/>
      <w:bookmarkEnd w:id="70"/>
    </w:p>
    <w:p w14:paraId="23F73FBF">
      <w:pPr>
        <w:widowControl/>
        <w:snapToGrid/>
        <w:spacing w:line="480" w:lineRule="auto" w:before="600"/>
        <w:ind w:firstLineChars="200"/>
        <w:jc w:val="center"/>
      </w:pPr>
      <w:r>
        <w:rPr>
          <w:rFonts w:ascii="宋体" w:hAnsi="宋体" w:eastAsia="宋体" w:cs="宋体"/>
          <w:sz w:val="44"/>
        </w:rP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7"/>
                    <a:stretch>
                      <a:fillRect/>
                    </a:stretch>
                  </pic:blipFill>
                  <pic:spPr>
                    <a:xfrm>
                      <a:off x="0" y="0"/>
                      <a:ext cx="4646295" cy="3484245"/>
                    </a:xfrm>
                    <a:prstGeom prst="rect">
                      <a:avLst/>
                    </a:prstGeom>
                  </pic:spPr>
                </pic:pic>
              </a:graphicData>
            </a:graphic>
          </wp:inline>
        </w:drawing>
      </w:r>
    </w:p>
    <w:p w14:paraId="31EFD3AE">
      <w:pPr>
        <w:pStyle w:val="25"/>
        <w:bidi w:val="0"/>
        <w:rPr>
          <w:rFonts w:hint="default"/>
          <w:lang w:val="en-US" w:eastAsia="zh-CN"/>
        </w:rPr>
      </w:pPr>
      <w:bookmarkStart w:id="71" w:name="_Toc17195"/>
      <w:bookmarkStart w:id="72" w:name="_Toc26119"/>
      <w:bookmarkStart w:id="73" w:name="_Toc17557"/>
      <w:r>
        <w:rPr>
          <w:rFonts w:hint="eastAsia"/>
          <w:lang w:val="en-US" w:eastAsia="zh-CN"/>
        </w:rPr>
        <w:t>图十 XGBost ROC曲线图</w:t>
      </w:r>
      <w:bookmarkEnd w:id="71"/>
      <w:bookmarkEnd w:id="72"/>
      <w:bookmarkEnd w:id="73"/>
    </w:p>
    <w:p w14:paraId="1F78DFF3">
      <w:pPr>
        <w:widowControl/>
        <w:snapToGrid/>
        <w:spacing w:line="480" w:lineRule="auto" w:before="600"/>
        <w:ind w:firstLineChars="200"/>
      </w:pPr>
    </w:p>
    <w:p w14:paraId="0BC53FBC">
      <w:pPr>
        <w:widowControl/>
        <w:snapToGrid/>
        <w:spacing w:line="480" w:lineRule="auto" w:before="600"/>
        <w:ind w:firstLineChars="200"/>
      </w:pPr>
    </w:p>
    <w:p w14:paraId="4D0CC465">
      <w:pPr>
        <w:pStyle w:val="26"/>
        <w:bidi w:val="0"/>
        <w:rPr>
          <w:rFonts w:hint="eastAsia"/>
        </w:rPr>
      </w:pPr>
      <w:bookmarkStart w:id="74" w:name="_Toc20190"/>
      <w:bookmarkStart w:id="75" w:name="_Toc19449"/>
      <w:r>
        <w:rPr>
          <w:rFonts w:hint="eastAsia"/>
          <w:lang w:val="en-US" w:eastAsia="zh-CN"/>
        </w:rPr>
        <w:t xml:space="preserve">表七  </w:t>
      </w:r>
      <w:r>
        <w:rPr>
          <w:rFonts w:hint="eastAsia"/>
        </w:rPr>
        <w:t>模型性能指标</w:t>
      </w:r>
      <w:r>
        <w:rPr>
          <w:rFonts w:hint="eastAsia"/>
          <w:lang w:val="en-US" w:eastAsia="zh-CN"/>
        </w:rPr>
        <w:t>表</w:t>
      </w:r>
      <w:bookmarkEnd w:id="74"/>
      <w:bookmarkEnd w:id="75"/>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rPr>
        <w:tc>
          <w:tcPr>
            <w:tcW w:w="1411" w:type="pct"/>
            <w:tcBorders>
              <w:top w:val="single" w:color="000000" w:sz="12" w:space="0"/>
              <w:left w:val="nil"/>
              <w:bottom w:val="single" w:color="000000" w:sz="4" w:space="0"/>
              <w:right w:val="nil"/>
            </w:tcBorders>
            <w:shd w:val="clear" w:color="auto" w:fill="FFFFFF"/>
            <w:noWrap/>
            <w:vAlign w:val="center"/>
          </w:tcPr>
          <w:p w14:paraId="0882D538">
            <w:pPr>
              <w:widowControl/>
              <w:snapToGrid/>
              <w:spacing w:line="480" w:lineRule="auto" w:before="600"/>
              <w:ind w:firstLineChars="200"/>
              <w:jc w:val="center"/>
            </w:pPr>
          </w:p>
        </w:tc>
        <w:tc>
          <w:tcPr>
            <w:tcW w:w="1196" w:type="pct"/>
            <w:tcBorders>
              <w:top w:val="single" w:color="000000" w:sz="12" w:space="0"/>
              <w:left w:val="nil"/>
              <w:bottom w:val="single" w:color="000000" w:sz="4" w:space="0"/>
              <w:right w:val="nil"/>
            </w:tcBorders>
            <w:shd w:val="clear" w:color="auto" w:fill="FFFFFF"/>
            <w:noWrap/>
            <w:vAlign w:val="center"/>
          </w:tcPr>
          <w:p w14:paraId="496FFDC8">
            <w:pPr>
              <w:widowControl/>
              <w:snapToGrid/>
              <w:spacing w:line="480" w:lineRule="auto" w:before="600"/>
              <w:ind w:firstLineChars="200"/>
              <w:jc w:val="center"/>
              <w:rPr>
                <w:rFonts w:hint="eastAsia"/>
              </w:rPr>
            </w:pPr>
            <w:r>
              <w:rPr>
                <w:rFonts w:hint="eastAsia" w:ascii="宋体" w:hAnsi="宋体" w:eastAsia="宋体" w:cs="宋体"/>
                <w:sz w:val="44"/>
              </w:rPr>
              <w:t>准确率</w:t>
            </w:r>
          </w:p>
        </w:tc>
        <w:tc>
          <w:tcPr>
            <w:tcW w:w="1196" w:type="pct"/>
            <w:tcBorders>
              <w:top w:val="single" w:color="000000" w:sz="12" w:space="0"/>
              <w:left w:val="nil"/>
              <w:bottom w:val="single" w:color="000000" w:sz="4" w:space="0"/>
              <w:right w:val="nil"/>
            </w:tcBorders>
            <w:shd w:val="clear" w:color="auto" w:fill="FFFFFF"/>
            <w:noWrap/>
            <w:vAlign w:val="center"/>
          </w:tcPr>
          <w:p w14:paraId="496C42EB">
            <w:pPr>
              <w:widowControl/>
              <w:snapToGrid/>
              <w:spacing w:line="480" w:lineRule="auto" w:before="600"/>
              <w:ind w:firstLineChars="200"/>
              <w:jc w:val="center"/>
              <w:rPr>
                <w:rFonts w:hint="eastAsia"/>
              </w:rPr>
            </w:pPr>
            <w:r>
              <w:rPr>
                <w:rFonts w:hint="eastAsia" w:ascii="宋体" w:hAnsi="宋体" w:eastAsia="宋体" w:cs="宋体"/>
                <w:sz w:val="44"/>
              </w:rPr>
              <w:t>AUC</w:t>
            </w:r>
          </w:p>
        </w:tc>
        <w:tc>
          <w:tcPr>
            <w:tcW w:w="1196" w:type="pct"/>
            <w:tcBorders>
              <w:top w:val="single" w:color="000000" w:sz="12" w:space="0"/>
              <w:left w:val="nil"/>
              <w:bottom w:val="single" w:color="000000" w:sz="4" w:space="0"/>
              <w:right w:val="nil"/>
            </w:tcBorders>
            <w:shd w:val="clear" w:color="auto" w:fill="FFFFFF"/>
            <w:noWrap/>
            <w:vAlign w:val="center"/>
          </w:tcPr>
          <w:p w14:paraId="6E5AAD5E">
            <w:pPr>
              <w:widowControl/>
              <w:snapToGrid/>
              <w:spacing w:line="480" w:lineRule="auto" w:before="600"/>
              <w:ind w:firstLineChars="200"/>
              <w:jc w:val="center"/>
              <w:rPr>
                <w:rFonts w:hint="eastAsia"/>
              </w:rPr>
            </w:pPr>
            <w:r>
              <w:rPr>
                <w:rFonts w:hint="eastAsia" w:ascii="宋体" w:hAnsi="宋体" w:eastAsia="宋体" w:cs="宋体"/>
                <w:sz w:val="44"/>
              </w:rPr>
              <w:t>F1-Score</w:t>
            </w:r>
          </w:p>
        </w:tc>
      </w:tr>
      <w:tr w14:paraId="43EE7D11">
        <w:tblPrEx>
          <w:tblCellMar>
            <w:top w:w="0" w:type="dxa"/>
            <w:left w:w="108" w:type="dxa"/>
            <w:bottom w:w="0" w:type="dxa"/>
            <w:right w:w="108" w:type="dxa"/>
          </w:tblCellMar>
        </w:tblPrEx>
        <w:trPr>
          <w:trHeight w:val="310" w:hRule="atLeast"/>
        </w:trPr>
        <w:tc>
          <w:tcPr>
            <w:tcW w:w="1411" w:type="pct"/>
            <w:tcBorders>
              <w:top w:val="single" w:color="000000" w:sz="4" w:space="0"/>
              <w:left w:val="nil"/>
              <w:bottom w:val="nil"/>
              <w:right w:val="nil"/>
            </w:tcBorders>
            <w:shd w:val="clear" w:color="auto" w:fill="FFFFFF"/>
            <w:noWrap/>
            <w:vAlign w:val="center"/>
          </w:tcPr>
          <w:p w14:paraId="4CB52BC7">
            <w:pPr>
              <w:widowControl/>
              <w:snapToGrid/>
              <w:spacing w:line="480" w:lineRule="auto" w:before="600"/>
              <w:ind w:firstLineChars="200"/>
              <w:jc w:val="center"/>
              <w:rPr>
                <w:rFonts w:hint="eastAsia"/>
              </w:rPr>
            </w:pPr>
            <w:r>
              <w:rPr>
                <w:rFonts w:hint="eastAsia" w:ascii="宋体" w:hAnsi="宋体" w:eastAsia="宋体" w:cs="宋体"/>
                <w:sz w:val="44"/>
              </w:rPr>
              <w:t>朴素贝叶斯</w:t>
            </w:r>
          </w:p>
        </w:tc>
        <w:tc>
          <w:tcPr>
            <w:tcW w:w="1196" w:type="pct"/>
            <w:tcBorders>
              <w:top w:val="single" w:color="000000" w:sz="4" w:space="0"/>
              <w:left w:val="nil"/>
              <w:bottom w:val="nil"/>
              <w:right w:val="nil"/>
            </w:tcBorders>
            <w:shd w:val="clear" w:color="auto" w:fill="FFFFFF"/>
            <w:noWrap/>
            <w:vAlign w:val="center"/>
          </w:tcPr>
          <w:p w14:paraId="491859F3">
            <w:pPr>
              <w:widowControl/>
              <w:snapToGrid/>
              <w:spacing w:line="480" w:lineRule="auto" w:before="600"/>
              <w:ind w:firstLineChars="200"/>
              <w:jc w:val="center"/>
              <w:rPr>
                <w:rFonts w:hint="eastAsia"/>
              </w:rPr>
            </w:pPr>
            <w:r>
              <w:rPr>
                <w:rFonts w:hint="eastAsia" w:ascii="宋体" w:hAnsi="宋体" w:eastAsia="宋体" w:cs="宋体"/>
                <w:sz w:val="44"/>
              </w:rPr>
              <w:t>0.842</w:t>
            </w:r>
          </w:p>
        </w:tc>
        <w:tc>
          <w:tcPr>
            <w:tcW w:w="1196" w:type="pct"/>
            <w:tcBorders>
              <w:top w:val="single" w:color="000000" w:sz="4" w:space="0"/>
              <w:left w:val="nil"/>
              <w:bottom w:val="nil"/>
              <w:right w:val="nil"/>
            </w:tcBorders>
            <w:shd w:val="clear" w:color="auto" w:fill="FFFFFF"/>
            <w:noWrap/>
            <w:vAlign w:val="center"/>
          </w:tcPr>
          <w:p w14:paraId="7FF15500">
            <w:pPr>
              <w:widowControl/>
              <w:snapToGrid/>
              <w:spacing w:line="480" w:lineRule="auto" w:before="600"/>
              <w:ind w:firstLineChars="200"/>
              <w:jc w:val="center"/>
              <w:rPr>
                <w:rFonts w:hint="eastAsia"/>
              </w:rPr>
            </w:pPr>
            <w:r>
              <w:rPr>
                <w:rFonts w:hint="eastAsia" w:ascii="宋体" w:hAnsi="宋体" w:eastAsia="宋体" w:cs="宋体"/>
                <w:sz w:val="44"/>
              </w:rPr>
              <w:t>0.881</w:t>
            </w:r>
          </w:p>
        </w:tc>
        <w:tc>
          <w:tcPr>
            <w:tcW w:w="1196" w:type="pct"/>
            <w:tcBorders>
              <w:top w:val="single" w:color="000000" w:sz="4" w:space="0"/>
              <w:left w:val="nil"/>
              <w:bottom w:val="nil"/>
              <w:right w:val="nil"/>
            </w:tcBorders>
            <w:shd w:val="clear" w:color="auto" w:fill="FFFFFF"/>
            <w:noWrap/>
            <w:vAlign w:val="center"/>
          </w:tcPr>
          <w:p w14:paraId="18AB582C">
            <w:pPr>
              <w:widowControl/>
              <w:snapToGrid/>
              <w:spacing w:line="480" w:lineRule="auto" w:before="600"/>
              <w:ind w:firstLineChars="200"/>
              <w:jc w:val="center"/>
              <w:rPr>
                <w:rFonts w:hint="eastAsia"/>
              </w:rPr>
            </w:pPr>
            <w:r>
              <w:rPr>
                <w:rFonts w:hint="eastAsia" w:ascii="宋体" w:hAnsi="宋体" w:eastAsia="宋体" w:cs="宋体"/>
                <w:sz w:val="44"/>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480" w:lineRule="auto" w:before="600"/>
              <w:ind w:firstLineChars="200"/>
              <w:jc w:val="center"/>
              <w:rPr>
                <w:rFonts w:hint="eastAsia"/>
              </w:rPr>
            </w:pPr>
            <w:r>
              <w:rPr>
                <w:rFonts w:hint="eastAsia" w:ascii="宋体" w:hAnsi="宋体" w:eastAsia="宋体" w:cs="宋体"/>
                <w:sz w:val="44"/>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480" w:lineRule="auto" w:before="600"/>
              <w:ind w:firstLineChars="200"/>
              <w:jc w:val="center"/>
              <w:rPr>
                <w:rFonts w:hint="eastAsia"/>
              </w:rPr>
            </w:pPr>
            <w:r>
              <w:rPr>
                <w:rFonts w:hint="eastAsia" w:ascii="宋体" w:hAnsi="宋体" w:eastAsia="宋体" w:cs="宋体"/>
                <w:sz w:val="44"/>
              </w:rPr>
              <w:t>0.842</w:t>
            </w:r>
          </w:p>
        </w:tc>
        <w:tc>
          <w:tcPr>
            <w:tcW w:w="1196" w:type="pct"/>
            <w:tcBorders>
              <w:top w:val="nil"/>
              <w:left w:val="nil"/>
              <w:bottom w:val="nil"/>
              <w:right w:val="nil"/>
            </w:tcBorders>
            <w:shd w:val="clear" w:color="auto" w:fill="FFFFFF"/>
            <w:noWrap/>
            <w:vAlign w:val="center"/>
          </w:tcPr>
          <w:p w14:paraId="3D9883C6">
            <w:pPr>
              <w:widowControl/>
              <w:snapToGrid/>
              <w:spacing w:line="480" w:lineRule="auto" w:before="600"/>
              <w:ind w:firstLineChars="200"/>
              <w:jc w:val="center"/>
              <w:rPr>
                <w:rFonts w:hint="eastAsia"/>
              </w:rPr>
            </w:pPr>
            <w:r>
              <w:rPr>
                <w:rFonts w:hint="eastAsia" w:ascii="宋体" w:hAnsi="宋体" w:eastAsia="宋体" w:cs="宋体"/>
                <w:sz w:val="44"/>
              </w:rPr>
              <w:t>0.890</w:t>
            </w:r>
          </w:p>
        </w:tc>
        <w:tc>
          <w:tcPr>
            <w:tcW w:w="1196" w:type="pct"/>
            <w:tcBorders>
              <w:top w:val="nil"/>
              <w:left w:val="nil"/>
              <w:bottom w:val="nil"/>
              <w:right w:val="nil"/>
            </w:tcBorders>
            <w:shd w:val="clear" w:color="auto" w:fill="FFFFFF"/>
            <w:noWrap/>
            <w:vAlign w:val="center"/>
          </w:tcPr>
          <w:p w14:paraId="09868AD6">
            <w:pPr>
              <w:widowControl/>
              <w:snapToGrid/>
              <w:spacing w:line="480" w:lineRule="auto" w:before="600"/>
              <w:ind w:firstLineChars="200"/>
              <w:jc w:val="center"/>
              <w:rPr>
                <w:rFonts w:hint="eastAsia"/>
              </w:rPr>
            </w:pPr>
            <w:r>
              <w:rPr>
                <w:rFonts w:hint="eastAsia" w:ascii="宋体" w:hAnsi="宋体" w:eastAsia="宋体" w:cs="宋体"/>
                <w:sz w:val="44"/>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480" w:lineRule="auto" w:before="600"/>
              <w:ind w:firstLineChars="200"/>
              <w:jc w:val="center"/>
              <w:rPr>
                <w:rFonts w:hint="eastAsia"/>
              </w:rPr>
            </w:pPr>
            <w:r>
              <w:rPr>
                <w:rFonts w:hint="eastAsia" w:ascii="宋体" w:hAnsi="宋体" w:eastAsia="宋体" w:cs="宋体"/>
                <w:sz w:val="44"/>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480" w:lineRule="auto" w:before="600"/>
              <w:ind w:firstLineChars="200"/>
              <w:jc w:val="center"/>
              <w:rPr>
                <w:rFonts w:hint="eastAsia"/>
              </w:rPr>
            </w:pPr>
            <w:r>
              <w:rPr>
                <w:rFonts w:hint="eastAsia" w:ascii="宋体" w:hAnsi="宋体" w:eastAsia="宋体" w:cs="宋体"/>
                <w:sz w:val="44"/>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480" w:lineRule="auto" w:before="600"/>
              <w:ind w:firstLineChars="200"/>
              <w:jc w:val="center"/>
              <w:rPr>
                <w:rFonts w:hint="eastAsia"/>
              </w:rPr>
            </w:pPr>
            <w:r>
              <w:rPr>
                <w:rFonts w:hint="eastAsia" w:ascii="宋体" w:hAnsi="宋体" w:eastAsia="宋体" w:cs="宋体"/>
                <w:sz w:val="44"/>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480" w:lineRule="auto" w:before="600"/>
              <w:ind w:firstLineChars="200"/>
              <w:jc w:val="center"/>
              <w:rPr>
                <w:rFonts w:hint="eastAsia"/>
              </w:rPr>
            </w:pPr>
            <w:r>
              <w:rPr>
                <w:rFonts w:hint="eastAsia" w:ascii="宋体" w:hAnsi="宋体" w:eastAsia="宋体" w:cs="宋体"/>
                <w:sz w:val="44"/>
              </w:rPr>
              <w:t>0.857</w:t>
            </w:r>
          </w:p>
        </w:tc>
      </w:tr>
    </w:tbl>
    <w:p w14:paraId="74C3BF66">
      <w:pPr>
        <w:widowControl/>
        <w:snapToGrid/>
        <w:spacing w:line="480" w:lineRule="auto" w:before="600"/>
        <w:ind w:firstLineChars="200"/>
      </w:pPr>
    </w:p>
    <w:p w14:paraId="3AEF63CD">
      <w:pPr>
        <w:pStyle w:val="3"/>
        <w:bidi w:val="0"/>
        <w:rPr>
          <w:rFonts w:hint="eastAsia"/>
          <w:lang w:val="en-US" w:eastAsia="zh-CN"/>
        </w:rPr>
        <w:ind w:firstLineChars="0"/>
      </w:pPr>
      <w:bookmarkStart w:id="76" w:name="_Toc17407"/>
      <w:r>
        <w:rPr>
          <w:rFonts w:hint="eastAsia" w:ascii="黑体" w:hAnsi="黑体" w:eastAsia="黑体" w:cs="黑体"/>
          <w:sz w:val="28"/>
          <w:lang w:val="en-US" w:eastAsia="zh-CN"/>
        </w:rPr>
        <w:t>（四）stacking</w:t>
      </w:r>
      <w:bookmarkEnd w:id="76"/>
    </w:p>
    <w:p w14:paraId="0F6A9BB5">
      <w:pPr>
        <w:rPr>
          <w:rFonts w:hint="default"/>
          <w:lang w:val="en-US" w:eastAsia="zh-CN"/>
        </w:rPr>
        <w:spacing w:lineRule="auto" w:line="480" w:before="600"/>
        <w:ind w:firstLineChars="200"/>
      </w:pPr>
      <w:r>
        <w:rPr>
          <w:rFonts w:hint="default" w:ascii="宋体" w:hAnsi="宋体" w:eastAsia="宋体" w:cs="宋体"/>
          <w:sz w:val="44"/>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8"/>
                    <a:stretch>
                      <a:fillRect/>
                    </a:stretch>
                  </pic:blipFill>
                  <pic:spPr>
                    <a:xfrm>
                      <a:off x="0" y="0"/>
                      <a:ext cx="5274310" cy="3955415"/>
                    </a:xfrm>
                    <a:prstGeom prst="rect">
                      <a:avLst/>
                    </a:prstGeom>
                  </pic:spPr>
                </pic:pic>
              </a:graphicData>
            </a:graphic>
          </wp:inline>
        </w:drawing>
      </w:r>
    </w:p>
    <w:p w14:paraId="6BBC394F">
      <w:pPr>
        <w:pStyle w:val="25"/>
        <w:bidi w:val="0"/>
        <w:rPr>
          <w:rFonts w:hint="default"/>
          <w:lang w:val="en-US" w:eastAsia="zh-CN"/>
        </w:rPr>
      </w:pPr>
      <w:bookmarkStart w:id="77" w:name="_Toc27499"/>
      <w:r>
        <w:rPr>
          <w:rFonts w:hint="eastAsia"/>
          <w:lang w:val="en-US" w:eastAsia="zh-CN"/>
        </w:rPr>
        <w:t>图十一  混淆矩阵</w:t>
      </w:r>
      <w:bookmarkEnd w:id="77"/>
    </w:p>
    <w:p w14:paraId="1EDD72CE">
      <w:pPr>
        <w:bidi w:val="0"/>
        <w:rPr>
          <w:rFonts w:hint="default"/>
          <w:lang w:val="en-US" w:eastAsia="zh-CN"/>
        </w:rPr>
        <w:spacing w:lineRule="auto" w:line="480" w:before="600"/>
        <w:ind w:firstLineChars="200"/>
      </w:pPr>
    </w:p>
    <w:p w14:paraId="5B8636C8">
      <w:pPr>
        <w:bidi w:val="0"/>
        <w:rPr>
          <w:rFonts w:hint="default"/>
          <w:lang w:val="en-US" w:eastAsia="zh-CN"/>
        </w:rPr>
        <w:spacing w:lineRule="auto" w:line="480" w:before="600"/>
        <w:ind w:firstLineChars="200"/>
      </w:pPr>
      <w:r>
        <w:rPr>
          <w:rFonts w:hint="default" w:ascii="宋体" w:hAnsi="宋体" w:eastAsia="宋体" w:cs="宋体"/>
          <w:sz w:val="44"/>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rPr>
          <w:rFonts w:hint="default"/>
          <w:lang w:val="en-US" w:eastAsia="zh-CN"/>
        </w:rPr>
        <w:spacing w:lineRule="auto" w:line="480" w:before="600"/>
        <w:ind w:firstLineChars="200"/>
      </w:pPr>
    </w:p>
    <w:p w14:paraId="70A882D4">
      <w:pPr>
        <w:rPr>
          <w:rFonts w:hint="default"/>
          <w:lang w:val="en-US" w:eastAsia="zh-CN"/>
        </w:rPr>
        <w:spacing w:lineRule="auto" w:line="480" w:before="600"/>
        <w:ind w:firstLineChars="200"/>
      </w:pPr>
      <w:r>
        <w:rPr>
          <w:rFonts w:hint="default" w:ascii="宋体" w:hAnsi="宋体" w:eastAsia="宋体" w:cs="宋体"/>
          <w:sz w:val="44"/>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19"/>
                    <a:stretch>
                      <a:fillRect/>
                    </a:stretch>
                  </pic:blipFill>
                  <pic:spPr>
                    <a:xfrm>
                      <a:off x="0" y="0"/>
                      <a:ext cx="5273040" cy="3954780"/>
                    </a:xfrm>
                    <a:prstGeom prst="rect">
                      <a:avLst/>
                    </a:prstGeom>
                  </pic:spPr>
                </pic:pic>
              </a:graphicData>
            </a:graphic>
          </wp:inline>
        </w:drawing>
      </w:r>
    </w:p>
    <w:p w14:paraId="601DE369">
      <w:pPr>
        <w:pStyle w:val="25"/>
        <w:bidi w:val="0"/>
        <w:rPr>
          <w:rFonts w:hint="default"/>
          <w:lang w:val="en-US" w:eastAsia="zh-CN"/>
        </w:rPr>
      </w:pPr>
      <w:bookmarkStart w:id="78" w:name="_Toc16770"/>
      <w:r>
        <w:rPr>
          <w:rFonts w:hint="eastAsia"/>
          <w:lang w:val="en-US" w:eastAsia="zh-CN"/>
        </w:rPr>
        <w:t>图十二Stacking+Logistic元模型ROC曲线</w:t>
      </w:r>
      <w:bookmarkEnd w:id="78"/>
    </w:p>
    <w:p w14:paraId="6145F091">
      <w:pPr>
        <w:bidi w:val="0"/>
        <w:rPr>
          <w:rFonts w:hint="default"/>
          <w:lang w:val="en-US" w:eastAsia="zh-CN"/>
        </w:rPr>
        <w:spacing w:lineRule="auto" w:line="480" w:before="600"/>
        <w:ind w:firstLineChars="200"/>
      </w:pPr>
      <w:r>
        <w:rPr>
          <w:rFonts w:hint="eastAsia" w:ascii="宋体" w:hAnsi="宋体" w:eastAsia="宋体" w:cs="宋体"/>
          <w:sz w:val="44"/>
          <w:lang w:val="en-US" w:eastAsia="zh-CN"/>
        </w:rPr>
        <w:t>由上图，</w:t>
      </w:r>
      <w:r>
        <w:rPr>
          <w:rFonts w:hint="default" w:ascii="宋体" w:hAnsi="宋体" w:eastAsia="宋体" w:cs="宋体"/>
          <w:sz w:val="44"/>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bidi w:val="0"/>
        <w:rPr>
          <w:rFonts w:hint="default"/>
          <w:lang w:val="en-US" w:eastAsia="zh-CN"/>
        </w:rPr>
        <w:spacing w:lineRule="auto" w:line="480" w:before="600"/>
        <w:ind w:firstLineChars="200"/>
      </w:pPr>
      <w:r>
        <w:rPr>
          <w:rFonts w:hint="default" w:ascii="宋体" w:hAnsi="宋体" w:eastAsia="宋体" w:cs="宋体"/>
          <w:sz w:val="44"/>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3"/>
        <w:bidi w:val="0"/>
        <w:rPr>
          <w:rFonts w:hint="eastAsia"/>
          <w:lang w:val="en-US" w:eastAsia="zh-CN"/>
        </w:rPr>
        <w:ind w:firstLineChars="0"/>
      </w:pPr>
      <w:bookmarkStart w:id="79" w:name="_Toc9945"/>
      <w:r>
        <w:rPr>
          <w:rFonts w:hint="eastAsia" w:ascii="黑体" w:hAnsi="黑体" w:eastAsia="黑体" w:cs="黑体"/>
          <w:sz w:val="28"/>
          <w:lang w:val="en-US" w:eastAsia="zh-CN"/>
        </w:rPr>
        <w:t>（五）</w:t>
      </w:r>
      <w:r>
        <w:rPr>
          <w:rFonts w:hint="eastAsia" w:ascii="黑体" w:hAnsi="黑体" w:eastAsia="黑体" w:cs="黑体"/>
          <w:sz w:val="28"/>
          <w:lang w:val="en-US" w:eastAsia="zh-CN"/>
        </w:rPr>
        <w:t>SHAP</w:t>
      </w:r>
      <w:r>
        <w:rPr>
          <w:rFonts w:hint="eastAsia" w:ascii="黑体" w:hAnsi="黑体" w:eastAsia="黑体" w:cs="黑体"/>
          <w:sz w:val="28"/>
          <w:lang w:val="en-US" w:eastAsia="zh-CN"/>
        </w:rPr>
        <w:t>解释</w:t>
      </w:r>
      <w:bookmarkEnd w:id="79"/>
    </w:p>
    <w:p w14:paraId="28C6CB72">
      <w:pPr>
        <w:rPr>
          <w:rFonts w:hint="eastAsia"/>
          <w:lang w:val="en-US" w:eastAsia="zh-CN"/>
        </w:rPr>
        <w:spacing w:lineRule="auto" w:line="480" w:before="600"/>
        <w:ind w:firstLineChars="200"/>
      </w:pPr>
      <w:r>
        <w:rPr>
          <w:rFonts w:hint="eastAsia" w:ascii="宋体" w:hAnsi="宋体" w:eastAsia="宋体" w:cs="宋体"/>
          <w:sz w:val="44"/>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0"/>
                    <a:stretch>
                      <a:fillRect/>
                    </a:stretch>
                  </pic:blipFill>
                  <pic:spPr>
                    <a:xfrm>
                      <a:off x="0" y="0"/>
                      <a:ext cx="5274310" cy="2307590"/>
                    </a:xfrm>
                    <a:prstGeom prst="rect">
                      <a:avLst/>
                    </a:prstGeom>
                  </pic:spPr>
                </pic:pic>
              </a:graphicData>
            </a:graphic>
          </wp:inline>
        </w:drawing>
      </w:r>
    </w:p>
    <w:p w14:paraId="56E8E488">
      <w:pPr>
        <w:pStyle w:val="25"/>
        <w:bidi w:val="0"/>
        <w:rPr>
          <w:rFonts w:hint="default"/>
          <w:lang w:val="en-US" w:eastAsia="zh-CN"/>
        </w:rPr>
      </w:pPr>
      <w:bookmarkStart w:id="80"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80"/>
    </w:p>
    <w:p w14:paraId="5F105571">
      <w:pPr>
        <w:bidi w:val="0"/>
        <w:rPr>
          <w:rFonts w:hint="default"/>
          <w:lang w:val="en-US" w:eastAsia="zh-CN"/>
        </w:rPr>
        <w:spacing w:lineRule="auto" w:line="480" w:before="600"/>
        <w:ind w:firstLineChars="200"/>
      </w:pPr>
      <w:r>
        <w:rPr>
          <w:rFonts w:hint="default" w:ascii="宋体" w:hAnsi="宋体" w:eastAsia="宋体" w:cs="宋体"/>
          <w:sz w:val="44"/>
          <w:lang w:val="en-US" w:eastAsia="zh-CN"/>
        </w:rPr>
        <w:t>该图基于元模型（Logistic回归）的线性权重，解析了堆叠集成中基模型的协同预测效能</w:t>
      </w:r>
      <w:r>
        <w:rPr>
          <w:rFonts w:hint="eastAsia" w:ascii="宋体" w:hAnsi="宋体" w:eastAsia="宋体" w:cs="宋体"/>
          <w:sz w:val="44"/>
          <w:lang w:val="en-US" w:eastAsia="zh-CN"/>
        </w:rPr>
        <w:t>。</w:t>
      </w:r>
    </w:p>
    <w:p w14:paraId="4C8ED5CE">
      <w:pPr>
        <w:bidi w:val="0"/>
        <w:rPr>
          <w:rFonts w:hint="default"/>
          <w:lang w:val="en-US" w:eastAsia="zh-CN"/>
        </w:rPr>
        <w:spacing w:lineRule="auto" w:line="480" w:before="600"/>
        <w:ind w:firstLineChars="200"/>
      </w:pPr>
      <w:r>
        <w:rPr>
          <w:rFonts w:hint="default" w:ascii="宋体" w:hAnsi="宋体" w:eastAsia="宋体" w:cs="宋体"/>
          <w:sz w:val="44"/>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bidi w:val="0"/>
        <w:rPr>
          <w:rFonts w:hint="default"/>
          <w:lang w:val="en-US" w:eastAsia="zh-CN"/>
        </w:rPr>
        <w:spacing w:lineRule="auto" w:line="480" w:before="600"/>
        <w:ind w:firstLineChars="200"/>
      </w:pPr>
      <w:r>
        <w:rPr>
          <w:rFonts w:hint="default" w:ascii="宋体" w:hAnsi="宋体" w:eastAsia="宋体" w:cs="宋体"/>
          <w:sz w:val="44"/>
          <w:lang w:val="en-US" w:eastAsia="zh-CN"/>
        </w:rPr>
        <w:t>​次重要模型​：支持向量机（svc）（SHAP均值=0.31）与XGBoost（xgb）​​（SHAP均值=0.19）贡献度中等，其非线性核函数与正则化机制可能增强了模型对边缘样本的鲁棒性。</w:t>
      </w:r>
    </w:p>
    <w:p w14:paraId="7AC94A06">
      <w:pPr>
        <w:bidi w:val="0"/>
        <w:rPr>
          <w:rFonts w:hint="default"/>
          <w:lang w:val="en-US" w:eastAsia="zh-CN"/>
        </w:rPr>
        <w:spacing w:lineRule="auto" w:line="480" w:before="600"/>
        <w:ind w:firstLineChars="200"/>
      </w:pPr>
      <w:r>
        <w:rPr>
          <w:rFonts w:hint="default" w:ascii="宋体" w:hAnsi="宋体" w:eastAsia="宋体" w:cs="宋体"/>
          <w:sz w:val="44"/>
          <w:lang w:val="en-US" w:eastAsia="zh-CN"/>
        </w:rPr>
        <w:t>​低效冗余模型​：LightGBM（lgb）（SHAP均值=0.07）贡献度不足总体的5%，推测其决策路径与随机森林/CatBoost高度重叠，或受限于超参数未充分挖掘数据潜在模式。</w:t>
      </w:r>
    </w:p>
    <w:p w14:paraId="273ACD0B">
      <w:pPr>
        <w:bidi w:val="0"/>
        <w:rPr>
          <w:rFonts w:hint="default"/>
          <w:lang w:val="en-US" w:eastAsia="zh-CN"/>
        </w:rPr>
        <w:spacing w:lineRule="auto" w:line="480" w:before="600"/>
        <w:ind w:firstLineChars="200"/>
      </w:pPr>
      <w:r>
        <w:rPr>
          <w:rFonts w:hint="default" w:ascii="宋体" w:hAnsi="宋体" w:eastAsia="宋体" w:cs="宋体"/>
          <w:sz w:val="44"/>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1"/>
                    <a:stretch>
                      <a:fillRect/>
                    </a:stretch>
                  </pic:blipFill>
                  <pic:spPr>
                    <a:xfrm>
                      <a:off x="0" y="0"/>
                      <a:ext cx="5274310" cy="6263005"/>
                    </a:xfrm>
                    <a:prstGeom prst="rect">
                      <a:avLst/>
                    </a:prstGeom>
                  </pic:spPr>
                </pic:pic>
              </a:graphicData>
            </a:graphic>
          </wp:inline>
        </w:drawing>
      </w:r>
    </w:p>
    <w:p w14:paraId="2BEBF0E3">
      <w:pPr>
        <w:pStyle w:val="25"/>
        <w:bidi w:val="0"/>
        <w:rPr>
          <w:rFonts w:hint="default"/>
          <w:lang w:val="en-US" w:eastAsia="zh-CN"/>
        </w:rPr>
      </w:pPr>
      <w:bookmarkStart w:id="81"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81"/>
    </w:p>
    <w:p w14:paraId="671D661C">
      <w:pPr>
        <w:bidi w:val="0"/>
        <w:rPr>
          <w:rFonts w:hint="default"/>
          <w:lang w:val="en-US" w:eastAsia="zh-CN"/>
        </w:rPr>
        <w:spacing w:lineRule="auto" w:line="480" w:before="600"/>
        <w:ind w:firstLineChars="200"/>
      </w:pPr>
      <w:r>
        <w:rPr>
          <w:rFonts w:hint="default" w:ascii="宋体" w:hAnsi="宋体" w:eastAsia="宋体" w:cs="宋体"/>
          <w:sz w:val="44"/>
          <w:lang w:val="en-US" w:eastAsia="zh-CN"/>
        </w:rPr>
        <w:t>该图通过SHAP值量化了LightGBM模型中各原始特征对预测结果的全局解释性贡献。核心发现如下：</w:t>
      </w:r>
    </w:p>
    <w:p w14:paraId="1DEE3A13">
      <w:pPr>
        <w:bidi w:val="0"/>
        <w:rPr>
          <w:rFonts w:hint="default"/>
          <w:lang w:val="en-US" w:eastAsia="zh-CN"/>
        </w:rPr>
        <w:spacing w:lineRule="auto" w:line="480" w:before="600"/>
        <w:ind w:firstLineChars="200"/>
      </w:pPr>
      <w:r>
        <w:rPr>
          <w:rFonts w:hint="default" w:ascii="宋体" w:hAnsi="宋体" w:eastAsia="宋体" w:cs="宋体"/>
          <w:sz w:val="44"/>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ascii="宋体" w:hAnsi="宋体" w:eastAsia="宋体" w:cs="宋体"/>
          <w:sz w:val="44"/>
          <w:lang w:val="en-US" w:eastAsia="zh-CN"/>
        </w:rPr>
        <w:t>；</w:t>
      </w:r>
      <w:r>
        <w:rPr>
          <w:rFonts w:hint="default" w:ascii="宋体" w:hAnsi="宋体" w:eastAsia="宋体" w:cs="宋体"/>
          <w:sz w:val="44"/>
          <w:lang w:val="en-US" w:eastAsia="zh-CN"/>
        </w:rPr>
        <w:t>血清胆固醇（SHAP均值≈1.8）及年龄（SHAP均值≈1.2）呈现剂量-效应关系，高胆固醇水平与高龄患者SHAP值分布右偏，提示其作为独立风险因子的重要性。</w:t>
      </w:r>
    </w:p>
    <w:p w14:paraId="32A0FE10">
      <w:pPr>
        <w:bidi w:val="0"/>
        <w:rPr>
          <w:rFonts w:hint="default"/>
          <w:lang w:val="en-US" w:eastAsia="zh-CN"/>
        </w:rPr>
        <w:spacing w:lineRule="auto" w:line="480" w:before="600"/>
        <w:ind w:firstLineChars="200"/>
      </w:pPr>
      <w:r>
        <w:rPr>
          <w:rFonts w:hint="default" w:ascii="宋体" w:hAnsi="宋体" w:eastAsia="宋体" w:cs="宋体"/>
          <w:sz w:val="44"/>
          <w:lang w:val="en-US" w:eastAsia="zh-CN"/>
        </w:rPr>
        <w:t>分类特征非线性效应：胸痛类型_无症状（SHAP均值≈-1.5）在特征值存在（红色）时显著降低预测概率，可能反映无症状患者的模型误判风险或数据标签偏差</w:t>
      </w:r>
      <w:r>
        <w:rPr>
          <w:rFonts w:hint="eastAsia" w:ascii="宋体" w:hAnsi="宋体" w:eastAsia="宋体" w:cs="宋体"/>
          <w:sz w:val="44"/>
          <w:lang w:val="en-US" w:eastAsia="zh-CN"/>
        </w:rPr>
        <w:t>；</w:t>
      </w:r>
      <w:r>
        <w:rPr>
          <w:rFonts w:hint="default" w:ascii="宋体" w:hAnsi="宋体" w:eastAsia="宋体" w:cs="宋体"/>
          <w:sz w:val="44"/>
          <w:lang w:val="en-US" w:eastAsia="zh-CN"/>
        </w:rPr>
        <w:t>ST段斜率_水平型（SHAP均值≈1.0）与运动诱发心绞痛_否（SHAP均值≈-0.8）形成决策边界，体现模型对心电图特征与症状动态关联的捕捉能力。</w:t>
      </w:r>
    </w:p>
    <w:p w14:paraId="204FE1C5">
      <w:pPr>
        <w:bidi w:val="0"/>
        <w:rPr>
          <w:rFonts w:hint="default"/>
          <w:lang w:val="en-US" w:eastAsia="zh-CN"/>
        </w:rPr>
        <w:spacing w:lineRule="auto" w:line="480" w:before="600"/>
        <w:ind w:firstLineChars="200"/>
      </w:pPr>
      <w:r>
        <w:rPr>
          <w:rFonts w:hint="default" w:ascii="宋体" w:hAnsi="宋体" w:eastAsia="宋体" w:cs="宋体"/>
          <w:sz w:val="44"/>
          <w:lang w:val="en-US" w:eastAsia="zh-CN"/>
        </w:rPr>
        <w:t>数据异质性表征：静息血压的点云分布离散（SHAP区间[-0.5,1.5]），提示该特征对亚群体预测的异质性影响，可能需结合交互项进一步建模。</w:t>
      </w:r>
    </w:p>
    <w:p w14:paraId="1CDFDFCF">
      <w:pPr>
        <w:bidi w:val="0"/>
        <w:rPr>
          <w:rFonts w:hint="default"/>
          <w:lang w:val="en-US" w:eastAsia="zh-CN"/>
        </w:rPr>
        <w:spacing w:lineRule="auto" w:line="480" w:before="600"/>
        <w:ind w:firstLineChars="200"/>
      </w:pPr>
      <w:r>
        <w:rPr>
          <w:rFonts w:hint="default" w:ascii="宋体" w:hAnsi="宋体" w:eastAsia="宋体" w:cs="宋体"/>
          <w:sz w:val="44"/>
          <w:lang w:val="en-US" w:eastAsia="zh-CN"/>
        </w:rPr>
        <w:t>基于ST段压低值与ST段斜率_水平型的高SHAP值，可设计动态风险评分卡，结合实时心电图监测实现风险分层。</w:t>
      </w:r>
    </w:p>
    <w:p w14:paraId="70BF74C2">
      <w:pPr>
        <w:pStyle w:val="2"/>
        <w:bidi w:val="0"/>
        <w:rPr>
          <w:rFonts w:hint="eastAsia"/>
          <w:lang w:val="en-US" w:eastAsia="zh-CN"/>
        </w:rPr>
        <w:ind w:firstLineChars="0"/>
      </w:pPr>
      <w:bookmarkStart w:id="82" w:name="_Toc13296"/>
      <w:r>
        <w:rPr>
          <w:rFonts w:hint="eastAsia" w:ascii="黑体" w:hAnsi="黑体" w:eastAsia="黑体" w:cs="黑体"/>
          <w:sz w:val="32"/>
          <w:lang w:val="en-US" w:eastAsia="zh-CN"/>
        </w:rPr>
        <w:t>七、结论与展望</w:t>
      </w:r>
      <w:bookmarkEnd w:id="82"/>
    </w:p>
    <w:p w14:paraId="43F8B109">
      <w:pPr>
        <w:bidi w:val="0"/>
        <w:rPr>
          <w:rFonts w:hint="eastAsia"/>
          <w:lang w:val="en-US" w:eastAsia="zh-CN"/>
        </w:rPr>
        <w:spacing w:lineRule="auto" w:line="480" w:before="600"/>
        <w:ind w:firstLineChars="200"/>
      </w:pPr>
      <w:r>
        <w:rPr>
          <w:rFonts w:hint="eastAsia" w:ascii="宋体" w:hAnsi="宋体" w:eastAsia="宋体" w:cs="宋体"/>
          <w:sz w:val="44"/>
          <w:lang w:val="en-US" w:eastAsia="zh-CN"/>
        </w:rPr>
        <w:t>（一）研究结论</w:t>
      </w:r>
    </w:p>
    <w:p w14:paraId="12449AC7">
      <w:pPr>
        <w:bidi w:val="0"/>
        <w:rPr>
          <w:rFonts w:hint="eastAsia"/>
          <w:lang w:val="en-US" w:eastAsia="zh-CN"/>
        </w:rPr>
        <w:spacing w:lineRule="auto" w:line="480" w:before="600"/>
        <w:ind w:firstLineChars="200"/>
      </w:pPr>
      <w:r>
        <w:rPr>
          <w:rFonts w:hint="eastAsia" w:ascii="宋体" w:hAnsi="宋体" w:eastAsia="宋体" w:cs="宋体"/>
          <w:sz w:val="44"/>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rPr>
          <w:rFonts w:hint="eastAsia"/>
          <w:lang w:val="en-US" w:eastAsia="zh-CN"/>
        </w:rPr>
        <w:spacing w:lineRule="auto" w:line="480" w:before="600"/>
        <w:ind w:firstLineChars="200"/>
      </w:pPr>
      <w:r>
        <w:rPr>
          <w:rFonts w:hint="eastAsia" w:ascii="宋体" w:hAnsi="宋体" w:eastAsia="宋体" w:cs="宋体"/>
          <w:sz w:val="44"/>
          <w:lang w:val="en-US" w:eastAsia="zh-CN"/>
        </w:rPr>
        <w:t>（二）创新价值</w:t>
      </w:r>
    </w:p>
    <w:p w14:paraId="3B36781E">
      <w:pPr>
        <w:bidi w:val="0"/>
        <w:rPr>
          <w:rFonts w:hint="eastAsia"/>
          <w:lang w:val="en-US" w:eastAsia="zh-CN"/>
        </w:rPr>
        <w:spacing w:lineRule="auto" w:line="480" w:before="600"/>
        <w:ind w:firstLineChars="200"/>
      </w:pPr>
      <w:r>
        <w:rPr>
          <w:rFonts w:hint="eastAsia" w:ascii="宋体" w:hAnsi="宋体" w:eastAsia="宋体" w:cs="宋体"/>
          <w:sz w:val="44"/>
          <w:lang w:val="en-US" w:eastAsia="zh-CN"/>
        </w:rPr>
        <w:t>​将Stacking架构与贝叶斯优化结合应用于心脏病预测，通过三级参数优化（基模型层→元模型层→全局调参层）突破传统集成学习性能瓶颈。</w:t>
      </w:r>
    </w:p>
    <w:p w14:paraId="158151F1">
      <w:pPr>
        <w:bidi w:val="0"/>
        <w:rPr>
          <w:rFonts w:hint="eastAsia"/>
          <w:lang w:val="en-US" w:eastAsia="zh-CN"/>
        </w:rPr>
        <w:spacing w:lineRule="auto" w:line="480" w:before="600"/>
        <w:ind w:firstLineChars="200"/>
      </w:pPr>
      <w:r>
        <w:rPr>
          <w:rFonts w:hint="eastAsia" w:ascii="宋体" w:hAnsi="宋体" w:eastAsia="宋体" w:cs="宋体"/>
          <w:sz w:val="44"/>
          <w:lang w:val="en-US" w:eastAsia="zh-CN"/>
        </w:rPr>
        <w:t>​构建SHAP动态可视化系统，实现从患者个体预测溯源局部解释到整体特征贡献图谱全局解释的双维度解析。</w:t>
      </w:r>
    </w:p>
    <w:p w14:paraId="369F8ADD">
      <w:pPr>
        <w:bidi w:val="0"/>
        <w:rPr>
          <w:rFonts w:hint="eastAsia"/>
          <w:lang w:val="en-US" w:eastAsia="zh-CN"/>
        </w:rPr>
        <w:spacing w:lineRule="auto" w:line="480" w:before="600"/>
        <w:ind w:firstLineChars="200"/>
      </w:pPr>
      <w:r>
        <w:rPr>
          <w:rFonts w:hint="eastAsia" w:ascii="宋体" w:hAnsi="宋体" w:eastAsia="宋体" w:cs="宋体"/>
          <w:sz w:val="44"/>
          <w:lang w:val="en-US" w:eastAsia="zh-CN"/>
        </w:rPr>
        <w:t>​开发包含缺失值自适应填充的预处理模块，在Kaggle数据集上实现92.4%的缺失值修复准确率，满足临床数据不完整性常态需求。</w:t>
      </w:r>
    </w:p>
    <w:p w14:paraId="1A624C36">
      <w:pPr>
        <w:bidi w:val="0"/>
        <w:rPr>
          <w:rFonts w:hint="eastAsia"/>
          <w:lang w:val="en-US" w:eastAsia="zh-CN"/>
        </w:rPr>
        <w:spacing w:lineRule="auto" w:line="480" w:before="600"/>
        <w:ind w:firstLineChars="200"/>
      </w:pPr>
      <w:r>
        <w:rPr>
          <w:rFonts w:hint="eastAsia" w:ascii="宋体" w:hAnsi="宋体" w:eastAsia="宋体" w:cs="宋体"/>
          <w:sz w:val="44"/>
          <w:lang w:val="en-US" w:eastAsia="zh-CN"/>
        </w:rPr>
        <w:t>（三）应用展望</w:t>
      </w:r>
    </w:p>
    <w:p w14:paraId="68F5632A">
      <w:pPr>
        <w:bidi w:val="0"/>
        <w:rPr>
          <w:rFonts w:hint="eastAsia"/>
          <w:lang w:val="en-US" w:eastAsia="zh-CN"/>
        </w:rPr>
        <w:spacing w:lineRule="auto" w:line="480" w:before="600"/>
        <w:ind w:firstLineChars="200"/>
      </w:pPr>
      <w:r>
        <w:rPr>
          <w:rFonts w:hint="eastAsia" w:ascii="宋体" w:hAnsi="宋体" w:eastAsia="宋体" w:cs="宋体"/>
          <w:sz w:val="44"/>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rPr>
          <w:rFonts w:hint="eastAsia"/>
          <w:lang w:val="en-US" w:eastAsia="zh-CN"/>
        </w:rPr>
        <w:spacing w:lineRule="auto" w:line="480" w:before="600"/>
        <w:ind w:firstLineChars="200"/>
      </w:pPr>
      <w:r>
        <w:rPr>
          <w:rFonts w:hint="eastAsia" w:ascii="宋体" w:hAnsi="宋体" w:eastAsia="宋体" w:cs="宋体"/>
          <w:sz w:val="44"/>
          <w:lang w:val="en-US" w:eastAsia="zh-CN"/>
        </w:rPr>
        <w:t>（四）局限与改进</w:t>
      </w:r>
    </w:p>
    <w:p w14:paraId="25DAA37D">
      <w:pPr>
        <w:bidi w:val="0"/>
        <w:rPr>
          <w:rFonts w:hint="default"/>
          <w:lang w:val="en-US" w:eastAsia="zh-CN"/>
        </w:rPr>
        <w:spacing w:lineRule="auto" w:line="480" w:before="600"/>
        <w:ind w:firstLineChars="200"/>
      </w:pPr>
      <w:r>
        <w:rPr>
          <w:rFonts w:hint="eastAsia" w:ascii="宋体" w:hAnsi="宋体" w:eastAsia="宋体" w:cs="宋体"/>
          <w:sz w:val="44"/>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rPr>
          <w:rFonts w:hint="default"/>
          <w:lang w:val="en-US" w:eastAsia="zh-CN"/>
        </w:rPr>
        <w:spacing w:lineRule="auto" w:line="480" w:before="600"/>
        <w:ind w:firstLineChars="200"/>
      </w:pPr>
    </w:p>
    <w:p w14:paraId="40BC4160">
      <w:pPr>
        <w:bidi w:val="0"/>
        <w:rPr>
          <w:rFonts w:hint="default"/>
          <w:lang w:val="en-US" w:eastAsia="zh-CN"/>
        </w:rPr>
        <w:spacing w:lineRule="auto" w:line="480" w:before="600"/>
        <w:ind w:firstLineChars="200"/>
      </w:pPr>
    </w:p>
    <w:p w14:paraId="6C24C46D">
      <w:pPr>
        <w:bidi w:val="0"/>
        <w:rPr>
          <w:rFonts w:hint="default"/>
          <w:lang w:val="en-US" w:eastAsia="zh-CN"/>
        </w:rPr>
        <w:spacing w:lineRule="auto" w:line="480" w:before="600"/>
        <w:ind w:firstLineChars="200"/>
      </w:pPr>
    </w:p>
    <w:p w14:paraId="571D46BD">
      <w:pPr>
        <w:bidi w:val="0"/>
        <w:rPr>
          <w:rFonts w:hint="default"/>
          <w:lang w:val="en-US" w:eastAsia="zh-CN"/>
        </w:rPr>
        <w:spacing w:lineRule="auto" w:line="480" w:before="600"/>
        <w:ind w:firstLineChars="200"/>
      </w:pPr>
    </w:p>
    <w:p w14:paraId="469EE7DE">
      <w:pPr>
        <w:bidi w:val="0"/>
        <w:rPr>
          <w:rFonts w:hint="default"/>
          <w:lang w:val="en-US" w:eastAsia="zh-CN"/>
        </w:rPr>
        <w:spacing w:lineRule="auto" w:line="480" w:before="600"/>
        <w:ind w:firstLineChars="200"/>
      </w:pPr>
    </w:p>
    <w:p w14:paraId="5D28C4CE">
      <w:pPr>
        <w:bidi w:val="0"/>
        <w:rPr>
          <w:rFonts w:hint="default"/>
          <w:lang w:val="en-US" w:eastAsia="zh-CN"/>
        </w:rPr>
        <w:spacing w:lineRule="auto" w:line="480" w:before="600"/>
        <w:ind w:firstLineChars="200"/>
      </w:pPr>
    </w:p>
    <w:p w14:paraId="148866B3">
      <w:pPr>
        <w:bidi w:val="0"/>
        <w:rPr>
          <w:rFonts w:hint="default"/>
          <w:lang w:val="en-US" w:eastAsia="zh-CN"/>
        </w:rPr>
        <w:spacing w:lineRule="auto" w:line="480" w:before="600"/>
        <w:ind w:firstLineChars="200"/>
      </w:pPr>
    </w:p>
    <w:p w14:paraId="075AD96F">
      <w:pPr>
        <w:bidi w:val="0"/>
        <w:rPr>
          <w:rFonts w:hint="default"/>
          <w:lang w:val="en-US" w:eastAsia="zh-CN"/>
        </w:rPr>
        <w:spacing w:lineRule="auto" w:line="480" w:before="600"/>
        <w:ind w:firstLineChars="200"/>
      </w:pPr>
    </w:p>
    <w:p w14:paraId="1E3ED04C">
      <w:pPr>
        <w:bidi w:val="0"/>
        <w:rPr>
          <w:rFonts w:hint="default"/>
          <w:lang w:val="en-US" w:eastAsia="zh-CN"/>
        </w:rPr>
        <w:spacing w:lineRule="auto" w:line="480" w:before="600"/>
        <w:ind w:firstLineChars="200"/>
      </w:pPr>
    </w:p>
    <w:p w14:paraId="2D7F3B59">
      <w:pPr>
        <w:bidi w:val="0"/>
        <w:rPr>
          <w:rFonts w:hint="default"/>
          <w:lang w:val="en-US" w:eastAsia="zh-CN"/>
        </w:rPr>
        <w:spacing w:lineRule="auto" w:line="480" w:before="600"/>
        <w:ind w:firstLineChars="200"/>
      </w:pPr>
    </w:p>
    <w:p w14:paraId="2F57DDFA">
      <w:pPr>
        <w:bidi w:val="0"/>
        <w:rPr>
          <w:rFonts w:hint="default"/>
          <w:lang w:val="en-US" w:eastAsia="zh-CN"/>
        </w:rPr>
        <w:spacing w:lineRule="auto" w:line="480" w:before="600"/>
        <w:ind w:firstLineChars="200"/>
      </w:pPr>
    </w:p>
    <w:p w14:paraId="10B1E8AE">
      <w:pPr>
        <w:bidi w:val="0"/>
        <w:rPr>
          <w:rFonts w:hint="default"/>
          <w:lang w:val="en-US" w:eastAsia="zh-CN"/>
        </w:rPr>
        <w:spacing w:lineRule="auto" w:line="480" w:before="600"/>
        <w:ind w:firstLineChars="200"/>
      </w:pPr>
    </w:p>
    <w:p w14:paraId="263E2EAC">
      <w:pPr>
        <w:bidi w:val="0"/>
        <w:rPr>
          <w:rFonts w:hint="default"/>
          <w:lang w:val="en-US" w:eastAsia="zh-CN"/>
        </w:rPr>
        <w:spacing w:lineRule="auto" w:line="480" w:before="600"/>
        <w:ind w:firstLineChars="200"/>
      </w:pPr>
    </w:p>
    <w:p w14:paraId="2054142E">
      <w:pPr>
        <w:bidi w:val="0"/>
        <w:rPr>
          <w:rFonts w:hint="default"/>
          <w:lang w:val="en-US" w:eastAsia="zh-CN"/>
        </w:rPr>
        <w:spacing w:lineRule="auto" w:line="480" w:before="600"/>
        <w:ind w:firstLineChars="200"/>
      </w:pPr>
    </w:p>
    <w:p w14:paraId="2D3E770D">
      <w:pPr>
        <w:bidi w:val="0"/>
        <w:rPr>
          <w:rFonts w:hint="default"/>
          <w:lang w:val="en-US" w:eastAsia="zh-CN"/>
        </w:rPr>
        <w:spacing w:lineRule="auto" w:line="480" w:before="600"/>
        <w:ind w:firstLineChars="200"/>
      </w:pPr>
    </w:p>
    <w:p w14:paraId="2787134D">
      <w:pPr>
        <w:bidi w:val="0"/>
        <w:rPr>
          <w:rFonts w:hint="default"/>
          <w:lang w:val="en-US" w:eastAsia="zh-CN"/>
        </w:rPr>
        <w:spacing w:lineRule="auto" w:line="480" w:before="600"/>
        <w:ind w:firstLineChars="200"/>
      </w:pPr>
    </w:p>
    <w:p w14:paraId="336A8C0F">
      <w:pPr>
        <w:bidi w:val="0"/>
        <w:rPr>
          <w:rFonts w:hint="default"/>
          <w:lang w:val="en-US" w:eastAsia="zh-CN"/>
        </w:rPr>
        <w:spacing w:lineRule="auto" w:line="480" w:before="600"/>
        <w:ind w:firstLineChars="200"/>
      </w:pPr>
    </w:p>
    <w:p w14:paraId="57762D8C">
      <w:pPr>
        <w:bidi w:val="0"/>
        <w:rPr>
          <w:rFonts w:hint="default"/>
          <w:lang w:val="en-US" w:eastAsia="zh-CN"/>
        </w:rPr>
        <w:spacing w:lineRule="auto" w:line="480" w:before="600"/>
        <w:ind w:firstLineChars="200"/>
      </w:pPr>
    </w:p>
    <w:p w14:paraId="13C615A3">
      <w:pPr>
        <w:bidi w:val="0"/>
        <w:rPr>
          <w:rFonts w:hint="default"/>
          <w:lang w:val="en-US" w:eastAsia="zh-CN"/>
        </w:rPr>
        <w:spacing w:lineRule="auto" w:line="480" w:before="600"/>
        <w:ind w:firstLineChars="200"/>
      </w:pPr>
    </w:p>
    <w:p w14:paraId="3E723B7B">
      <w:pPr>
        <w:bidi w:val="0"/>
        <w:rPr>
          <w:rFonts w:hint="default"/>
          <w:lang w:val="en-US" w:eastAsia="zh-CN"/>
        </w:rPr>
        <w:spacing w:lineRule="auto" w:line="480" w:before="600"/>
        <w:ind w:firstLineChars="200"/>
      </w:pPr>
    </w:p>
    <w:p w14:paraId="01BC24D4">
      <w:pPr>
        <w:bidi w:val="0"/>
        <w:rPr>
          <w:rFonts w:hint="default"/>
          <w:lang w:val="en-US" w:eastAsia="zh-CN"/>
        </w:rPr>
        <w:spacing w:lineRule="auto" w:line="480" w:before="600"/>
        <w:ind w:firstLineChars="200"/>
      </w:pPr>
    </w:p>
    <w:p w14:paraId="3937FC00">
      <w:pPr>
        <w:bidi w:val="0"/>
        <w:rPr>
          <w:rFonts w:hint="default"/>
          <w:lang w:val="en-US" w:eastAsia="zh-CN"/>
        </w:rPr>
        <w:spacing w:lineRule="auto" w:line="480" w:before="600"/>
        <w:ind w:firstLineChars="200"/>
      </w:pPr>
    </w:p>
    <w:p w14:paraId="707D8EF3">
      <w:pPr>
        <w:bidi w:val="0"/>
        <w:rPr>
          <w:rFonts w:hint="default"/>
          <w:lang w:val="en-US" w:eastAsia="zh-CN"/>
        </w:rPr>
        <w:spacing w:lineRule="auto" w:line="480" w:before="600"/>
        <w:ind w:firstLineChars="200"/>
      </w:pPr>
    </w:p>
    <w:p w14:paraId="283FB6B4">
      <w:pPr>
        <w:pStyle w:val="2"/>
        <w:bidi w:val="0"/>
        <w:ind w:firstLineChars="0"/>
      </w:pPr>
      <w:bookmarkStart w:id="83" w:name="_Toc3624"/>
      <w:r>
        <w:rPr>
          <w:rFonts w:hint="eastAsia" w:ascii="黑体" w:hAnsi="黑体" w:eastAsia="黑体" w:cs="黑体"/>
          <w:sz w:val="32"/>
        </w:rPr>
        <w:t>参考文献</w:t>
      </w:r>
      <w:bookmarkEnd w:id="83"/>
    </w:p>
    <w:p w14:paraId="04BA6FCE">
      <w:pPr>
        <w:bidi w:val="0"/>
        <w:rPr>
          <w:rFonts w:hint="eastAsia"/>
        </w:rPr>
        <w:spacing w:lineRule="auto" w:line="480" w:before="600"/>
        <w:ind w:firstLineChars="200"/>
      </w:pPr>
      <w:r>
        <w:rPr>
          <w:rFonts w:ascii="宋体" w:hAnsi="宋体" w:eastAsia="宋体" w:cs="宋体"/>
          <w:sz w:val="44"/>
        </w:rPr>
        <w:t>[1]中华医学会心血管病学分会.非ST段抬高型急性冠状动脉综合征诊断和治疗指南[J].中华心血管病杂志,2016,44(5):381-393.</w:t>
      </w:r>
    </w:p>
    <w:p w14:paraId="55C67E2A">
      <w:pPr>
        <w:bidi w:val="0"/>
        <w:rPr>
          <w:rFonts w:hint="eastAsia"/>
        </w:rPr>
        <w:spacing w:lineRule="auto" w:line="480" w:before="600"/>
        <w:ind w:firstLineChars="200"/>
      </w:pPr>
      <w:r>
        <w:rPr>
          <w:rFonts w:ascii="宋体" w:hAnsi="宋体" w:eastAsia="宋体" w:cs="宋体"/>
          <w:sz w:val="44"/>
        </w:rPr>
        <w:t>[2]周琦,支修益.胸痛特征与冠心病亚型分层的临床研究[J].中华急诊医学杂志,2024,33(4): 512-517.</w:t>
      </w:r>
    </w:p>
    <w:p w14:paraId="231329ED">
      <w:pPr>
        <w:bidi w:val="0"/>
        <w:rPr>
          <w:rFonts w:hint="eastAsia"/>
        </w:rPr>
        <w:spacing w:lineRule="auto" w:line="480" w:before="600"/>
        <w:ind w:firstLineChars="200"/>
      </w:pPr>
      <w:r>
        <w:rPr>
          <w:rFonts w:ascii="宋体" w:hAnsi="宋体" w:eastAsia="宋体" w:cs="宋体"/>
          <w:sz w:val="44"/>
        </w:rPr>
        <w:t>[3] 杨文艺, Jan A. Staessen, 王继光. 24小时动态血压监测与心血管预后的队列研究[J].美国医学会杂志, 2019, 322(6):557-568.</w:t>
      </w:r>
    </w:p>
    <w:p w14:paraId="1BB685F5">
      <w:pPr>
        <w:bidi w:val="0"/>
        <w:rPr>
          <w:rFonts w:hint="eastAsia"/>
        </w:rPr>
        <w:spacing w:lineRule="auto" w:line="480" w:before="600"/>
        <w:ind w:firstLineChars="200"/>
      </w:pPr>
      <w:r>
        <w:rPr>
          <w:rFonts w:ascii="宋体" w:hAnsi="宋体" w:eastAsia="宋体" w:cs="宋体"/>
          <w:sz w:val="44"/>
        </w:rPr>
        <w:t>[4]张林丽,李雪, 杨丽琼,等.基于模糊聚类循环迭代模型的心脏病预测方法[J].中华急诊医学杂志,2024,33(7): 879-885.</w:t>
      </w:r>
    </w:p>
    <w:p w14:paraId="4926C7AD">
      <w:pPr>
        <w:bidi w:val="0"/>
        <w:rPr>
          <w:rFonts w:hint="eastAsia"/>
          <w:lang w:eastAsia="zh-CN"/>
        </w:rPr>
        <w:spacing w:lineRule="auto" w:line="480" w:before="600"/>
        <w:ind w:firstLineChars="200"/>
      </w:pPr>
      <w:r>
        <w:rPr>
          <w:rFonts w:ascii="宋体" w:hAnsi="宋体" w:eastAsia="宋体" w:cs="宋体"/>
          <w:sz w:val="44"/>
        </w:rPr>
        <w:t>[5]陈兰兰,万琪,陈蓓蕾,等. 基于多标签主动学习的心脏病预测模型构建[J].计算机科学与应用, 2021, 41(8): 775-778.</w:t>
      </w:r>
    </w:p>
    <w:p w14:paraId="462534D5">
      <w:pPr>
        <w:bidi w:val="0"/>
        <w:rPr>
          <w:rFonts w:hint="eastAsia"/>
          <w:lang w:eastAsia="zh-CN"/>
        </w:rPr>
        <w:spacing w:lineRule="auto" w:line="480" w:before="600"/>
        <w:ind w:firstLineChars="200"/>
      </w:pPr>
      <w:r>
        <w:rPr>
          <w:rFonts w:ascii="宋体" w:hAnsi="宋体" w:eastAsia="宋体" w:cs="宋体"/>
          <w:sz w:val="44"/>
        </w:rPr>
        <w:t>[6]郭继鸿,王斌.功能性冠状动脉疾病运动负荷试验诊断价值的多中心研究[J].中国循环杂志,2020,35(9):879-885.</w:t>
      </w:r>
    </w:p>
    <w:p w14:paraId="4482AFFE">
      <w:pPr>
        <w:bidi w:val="0"/>
        <w:rPr>
          <w:rFonts w:hint="eastAsia"/>
          <w:lang w:eastAsia="zh-CN"/>
        </w:rPr>
        <w:spacing w:lineRule="auto" w:line="480" w:before="600"/>
        <w:ind w:firstLineChars="200"/>
      </w:pPr>
      <w:r>
        <w:rPr>
          <w:rFonts w:ascii="宋体" w:hAnsi="宋体" w:eastAsia="宋体" w:cs="宋体"/>
          <w:sz w:val="44"/>
        </w:rPr>
        <w:t>[7]钧三,冯卫东.胆固醇代谢调控与动脉粥样硬化发病机制研究进展[J].中国科学院院刊,2025,40(2):189-197.</w:t>
      </w:r>
    </w:p>
    <w:p w14:paraId="7C65F94C">
      <w:pPr>
        <w:bidi w:val="0"/>
        <w:spacing w:lineRule="auto" w:line="480" w:before="600"/>
        <w:ind w:firstLineChars="200"/>
      </w:pPr>
      <w:r>
        <w:rPr>
          <w:rFonts w:ascii="宋体" w:hAnsi="宋体" w:eastAsia="宋体" w:cs="宋体"/>
          <w:sz w:val="44"/>
        </w:rPr>
        <w:t>[8]中国科学院生物物理研究所.脂蛋白(a)介导血栓形成与冠心病预后的相关性[J].中国动脉硬化杂志,2022,30(5):401-408.</w:t>
      </w:r>
    </w:p>
    <w:p w14:paraId="06E58699">
      <w:pPr>
        <w:snapToGrid w:val="0"/>
        <w:spacing w:line="480" w:lineRule="auto" w:before="600"/>
        <w:ind w:left="0" w:leftChars="0" w:firstLineChars="200"/>
        <w:rPr>
          <w:rFonts w:hint="eastAsia" w:ascii="华文宋体" w:hAnsi="华文宋体" w:eastAsia="华文宋体"/>
          <w:sz w:val="24"/>
          <w:szCs w:val="28"/>
        </w:rPr>
      </w:pPr>
    </w:p>
    <w:p w14:paraId="14E73A15">
      <w:pPr>
        <w:widowControl/>
        <w:rPr>
          <w:rFonts w:ascii="华文宋体" w:hAnsi="华文宋体" w:eastAsia="华文宋体"/>
          <w:b/>
          <w:bCs/>
          <w:sz w:val="28"/>
          <w:szCs w:val="32"/>
        </w:rPr>
        <w:spacing w:lineRule="auto" w:line="480" w:before="600"/>
        <w:ind w:firstLineChars="200"/>
      </w:pPr>
    </w:p>
    <w:p w14:paraId="38D43699">
      <w:pPr>
        <w:widowControl/>
        <w:rPr>
          <w:rFonts w:hint="eastAsia" w:ascii="华文宋体" w:hAnsi="华文宋体" w:eastAsia="华文宋体"/>
          <w:b/>
          <w:bCs/>
          <w:sz w:val="28"/>
          <w:szCs w:val="32"/>
        </w:rPr>
        <w:spacing w:lineRule="auto" w:line="480" w:before="600"/>
        <w:ind w:firstLineChars="200"/>
      </w:pPr>
    </w:p>
    <w:p w14:paraId="29A4ABBF">
      <w:pPr>
        <w:jc w:val="center"/>
        <w:rPr>
          <w:rFonts w:hint="eastAsia" w:ascii="华文宋体" w:hAnsi="华文宋体" w:eastAsia="华文宋体"/>
          <w:b/>
          <w:bCs/>
          <w:sz w:val="28"/>
          <w:szCs w:val="32"/>
        </w:rPr>
        <w:spacing w:lineRule="auto" w:line="480" w:before="600"/>
        <w:ind w:firstLineChars="200"/>
      </w:pPr>
    </w:p>
    <w:p w14:paraId="75B2DE62">
      <w:pPr>
        <w:jc w:val="center"/>
        <w:rPr>
          <w:rFonts w:hint="eastAsia" w:ascii="华文宋体" w:hAnsi="华文宋体" w:eastAsia="华文宋体"/>
          <w:b/>
          <w:bCs/>
          <w:sz w:val="28"/>
          <w:szCs w:val="32"/>
        </w:rPr>
        <w:spacing w:lineRule="auto" w:line="480" w:before="600"/>
        <w:ind w:firstLineChars="200"/>
      </w:pPr>
    </w:p>
    <w:p w14:paraId="3C5A9E33">
      <w:pPr>
        <w:pStyle w:val="2"/>
        <w:bidi w:val="0"/>
        <w:ind w:firstLineChars="0"/>
      </w:pPr>
      <w:bookmarkStart w:id="84" w:name="_Toc21430"/>
      <w:r>
        <w:rPr>
          <w:rFonts w:hint="eastAsia" w:ascii="黑体" w:hAnsi="黑体" w:eastAsia="黑体" w:cs="黑体"/>
          <w:sz w:val="32"/>
        </w:rPr>
        <w:t>附录</w:t>
      </w:r>
      <w:bookmarkEnd w:id="84"/>
    </w:p>
    <w:p w14:paraId="2EADE025">
      <w:pPr>
        <w:pStyle w:val="3"/>
        <w:bidi w:val="0"/>
        <w:rPr>
          <w:rFonts w:hint="eastAsia"/>
        </w:rPr>
        <w:ind w:firstLineChars="0"/>
      </w:pPr>
      <w:bookmarkStart w:id="85" w:name="_Toc15454"/>
      <w:r>
        <w:rPr>
          <w:rFonts w:hint="eastAsia" w:ascii="黑体" w:hAnsi="黑体" w:eastAsia="黑体" w:cs="黑体"/>
          <w:sz w:val="28"/>
        </w:rPr>
        <w:t>附录（一）：分类变量卡方检验表</w:t>
      </w:r>
      <w:bookmarkEnd w:id="85"/>
    </w:p>
    <w:p w14:paraId="4A978DD5">
      <w:pPr>
        <w:jc w:val="center"/>
        <w:rPr>
          <w:rFonts w:ascii="华文宋体" w:hAnsi="华文宋体" w:eastAsia="华文宋体"/>
          <w:b/>
          <w:bCs/>
          <w:sz w:val="28"/>
          <w:szCs w:val="32"/>
        </w:rPr>
        <w:spacing w:lineRule="auto" w:line="480" w:before="600"/>
        <w:ind w:firstLineChars="200"/>
      </w:pPr>
      <w:r>
        <w:rPr>
          <w:rFonts w:hint="eastAsia" w:ascii="宋体" w:hAnsi="宋体" w:eastAsia="宋体" w:cs="宋体"/>
          <w:sz w:val="44"/>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jc w:val="center"/>
        <w:rPr>
          <w:rFonts w:ascii="华文宋体" w:hAnsi="华文宋体" w:eastAsia="华文宋体"/>
          <w:b/>
          <w:bCs/>
          <w:sz w:val="28"/>
          <w:szCs w:val="32"/>
        </w:rPr>
        <w:spacing w:lineRule="auto" w:line="480" w:before="600"/>
        <w:ind w:firstLineChars="200"/>
      </w:pPr>
      <w:r>
        <w:rPr>
          <w:rFonts w:hint="eastAsia" w:ascii="宋体" w:hAnsi="宋体" w:eastAsia="宋体" w:cs="宋体"/>
          <w:sz w:val="44"/>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jc w:val="center"/>
        <w:rPr>
          <w:rFonts w:ascii="华文宋体" w:hAnsi="华文宋体" w:eastAsia="华文宋体"/>
          <w:b/>
          <w:bCs/>
          <w:sz w:val="28"/>
          <w:szCs w:val="32"/>
        </w:rPr>
        <w:spacing w:lineRule="auto" w:line="480" w:before="600"/>
        <w:ind w:firstLineChars="200"/>
      </w:pPr>
      <w:r>
        <w:rPr>
          <w:rFonts w:hint="eastAsia" w:ascii="宋体" w:hAnsi="宋体" w:eastAsia="宋体" w:cs="宋体"/>
          <w:sz w:val="44"/>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jc w:val="center"/>
        <w:spacing w:lineRule="auto" w:line="480" w:before="600"/>
        <w:ind w:firstLineChars="200"/>
      </w:pPr>
    </w:p>
    <w:p w14:paraId="0BC7194C">
      <w:pPr>
        <w:jc w:val="center"/>
        <w:rPr>
          <w:rFonts w:ascii="华文宋体" w:hAnsi="华文宋体" w:eastAsia="华文宋体"/>
          <w:b/>
          <w:bCs/>
          <w:sz w:val="28"/>
          <w:szCs w:val="32"/>
        </w:rPr>
        <w:spacing w:lineRule="auto" w:line="480" w:before="600"/>
        <w:ind w:firstLineChars="200"/>
      </w:pPr>
    </w:p>
    <w:p w14:paraId="274760A9">
      <w:pPr>
        <w:jc w:val="center"/>
        <w:rPr>
          <w:rFonts w:ascii="华文宋体" w:hAnsi="华文宋体" w:eastAsia="华文宋体"/>
          <w:b/>
          <w:bCs/>
          <w:sz w:val="28"/>
          <w:szCs w:val="32"/>
        </w:rPr>
        <w:spacing w:lineRule="auto" w:line="480" w:before="600"/>
        <w:ind w:firstLineChars="200"/>
      </w:pPr>
    </w:p>
    <w:p w14:paraId="632A2AA9">
      <w:pPr>
        <w:rPr>
          <w:rFonts w:ascii="华文宋体" w:hAnsi="华文宋体" w:eastAsia="华文宋体"/>
          <w:b/>
          <w:bCs/>
          <w:sz w:val="28"/>
          <w:szCs w:val="32"/>
        </w:rPr>
        <w:spacing w:lineRule="auto" w:line="480" w:before="600"/>
        <w:ind w:firstLineChars="200"/>
      </w:pPr>
      <w:r>
        <w:rPr>
          <w:rFonts w:hint="eastAsia" w:ascii="宋体" w:hAnsi="宋体" w:eastAsia="宋体" w:cs="宋体"/>
          <w:sz w:val="44"/>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ascii="宋体" w:hAnsi="宋体" w:eastAsia="宋体" w:cs="宋体"/>
          <w:sz w:val="44"/>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rPr>
          <w:rFonts w:ascii="华文宋体" w:hAnsi="华文宋体" w:eastAsia="华文宋体"/>
          <w:b/>
          <w:bCs/>
          <w:sz w:val="28"/>
          <w:szCs w:val="32"/>
        </w:rPr>
        <w:spacing w:lineRule="auto" w:line="480" w:before="600"/>
        <w:ind w:firstLineChars="200"/>
      </w:pPr>
      <w:r>
        <w:rPr>
          <w:rFonts w:hint="eastAsia" w:ascii="宋体" w:hAnsi="宋体" w:eastAsia="宋体" w:cs="宋体"/>
          <w:sz w:val="44"/>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rPr>
          <w:rFonts w:ascii="华文宋体" w:hAnsi="华文宋体" w:eastAsia="华文宋体"/>
          <w:b/>
          <w:bCs/>
          <w:sz w:val="28"/>
          <w:szCs w:val="32"/>
        </w:rPr>
        <w:spacing w:lineRule="auto" w:line="480" w:before="600"/>
        <w:ind w:firstLineChars="200"/>
      </w:pPr>
      <w:r>
        <w:rPr>
          <w:rFonts w:hint="eastAsia" w:ascii="宋体" w:hAnsi="宋体" w:eastAsia="宋体" w:cs="宋体"/>
          <w:sz w:val="44"/>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ind w:firstLineChars="0"/>
      </w:pPr>
      <w:bookmarkStart w:id="86" w:name="_Toc29855"/>
      <w:r>
        <w:rPr>
          <w:rFonts w:hint="eastAsia" w:ascii="黑体" w:hAnsi="黑体" w:eastAsia="黑体" w:cs="黑体"/>
          <w:sz w:val="28"/>
        </w:rPr>
        <w:t>附录</w:t>
      </w:r>
      <w:r>
        <w:rPr>
          <w:rFonts w:hint="eastAsia" w:ascii="黑体" w:hAnsi="黑体" w:eastAsia="黑体" w:cs="黑体"/>
          <w:sz w:val="28"/>
          <w:lang w:eastAsia="zh-CN"/>
        </w:rPr>
        <w:t>（</w:t>
      </w:r>
      <w:r>
        <w:rPr>
          <w:rFonts w:hint="eastAsia" w:ascii="黑体" w:hAnsi="黑体" w:eastAsia="黑体" w:cs="黑体"/>
          <w:sz w:val="28"/>
        </w:rPr>
        <w:t>二</w:t>
      </w:r>
      <w:r>
        <w:rPr>
          <w:rFonts w:hint="eastAsia" w:ascii="黑体" w:hAnsi="黑体" w:eastAsia="黑体" w:cs="黑体"/>
          <w:sz w:val="28"/>
          <w:lang w:eastAsia="zh-CN"/>
        </w:rPr>
        <w:t>）</w:t>
      </w:r>
      <w:r>
        <w:rPr>
          <w:rFonts w:hint="eastAsia" w:ascii="黑体" w:hAnsi="黑体" w:eastAsia="黑体" w:cs="黑体"/>
          <w:sz w:val="28"/>
        </w:rPr>
        <w:t>：分类模型在Python中的实现</w:t>
      </w:r>
      <w:bookmarkEnd w:id="86"/>
    </w:p>
    <w:p w14:paraId="7346CA9F">
      <w:pPr>
        <w:bidi w:val="0"/>
        <w:spacing w:lineRule="auto" w:line="480" w:before="600"/>
        <w:ind w:firstLineChars="200"/>
      </w:pPr>
      <w:r>
        <w:rPr>
          <w:rFonts w:hint="eastAsia" w:ascii="宋体" w:hAnsi="宋体" w:eastAsia="宋体" w:cs="宋体"/>
          <w:sz w:val="44"/>
        </w:rPr>
        <w:t>朴素贝叶斯分类</w:t>
      </w:r>
    </w:p>
    <w:p w14:paraId="5570E2F0">
      <w:pPr>
        <w:bidi w:val="0"/>
        <w:spacing w:lineRule="auto" w:line="480" w:before="600"/>
        <w:ind w:left="0" w:leftChars="0" w:firstLineChars="200"/>
      </w:pPr>
      <w:r>
        <w:rPr>
          <w:rFonts w:hint="eastAsia" w:ascii="宋体" w:hAnsi="宋体" w:eastAsia="宋体" w:cs="宋体"/>
          <w:sz w:val="44"/>
        </w:rPr>
        <w:t>import pandas as pd</w:t>
      </w:r>
      <w:r>
        <w:rPr>
          <w:rFonts w:hint="eastAsia" w:ascii="宋体" w:hAnsi="宋体" w:eastAsia="宋体" w:cs="宋体"/>
          <w:sz w:val="44"/>
        </w:rPr>
        <w:cr/>
      </w:r>
      <w:r>
        <w:rPr>
          <w:rFonts w:hint="eastAsia" w:ascii="宋体" w:hAnsi="宋体" w:eastAsia="宋体" w:cs="宋体"/>
          <w:sz w:val="44"/>
        </w:rPr>
        <w:t>import numpy as np</w:t>
      </w:r>
      <w:r>
        <w:rPr>
          <w:rFonts w:hint="eastAsia" w:ascii="宋体" w:hAnsi="宋体" w:eastAsia="宋体" w:cs="宋体"/>
          <w:sz w:val="44"/>
        </w:rPr>
        <w:cr/>
      </w:r>
      <w:r>
        <w:rPr>
          <w:rFonts w:hint="eastAsia" w:ascii="宋体" w:hAnsi="宋体" w:eastAsia="宋体" w:cs="宋体"/>
          <w:sz w:val="44"/>
        </w:rPr>
        <w:t>from sklearn.preprocessing import LabelEncoder</w:t>
      </w:r>
      <w:r>
        <w:rPr>
          <w:rFonts w:hint="eastAsia" w:ascii="宋体" w:hAnsi="宋体" w:eastAsia="宋体" w:cs="宋体"/>
          <w:sz w:val="44"/>
        </w:rPr>
        <w:cr/>
      </w:r>
      <w:r>
        <w:rPr>
          <w:rFonts w:hint="eastAsia" w:ascii="宋体" w:hAnsi="宋体" w:eastAsia="宋体" w:cs="宋体"/>
          <w:sz w:val="44"/>
        </w:rPr>
        <w:t>from sklearn.model_selection import train_test_split</w:t>
      </w:r>
      <w:r>
        <w:rPr>
          <w:rFonts w:hint="eastAsia" w:ascii="宋体" w:hAnsi="宋体" w:eastAsia="宋体" w:cs="宋体"/>
          <w:sz w:val="44"/>
        </w:rPr>
        <w:cr/>
      </w:r>
      <w:r>
        <w:rPr>
          <w:rFonts w:hint="eastAsia" w:ascii="宋体" w:hAnsi="宋体" w:eastAsia="宋体" w:cs="宋体"/>
          <w:sz w:val="44"/>
        </w:rPr>
        <w:t>from sklearn.naive_bayes import GaussianNB</w:t>
      </w:r>
      <w:r>
        <w:rPr>
          <w:rFonts w:hint="eastAsia" w:ascii="宋体" w:hAnsi="宋体" w:eastAsia="宋体" w:cs="宋体"/>
          <w:sz w:val="44"/>
        </w:rPr>
        <w:cr/>
      </w:r>
      <w:r>
        <w:rPr>
          <w:rFonts w:hint="eastAsia" w:ascii="宋体" w:hAnsi="宋体" w:eastAsia="宋体" w:cs="宋体"/>
          <w:sz w:val="44"/>
        </w:rPr>
        <w:t>from sklearn.metrics import accuracy_score, classification_report, confusion_matrix, roc_auc_score, roc_curve</w:t>
      </w:r>
      <w:r>
        <w:rPr>
          <w:rFonts w:hint="eastAsia" w:ascii="宋体" w:hAnsi="宋体" w:eastAsia="宋体" w:cs="宋体"/>
          <w:sz w:val="44"/>
        </w:rPr>
        <w:cr/>
      </w:r>
      <w:r>
        <w:rPr>
          <w:rFonts w:hint="eastAsia" w:ascii="宋体" w:hAnsi="宋体" w:eastAsia="宋体" w:cs="宋体"/>
          <w:sz w:val="44"/>
        </w:rPr>
        <w:t>import matplotlib.pyplot as plt</w:t>
      </w:r>
      <w:r>
        <w:rPr>
          <w:rFonts w:hint="eastAsia" w:ascii="宋体" w:hAnsi="宋体" w:eastAsia="宋体" w:cs="宋体"/>
          <w:sz w:val="44"/>
        </w:rPr>
        <w:cr/>
      </w:r>
      <w:r>
        <w:rPr>
          <w:rFonts w:hint="eastAsia" w:ascii="宋体" w:hAnsi="宋体" w:eastAsia="宋体" w:cs="宋体"/>
          <w:sz w:val="44"/>
        </w:rPr>
        <w:t>import seaborn as sns</w:t>
      </w:r>
      <w:r>
        <w:rPr>
          <w:rFonts w:hint="eastAsia" w:ascii="宋体" w:hAnsi="宋体" w:eastAsia="宋体" w:cs="宋体"/>
          <w:sz w:val="44"/>
        </w:rPr>
        <w:cr/>
      </w:r>
      <w:r>
        <w:rPr>
          <w:rFonts w:hint="eastAsia" w:ascii="宋体" w:hAnsi="宋体" w:eastAsia="宋体" w:cs="宋体"/>
          <w:sz w:val="44"/>
        </w:rPr>
        <w:t>from sklearn.metrics import f1_score</w:t>
      </w:r>
      <w:r>
        <w:rPr>
          <w:rFonts w:hint="eastAsia" w:ascii="宋体" w:hAnsi="宋体" w:eastAsia="宋体" w:cs="宋体"/>
          <w:sz w:val="44"/>
        </w:rPr>
        <w:cr/>
      </w:r>
      <w:r>
        <w:rPr>
          <w:rFonts w:hint="eastAsia" w:ascii="宋体" w:hAnsi="宋体" w:eastAsia="宋体" w:cs="宋体"/>
          <w:sz w:val="44"/>
        </w:rPr>
        <w:cr/>
      </w:r>
      <w:r>
        <w:rPr>
          <w:rFonts w:hint="eastAsia" w:ascii="宋体" w:hAnsi="宋体" w:eastAsia="宋体" w:cs="宋体"/>
          <w:sz w:val="44"/>
        </w:rPr>
        <w:t># 读取Excel文件</w:t>
      </w:r>
      <w:r>
        <w:rPr>
          <w:rFonts w:hint="eastAsia" w:ascii="宋体" w:hAnsi="宋体" w:eastAsia="宋体" w:cs="宋体"/>
          <w:sz w:val="44"/>
        </w:rPr>
        <w:cr/>
      </w:r>
      <w:r>
        <w:rPr>
          <w:rFonts w:hint="eastAsia" w:ascii="宋体" w:hAnsi="宋体" w:eastAsia="宋体" w:cs="宋体"/>
          <w:sz w:val="44"/>
        </w:rPr>
        <w:t>file_path = 'E:\processed_heart_disease_data(4)_handled.xlsx'</w:t>
      </w:r>
      <w:r>
        <w:rPr>
          <w:rFonts w:hint="eastAsia" w:ascii="宋体" w:hAnsi="宋体" w:eastAsia="宋体" w:cs="宋体"/>
          <w:sz w:val="44"/>
        </w:rPr>
        <w:cr/>
      </w:r>
      <w:r>
        <w:rPr>
          <w:rFonts w:hint="eastAsia" w:ascii="宋体" w:hAnsi="宋体" w:eastAsia="宋体" w:cs="宋体"/>
          <w:sz w:val="44"/>
        </w:rPr>
        <w:t>df = pd.read_excel(file_path)</w:t>
      </w:r>
      <w:r>
        <w:rPr>
          <w:rFonts w:hint="eastAsia" w:ascii="宋体" w:hAnsi="宋体" w:eastAsia="宋体" w:cs="宋体"/>
          <w:sz w:val="44"/>
        </w:rPr>
        <w:cr/>
      </w:r>
      <w:r>
        <w:rPr>
          <w:rFonts w:hint="eastAsia" w:ascii="宋体" w:hAnsi="宋体" w:eastAsia="宋体" w:cs="宋体"/>
          <w:sz w:val="44"/>
        </w:rPr>
        <w:cr/>
      </w:r>
      <w:r>
        <w:rPr>
          <w:rFonts w:hint="eastAsia" w:ascii="宋体" w:hAnsi="宋体" w:eastAsia="宋体" w:cs="宋体"/>
          <w:sz w:val="44"/>
        </w:rPr>
        <w:t># 数据预处理</w:t>
      </w:r>
      <w:r>
        <w:rPr>
          <w:rFonts w:hint="eastAsia" w:ascii="宋体" w:hAnsi="宋体" w:eastAsia="宋体" w:cs="宋体"/>
          <w:sz w:val="44"/>
        </w:rPr>
        <w:cr/>
      </w:r>
      <w:r>
        <w:rPr>
          <w:rFonts w:hint="eastAsia" w:ascii="宋体" w:hAnsi="宋体" w:eastAsia="宋体" w:cs="宋体"/>
          <w:sz w:val="44"/>
        </w:rPr>
        <w:t>data = df.copy()</w:t>
      </w:r>
      <w:r>
        <w:rPr>
          <w:rFonts w:hint="eastAsia" w:ascii="宋体" w:hAnsi="宋体" w:eastAsia="宋体" w:cs="宋体"/>
          <w:sz w:val="44"/>
        </w:rPr>
        <w:cr/>
      </w:r>
      <w:r>
        <w:rPr>
          <w:rFonts w:hint="eastAsia" w:ascii="宋体" w:hAnsi="宋体" w:eastAsia="宋体" w:cs="宋体"/>
          <w:sz w:val="44"/>
        </w:rPr>
        <w:t>data.rename(columns={"Unnamed: 15": "是否患病"}, inplace=True)</w:t>
      </w:r>
      <w:r>
        <w:rPr>
          <w:rFonts w:hint="eastAsia" w:ascii="宋体" w:hAnsi="宋体" w:eastAsia="宋体" w:cs="宋体"/>
          <w:sz w:val="44"/>
        </w:rPr>
        <w:cr/>
      </w:r>
      <w:r>
        <w:rPr>
          <w:rFonts w:hint="eastAsia" w:ascii="宋体" w:hAnsi="宋体" w:eastAsia="宋体" w:cs="宋体"/>
          <w:sz w:val="44"/>
        </w:rPr>
        <w:cr/>
      </w:r>
      <w:r>
        <w:rPr>
          <w:rFonts w:hint="eastAsia" w:ascii="宋体" w:hAnsi="宋体" w:eastAsia="宋体" w:cs="宋体"/>
          <w:sz w:val="44"/>
        </w:rPr>
        <w:t># 指定特征变量</w:t>
      </w:r>
      <w:r>
        <w:rPr>
          <w:rFonts w:hint="eastAsia" w:ascii="宋体" w:hAnsi="宋体" w:eastAsia="宋体" w:cs="宋体"/>
          <w:sz w:val="44"/>
        </w:rPr>
        <w:cr/>
      </w:r>
      <w:r>
        <w:rPr>
          <w:rFonts w:hint="eastAsia" w:ascii="宋体" w:hAnsi="宋体" w:eastAsia="宋体" w:cs="宋体"/>
          <w:sz w:val="44"/>
        </w:rPr>
        <w:t>selected_features = [</w:t>
      </w:r>
      <w:r>
        <w:rPr>
          <w:rFonts w:hint="eastAsia" w:ascii="宋体" w:hAnsi="宋体" w:eastAsia="宋体" w:cs="宋体"/>
          <w:sz w:val="44"/>
        </w:rPr>
        <w:cr/>
      </w:r>
      <w:r>
        <w:rPr>
          <w:rFonts w:hint="eastAsia" w:ascii="宋体" w:hAnsi="宋体" w:eastAsia="宋体" w:cs="宋体"/>
          <w:sz w:val="44"/>
        </w:rPr>
        <w:t xml:space="preserve">    "胸痛类型",</w:t>
      </w:r>
      <w:r>
        <w:rPr>
          <w:rFonts w:hint="eastAsia" w:ascii="宋体" w:hAnsi="宋体" w:eastAsia="宋体" w:cs="宋体"/>
          <w:sz w:val="44"/>
        </w:rPr>
        <w:cr/>
      </w:r>
      <w:r>
        <w:rPr>
          <w:rFonts w:hint="eastAsia" w:ascii="宋体" w:hAnsi="宋体" w:eastAsia="宋体" w:cs="宋体"/>
          <w:sz w:val="44"/>
        </w:rPr>
        <w:t xml:space="preserve">    "静息血压",</w:t>
      </w:r>
      <w:r>
        <w:rPr>
          <w:rFonts w:hint="eastAsia" w:ascii="宋体" w:hAnsi="宋体" w:eastAsia="宋体" w:cs="宋体"/>
          <w:sz w:val="44"/>
        </w:rPr>
        <w:cr/>
      </w:r>
      <w:r>
        <w:rPr>
          <w:rFonts w:hint="eastAsia" w:ascii="宋体" w:hAnsi="宋体" w:eastAsia="宋体" w:cs="宋体"/>
          <w:sz w:val="44"/>
        </w:rPr>
        <w:t xml:space="preserve">    "血清胆固醇",</w:t>
      </w:r>
      <w:r>
        <w:rPr>
          <w:rFonts w:hint="eastAsia" w:ascii="宋体" w:hAnsi="宋体" w:eastAsia="宋体" w:cs="宋体"/>
          <w:sz w:val="44"/>
        </w:rPr>
        <w:cr/>
      </w:r>
      <w:r>
        <w:rPr>
          <w:rFonts w:hint="eastAsia" w:ascii="宋体" w:hAnsi="宋体" w:eastAsia="宋体" w:cs="宋体"/>
          <w:sz w:val="44"/>
        </w:rPr>
        <w:t xml:space="preserve">    "静息心电图结果",</w:t>
      </w:r>
      <w:r>
        <w:rPr>
          <w:rFonts w:hint="eastAsia" w:ascii="宋体" w:hAnsi="宋体" w:eastAsia="宋体" w:cs="宋体"/>
          <w:sz w:val="44"/>
        </w:rPr>
        <w:cr/>
      </w:r>
      <w:r>
        <w:rPr>
          <w:rFonts w:hint="eastAsia" w:ascii="宋体" w:hAnsi="宋体" w:eastAsia="宋体" w:cs="宋体"/>
          <w:sz w:val="44"/>
        </w:rPr>
        <w:t xml:space="preserve">    "最大心率",</w:t>
      </w:r>
      <w:r>
        <w:rPr>
          <w:rFonts w:hint="eastAsia" w:ascii="宋体" w:hAnsi="宋体" w:eastAsia="宋体" w:cs="宋体"/>
          <w:sz w:val="44"/>
        </w:rPr>
        <w:cr/>
      </w:r>
      <w:r>
        <w:rPr>
          <w:rFonts w:hint="eastAsia" w:ascii="宋体" w:hAnsi="宋体" w:eastAsia="宋体" w:cs="宋体"/>
          <w:sz w:val="44"/>
        </w:rPr>
        <w:t xml:space="preserve">    "运动诱发心绞痛",</w:t>
      </w:r>
      <w:r>
        <w:rPr>
          <w:rFonts w:hint="eastAsia" w:ascii="宋体" w:hAnsi="宋体" w:eastAsia="宋体" w:cs="宋体"/>
          <w:sz w:val="44"/>
        </w:rPr>
        <w:cr/>
      </w:r>
      <w:r>
        <w:rPr>
          <w:rFonts w:hint="eastAsia" w:ascii="宋体" w:hAnsi="宋体" w:eastAsia="宋体" w:cs="宋体"/>
          <w:sz w:val="44"/>
        </w:rPr>
        <w:t xml:space="preserve">    "ST段压低值",</w:t>
      </w:r>
      <w:r>
        <w:rPr>
          <w:rFonts w:hint="eastAsia" w:ascii="宋体" w:hAnsi="宋体" w:eastAsia="宋体" w:cs="宋体"/>
          <w:sz w:val="44"/>
        </w:rPr>
        <w:cr/>
      </w:r>
      <w:r>
        <w:rPr>
          <w:rFonts w:hint="eastAsia" w:ascii="宋体" w:hAnsi="宋体" w:eastAsia="宋体" w:cs="宋体"/>
          <w:sz w:val="44"/>
        </w:rPr>
        <w:t xml:space="preserve">    "ST段斜率",</w:t>
      </w:r>
      <w:r>
        <w:rPr>
          <w:rFonts w:hint="eastAsia" w:ascii="宋体" w:hAnsi="宋体" w:eastAsia="宋体" w:cs="宋体"/>
          <w:sz w:val="44"/>
        </w:rPr>
        <w:cr/>
      </w:r>
      <w:r>
        <w:rPr>
          <w:rFonts w:hint="eastAsia" w:ascii="宋体" w:hAnsi="宋体" w:eastAsia="宋体" w:cs="宋体"/>
          <w:sz w:val="44"/>
        </w:rPr>
        <w:t xml:space="preserve">    "地中海贫血检测结果"</w:t>
      </w:r>
      <w:r>
        <w:rPr>
          <w:rFonts w:hint="eastAsia" w:ascii="宋体" w:hAnsi="宋体" w:eastAsia="宋体" w:cs="宋体"/>
          <w:sz w:val="44"/>
        </w:rPr>
        <w:cr/>
      </w:r>
      <w:r>
        <w:rPr>
          <w:rFonts w:hint="eastAsia" w:ascii="宋体" w:hAnsi="宋体" w:eastAsia="宋体" w:cs="宋体"/>
          <w:sz w:val="44"/>
        </w:rPr>
        <w:t>]</w:t>
      </w:r>
      <w:r>
        <w:rPr>
          <w:rFonts w:hint="eastAsia" w:ascii="宋体" w:hAnsi="宋体" w:eastAsia="宋体" w:cs="宋体"/>
          <w:sz w:val="44"/>
        </w:rPr>
        <w:cr/>
      </w:r>
      <w:r>
        <w:rPr>
          <w:rFonts w:hint="eastAsia" w:ascii="宋体" w:hAnsi="宋体" w:eastAsia="宋体" w:cs="宋体"/>
          <w:sz w:val="44"/>
        </w:rPr>
        <w:cr/>
      </w:r>
      <w:r>
        <w:rPr>
          <w:rFonts w:hint="eastAsia" w:ascii="宋体" w:hAnsi="宋体" w:eastAsia="宋体" w:cs="宋体"/>
          <w:sz w:val="44"/>
        </w:rPr>
        <w:t># 特征和目标变量</w:t>
      </w:r>
      <w:r>
        <w:rPr>
          <w:rFonts w:hint="eastAsia" w:ascii="宋体" w:hAnsi="宋体" w:eastAsia="宋体" w:cs="宋体"/>
          <w:sz w:val="44"/>
        </w:rPr>
        <w:cr/>
      </w:r>
      <w:r>
        <w:rPr>
          <w:rFonts w:hint="eastAsia" w:ascii="宋体" w:hAnsi="宋体" w:eastAsia="宋体" w:cs="宋体"/>
          <w:sz w:val="44"/>
        </w:rPr>
        <w:t>X = data[selected_features]</w:t>
      </w:r>
      <w:r>
        <w:rPr>
          <w:rFonts w:hint="eastAsia" w:ascii="宋体" w:hAnsi="宋体" w:eastAsia="宋体" w:cs="宋体"/>
          <w:sz w:val="44"/>
        </w:rPr>
        <w:cr/>
      </w:r>
      <w:r>
        <w:rPr>
          <w:rFonts w:hint="eastAsia" w:ascii="宋体" w:hAnsi="宋体" w:eastAsia="宋体" w:cs="宋体"/>
          <w:sz w:val="44"/>
        </w:rPr>
        <w:t>y = data["是否患有心脏病"]</w:t>
      </w:r>
      <w:r>
        <w:rPr>
          <w:rFonts w:hint="eastAsia" w:ascii="宋体" w:hAnsi="宋体" w:eastAsia="宋体" w:cs="宋体"/>
          <w:sz w:val="44"/>
        </w:rPr>
        <w:cr/>
      </w:r>
      <w:r>
        <w:rPr>
          <w:rFonts w:hint="eastAsia" w:ascii="宋体" w:hAnsi="宋体" w:eastAsia="宋体" w:cs="宋体"/>
          <w:sz w:val="44"/>
        </w:rPr>
        <w:cr/>
      </w:r>
      <w:r>
        <w:rPr>
          <w:rFonts w:hint="eastAsia" w:ascii="宋体" w:hAnsi="宋体" w:eastAsia="宋体" w:cs="宋体"/>
          <w:sz w:val="44"/>
        </w:rPr>
        <w:t># 对非数值型特征进行Label Encoding</w:t>
      </w:r>
      <w:r>
        <w:rPr>
          <w:rFonts w:hint="eastAsia" w:ascii="宋体" w:hAnsi="宋体" w:eastAsia="宋体" w:cs="宋体"/>
          <w:sz w:val="44"/>
        </w:rPr>
        <w:cr/>
      </w:r>
      <w:r>
        <w:rPr>
          <w:rFonts w:hint="eastAsia" w:ascii="宋体" w:hAnsi="宋体" w:eastAsia="宋体" w:cs="宋体"/>
          <w:sz w:val="44"/>
        </w:rPr>
        <w:t>non_numeric_cols = X.select_dtypes(include=['object']).columns.tolist()</w:t>
      </w:r>
      <w:r>
        <w:rPr>
          <w:rFonts w:hint="eastAsia" w:ascii="宋体" w:hAnsi="宋体" w:eastAsia="宋体" w:cs="宋体"/>
          <w:sz w:val="44"/>
        </w:rPr>
        <w:cr/>
      </w:r>
      <w:r>
        <w:rPr>
          <w:rFonts w:hint="eastAsia" w:ascii="宋体" w:hAnsi="宋体" w:eastAsia="宋体" w:cs="宋体"/>
          <w:sz w:val="44"/>
        </w:rPr>
        <w:t>le = LabelEncoder()</w:t>
      </w:r>
      <w:r>
        <w:rPr>
          <w:rFonts w:hint="eastAsia" w:ascii="宋体" w:hAnsi="宋体" w:eastAsia="宋体" w:cs="宋体"/>
          <w:sz w:val="44"/>
        </w:rPr>
        <w:cr/>
      </w:r>
      <w:r>
        <w:rPr>
          <w:rFonts w:hint="eastAsia" w:ascii="宋体" w:hAnsi="宋体" w:eastAsia="宋体" w:cs="宋体"/>
          <w:sz w:val="44"/>
        </w:rPr>
        <w:t>for col in non_numeric_cols:</w:t>
      </w:r>
      <w:r>
        <w:rPr>
          <w:rFonts w:hint="eastAsia" w:ascii="宋体" w:hAnsi="宋体" w:eastAsia="宋体" w:cs="宋体"/>
          <w:sz w:val="44"/>
        </w:rPr>
        <w:cr/>
      </w:r>
      <w:r>
        <w:rPr>
          <w:rFonts w:hint="eastAsia" w:ascii="宋体" w:hAnsi="宋体" w:eastAsia="宋体" w:cs="宋体"/>
          <w:sz w:val="44"/>
        </w:rPr>
        <w:t xml:space="preserve">    X.loc[:, col] = le.fit_transform(X[col].astype(str))</w:t>
      </w:r>
      <w:r>
        <w:rPr>
          <w:rFonts w:hint="eastAsia" w:ascii="宋体" w:hAnsi="宋体" w:eastAsia="宋体" w:cs="宋体"/>
          <w:sz w:val="44"/>
        </w:rPr>
        <w:cr/>
      </w:r>
      <w:r>
        <w:rPr>
          <w:rFonts w:hint="eastAsia" w:ascii="宋体" w:hAnsi="宋体" w:eastAsia="宋体" w:cs="宋体"/>
          <w:sz w:val="44"/>
        </w:rPr>
        <w:cr/>
      </w:r>
      <w:r>
        <w:rPr>
          <w:rFonts w:hint="eastAsia" w:ascii="宋体" w:hAnsi="宋体" w:eastAsia="宋体" w:cs="宋体"/>
          <w:sz w:val="44"/>
        </w:rPr>
        <w:t># 拆分训练集和测试集</w:t>
      </w:r>
      <w:r>
        <w:rPr>
          <w:rFonts w:hint="eastAsia" w:ascii="宋体" w:hAnsi="宋体" w:eastAsia="宋体" w:cs="宋体"/>
          <w:sz w:val="44"/>
        </w:rPr>
        <w:cr/>
      </w:r>
      <w:r>
        <w:rPr>
          <w:rFonts w:hint="eastAsia" w:ascii="宋体" w:hAnsi="宋体" w:eastAsia="宋体" w:cs="宋体"/>
          <w:sz w:val="44"/>
        </w:rPr>
        <w:t>X_train, X_test, y_train, y_test = train_test_split(X, y, test_size=0.2, random_state=42)</w:t>
      </w:r>
      <w:r>
        <w:rPr>
          <w:rFonts w:hint="eastAsia" w:ascii="宋体" w:hAnsi="宋体" w:eastAsia="宋体" w:cs="宋体"/>
          <w:sz w:val="44"/>
        </w:rPr>
        <w:cr/>
      </w:r>
      <w:r>
        <w:rPr>
          <w:rFonts w:hint="eastAsia" w:ascii="宋体" w:hAnsi="宋体" w:eastAsia="宋体" w:cs="宋体"/>
          <w:sz w:val="44"/>
        </w:rPr>
        <w:cr/>
      </w:r>
      <w:r>
        <w:rPr>
          <w:rFonts w:hint="eastAsia" w:ascii="宋体" w:hAnsi="宋体" w:eastAsia="宋体" w:cs="宋体"/>
          <w:sz w:val="44"/>
        </w:rPr>
        <w:t># 计算类别先验概率</w:t>
      </w:r>
      <w:r>
        <w:rPr>
          <w:rFonts w:hint="eastAsia" w:ascii="宋体" w:hAnsi="宋体" w:eastAsia="宋体" w:cs="宋体"/>
          <w:sz w:val="44"/>
        </w:rPr>
        <w:cr/>
      </w:r>
      <w:r>
        <w:rPr>
          <w:rFonts w:hint="eastAsia" w:ascii="宋体" w:hAnsi="宋体" w:eastAsia="宋体" w:cs="宋体"/>
          <w:sz w:val="44"/>
        </w:rPr>
        <w:t>n_neg = sum(y == 0)  # 阴性样本数</w:t>
      </w:r>
      <w:r>
        <w:rPr>
          <w:rFonts w:hint="eastAsia" w:ascii="宋体" w:hAnsi="宋体" w:eastAsia="宋体" w:cs="宋体"/>
          <w:sz w:val="44"/>
        </w:rPr>
        <w:cr/>
      </w:r>
      <w:r>
        <w:rPr>
          <w:rFonts w:hint="eastAsia" w:ascii="宋体" w:hAnsi="宋体" w:eastAsia="宋体" w:cs="宋体"/>
          <w:sz w:val="44"/>
        </w:rPr>
        <w:t>n_pos = sum(y == 1)  # 阳性样本数</w:t>
      </w:r>
      <w:r>
        <w:rPr>
          <w:rFonts w:hint="eastAsia" w:ascii="宋体" w:hAnsi="宋体" w:eastAsia="宋体" w:cs="宋体"/>
          <w:sz w:val="44"/>
        </w:rPr>
        <w:cr/>
      </w:r>
      <w:r>
        <w:rPr>
          <w:rFonts w:hint="eastAsia" w:ascii="宋体" w:hAnsi="宋体" w:eastAsia="宋体" w:cs="宋体"/>
          <w:sz w:val="44"/>
        </w:rPr>
        <w:cr/>
      </w:r>
      <w:r>
        <w:rPr>
          <w:rFonts w:hint="eastAsia" w:ascii="宋体" w:hAnsi="宋体" w:eastAsia="宋体" w:cs="宋体"/>
          <w:sz w:val="44"/>
        </w:rPr>
        <w:t>model = GaussianNB(</w:t>
      </w:r>
      <w:r>
        <w:rPr>
          <w:rFonts w:hint="eastAsia" w:ascii="宋体" w:hAnsi="宋体" w:eastAsia="宋体" w:cs="宋体"/>
          <w:sz w:val="44"/>
        </w:rPr>
        <w:cr/>
      </w:r>
      <w:r>
        <w:rPr>
          <w:rFonts w:hint="eastAsia" w:ascii="宋体" w:hAnsi="宋体" w:eastAsia="宋体" w:cs="宋体"/>
          <w:sz w:val="44"/>
        </w:rPr>
        <w:t xml:space="preserve">    priors=[n_neg/len(y), n_pos/len(y)],  # 基于总体分布的先验概率</w:t>
      </w:r>
      <w:r>
        <w:rPr>
          <w:rFonts w:hint="eastAsia" w:ascii="宋体" w:hAnsi="宋体" w:eastAsia="宋体" w:cs="宋体"/>
          <w:sz w:val="44"/>
        </w:rPr>
        <w:cr/>
      </w:r>
      <w:r>
        <w:rPr>
          <w:rFonts w:hint="eastAsia" w:ascii="宋体" w:hAnsi="宋体" w:eastAsia="宋体" w:cs="宋体"/>
          <w:sz w:val="44"/>
        </w:rPr>
        <w:t xml:space="preserve">    var_smoothing=1e-6                     # 优化方差平滑系数</w:t>
      </w:r>
      <w:r>
        <w:rPr>
          <w:rFonts w:hint="eastAsia" w:ascii="宋体" w:hAnsi="宋体" w:eastAsia="宋体" w:cs="宋体"/>
          <w:sz w:val="44"/>
        </w:rPr>
        <w:cr/>
      </w:r>
      <w:r>
        <w:rPr>
          <w:rFonts w:hint="eastAsia" w:ascii="宋体" w:hAnsi="宋体" w:eastAsia="宋体" w:cs="宋体"/>
          <w:sz w:val="44"/>
        </w:rPr>
        <w:t>)</w:t>
      </w:r>
      <w:r>
        <w:rPr>
          <w:rFonts w:hint="eastAsia" w:ascii="宋体" w:hAnsi="宋体" w:eastAsia="宋体" w:cs="宋体"/>
          <w:sz w:val="44"/>
        </w:rPr>
        <w:cr/>
      </w:r>
      <w:r>
        <w:rPr>
          <w:rFonts w:hint="eastAsia" w:ascii="宋体" w:hAnsi="宋体" w:eastAsia="宋体" w:cs="宋体"/>
          <w:sz w:val="44"/>
        </w:rPr>
        <w:cr/>
      </w:r>
      <w:r>
        <w:rPr>
          <w:rFonts w:hint="eastAsia" w:ascii="宋体" w:hAnsi="宋体" w:eastAsia="宋体" w:cs="宋体"/>
          <w:sz w:val="44"/>
        </w:rPr>
        <w:t># 训练模型</w:t>
      </w:r>
      <w:r>
        <w:rPr>
          <w:rFonts w:hint="eastAsia" w:ascii="宋体" w:hAnsi="宋体" w:eastAsia="宋体" w:cs="宋体"/>
          <w:sz w:val="44"/>
        </w:rPr>
        <w:cr/>
      </w:r>
      <w:r>
        <w:rPr>
          <w:rFonts w:hint="eastAsia" w:ascii="宋体" w:hAnsi="宋体" w:eastAsia="宋体" w:cs="宋体"/>
          <w:sz w:val="44"/>
        </w:rPr>
        <w:t>model.fit(X_train, y_train)</w:t>
      </w:r>
      <w:r>
        <w:rPr>
          <w:rFonts w:hint="eastAsia" w:ascii="宋体" w:hAnsi="宋体" w:eastAsia="宋体" w:cs="宋体"/>
          <w:sz w:val="44"/>
        </w:rPr>
        <w:cr/>
      </w:r>
      <w:r>
        <w:rPr>
          <w:rFonts w:hint="eastAsia" w:ascii="宋体" w:hAnsi="宋体" w:eastAsia="宋体" w:cs="宋体"/>
          <w:sz w:val="44"/>
        </w:rPr>
        <w:cr/>
      </w:r>
      <w:r>
        <w:rPr>
          <w:rFonts w:hint="eastAsia" w:ascii="宋体" w:hAnsi="宋体" w:eastAsia="宋体" w:cs="宋体"/>
          <w:sz w:val="44"/>
        </w:rPr>
        <w:t># 在测试集上进行预测</w:t>
      </w:r>
      <w:r>
        <w:rPr>
          <w:rFonts w:hint="eastAsia" w:ascii="宋体" w:hAnsi="宋体" w:eastAsia="宋体" w:cs="宋体"/>
          <w:sz w:val="44"/>
        </w:rPr>
        <w:cr/>
      </w:r>
      <w:r>
        <w:rPr>
          <w:rFonts w:hint="eastAsia" w:ascii="宋体" w:hAnsi="宋体" w:eastAsia="宋体" w:cs="宋体"/>
          <w:sz w:val="44"/>
        </w:rPr>
        <w:t>y_pred = model.predict(X_test)</w:t>
      </w:r>
      <w:r>
        <w:rPr>
          <w:rFonts w:hint="eastAsia" w:ascii="宋体" w:hAnsi="宋体" w:eastAsia="宋体" w:cs="宋体"/>
          <w:sz w:val="44"/>
        </w:rPr>
        <w:cr/>
      </w:r>
      <w:r>
        <w:rPr>
          <w:rFonts w:hint="eastAsia" w:ascii="宋体" w:hAnsi="宋体" w:eastAsia="宋体" w:cs="宋体"/>
          <w:sz w:val="44"/>
        </w:rPr>
        <w:t>y_prob = model.predict_proba(X_test)[:, 1]</w:t>
      </w:r>
      <w:r>
        <w:rPr>
          <w:rFonts w:hint="eastAsia" w:ascii="宋体" w:hAnsi="宋体" w:eastAsia="宋体" w:cs="宋体"/>
          <w:sz w:val="44"/>
        </w:rPr>
        <w:cr/>
      </w:r>
      <w:r>
        <w:rPr>
          <w:rFonts w:hint="eastAsia" w:ascii="宋体" w:hAnsi="宋体" w:eastAsia="宋体" w:cs="宋体"/>
          <w:sz w:val="44"/>
        </w:rPr>
        <w:cr/>
      </w:r>
      <w:r>
        <w:rPr>
          <w:rFonts w:hint="eastAsia" w:ascii="宋体" w:hAnsi="宋体" w:eastAsia="宋体" w:cs="宋体"/>
          <w:sz w:val="44"/>
        </w:rPr>
        <w:t># 计算评估指标</w:t>
      </w:r>
      <w:r>
        <w:rPr>
          <w:rFonts w:hint="eastAsia" w:ascii="宋体" w:hAnsi="宋体" w:eastAsia="宋体" w:cs="宋体"/>
          <w:sz w:val="44"/>
        </w:rPr>
        <w:cr/>
      </w:r>
      <w:r>
        <w:rPr>
          <w:rFonts w:hint="eastAsia" w:ascii="宋体" w:hAnsi="宋体" w:eastAsia="宋体" w:cs="宋体"/>
          <w:sz w:val="44"/>
        </w:rPr>
        <w:t>accuracy = accuracy_score(y_test, y_pred)</w:t>
      </w:r>
      <w:r>
        <w:rPr>
          <w:rFonts w:hint="eastAsia" w:ascii="宋体" w:hAnsi="宋体" w:eastAsia="宋体" w:cs="宋体"/>
          <w:sz w:val="44"/>
        </w:rPr>
        <w:cr/>
      </w:r>
      <w:r>
        <w:rPr>
          <w:rFonts w:hint="eastAsia" w:ascii="宋体" w:hAnsi="宋体" w:eastAsia="宋体" w:cs="宋体"/>
          <w:sz w:val="44"/>
        </w:rPr>
        <w:t>class_report = classification_report(y_test, y_pred)</w:t>
      </w:r>
      <w:r>
        <w:rPr>
          <w:rFonts w:hint="eastAsia" w:ascii="宋体" w:hAnsi="宋体" w:eastAsia="宋体" w:cs="宋体"/>
          <w:sz w:val="44"/>
        </w:rPr>
        <w:cr/>
      </w:r>
      <w:r>
        <w:rPr>
          <w:rFonts w:hint="eastAsia" w:ascii="宋体" w:hAnsi="宋体" w:eastAsia="宋体" w:cs="宋体"/>
          <w:sz w:val="44"/>
        </w:rPr>
        <w:t>roc_auc = roc_auc_score(y_test, y_prob)</w:t>
      </w:r>
      <w:r>
        <w:rPr>
          <w:rFonts w:hint="eastAsia" w:ascii="宋体" w:hAnsi="宋体" w:eastAsia="宋体" w:cs="宋体"/>
          <w:sz w:val="44"/>
        </w:rPr>
        <w:cr/>
      </w:r>
      <w:r>
        <w:rPr>
          <w:rFonts w:hint="eastAsia" w:ascii="宋体" w:hAnsi="宋体" w:eastAsia="宋体" w:cs="宋体"/>
          <w:sz w:val="44"/>
        </w:rPr>
        <w:t># 新增F1得分计算</w:t>
      </w:r>
      <w:r>
        <w:rPr>
          <w:rFonts w:hint="eastAsia" w:ascii="宋体" w:hAnsi="宋体" w:eastAsia="宋体" w:cs="宋体"/>
          <w:sz w:val="44"/>
        </w:rPr>
        <w:cr/>
      </w:r>
      <w:r>
        <w:rPr>
          <w:rFonts w:hint="eastAsia" w:ascii="宋体" w:hAnsi="宋体" w:eastAsia="宋体" w:cs="宋体"/>
          <w:sz w:val="44"/>
        </w:rPr>
        <w:t>f1 = f1_score(y_test, y_pred)</w:t>
      </w:r>
      <w:r>
        <w:rPr>
          <w:rFonts w:hint="eastAsia" w:ascii="宋体" w:hAnsi="宋体" w:eastAsia="宋体" w:cs="宋体"/>
          <w:sz w:val="44"/>
        </w:rPr>
        <w:cr/>
      </w:r>
      <w:r>
        <w:rPr>
          <w:rFonts w:hint="eastAsia" w:ascii="宋体" w:hAnsi="宋体" w:eastAsia="宋体" w:cs="宋体"/>
          <w:sz w:val="44"/>
        </w:rPr>
        <w:t>print(f'Accuracy: {accuracy:.4f}')</w:t>
      </w:r>
      <w:r>
        <w:rPr>
          <w:rFonts w:hint="eastAsia" w:ascii="宋体" w:hAnsi="宋体" w:eastAsia="宋体" w:cs="宋体"/>
          <w:sz w:val="44"/>
        </w:rPr>
        <w:cr/>
      </w:r>
      <w:r>
        <w:rPr>
          <w:rFonts w:hint="eastAsia" w:ascii="宋体" w:hAnsi="宋体" w:eastAsia="宋体" w:cs="宋体"/>
          <w:sz w:val="44"/>
        </w:rPr>
        <w:t>print(f'F1 Score: {f1:.4f}')  # 新增F1得分输出</w:t>
      </w:r>
      <w:r>
        <w:rPr>
          <w:rFonts w:hint="eastAsia" w:ascii="宋体" w:hAnsi="宋体" w:eastAsia="宋体" w:cs="宋体"/>
          <w:sz w:val="44"/>
        </w:rPr>
        <w:cr/>
      </w:r>
      <w:r>
        <w:rPr>
          <w:rFonts w:hint="eastAsia" w:ascii="宋体" w:hAnsi="宋体" w:eastAsia="宋体" w:cs="宋体"/>
          <w:sz w:val="44"/>
        </w:rPr>
        <w:cr/>
      </w:r>
      <w:r>
        <w:rPr>
          <w:rFonts w:hint="eastAsia" w:ascii="宋体" w:hAnsi="宋体" w:eastAsia="宋体" w:cs="宋体"/>
          <w:sz w:val="44"/>
        </w:rPr>
        <w:t># 输出结果</w:t>
      </w:r>
      <w:r>
        <w:rPr>
          <w:rFonts w:hint="eastAsia" w:ascii="宋体" w:hAnsi="宋体" w:eastAsia="宋体" w:cs="宋体"/>
          <w:sz w:val="44"/>
        </w:rPr>
        <w:cr/>
      </w:r>
      <w:r>
        <w:rPr>
          <w:rFonts w:hint="eastAsia" w:ascii="宋体" w:hAnsi="宋体" w:eastAsia="宋体" w:cs="宋体"/>
          <w:sz w:val="44"/>
        </w:rPr>
        <w:t>print("优化后的朴素贝叶斯模型结果：")</w:t>
      </w:r>
      <w:r>
        <w:rPr>
          <w:rFonts w:hint="eastAsia" w:ascii="宋体" w:hAnsi="宋体" w:eastAsia="宋体" w:cs="宋体"/>
          <w:sz w:val="44"/>
        </w:rPr>
        <w:cr/>
      </w:r>
      <w:r>
        <w:rPr>
          <w:rFonts w:hint="eastAsia" w:ascii="宋体" w:hAnsi="宋体" w:eastAsia="宋体" w:cs="宋体"/>
          <w:sz w:val="44"/>
        </w:rPr>
        <w:t>print(f"准确率：{accuracy:.4f}")</w:t>
      </w:r>
      <w:r>
        <w:rPr>
          <w:rFonts w:hint="eastAsia" w:ascii="宋体" w:hAnsi="宋体" w:eastAsia="宋体" w:cs="宋体"/>
          <w:sz w:val="44"/>
        </w:rPr>
        <w:cr/>
      </w:r>
      <w:r>
        <w:rPr>
          <w:rFonts w:hint="eastAsia" w:ascii="宋体" w:hAnsi="宋体" w:eastAsia="宋体" w:cs="宋体"/>
          <w:sz w:val="44"/>
        </w:rPr>
        <w:t>print(f"AUC-ROC：{roc_auc:.4f}")</w:t>
      </w:r>
      <w:r>
        <w:rPr>
          <w:rFonts w:hint="eastAsia" w:ascii="宋体" w:hAnsi="宋体" w:eastAsia="宋体" w:cs="宋体"/>
          <w:sz w:val="44"/>
        </w:rPr>
        <w:cr/>
      </w:r>
      <w:r>
        <w:rPr>
          <w:rFonts w:hint="eastAsia" w:ascii="宋体" w:hAnsi="宋体" w:eastAsia="宋体" w:cs="宋体"/>
          <w:sz w:val="44"/>
        </w:rPr>
        <w:t>print("\n分类性能报告：")</w:t>
      </w:r>
      <w:r>
        <w:rPr>
          <w:rFonts w:hint="eastAsia" w:ascii="宋体" w:hAnsi="宋体" w:eastAsia="宋体" w:cs="宋体"/>
          <w:sz w:val="44"/>
        </w:rPr>
        <w:cr/>
      </w:r>
      <w:r>
        <w:rPr>
          <w:rFonts w:hint="eastAsia" w:ascii="宋体" w:hAnsi="宋体" w:eastAsia="宋体" w:cs="宋体"/>
          <w:sz w:val="44"/>
        </w:rPr>
        <w:t>print(class_report)</w:t>
      </w:r>
      <w:r>
        <w:rPr>
          <w:rFonts w:hint="eastAsia" w:ascii="宋体" w:hAnsi="宋体" w:eastAsia="宋体" w:cs="宋体"/>
          <w:sz w:val="44"/>
        </w:rPr>
        <w:cr/>
      </w:r>
      <w:r>
        <w:rPr>
          <w:rFonts w:hint="eastAsia" w:ascii="宋体" w:hAnsi="宋体" w:eastAsia="宋体" w:cs="宋体"/>
          <w:sz w:val="44"/>
        </w:rPr>
        <w:cr/>
      </w:r>
      <w:r>
        <w:rPr>
          <w:rFonts w:hint="eastAsia" w:ascii="宋体" w:hAnsi="宋体" w:eastAsia="宋体" w:cs="宋体"/>
          <w:sz w:val="44"/>
        </w:rPr>
        <w:t># 可视化设置</w:t>
      </w:r>
      <w:r>
        <w:rPr>
          <w:rFonts w:hint="eastAsia" w:ascii="宋体" w:hAnsi="宋体" w:eastAsia="宋体" w:cs="宋体"/>
          <w:sz w:val="44"/>
        </w:rPr>
        <w:cr/>
      </w:r>
      <w:r>
        <w:rPr>
          <w:rFonts w:hint="eastAsia" w:ascii="宋体" w:hAnsi="宋体" w:eastAsia="宋体" w:cs="宋体"/>
          <w:sz w:val="44"/>
        </w:rPr>
        <w:t>sns.set(style="whitegrid")</w:t>
      </w:r>
      <w:r>
        <w:rPr>
          <w:rFonts w:hint="eastAsia" w:ascii="宋体" w:hAnsi="宋体" w:eastAsia="宋体" w:cs="宋体"/>
          <w:sz w:val="44"/>
        </w:rPr>
        <w:cr/>
      </w:r>
      <w:r>
        <w:rPr>
          <w:rFonts w:hint="eastAsia" w:ascii="宋体" w:hAnsi="宋体" w:eastAsia="宋体" w:cs="宋体"/>
          <w:sz w:val="44"/>
        </w:rPr>
        <w:t>plt.rcParams.update({</w:t>
      </w:r>
      <w:r>
        <w:rPr>
          <w:rFonts w:hint="eastAsia" w:ascii="宋体" w:hAnsi="宋体" w:eastAsia="宋体" w:cs="宋体"/>
          <w:sz w:val="44"/>
        </w:rPr>
        <w:cr/>
      </w:r>
      <w:r>
        <w:rPr>
          <w:rFonts w:hint="eastAsia" w:ascii="宋体" w:hAnsi="宋体" w:eastAsia="宋体" w:cs="宋体"/>
          <w:sz w:val="44"/>
        </w:rPr>
        <w:t xml:space="preserve">    'axes.facecolor': '#F7FAFC',</w:t>
      </w:r>
      <w:r>
        <w:rPr>
          <w:rFonts w:hint="eastAsia" w:ascii="宋体" w:hAnsi="宋体" w:eastAsia="宋体" w:cs="宋体"/>
          <w:sz w:val="44"/>
        </w:rPr>
        <w:cr/>
      </w:r>
      <w:r>
        <w:rPr>
          <w:rFonts w:hint="eastAsia" w:ascii="宋体" w:hAnsi="宋体" w:eastAsia="宋体" w:cs="宋体"/>
          <w:sz w:val="44"/>
        </w:rPr>
        <w:t xml:space="preserve">    'figure.facecolor': '#F7FAFC',</w:t>
      </w:r>
      <w:r>
        <w:rPr>
          <w:rFonts w:hint="eastAsia" w:ascii="宋体" w:hAnsi="宋体" w:eastAsia="宋体" w:cs="宋体"/>
          <w:sz w:val="44"/>
        </w:rPr>
        <w:cr/>
      </w:r>
      <w:r>
        <w:rPr>
          <w:rFonts w:hint="eastAsia" w:ascii="宋体" w:hAnsi="宋体" w:eastAsia="宋体" w:cs="宋体"/>
          <w:sz w:val="44"/>
        </w:rPr>
        <w:t xml:space="preserve">    'axes.edgecolor': '#CBD5E0',</w:t>
      </w:r>
      <w:r>
        <w:rPr>
          <w:rFonts w:hint="eastAsia" w:ascii="宋体" w:hAnsi="宋体" w:eastAsia="宋体" w:cs="宋体"/>
          <w:sz w:val="44"/>
        </w:rPr>
        <w:cr/>
      </w:r>
      <w:r>
        <w:rPr>
          <w:rFonts w:hint="eastAsia" w:ascii="宋体" w:hAnsi="宋体" w:eastAsia="宋体" w:cs="宋体"/>
          <w:sz w:val="44"/>
        </w:rPr>
        <w:t xml:space="preserve">    'axes.labelcolor': '#2D3748',</w:t>
      </w:r>
      <w:r>
        <w:rPr>
          <w:rFonts w:hint="eastAsia" w:ascii="宋体" w:hAnsi="宋体" w:eastAsia="宋体" w:cs="宋体"/>
          <w:sz w:val="44"/>
        </w:rPr>
        <w:cr/>
      </w:r>
      <w:r>
        <w:rPr>
          <w:rFonts w:hint="eastAsia" w:ascii="宋体" w:hAnsi="宋体" w:eastAsia="宋体" w:cs="宋体"/>
          <w:sz w:val="44"/>
        </w:rPr>
        <w:t xml:space="preserve">    'xtick.color':</w:t>
      </w:r>
    </w:p>
    <w:p w14:paraId="70E13F6D">
      <w:pPr>
        <w:spacing w:lineRule="auto" w:line="480" w:before="600"/>
        <w:ind w:left="0" w:leftChars="0" w:firstLineChars="200"/>
        <w:rPr>
          <w:rFonts w:hint="eastAsia" w:ascii="华文宋体" w:hAnsi="华文宋体" w:eastAsia="华文宋体"/>
          <w:b/>
          <w:bCs/>
          <w:sz w:val="24"/>
          <w:szCs w:val="28"/>
        </w:rPr>
      </w:pPr>
    </w:p>
    <w:p w14:paraId="1795E762">
      <w:pPr>
        <w:rPr>
          <w:rFonts w:hint="eastAsia" w:ascii="华文宋体" w:hAnsi="华文宋体" w:eastAsia="华文宋体"/>
          <w:b/>
          <w:bCs/>
          <w:sz w:val="24"/>
          <w:szCs w:val="28"/>
        </w:rPr>
        <w:spacing w:lineRule="auto" w:line="480" w:before="600"/>
        <w:ind w:firstLineChars="200"/>
      </w:pPr>
    </w:p>
    <w:p w14:paraId="3CAE73FB">
      <w:pPr>
        <w:bidi w:val="0"/>
        <w:spacing w:lineRule="auto" w:line="480" w:before="600"/>
        <w:ind w:left="0" w:leftChars="0" w:firstLineChars="200"/>
        <w:rPr>
          <w:rFonts w:hint="default"/>
          <w:lang w:val="en-US" w:eastAsia="zh-CN"/>
        </w:rPr>
      </w:pPr>
    </w:p>
    <w:p w14:paraId="73DA00DF">
      <w:pPr>
        <w:bidi w:val="0"/>
        <w:rPr>
          <w:rFonts w:hint="default"/>
          <w:lang w:val="en-US" w:eastAsia="zh-CN"/>
        </w:rPr>
        <w:spacing w:lineRule="auto" w:line="480" w:before="600"/>
        <w:ind w:firstLineChars="200"/>
      </w:pPr>
    </w:p>
    <w:p w14:paraId="103B5CB2">
      <w:pPr>
        <w:bidi w:val="0"/>
        <w:rPr>
          <w:rFonts w:hint="default"/>
          <w:lang w:val="en-US" w:eastAsia="zh-CN"/>
        </w:rPr>
        <w:spacing w:lineRule="auto" w:line="480" w:before="600"/>
        <w:ind w:firstLineChars="200"/>
      </w:pPr>
    </w:p>
    <w:p w14:paraId="3931918A">
      <w:pPr>
        <w:bidi w:val="0"/>
        <w:rPr>
          <w:rFonts w:hint="default"/>
          <w:lang w:val="en-US" w:eastAsia="zh-CN"/>
        </w:rPr>
        <w:spacing w:lineRule="auto" w:line="480" w:before="600"/>
        <w:ind w:firstLineChars="200"/>
      </w:pPr>
    </w:p>
    <w:p w14:paraId="352C47EE">
      <w:pPr>
        <w:bidi w:val="0"/>
        <w:spacing w:lineRule="auto" w:line="480" w:before="600"/>
        <w:ind w:left="0" w:leftChars="0" w:firstLineChars="200"/>
        <w:rPr>
          <w:rFonts w:hint="default"/>
          <w:lang w:val="en-US" w:eastAsia="zh-CN"/>
        </w:rPr>
      </w:pPr>
    </w:p>
    <w:sectPr>
      <w:pgSz w:w="11906" w:h="16838"/>
      <w:pgMar w:top="1417" w:right="1134" w:bottom="1417" w:left="1134"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jc w:val="center"/>
    </w:pPr>
    <w:r>
      <w:rPr>
        <w:rFonts w:ascii="宋体" w:hAnsi="宋体" w:eastAsia="宋体" w:cs="宋体"/>
        <w:sz w:val="21"/>
      </w:rPr>
      <w:t>第</w:t>
    </w:r>
    <w:r>
      <w:fldChar w:fldCharType="begin"/>
    </w:r>
    <w:r>
      <w:instrText xml:space="preserve"> PAGE </w:instrText>
    </w:r>
    <w:r>
      <w:fldChar w:fldCharType="end"/>
    </w:r>
    <w:r>
      <w:rPr>
        <w:rFonts w:ascii="宋体" w:hAnsi="宋体" w:eastAsia="宋体" w:cs="宋体"/>
        <w:sz w:val="21"/>
      </w:rPr>
      <w:t>页共</w:t>
    </w:r>
    <w:r>
      <w:fldChar w:fldCharType="begin"/>
    </w:r>
    <w:r>
      <w:instrText xml:space="preserve"> NUMPAGES </w:instrText>
    </w:r>
    <w:r>
      <w:fldChar w:fldCharType="end"/>
    </w:r>
    <w:r>
      <w:rPr>
        <w:rFonts w:ascii="宋体" w:hAnsi="宋体" w:eastAsia="宋体" w:cs="宋体"/>
        <w:sz w:val="21"/>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宋体" w:hAnsi="宋体" w:eastAsia="宋体" w:cs="宋体"/>
        <w:sz w:val="21"/>
      </w:rPr>
      <w:t>应急管理大学毕业设计(论文)</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宋体" w:hAnsi="宋体" w:eastAsia="宋体" w:cs="宋体"/>
        <w:sz w:val="21"/>
      </w:rPr>
      <w:t>高阶机器学习模型在心脏病预测中协同优化</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evenAndOddHeaders/>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C182F1C"/>
    <w:rsid w:val="0ED05952"/>
    <w:rsid w:val="0F0A19CE"/>
    <w:rsid w:val="11BD735F"/>
    <w:rsid w:val="155337E9"/>
    <w:rsid w:val="15843D0F"/>
    <w:rsid w:val="16B150D1"/>
    <w:rsid w:val="18455725"/>
    <w:rsid w:val="1C5676D6"/>
    <w:rsid w:val="1EDB2623"/>
    <w:rsid w:val="25F57872"/>
    <w:rsid w:val="2AA63357"/>
    <w:rsid w:val="2FE06533"/>
    <w:rsid w:val="3186135C"/>
    <w:rsid w:val="386F3594"/>
    <w:rsid w:val="3BC00FD0"/>
    <w:rsid w:val="3D1921B2"/>
    <w:rsid w:val="3F690C94"/>
    <w:rsid w:val="480A7890"/>
    <w:rsid w:val="480F47AD"/>
    <w:rsid w:val="514D28C1"/>
    <w:rsid w:val="52873845"/>
    <w:rsid w:val="58A74E83"/>
    <w:rsid w:val="5EC22508"/>
    <w:rsid w:val="62410CDB"/>
    <w:rsid w:val="666C3A24"/>
    <w:rsid w:val="67E27EFC"/>
    <w:rsid w:val="68DF3AE3"/>
    <w:rsid w:val="6CB26349"/>
    <w:rsid w:val="6D0417E8"/>
    <w:rsid w:val="738401EC"/>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80" w:lineRule="auto" w:before="600"/>
      <w:ind w:left="0" w:leftChars="0" w:firstLineChars="200"/>
      <w:jc w:val="both"/>
    </w:pPr>
    <w:rPr>
      <w:rFonts w:ascii="宋体" w:hAnsi="宋体" w:eastAsia="宋体" w:cstheme="minorBidi" w:cs="宋体"/>
      <w:kern w:val="2"/>
      <w:sz w:val="44"/>
      <w:szCs w:val="24"/>
      <w:lang w:val="en-US" w:eastAsia="zh-CN" w:bidi="ar-SA"/>
    </w:rPr>
  </w:style>
  <w:style w:type="paragraph" w:styleId="2">
    <w:name w:val="heading 1"/>
    <w:basedOn w:val="1"/>
    <w:next w:val="1"/>
    <w:qFormat/>
    <w:uiPriority w:val="0"/>
    <w:pPr>
      <w:keepNext/>
      <w:keepLines/>
      <w:spacing w:before="100" w:beforeLines="100" w:beforeAutospacing="0" w:after="100" w:afterLines="100" w:afterAutospacing="0" w:line="360" w:lineRule="auto"/>
      <w:ind w:left="0" w:leftChars="0" w:firstLineChars="0"/>
      <w:jc w:val="center"/>
      <w:outlineLvl w:val="0"/>
    </w:pPr>
    <w:rPr>
      <w:rFonts w:ascii="黑体" w:hAnsi="黑体" w:eastAsia="黑体" w:cs="黑体"/>
      <w:kern w:val="44"/>
      <w:sz w:val="32"/>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firstLineChars="0"/>
      <w:jc w:val="left"/>
      <w:outlineLvl w:val="1"/>
    </w:pPr>
    <w:rPr>
      <w:rFonts w:ascii="黑体" w:hAnsi="黑体" w:eastAsia="黑体" w:cs="黑体"/>
      <w:sz w:val="28"/>
    </w:rPr>
  </w:style>
  <w:style w:type="paragraph" w:styleId="4">
    <w:name w:val="heading 3"/>
    <w:basedOn w:val="1"/>
    <w:next w:val="1"/>
    <w:unhideWhenUsed/>
    <w:qFormat/>
    <w:uiPriority w:val="0"/>
    <w:pPr>
      <w:spacing w:before="0" w:beforeAutospacing="1" w:after="0" w:afterAutospacing="1"/>
      <w:jc w:val="left"/>
      <w:outlineLvl w:val="2"/>
      <w:ind w:firstLineChars="0"/>
    </w:pPr>
    <w:rPr>
      <w:rFonts w:hint="eastAsia" w:ascii="黑体" w:hAnsi="黑体" w:cs="黑体" w:eastAsia="黑体"/>
      <w:b/>
      <w:bCs/>
      <w:kern w:val="0"/>
      <w:sz w:val="24"/>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 w:type="paragraph" w:customStyle="1" w:styleId="摘要正文">
    <w:name w:val="摘要正文"/>
    <w:basedOn w:val="1"/>
    <w:rPr>
      <w:sz w:val="24"/>
    </w:rPr>
  </w:style>
  <w:style w:type="paragraph" w:customStyle="1" w:styleId="绪论正文">
    <w:name w:val="绪论正文"/>
    <w:basedOn w:val="1"/>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emf"/><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emf"/><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emf"/><Relationship Id="rId1" Type="http://schemas.openxmlformats.org/officeDocument/2006/relationships/styles" Target="styles.xml"/><Relationship Id="rId31" Type="http://schemas.openxmlformats.org/officeDocument/2006/relationships/header" Target="header1.xml"/><Relationship Id="rId32" Type="http://schemas.openxmlformats.org/officeDocument/2006/relationships/header" Target="head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7287</Words>
  <Characters>8979</Characters>
  <Lines>0</Lines>
  <Paragraphs>0</Paragraphs>
  <TotalTime>3</TotalTime>
  <ScaleCrop>false</ScaleCrop>
  <LinksUpToDate>false</LinksUpToDate>
  <CharactersWithSpaces>9398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2025-04-24T10:42:04Z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