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0AD293EE">
      <w:r>
        <w:br w:type="page"/>
      </w:r>
    </w:p>
    <w:p w14:paraId="4FFBDC70">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126159E9">
      <w:r>
        <w:br w:type="page"/>
      </w:r>
    </w:p>
    <w:p w14:paraId="719949CC">
      <w:pPr>
        <w:keepNext/>
        <w:spacing w:before="360" w:after="360" w:line="360" w:lineRule="auto"/>
        <w:jc w:val="center"/>
      </w:pPr>
      <w:r>
        <w:rPr>
          <w:rFonts w:ascii="Times New Roman" w:hAnsi="Times New Roman" w:eastAsia="黑体" w:cs="Times New Roman"/>
          <w:b/>
          <w:sz w:val="32"/>
        </w:rPr>
        <w:t>第1章  绪论</w:t>
      </w:r>
    </w:p>
    <w:p w14:paraId="36D2CB76">
      <w:pPr>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keepNext/>
        <w:spacing w:before="360" w:after="360" w:line="360" w:lineRule="auto"/>
        <w:jc w:val="center"/>
      </w:pPr>
      <w:r>
        <w:rPr>
          <w:rFonts w:ascii="Times New Roman" w:hAnsi="Times New Roman" w:eastAsia="黑体" w:cs="Times New Roman"/>
          <w:b/>
          <w:sz w:val="32"/>
        </w:rPr>
        <w:t>第2章  相关技术与理论基础</w:t>
      </w:r>
    </w:p>
    <w:p w14:paraId="33240237">
      <w:pPr>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keepNext/>
        <w:spacing w:before="240" w:after="120" w:line="360" w:lineRule="auto"/>
      </w:pPr>
      <w:r>
        <w:rPr>
          <w:rFonts w:ascii="Times New Roman" w:hAnsi="Times New Roman" w:eastAsia="黑体" w:cs="Times New Roman"/>
          <w:b/>
          <w:sz w:val="28"/>
        </w:rPr>
        <w:t>2.2  文档语义识别方法</w:t>
      </w:r>
    </w:p>
    <w:p w14:paraId="0E030B91">
      <w:pPr>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keepNext/>
        <w:spacing w:before="360" w:after="360" w:line="360" w:lineRule="auto"/>
        <w:jc w:val="center"/>
      </w:pPr>
      <w:r>
        <w:rPr>
          <w:rFonts w:ascii="Times New Roman" w:hAnsi="Times New Roman" w:eastAsia="黑体" w:cs="Times New Roman"/>
          <w:b/>
          <w:sz w:val="32"/>
        </w:rPr>
        <w:t>第3章  系统需求分析与总体设计</w:t>
      </w:r>
    </w:p>
    <w:p w14:paraId="5973991A">
      <w:pPr>
        <w:keepNext/>
        <w:spacing w:before="240" w:after="120" w:line="360" w:lineRule="auto"/>
      </w:pPr>
      <w:r>
        <w:rPr>
          <w:rFonts w:ascii="Times New Roman" w:hAnsi="Times New Roman" w:eastAsia="黑体" w:cs="Times New Roman"/>
          <w:b/>
          <w:sz w:val="28"/>
        </w:rPr>
        <w:t>3.1  需求分析</w:t>
      </w:r>
    </w:p>
    <w:p w14:paraId="23AFB559">
      <w:pPr>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099BB135">
      <w:pPr>
        <w:pStyle w:val="表题"/>
        <w:spacing w:before="120" w:after="60" w:line="360" w:lineRule="auto"/>
        <w:jc w:val="center"/>
      </w:pPr>
      <w:bookmarkStart w:id="7" w:name="tab_1_1"/>
      <w:r>
        <w:t xml:space="preserve">表 1-1 系统主要功能需求</w:t>
      </w:r>
      <w:bookmarkEnd w:id="7"/>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450FBDFA">
      <w:pPr>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pStyle w:val="图题"/>
        <w:spacing w:before="60" w:after="120" w:line="360" w:lineRule="auto"/>
        <w:jc w:val="center"/>
      </w:pPr>
      <w:bookmarkStart w:id="8" w:name="fig_1_1"/>
      <w:r>
        <w:t xml:space="preserve">图 1-1 系统总体架构</w:t>
      </w:r>
      <w:bookmarkEnd w:id="8"/>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pStyle w:val="图题"/>
        <w:spacing w:before="60" w:after="120" w:line="360" w:lineRule="auto"/>
        <w:jc w:val="center"/>
      </w:pPr>
      <w:bookmarkStart w:id="9" w:name="fig_1_2"/>
      <w:r>
        <w:t xml:space="preserve">图 1-2 系统处理流程</w:t>
      </w:r>
      <w:bookmarkEnd w:id="9"/>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keepNext/>
        <w:spacing w:before="360" w:after="360" w:line="360" w:lineRule="auto"/>
        <w:jc w:val="center"/>
      </w:pPr>
      <w:r>
        <w:rPr>
          <w:rFonts w:ascii="Times New Roman" w:hAnsi="Times New Roman" w:eastAsia="黑体" w:cs="Times New Roman"/>
          <w:b/>
          <w:sz w:val="32"/>
        </w:rPr>
        <w:t>第4章  关键模块详细设计与实现</w:t>
      </w:r>
    </w:p>
    <w:p w14:paraId="239825A6">
      <w:pPr>
        <w:keepNext/>
        <w:spacing w:before="240" w:after="120" w:line="360" w:lineRule="auto"/>
      </w:pPr>
      <w:r>
        <w:rPr>
          <w:rFonts w:ascii="Times New Roman" w:hAnsi="Times New Roman" w:eastAsia="黑体" w:cs="Times New Roman"/>
          <w:b/>
          <w:sz w:val="28"/>
        </w:rPr>
        <w:t>4.1  配置层设计与实现</w:t>
      </w:r>
    </w:p>
    <w:p w14:paraId="2F6A6806">
      <w:pPr>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1168080">
      <w:pPr>
        <w:pStyle w:val="表题"/>
        <w:spacing w:before="120" w:after="60" w:line="360" w:lineRule="auto"/>
        <w:jc w:val="center"/>
      </w:pPr>
      <w:bookmarkStart w:id="10" w:name="tab_1_2"/>
      <w:r>
        <w:t xml:space="preserve">表 1-2 StyleSpec 主要字段</w:t>
      </w:r>
      <w:bookmarkEnd w:id="10"/>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keepNext/>
        <w:spacing w:before="240" w:after="120" w:line="360" w:lineRule="auto"/>
      </w:pPr>
      <w:r>
        <w:rPr>
          <w:rFonts w:ascii="Times New Roman" w:hAnsi="Times New Roman" w:eastAsia="黑体" w:cs="Times New Roman"/>
          <w:b/>
          <w:sz w:val="28"/>
        </w:rPr>
        <w:t>4.2  核心层设计与实现</w:t>
      </w:r>
    </w:p>
    <w:p w14:paraId="4805B848">
      <w:pPr>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keepNext/>
        <w:spacing w:before="240" w:after="120" w:line="360" w:lineRule="auto"/>
      </w:pPr>
      <w:r>
        <w:rPr>
          <w:rFonts w:ascii="Times New Roman" w:hAnsi="Times New Roman" w:eastAsia="黑体" w:cs="Times New Roman"/>
          <w:b/>
          <w:sz w:val="28"/>
        </w:rPr>
        <w:t>4.3  流水线层设计与实现</w:t>
      </w:r>
    </w:p>
    <w:p w14:paraId="46A47974">
      <w:pPr>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bookmarkStart w:id="0" w:name="_GoBack"/>
      <w:bookmarkEnd w:id="0"/>
    </w:p>
    <w:p>
      <w:pPr>
        <w:pStyle w:val="公式编号"/>
      </w:pPr>
      <w:bookmarkStart w:id="11" w:name="eq_1_1"/>
      <w:r>
        <w:t xml:space="preserve">(1-1)</w:t>
      </w:r>
      <w:bookmarkEnd w:id="11"/>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keepNext/>
        <w:spacing w:before="360" w:after="360" w:line="360" w:lineRule="auto"/>
        <w:jc w:val="center"/>
      </w:pPr>
      <w:r>
        <w:rPr>
          <w:rFonts w:ascii="Times New Roman" w:hAnsi="Times New Roman" w:eastAsia="黑体" w:cs="Times New Roman"/>
          <w:b/>
          <w:sz w:val="32"/>
        </w:rPr>
        <w:t>第5章  系统测试与结果分析</w:t>
      </w:r>
    </w:p>
    <w:p w14:paraId="59AA4E9D">
      <w:pPr>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77EBCF84">
      <w:pPr>
        <w:pStyle w:val="表题"/>
        <w:spacing w:before="120" w:after="60" w:line="360" w:lineRule="auto"/>
        <w:jc w:val="center"/>
      </w:pPr>
      <w:bookmarkStart w:id="12" w:name="tab_1_3"/>
      <w:r>
        <w:t xml:space="preserve">表 1-3 功能测试用例与结果概览</w:t>
      </w:r>
      <w:bookmarkEnd w:id="12"/>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0961CAD0">
      <w:pPr>
        <w:pStyle w:val="表题"/>
        <w:spacing w:before="120" w:after="60" w:line="360" w:lineRule="auto"/>
        <w:jc w:val="center"/>
      </w:pPr>
      <w:bookmarkStart w:id="13" w:name="tab_1_4"/>
      <w:r>
        <w:t xml:space="preserve">表 1-4 三种分类方案的对比结果</w:t>
      </w:r>
      <w:bookmarkEnd w:id="13"/>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keepNext/>
        <w:spacing w:before="360" w:after="360" w:line="360" w:lineRule="auto"/>
        <w:jc w:val="center"/>
      </w:pPr>
      <w:r>
        <w:rPr>
          <w:rFonts w:ascii="Times New Roman" w:hAnsi="Times New Roman" w:eastAsia="黑体" w:cs="Times New Roman"/>
          <w:b/>
          <w:sz w:val="32"/>
        </w:rPr>
        <w:t>第6章  结论</w:t>
      </w:r>
    </w:p>
    <w:p w14:paraId="46AF0256">
      <w:pPr>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F8515B"/>
    <w:rsid w:val="23FC5ADE"/>
    <w:rsid w:val="749742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17686</Words>
  <Characters>22983</Characters>
  <Lines>0</Lines>
  <Paragraphs>0</Paragraphs>
  <TotalTime>1</TotalTime>
  <ScaleCrop>false</ScaleCrop>
  <LinksUpToDate>false</LinksUpToDate>
  <CharactersWithSpaces>24312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2026-05-14T13:20:25Z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