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default" r:id="rId13"/>
          <w:footerReference w:type="even" r:id="rId14"/>
          <w:footerReference w:type="first" r:id="rId16"/>
          <w:pgSz w:w="11906" w:h="16838"/>
          <w:pgMar w:top="1417" w:right="1134" w:bottom="1417" w:left="1134" w:header="850" w:footer="992" w:gutter="566"/>
          <w:cols w:space="720" w:num="1"/>
          <w:titlePg/>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5"/>
          <w:type w:val="nextPage"/>
          <w:pgSz w:w="11906" w:h="16838"/>
          <w:pgMar w:top="1417" w:right="1134" w:bottom="1417" w:left="1134" w:header="850" w:footer="992" w:gutter="566"/>
          <w:cols w:space="720" w:num="1"/>
          <w:titlePg/>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7"/>
      <w:pgSz w:w="11906" w:h="16838"/>
      <w:pgMar w:top="1417" w:right="1134" w:bottom="1417" w:left="1134" w:header="850" w:footer="992" w:gutter="566"/>
      <w:cols w:space="720" w:num="1"/>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