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B0" w:rsidRDefault="009411C2" w:rsidP="000E4EB0">
      <w:pPr>
        <w:keepNext/>
      </w:pPr>
      <w:r w:rsidRPr="00EF159E">
        <w:rPr>
          <w:noProof/>
          <w:color w:val="A8AFAF" w:themeColor="background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4200207</wp:posOffset>
                </wp:positionH>
                <wp:positionV relativeFrom="paragraph">
                  <wp:posOffset>814388</wp:posOffset>
                </wp:positionV>
                <wp:extent cx="1278255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78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59E" w:rsidRPr="009411C2" w:rsidRDefault="00523E26" w:rsidP="00523E26">
                            <w:pPr>
                              <w:spacing w:before="0" w:line="240" w:lineRule="auto"/>
                              <w:jc w:val="right"/>
                              <w:rPr>
                                <w:rFonts w:asciiTheme="minorHAnsi" w:hAnsiTheme="minorHAnsi"/>
                                <w:color w:val="FFFFFF" w:themeColor="background1"/>
                                <w:sz w:val="10"/>
                                <w:lang w:val="en-US"/>
                              </w:rPr>
                            </w:pPr>
                            <w:r w:rsidRPr="009411C2">
                              <w:rPr>
                                <w:rFonts w:asciiTheme="minorHAnsi" w:hAnsiTheme="minorHAnsi"/>
                              </w:rPr>
                              <w:t>Buildings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0.7pt;margin-top:64.15pt;width:100.65pt;height:110.6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" filled="f" stroked="f">
                <v:textbox style="mso-fit-shape-to-text:t">
                  <w:txbxContent>
                    <w:p w:rsidR="00EF159E" w:rsidRPr="009411C2" w:rsidRDefault="00523E26" w:rsidP="00523E26">
                      <w:pPr>
                        <w:spacing w:before="0" w:line="240" w:lineRule="auto"/>
                        <w:jc w:val="right"/>
                        <w:rPr>
                          <w:rFonts w:asciiTheme="minorHAnsi" w:hAnsiTheme="minorHAnsi"/>
                          <w:color w:val="FFFFFF" w:themeColor="background1"/>
                          <w:sz w:val="10"/>
                          <w:lang w:val="en-US"/>
                        </w:rPr>
                      </w:pPr>
                      <w:r w:rsidRPr="009411C2">
                        <w:rPr>
                          <w:rFonts w:asciiTheme="minorHAnsi" w:hAnsiTheme="minorHAnsi"/>
                        </w:rPr>
                        <w:t>Buildings Model</w:t>
                      </w:r>
                    </w:p>
                  </w:txbxContent>
                </v:textbox>
              </v:shape>
            </w:pict>
          </mc:Fallback>
        </mc:AlternateContent>
      </w:r>
      <w:r w:rsidR="00523E26" w:rsidRPr="00EF159E">
        <w:rPr>
          <w:noProof/>
          <w:color w:val="A8AFAF" w:themeColor="background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4363720</wp:posOffset>
                </wp:positionH>
                <wp:positionV relativeFrom="paragraph">
                  <wp:posOffset>878417</wp:posOffset>
                </wp:positionV>
                <wp:extent cx="1125220" cy="15024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150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59E" w:rsidRPr="009411C2" w:rsidRDefault="00EF159E" w:rsidP="00EF159E">
                            <w:pPr>
                              <w:spacing w:before="0" w:line="240" w:lineRule="auto"/>
                              <w:jc w:val="left"/>
                              <w:rPr>
                                <w:rFonts w:asciiTheme="minorHAnsi" w:hAnsiTheme="minorHAnsi"/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9411C2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4"/>
                                <w:lang w:val="en-US"/>
                              </w:rPr>
                              <w:t>Aggregation of results according to settings of simulation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43.6pt;margin-top:69.15pt;width:88.6pt;height:118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" filled="f" stroked="f">
                <v:textbox>
                  <w:txbxContent>
                    <w:p w:rsidR="00EF159E" w:rsidRPr="009411C2" w:rsidRDefault="00EF159E" w:rsidP="00EF159E">
                      <w:pPr>
                        <w:spacing w:before="0" w:line="240" w:lineRule="auto"/>
                        <w:jc w:val="left"/>
                        <w:rPr>
                          <w:rFonts w:asciiTheme="minorHAnsi" w:hAnsiTheme="minorHAnsi"/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9411C2">
                        <w:rPr>
                          <w:rFonts w:asciiTheme="minorHAnsi" w:hAnsiTheme="minorHAnsi"/>
                          <w:color w:val="808080" w:themeColor="background1" w:themeShade="80"/>
                          <w:sz w:val="24"/>
                          <w:lang w:val="en-US"/>
                        </w:rPr>
                        <w:t>Aggregation of results according to settings of simulation</w:t>
                      </w:r>
                    </w:p>
                  </w:txbxContent>
                </v:textbox>
              </v:shape>
            </w:pict>
          </mc:Fallback>
        </mc:AlternateContent>
      </w:r>
      <w:r w:rsidR="00EF15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4134485</wp:posOffset>
                </wp:positionH>
                <wp:positionV relativeFrom="paragraph">
                  <wp:posOffset>917363</wp:posOffset>
                </wp:positionV>
                <wp:extent cx="1278000" cy="1540800"/>
                <wp:effectExtent l="0" t="0" r="17780" b="215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8000" cy="1540800"/>
                        </a:xfrm>
                        <a:prstGeom prst="roundRect">
                          <a:avLst>
                            <a:gd name="adj" fmla="val 3456"/>
                          </a:avLst>
                        </a:prstGeom>
                        <a:ln w="19050"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72000" tIns="54000" rIns="72000" bIns="54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A5453" id="Rounded Rectangle 6" o:spid="_x0000_s1026" style="position:absolute;margin-left:325.55pt;margin-top:72.25pt;width:100.65pt;height:121.3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" fillcolor="white [3201]" strokecolor="#d4e6f4 [3208]" strokeweight="1.5pt">
                <v:textbox inset="2mm,1.5mm,2mm,1.5mm"/>
              </v:roundrect>
            </w:pict>
          </mc:Fallback>
        </mc:AlternateContent>
      </w:r>
      <w:r w:rsidR="00FC33E8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2611120</wp:posOffset>
            </wp:positionH>
            <wp:positionV relativeFrom="paragraph">
              <wp:posOffset>2248958</wp:posOffset>
            </wp:positionV>
            <wp:extent cx="2442210" cy="1473200"/>
            <wp:effectExtent l="0" t="0" r="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7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210853" wp14:editId="08AAE7F7">
                <wp:simplePos x="0" y="0"/>
                <wp:positionH relativeFrom="column">
                  <wp:posOffset>2656945</wp:posOffset>
                </wp:positionH>
                <wp:positionV relativeFrom="paragraph">
                  <wp:posOffset>1385888</wp:posOffset>
                </wp:positionV>
                <wp:extent cx="231825" cy="197162"/>
                <wp:effectExtent l="0" t="1587" r="14287" b="14288"/>
                <wp:wrapNone/>
                <wp:docPr id="3" name="Flowchart: Extra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1825" cy="197162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80000"/>
                            <a:hueOff val="14508"/>
                            <a:satOff val="14106"/>
                            <a:lumOff val="5921"/>
                            <a:alphaOff val="0"/>
                          </a:schemeClr>
                        </a:lnRef>
                        <a:fillRef idx="1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704A83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3" o:spid="_x0000_s1026" type="#_x0000_t127" style="position:absolute;margin-left:209.2pt;margin-top:109.15pt;width:18.25pt;height:15.5pt;rotation: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" fillcolor="white [3201]" strokecolor="#8bbbe1 [2568]" strokeweight="2pt"/>
            </w:pict>
          </mc:Fallback>
        </mc:AlternateContent>
      </w:r>
      <w:r w:rsidR="00457390">
        <w:rPr>
          <w:noProof/>
          <w:lang w:val="en-US" w:eastAsia="en-US"/>
        </w:rPr>
        <w:drawing>
          <wp:inline distT="0" distB="0" distL="0" distR="0">
            <wp:extent cx="5400040" cy="3150235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0E4EB0" w:rsidRDefault="000E4EB0" w:rsidP="000E4EB0">
      <w:pPr>
        <w:pStyle w:val="Caption"/>
        <w:jc w:val="both"/>
      </w:pPr>
    </w:p>
    <w:p w:rsidR="000E4EB0" w:rsidRPr="000E4EB0" w:rsidRDefault="000E4EB0" w:rsidP="000E4EB0">
      <w:pPr>
        <w:pStyle w:val="Caption"/>
        <w:jc w:val="center"/>
        <w:rPr>
          <w:i/>
          <w:lang w:val="en-US"/>
        </w:rPr>
      </w:pPr>
      <w:r w:rsidRPr="000E4EB0">
        <w:rPr>
          <w:b/>
          <w:i/>
          <w:lang w:val="en-US"/>
        </w:rPr>
        <w:t xml:space="preserve">Figure </w:t>
      </w:r>
      <w:r w:rsidRPr="000E4EB0">
        <w:rPr>
          <w:b/>
          <w:i/>
        </w:rPr>
        <w:fldChar w:fldCharType="begin"/>
      </w:r>
      <w:r w:rsidRPr="000E4EB0">
        <w:rPr>
          <w:b/>
          <w:i/>
          <w:lang w:val="en-US"/>
        </w:rPr>
        <w:instrText xml:space="preserve"> SEQ Figure \* ARABIC </w:instrText>
      </w:r>
      <w:r w:rsidRPr="000E4EB0">
        <w:rPr>
          <w:b/>
          <w:i/>
        </w:rPr>
        <w:fldChar w:fldCharType="separate"/>
      </w:r>
      <w:r w:rsidRPr="000E4EB0">
        <w:rPr>
          <w:b/>
          <w:i/>
          <w:noProof/>
          <w:lang w:val="en-US"/>
        </w:rPr>
        <w:t>1</w:t>
      </w:r>
      <w:r w:rsidRPr="000E4EB0">
        <w:rPr>
          <w:b/>
          <w:i/>
        </w:rPr>
        <w:fldChar w:fldCharType="end"/>
      </w:r>
      <w:r w:rsidRPr="000E4EB0">
        <w:rPr>
          <w:b/>
          <w:i/>
          <w:lang w:val="en-US"/>
        </w:rPr>
        <w:t>:</w:t>
      </w:r>
      <w:r w:rsidRPr="000E4EB0">
        <w:rPr>
          <w:i/>
          <w:lang w:val="en-US"/>
        </w:rPr>
        <w:t xml:space="preserve"> Simple diagram of model flow</w:t>
      </w:r>
    </w:p>
    <w:p w:rsidR="006839E5" w:rsidRDefault="006839E5" w:rsidP="000E4EB0">
      <w:pPr>
        <w:rPr>
          <w:b/>
          <w:lang w:val="en-US"/>
        </w:rPr>
      </w:pPr>
    </w:p>
    <w:p w:rsidR="000E4EB0" w:rsidRPr="005E7F87" w:rsidRDefault="000E4EB0" w:rsidP="000E4EB0">
      <w:pPr>
        <w:rPr>
          <w:b/>
          <w:lang w:val="en-US"/>
        </w:rPr>
      </w:pPr>
      <w:r w:rsidRPr="005E7F87">
        <w:rPr>
          <w:b/>
          <w:lang w:val="en-US"/>
        </w:rPr>
        <w:t>Building agent controller</w:t>
      </w:r>
    </w:p>
    <w:p w:rsidR="000E4EB0" w:rsidRDefault="000E4EB0" w:rsidP="000E4EB0">
      <w:pPr>
        <w:rPr>
          <w:lang w:val="en-US"/>
        </w:rPr>
      </w:pPr>
      <w:r>
        <w:rPr>
          <w:lang w:val="en-US"/>
        </w:rPr>
        <w:t xml:space="preserve">Creation of agent. The agent has the following characteristics: </w:t>
      </w:r>
    </w:p>
    <w:p w:rsidR="000E4EB0" w:rsidRDefault="000E4EB0" w:rsidP="000E4EB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Construction year</w:t>
      </w:r>
    </w:p>
    <w:p w:rsidR="000E4EB0" w:rsidRPr="0034792A" w:rsidRDefault="000E4EB0" w:rsidP="000E4EB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Age</w:t>
      </w:r>
      <w:r w:rsidRPr="0034792A">
        <w:rPr>
          <w:lang w:val="en-US"/>
        </w:rPr>
        <w:t xml:space="preserve"> of its components (wall, window, roof and basement)</w:t>
      </w:r>
      <w:r>
        <w:rPr>
          <w:lang w:val="en-US"/>
        </w:rPr>
        <w:t xml:space="preserve"> and U-value of components. [Age of the components are assigned according to Weibull distribution within the limits of preset component lifetimes. U-values are assigned with a weighted choice function within the minimum and maximum values of the component standards of their age.]</w:t>
      </w:r>
    </w:p>
    <w:p w:rsidR="000E4EB0" w:rsidRDefault="000E4EB0" w:rsidP="000E4EB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Building type and geometrical properties such as heated area, building surface areas according to orientation, thermal bridges, shading factor, person-specific areas, daily usage times etc.</w:t>
      </w:r>
    </w:p>
    <w:p w:rsidR="000E4EB0" w:rsidRDefault="000E4EB0" w:rsidP="000E4EB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Climate conditions</w:t>
      </w:r>
    </w:p>
    <w:p w:rsidR="000E4EB0" w:rsidRPr="000078CE" w:rsidRDefault="000E4EB0" w:rsidP="000E4EB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Heat system according to Weibull distribution</w:t>
      </w:r>
    </w:p>
    <w:p w:rsidR="007D400D" w:rsidRDefault="007D400D">
      <w:pPr>
        <w:spacing w:before="0" w:after="160" w:line="259" w:lineRule="auto"/>
        <w:jc w:val="left"/>
        <w:rPr>
          <w:i/>
          <w:u w:val="single"/>
          <w:lang w:val="en-US"/>
        </w:rPr>
      </w:pPr>
      <w:r>
        <w:rPr>
          <w:i/>
          <w:u w:val="single"/>
          <w:lang w:val="en-US"/>
        </w:rPr>
        <w:br w:type="page"/>
      </w:r>
    </w:p>
    <w:p w:rsidR="000E4EB0" w:rsidRPr="001B159F" w:rsidRDefault="000E4EB0" w:rsidP="000E4EB0">
      <w:pPr>
        <w:rPr>
          <w:i/>
          <w:u w:val="single"/>
          <w:lang w:val="en-US"/>
        </w:rPr>
      </w:pPr>
      <w:r w:rsidRPr="001B159F">
        <w:rPr>
          <w:i/>
          <w:u w:val="single"/>
          <w:lang w:val="en-US"/>
        </w:rPr>
        <w:lastRenderedPageBreak/>
        <w:t>Building Envelope Retrofit</w:t>
      </w:r>
    </w:p>
    <w:p w:rsidR="000E4EB0" w:rsidRDefault="000E4EB0" w:rsidP="000E4EB0">
      <w:pPr>
        <w:rPr>
          <w:lang w:val="en-US"/>
        </w:rPr>
      </w:pPr>
      <w:r>
        <w:rPr>
          <w:lang w:val="en-US"/>
        </w:rPr>
        <w:t>The components are individually checked if a retrofit is required (check if end of lifetime is reached). If so, annual investment costs are calculated according to country, component U-value, building type, discount rate (r), economic lifetime (n).</w:t>
      </w:r>
    </w:p>
    <w:p w:rsidR="000E4EB0" w:rsidRPr="00D279CB" w:rsidRDefault="006966F2" w:rsidP="000E4EB0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annual,comp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sp.cos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comp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*are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comp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*r*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</m:oMath>
      </m:oMathPara>
    </w:p>
    <w:p w:rsidR="000E4EB0" w:rsidRPr="00D84226" w:rsidRDefault="000E4EB0" w:rsidP="000E4EB0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sp.cos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comp</m:t>
              </m:r>
            </m:sub>
          </m:sSub>
          <m:r>
            <w:rPr>
              <w:rFonts w:ascii="Cambria Math" w:hAnsi="Cambria Math"/>
              <w:lang w:val="en-US"/>
            </w:rPr>
            <m:t>=cos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comp</m:t>
              </m:r>
            </m:sub>
          </m:sSub>
          <m:r>
            <w:rPr>
              <w:rFonts w:ascii="Cambria Math" w:hAnsi="Cambria Math"/>
              <w:lang w:val="en-US"/>
            </w:rPr>
            <m:t>*costfacto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comp</m:t>
              </m:r>
            </m:sub>
          </m:sSub>
          <m:r>
            <w:rPr>
              <w:rFonts w:ascii="Cambria Math" w:hAnsi="Cambria Math"/>
              <w:lang w:val="en-US"/>
            </w:rPr>
            <m:t>*(wageindex*I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laborPPIshare</m:t>
              </m:r>
            </m:sub>
          </m:sSub>
          <m:r>
            <w:rPr>
              <w:rFonts w:ascii="Cambria Math" w:hAnsi="Cambria Math"/>
              <w:lang w:val="en-US"/>
            </w:rPr>
            <m:t>+PPindex*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1-I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laborPPIshare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0E4EB0" w:rsidRDefault="000E4EB0" w:rsidP="000E4EB0">
      <w:pPr>
        <w:rPr>
          <w:lang w:val="en-US"/>
        </w:rPr>
      </w:pPr>
      <w:r>
        <w:rPr>
          <w:lang w:val="en-US"/>
        </w:rPr>
        <w:t>The utility function is calculated for the discrete choice model:</w:t>
      </w:r>
    </w:p>
    <w:p w:rsidR="000E4EB0" w:rsidRDefault="000E4EB0" w:rsidP="000E4EB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utility=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util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comp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logit,retrofit</m:t>
                      </m:r>
                    </m:sub>
                  </m:sSub>
                </m:e>
              </m:d>
            </m:sup>
          </m:sSup>
        </m:oMath>
      </m:oMathPara>
    </w:p>
    <w:p w:rsidR="000E4EB0" w:rsidRPr="00D139F9" w:rsidRDefault="000E4EB0" w:rsidP="000E4EB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uti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comp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SpE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SH,actual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SpE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SH,afterRetrofit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UE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annual,comp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extra,comp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FA</m:t>
              </m:r>
            </m:den>
          </m:f>
        </m:oMath>
      </m:oMathPara>
    </w:p>
    <w:p w:rsidR="000E4EB0" w:rsidRDefault="006966F2" w:rsidP="000E4EB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extra,comp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0E4EB0">
        <w:rPr>
          <w:lang w:val="en-US"/>
        </w:rPr>
        <w:t xml:space="preserve"> </w:t>
      </w:r>
      <w:r w:rsidR="000E4EB0" w:rsidRPr="00B47F5F">
        <w:rPr>
          <w:lang w:val="en-US"/>
        </w:rPr>
        <w:t>Extra discount factor</w:t>
      </w:r>
      <w:r w:rsidR="000E4EB0">
        <w:rPr>
          <w:lang w:val="en-US"/>
        </w:rPr>
        <w:t xml:space="preserve"> specific to component</w:t>
      </w:r>
      <w:r w:rsidR="000E4EB0" w:rsidRPr="00B47F5F">
        <w:rPr>
          <w:lang w:val="en-US"/>
        </w:rPr>
        <w:t xml:space="preserve"> in case of using same technology</w:t>
      </w:r>
      <w:r w:rsidR="000E4EB0">
        <w:rPr>
          <w:lang w:val="en-US"/>
        </w:rPr>
        <w:t xml:space="preserve"> (%)</w:t>
      </w:r>
    </w:p>
    <w:p w:rsidR="000E4EB0" w:rsidRDefault="000E4EB0" w:rsidP="000E4EB0">
      <w:pPr>
        <w:rPr>
          <w:rFonts w:ascii="Cambria Math" w:hAnsi="Cambria Math"/>
          <w:lang w:val="en-US"/>
          <w:oMath/>
        </w:rPr>
        <w:sectPr w:rsidR="000E4EB0" w:rsidSect="000E4EB0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1906" w:h="16838" w:code="9"/>
          <w:pgMar w:top="2013" w:right="1701" w:bottom="1899" w:left="1701" w:header="1304" w:footer="425" w:gutter="0"/>
          <w:cols w:space="708"/>
          <w:docGrid w:linePitch="360"/>
        </w:sectPr>
      </w:pPr>
    </w:p>
    <w:p w:rsidR="000E4EB0" w:rsidRDefault="000E4EB0" w:rsidP="000E4E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P=</m:t>
        </m:r>
      </m:oMath>
      <w:r>
        <w:rPr>
          <w:lang w:val="en-US"/>
        </w:rPr>
        <w:t xml:space="preserve"> Price (EUR/kWh)</w:t>
      </w:r>
    </w:p>
    <w:p w:rsidR="000E4EB0" w:rsidRDefault="000E4EB0" w:rsidP="000E4E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UE:</m:t>
        </m:r>
      </m:oMath>
      <w:r>
        <w:rPr>
          <w:lang w:val="en-US"/>
        </w:rPr>
        <w:t xml:space="preserve"> Useful Energy</w:t>
      </w:r>
    </w:p>
    <w:p w:rsidR="000E4EB0" w:rsidRDefault="000E4EB0" w:rsidP="000E4E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FA=</m:t>
        </m:r>
      </m:oMath>
      <w:r>
        <w:rPr>
          <w:lang w:val="en-US"/>
        </w:rPr>
        <w:t xml:space="preserve"> Floor Area (m²)</w:t>
      </w:r>
    </w:p>
    <w:p w:rsidR="000E4EB0" w:rsidRDefault="006966F2" w:rsidP="000E4EB0">
      <w:pPr>
        <w:rPr>
          <w:lang w:val="en-US"/>
        </w:rPr>
        <w:sectPr w:rsidR="000E4EB0" w:rsidSect="00AE126C">
          <w:type w:val="continuous"/>
          <w:pgSz w:w="11906" w:h="16838" w:code="9"/>
          <w:pgMar w:top="2013" w:right="1701" w:bottom="1899" w:left="1701" w:header="1304" w:footer="425" w:gutter="0"/>
          <w:cols w:num="2" w:space="708"/>
          <w:docGrid w:linePitch="360"/>
        </w:sect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SpE</m:t>
            </m:r>
          </m:e>
          <m:sub>
            <m:r>
              <w:rPr>
                <w:rFonts w:ascii="Cambria Math" w:hAnsi="Cambria Math"/>
                <w:lang w:val="en-US"/>
              </w:rPr>
              <m:t>SH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0E4EB0">
        <w:rPr>
          <w:lang w:val="en-US"/>
        </w:rPr>
        <w:t xml:space="preserve"> Specific Space Heating Demand (kWh/m²)</w:t>
      </w:r>
    </w:p>
    <w:p w:rsidR="000E4EB0" w:rsidRPr="000078CE" w:rsidRDefault="000E4EB0" w:rsidP="000E4EB0">
      <w:pPr>
        <w:rPr>
          <w:lang w:val="tr-TR"/>
        </w:rPr>
      </w:pPr>
      <w:r>
        <w:rPr>
          <w:lang w:val="en-US"/>
        </w:rPr>
        <w:t xml:space="preserve">The decision is made among the retrofit options via a </w:t>
      </w:r>
      <w:r w:rsidRPr="009671B9">
        <w:rPr>
          <w:lang w:val="en-US"/>
        </w:rPr>
        <w:t>weighted choice function</w:t>
      </w:r>
      <w:r>
        <w:rPr>
          <w:lang w:val="en-US"/>
        </w:rPr>
        <w:t xml:space="preserve"> of utility values.</w:t>
      </w:r>
    </w:p>
    <w:p w:rsidR="000E4EB0" w:rsidRPr="001B159F" w:rsidRDefault="000E4EB0" w:rsidP="000E4EB0">
      <w:pPr>
        <w:rPr>
          <w:i/>
          <w:u w:val="single"/>
          <w:lang w:val="en-US"/>
        </w:rPr>
      </w:pPr>
      <w:r w:rsidRPr="001B159F">
        <w:rPr>
          <w:i/>
          <w:u w:val="single"/>
          <w:lang w:val="en-US"/>
        </w:rPr>
        <w:t>Heating System Retrofit</w:t>
      </w:r>
    </w:p>
    <w:p w:rsidR="000E4EB0" w:rsidRDefault="000E4EB0" w:rsidP="000E4EB0">
      <w:pPr>
        <w:rPr>
          <w:lang w:val="en-US"/>
        </w:rPr>
      </w:pPr>
      <w:r>
        <w:rPr>
          <w:lang w:val="en-US"/>
        </w:rPr>
        <w:t>The heat system is checked if a retrofit is required. If so, costs are calculated according to country, heat system type, heat system size, type of replacement (i.e. if same technology is renewed or switching to a different technology) and replacement year. Cost calculation differs among small and large heating systems.</w:t>
      </w:r>
    </w:p>
    <w:p w:rsidR="000E4EB0" w:rsidRDefault="000E4EB0" w:rsidP="000E4EB0">
      <w:pPr>
        <w:rPr>
          <w:i/>
          <w:lang w:val="en-US"/>
        </w:rPr>
      </w:pPr>
      <w:r>
        <w:rPr>
          <w:i/>
          <w:lang w:val="en-US"/>
        </w:rPr>
        <w:t>Small System</w:t>
      </w:r>
    </w:p>
    <w:p w:rsidR="000E4EB0" w:rsidRPr="001B159F" w:rsidRDefault="000E4EB0" w:rsidP="000E4EB0">
      <w:pPr>
        <w:rPr>
          <w:lang w:val="en-US"/>
        </w:rPr>
      </w:pPr>
      <w:r>
        <w:rPr>
          <w:lang w:val="en-US"/>
        </w:rPr>
        <w:t>A small system criterion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small</m:t>
            </m:r>
          </m:sub>
        </m:sSub>
      </m:oMath>
      <w:r>
        <w:rPr>
          <w:lang w:val="en-US"/>
        </w:rPr>
        <w:t>) that is specific to the heating technology is used.</w:t>
      </w:r>
    </w:p>
    <w:p w:rsidR="000E4EB0" w:rsidRDefault="006966F2" w:rsidP="000E4EB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IC</m:t>
              </m:r>
            </m:e>
            <m:sub>
              <m:r>
                <w:rPr>
                  <w:rFonts w:ascii="Cambria Math" w:hAnsi="Cambria Math"/>
                  <w:lang w:val="en-US"/>
                </w:rPr>
                <m:t>HeatSystem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material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labor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1-cagr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year-2012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size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small</m:t>
                  </m:r>
                </m:sub>
              </m:sSub>
            </m:den>
          </m:f>
        </m:oMath>
      </m:oMathPara>
    </w:p>
    <w:p w:rsidR="000E4EB0" w:rsidRPr="005526E4" w:rsidRDefault="006966F2" w:rsidP="000E4EB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cost</m:t>
              </m:r>
            </m:e>
            <m:sub>
              <m:r>
                <w:rPr>
                  <w:rFonts w:ascii="Cambria Math" w:hAnsi="Cambria Math"/>
                  <w:lang w:val="en-US"/>
                </w:rPr>
                <m:t>material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cost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small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cost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share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size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share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index</m:t>
                  </m:r>
                </m:sub>
              </m:sSub>
            </m:e>
          </m:rad>
        </m:oMath>
      </m:oMathPara>
    </w:p>
    <w:p w:rsidR="000E4EB0" w:rsidRPr="00BC1AD2" w:rsidRDefault="006966F2" w:rsidP="000E4EB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cost</m:t>
              </m:r>
            </m:e>
            <m:sub>
              <m:r>
                <w:rPr>
                  <w:rFonts w:ascii="Cambria Math" w:hAnsi="Cambria Math"/>
                  <w:lang w:val="en-US"/>
                </w:rPr>
                <m:t>labor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cost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small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cost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share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size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share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wages</m:t>
              </m:r>
            </m:e>
            <m:sub>
              <m:r>
                <w:rPr>
                  <w:rFonts w:ascii="Cambria Math" w:hAnsi="Cambria Math"/>
                  <w:lang w:val="en-US"/>
                </w:rPr>
                <m:t>index</m:t>
              </m:r>
            </m:sub>
          </m:sSub>
        </m:oMath>
      </m:oMathPara>
    </w:p>
    <w:p w:rsidR="000E4EB0" w:rsidRPr="004B2370" w:rsidRDefault="006966F2" w:rsidP="000E4EB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OM</m:t>
              </m:r>
            </m:e>
            <m:sub>
              <m:r>
                <w:rPr>
                  <w:rFonts w:ascii="Cambria Math" w:hAnsi="Cambria Math"/>
                  <w:lang w:val="en-US"/>
                </w:rPr>
                <m:t>HeatSystem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OM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small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OM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wages</m:t>
              </m:r>
            </m:e>
            <m:sub>
              <m:r>
                <w:rPr>
                  <w:rFonts w:ascii="Cambria Math" w:hAnsi="Cambria Math"/>
                  <w:lang w:val="en-US"/>
                </w:rPr>
                <m:t>index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size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small</m:t>
                  </m:r>
                </m:sub>
              </m:sSub>
            </m:den>
          </m:f>
        </m:oMath>
      </m:oMathPara>
    </w:p>
    <w:p w:rsidR="000E4EB0" w:rsidRPr="005526E4" w:rsidRDefault="000E4EB0" w:rsidP="000E4EB0">
      <w:pPr>
        <w:rPr>
          <w:lang w:val="en-US"/>
        </w:rPr>
      </w:pPr>
      <w:r>
        <w:rPr>
          <w:i/>
          <w:lang w:val="en-US"/>
        </w:rPr>
        <w:t>Large System</w:t>
      </w:r>
    </w:p>
    <w:p w:rsidR="000E4EB0" w:rsidRDefault="006966F2" w:rsidP="000E4EB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IC</m:t>
              </m:r>
            </m:e>
            <m:sub>
              <m:r>
                <w:rPr>
                  <w:rFonts w:ascii="Cambria Math" w:hAnsi="Cambria Math"/>
                  <w:lang w:val="en-US"/>
                </w:rPr>
                <m:t>HeatSystem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material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labor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1-cagr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year-2012</m:t>
              </m:r>
            </m:sup>
          </m:sSup>
        </m:oMath>
      </m:oMathPara>
    </w:p>
    <w:p w:rsidR="000E4EB0" w:rsidRPr="007A0B42" w:rsidRDefault="006966F2" w:rsidP="000E4EB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cost</m:t>
              </m:r>
            </m:e>
            <m:sub>
              <m:r>
                <w:rPr>
                  <w:rFonts w:ascii="Cambria Math" w:hAnsi="Cambria Math"/>
                  <w:lang w:val="en-US"/>
                </w:rPr>
                <m:t>material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cost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size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cost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share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size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share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index</m:t>
                  </m:r>
                </m:sub>
              </m:sSub>
            </m:e>
          </m:rad>
        </m:oMath>
      </m:oMathPara>
    </w:p>
    <w:p w:rsidR="007A0B42" w:rsidRPr="004B2370" w:rsidRDefault="006966F2" w:rsidP="000E4EB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cost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material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highlight w:val="yellow"/>
                  <w:lang w:val="en-US"/>
                </w:rPr>
                <m:t>(m</m:t>
              </m:r>
            </m:e>
            <m:sub>
              <m:r>
                <w:rPr>
                  <w:rFonts w:ascii="Cambria Math" w:hAnsi="Cambria Math"/>
                  <w:color w:val="FF0000"/>
                  <w:highlight w:val="yellow"/>
                  <w:lang w:val="en-US"/>
                </w:rPr>
                <m:t>cost</m:t>
              </m:r>
            </m:sub>
          </m:sSub>
          <m:r>
            <w:rPr>
              <w:rFonts w:ascii="Cambria Math" w:hAnsi="Cambria Math"/>
              <w:color w:val="FF0000"/>
              <w:highlight w:val="yellow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highlight w:val="yellow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highlight w:val="yellow"/>
                  <w:lang w:val="en-US"/>
                </w:rPr>
                <m:t>share</m:t>
              </m:r>
            </m:sub>
          </m:sSub>
          <m:r>
            <w:rPr>
              <w:rFonts w:ascii="Cambria Math" w:hAnsi="Cambria Math"/>
              <w:color w:val="FF0000"/>
              <w:highlight w:val="yellow"/>
              <w:lang w:val="en-US"/>
            </w:rPr>
            <m:t>)</m:t>
          </m:r>
          <m:r>
            <w:rPr>
              <w:rFonts w:ascii="Cambria Math" w:hAnsi="Cambria Math"/>
              <w:color w:val="FF000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size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highlight w:val="yellow"/>
                      <w:lang w:val="en-US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highlight w:val="yellow"/>
                      <w:lang w:val="en-US"/>
                    </w:rPr>
                    <m:t>cost</m:t>
                  </m:r>
                </m:sub>
              </m:sSub>
              <m:r>
                <w:rPr>
                  <w:rFonts w:ascii="Cambria Math" w:hAnsi="Cambria Math"/>
                  <w:color w:val="FF0000"/>
                  <w:highlight w:val="yellow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highlight w:val="yellow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highlight w:val="yellow"/>
                      <w:lang w:val="en-US"/>
                    </w:rPr>
                    <m:t>share</m:t>
                  </m:r>
                </m:sub>
              </m:sSub>
              <m:r>
                <w:rPr>
                  <w:rFonts w:ascii="Cambria Math" w:hAnsi="Cambria Math"/>
                  <w:color w:val="FF0000"/>
                  <w:highlight w:val="yellow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  <w:color w:val="FF0000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PP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index</m:t>
                  </m:r>
                </m:sub>
              </m:sSub>
            </m:e>
          </m:rad>
        </m:oMath>
      </m:oMathPara>
    </w:p>
    <w:p w:rsidR="000E4EB0" w:rsidRPr="007A0B42" w:rsidRDefault="006966F2" w:rsidP="000E4EB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cost</m:t>
              </m:r>
            </m:e>
            <m:sub>
              <m:r>
                <w:rPr>
                  <w:rFonts w:ascii="Cambria Math" w:hAnsi="Cambria Math"/>
                  <w:lang w:val="en-US"/>
                </w:rPr>
                <m:t>labor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cost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size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cost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share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size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share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wages</m:t>
              </m:r>
            </m:e>
            <m:sub>
              <m:r>
                <w:rPr>
                  <w:rFonts w:ascii="Cambria Math" w:hAnsi="Cambria Math"/>
                  <w:lang w:val="en-US"/>
                </w:rPr>
                <m:t>index</m:t>
              </m:r>
            </m:sub>
          </m:sSub>
        </m:oMath>
      </m:oMathPara>
    </w:p>
    <w:p w:rsidR="007A0B42" w:rsidRPr="008E7293" w:rsidRDefault="006966F2" w:rsidP="000E4EB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cost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labor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cost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size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cost</m:t>
                  </m:r>
                </m:sub>
              </m:sSub>
            </m:sup>
          </m:sSup>
          <m:r>
            <w:rPr>
              <w:rFonts w:ascii="Cambria Math" w:hAnsi="Cambria Math"/>
              <w:color w:val="FF0000"/>
              <w:lang w:val="en-US"/>
            </w:rPr>
            <m:t>-</m:t>
          </m:r>
          <m:r>
            <w:rPr>
              <w:rFonts w:ascii="Cambria Math" w:hAnsi="Cambria Math"/>
              <w:color w:val="FF0000"/>
              <w:highlight w:val="yellow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highlight w:val="yellow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highlight w:val="yellow"/>
                  <w:lang w:val="en-US"/>
                </w:rPr>
                <m:t>cost</m:t>
              </m:r>
            </m:sub>
          </m:sSub>
          <m:r>
            <w:rPr>
              <w:rFonts w:ascii="Cambria Math" w:hAnsi="Cambria Math"/>
              <w:color w:val="FF0000"/>
              <w:highlight w:val="yellow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highlight w:val="yellow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highlight w:val="yellow"/>
                  <w:lang w:val="en-US"/>
                </w:rPr>
                <m:t>share</m:t>
              </m:r>
            </m:sub>
          </m:sSub>
          <m:r>
            <w:rPr>
              <w:rFonts w:ascii="Cambria Math" w:hAnsi="Cambria Math"/>
              <w:color w:val="FF0000"/>
              <w:highlight w:val="yellow"/>
              <w:lang w:val="en-US"/>
            </w:rPr>
            <m:t>)</m:t>
          </m:r>
          <m:r>
            <w:rPr>
              <w:rFonts w:ascii="Cambria Math" w:hAnsi="Cambria Math"/>
              <w:color w:val="FF000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size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highlight w:val="yellow"/>
                      <w:lang w:val="en-US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highlight w:val="yellow"/>
                      <w:lang w:val="en-US"/>
                    </w:rPr>
                    <m:t>cost</m:t>
                  </m:r>
                </m:sub>
              </m:sSub>
              <m:r>
                <w:rPr>
                  <w:rFonts w:ascii="Cambria Math" w:hAnsi="Cambria Math"/>
                  <w:color w:val="FF0000"/>
                  <w:highlight w:val="yellow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highlight w:val="yellow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highlight w:val="yellow"/>
                      <w:lang w:val="en-US"/>
                    </w:rPr>
                    <m:t>share</m:t>
                  </m:r>
                </m:sub>
              </m:sSub>
              <m:r>
                <w:rPr>
                  <w:rFonts w:ascii="Cambria Math" w:hAnsi="Cambria Math"/>
                  <w:color w:val="FF0000"/>
                  <w:highlight w:val="yellow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  <w:color w:val="FF0000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wages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index</m:t>
              </m:r>
            </m:sub>
          </m:sSub>
        </m:oMath>
      </m:oMathPara>
    </w:p>
    <w:p w:rsidR="000E4EB0" w:rsidRPr="00013159" w:rsidRDefault="006966F2" w:rsidP="000E4EB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OM</m:t>
              </m:r>
            </m:e>
            <m:sub>
              <m:r>
                <w:rPr>
                  <w:rFonts w:ascii="Cambria Math" w:hAnsi="Cambria Math"/>
                  <w:lang w:val="en-US"/>
                </w:rPr>
                <m:t>HeatSystem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OM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size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OM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wages</m:t>
              </m:r>
            </m:e>
            <m:sub>
              <m:r>
                <w:rPr>
                  <w:rFonts w:ascii="Cambria Math" w:hAnsi="Cambria Math"/>
                  <w:lang w:val="en-US"/>
                </w:rPr>
                <m:t>index</m:t>
              </m:r>
            </m:sub>
          </m:sSub>
        </m:oMath>
      </m:oMathPara>
    </w:p>
    <w:p w:rsidR="000E4EB0" w:rsidRDefault="000E4EB0" w:rsidP="000E4EB0">
      <w:pPr>
        <w:rPr>
          <w:rFonts w:ascii="Cambria Math" w:hAnsi="Cambria Math"/>
          <w:lang w:val="en-US"/>
          <w:oMath/>
        </w:rPr>
        <w:sectPr w:rsidR="000E4EB0" w:rsidSect="00AE126C">
          <w:type w:val="continuous"/>
          <w:pgSz w:w="11906" w:h="16838" w:code="9"/>
          <w:pgMar w:top="2013" w:right="1701" w:bottom="1899" w:left="1701" w:header="1304" w:footer="425" w:gutter="0"/>
          <w:cols w:space="708"/>
          <w:docGrid w:linePitch="360"/>
        </w:sectPr>
      </w:pPr>
    </w:p>
    <w:p w:rsidR="000E4EB0" w:rsidRDefault="000E4EB0" w:rsidP="000E4E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IC:</m:t>
        </m:r>
      </m:oMath>
      <w:r>
        <w:rPr>
          <w:lang w:val="en-US"/>
        </w:rPr>
        <w:tab/>
        <w:t>Investment Cost</w:t>
      </w:r>
      <w:r w:rsidR="00D83119">
        <w:rPr>
          <w:lang w:val="en-US"/>
        </w:rPr>
        <w:t xml:space="preserve"> (EUR/kW)</w:t>
      </w:r>
    </w:p>
    <w:p w:rsidR="000E4EB0" w:rsidRPr="009B341C" w:rsidRDefault="000E4EB0" w:rsidP="000E4E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OM:</m:t>
        </m:r>
      </m:oMath>
      <w:r>
        <w:rPr>
          <w:lang w:val="en-US"/>
        </w:rPr>
        <w:tab/>
        <w:t>Operation &amp; Maintenance Cost</w:t>
      </w:r>
      <w:r w:rsidR="00D83119">
        <w:rPr>
          <w:lang w:val="en-US"/>
        </w:rPr>
        <w:t xml:space="preserve"> (EUR/</w:t>
      </w:r>
      <w:proofErr w:type="spellStart"/>
      <w:r w:rsidR="00D83119">
        <w:rPr>
          <w:lang w:val="en-US"/>
        </w:rPr>
        <w:t>kW</w:t>
      </w:r>
      <w:r w:rsidR="00D83119">
        <w:rPr>
          <w:rFonts w:cs="Arial"/>
          <w:lang w:val="en-US"/>
        </w:rPr>
        <w:t>·</w:t>
      </w:r>
      <w:r w:rsidR="00D83119">
        <w:rPr>
          <w:lang w:val="en-US"/>
        </w:rPr>
        <w:t>a</w:t>
      </w:r>
      <w:proofErr w:type="spellEnd"/>
      <w:r w:rsidR="00D83119">
        <w:rPr>
          <w:lang w:val="en-US"/>
        </w:rPr>
        <w:t>)</w:t>
      </w:r>
    </w:p>
    <w:p w:rsidR="000E4EB0" w:rsidRDefault="000E4EB0" w:rsidP="000E4E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cagr:</m:t>
        </m:r>
      </m:oMath>
      <w:r w:rsidR="00F31061">
        <w:rPr>
          <w:lang w:val="en-US"/>
        </w:rPr>
        <w:tab/>
      </w:r>
      <w:proofErr w:type="gramStart"/>
      <w:r w:rsidR="00F31061">
        <w:rPr>
          <w:lang w:val="en-US"/>
        </w:rPr>
        <w:t>factor</w:t>
      </w:r>
      <w:proofErr w:type="gramEnd"/>
      <w:r w:rsidR="00F31061">
        <w:rPr>
          <w:lang w:val="en-US"/>
        </w:rPr>
        <w:t xml:space="preserve"> for tech. learning effect</w:t>
      </w:r>
    </w:p>
    <w:p w:rsidR="000E4EB0" w:rsidRDefault="006966F2" w:rsidP="000E4EB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small</m:t>
            </m:r>
          </m:sub>
        </m:sSub>
        <m:r>
          <w:rPr>
            <w:rFonts w:ascii="Cambria Math" w:hAnsi="Cambria Math"/>
            <w:lang w:val="en-US"/>
          </w:rPr>
          <m:t>:</m:t>
        </m:r>
      </m:oMath>
      <w:r w:rsidR="000E4EB0">
        <w:rPr>
          <w:lang w:val="en-US"/>
        </w:rPr>
        <w:tab/>
        <w:t>Small system criterion (kW)</w:t>
      </w:r>
    </w:p>
    <w:p w:rsidR="000E4EB0" w:rsidRDefault="006966F2" w:rsidP="000E4EB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cost</m:t>
            </m:r>
          </m:sub>
        </m:sSub>
        <m:r>
          <w:rPr>
            <w:rFonts w:ascii="Cambria Math" w:hAnsi="Cambria Math"/>
            <w:lang w:val="en-US"/>
          </w:rPr>
          <m:t>:</m:t>
        </m:r>
      </m:oMath>
      <w:r w:rsidR="000E4EB0">
        <w:rPr>
          <w:lang w:val="en-US"/>
        </w:rPr>
        <w:tab/>
        <w:t>Cost multiplier</w:t>
      </w:r>
    </w:p>
    <w:p w:rsidR="000E4EB0" w:rsidRDefault="006966F2" w:rsidP="000E4EB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cost</m:t>
            </m:r>
          </m:sub>
        </m:sSub>
        <m:r>
          <w:rPr>
            <w:rFonts w:ascii="Cambria Math" w:hAnsi="Cambria Math"/>
            <w:lang w:val="en-US"/>
          </w:rPr>
          <m:t>:</m:t>
        </m:r>
      </m:oMath>
      <w:r w:rsidR="000E4EB0">
        <w:rPr>
          <w:lang w:val="en-US"/>
        </w:rPr>
        <w:tab/>
        <w:t>Cost exponent</w:t>
      </w:r>
    </w:p>
    <w:p w:rsidR="000E4EB0" w:rsidRDefault="006966F2" w:rsidP="000E4EB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share</m:t>
            </m:r>
          </m:sub>
        </m:sSub>
        <m:r>
          <w:rPr>
            <w:rFonts w:ascii="Cambria Math" w:hAnsi="Cambria Math"/>
            <w:lang w:val="en-US"/>
          </w:rPr>
          <m:t>:</m:t>
        </m:r>
      </m:oMath>
      <w:r w:rsidR="000E4EB0">
        <w:rPr>
          <w:lang w:val="en-US"/>
        </w:rPr>
        <w:tab/>
      </w:r>
      <w:r w:rsidR="000E4EB0">
        <w:rPr>
          <w:lang w:val="en-US"/>
        </w:rPr>
        <w:tab/>
        <w:t>Share multiplier</w:t>
      </w:r>
    </w:p>
    <w:p w:rsidR="000E4EB0" w:rsidRDefault="006966F2" w:rsidP="000E4EB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share</m:t>
            </m:r>
          </m:sub>
        </m:sSub>
        <m:r>
          <w:rPr>
            <w:rFonts w:ascii="Cambria Math" w:hAnsi="Cambria Math"/>
            <w:lang w:val="en-US"/>
          </w:rPr>
          <m:t>:</m:t>
        </m:r>
      </m:oMath>
      <w:r w:rsidR="000E4EB0">
        <w:rPr>
          <w:lang w:val="en-US"/>
        </w:rPr>
        <w:tab/>
      </w:r>
      <w:r w:rsidR="000E4EB0">
        <w:rPr>
          <w:lang w:val="en-US"/>
        </w:rPr>
        <w:tab/>
        <w:t>Share exponent</w:t>
      </w:r>
    </w:p>
    <w:p w:rsidR="000E4EB0" w:rsidRDefault="006966F2" w:rsidP="000E4EB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OM</m:t>
            </m:r>
          </m:sub>
        </m:sSub>
        <m:r>
          <w:rPr>
            <w:rFonts w:ascii="Cambria Math" w:hAnsi="Cambria Math"/>
            <w:lang w:val="en-US"/>
          </w:rPr>
          <m:t>:</m:t>
        </m:r>
      </m:oMath>
      <w:r w:rsidR="000E4EB0">
        <w:rPr>
          <w:lang w:val="en-US"/>
        </w:rPr>
        <w:t xml:space="preserve"> </w:t>
      </w:r>
      <w:r w:rsidR="000E4EB0">
        <w:rPr>
          <w:lang w:val="en-US"/>
        </w:rPr>
        <w:tab/>
      </w:r>
      <w:r w:rsidR="000E4EB0">
        <w:rPr>
          <w:lang w:val="en-US"/>
        </w:rPr>
        <w:tab/>
        <w:t>O&amp;M multiplier</w:t>
      </w:r>
    </w:p>
    <w:p w:rsidR="000E4EB0" w:rsidRDefault="006966F2" w:rsidP="000E4EB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OM</m:t>
            </m:r>
          </m:sub>
        </m:sSub>
        <m:r>
          <w:rPr>
            <w:rFonts w:ascii="Cambria Math" w:hAnsi="Cambria Math"/>
            <w:lang w:val="en-US"/>
          </w:rPr>
          <m:t>:</m:t>
        </m:r>
      </m:oMath>
      <w:r w:rsidR="000E4EB0">
        <w:rPr>
          <w:lang w:val="en-US"/>
        </w:rPr>
        <w:tab/>
      </w:r>
      <w:r w:rsidR="000E4EB0">
        <w:rPr>
          <w:lang w:val="en-US"/>
        </w:rPr>
        <w:tab/>
        <w:t>O&amp;M exponent</w:t>
      </w:r>
    </w:p>
    <w:p w:rsidR="000E4EB0" w:rsidRDefault="006966F2" w:rsidP="000E4EB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PP</m:t>
            </m:r>
          </m:e>
          <m:sub>
            <m:r>
              <w:rPr>
                <w:rFonts w:ascii="Cambria Math" w:hAnsi="Cambria Math"/>
                <w:lang w:val="en-US"/>
              </w:rPr>
              <m:t>index</m:t>
            </m:r>
          </m:sub>
        </m:sSub>
        <m:r>
          <w:rPr>
            <w:rFonts w:ascii="Cambria Math" w:hAnsi="Cambria Math"/>
            <w:lang w:val="en-US"/>
          </w:rPr>
          <m:t>:</m:t>
        </m:r>
      </m:oMath>
      <w:r w:rsidR="00472950">
        <w:rPr>
          <w:lang w:val="en-US"/>
        </w:rPr>
        <w:tab/>
        <w:t>Producer price index</w:t>
      </w:r>
    </w:p>
    <w:p w:rsidR="000E4EB0" w:rsidRDefault="006966F2" w:rsidP="000E4EB0">
      <w:pPr>
        <w:rPr>
          <w:lang w:val="en-US"/>
        </w:rPr>
        <w:sectPr w:rsidR="000E4EB0" w:rsidSect="00F820C7">
          <w:type w:val="continuous"/>
          <w:pgSz w:w="11906" w:h="16838" w:code="9"/>
          <w:pgMar w:top="2013" w:right="1701" w:bottom="1899" w:left="1701" w:header="1304" w:footer="425" w:gutter="0"/>
          <w:cols w:num="2" w:space="708"/>
          <w:docGrid w:linePitch="360"/>
        </w:sect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wages</m:t>
            </m:r>
          </m:e>
          <m:sub>
            <m:r>
              <w:rPr>
                <w:rFonts w:ascii="Cambria Math" w:hAnsi="Cambria Math"/>
                <w:lang w:val="en-US"/>
              </w:rPr>
              <m:t>index</m:t>
            </m:r>
          </m:sub>
        </m:sSub>
        <m:r>
          <w:rPr>
            <w:rFonts w:ascii="Cambria Math" w:hAnsi="Cambria Math"/>
            <w:lang w:val="en-US"/>
          </w:rPr>
          <m:t>:</m:t>
        </m:r>
      </m:oMath>
      <w:r w:rsidR="00F31061">
        <w:rPr>
          <w:lang w:val="en-US"/>
        </w:rPr>
        <w:tab/>
        <w:t>Labor wage index</w:t>
      </w:r>
      <w:bookmarkStart w:id="0" w:name="_GoBack"/>
      <w:bookmarkEnd w:id="0"/>
    </w:p>
    <w:p w:rsidR="000E4EB0" w:rsidRDefault="000E4EB0" w:rsidP="000E4EB0">
      <w:pPr>
        <w:rPr>
          <w:lang w:val="en-US"/>
        </w:rPr>
      </w:pPr>
    </w:p>
    <w:p w:rsidR="000E4EB0" w:rsidRDefault="000E4EB0" w:rsidP="000E4EB0">
      <w:pPr>
        <w:rPr>
          <w:lang w:val="en-US"/>
        </w:rPr>
      </w:pPr>
      <w:r>
        <w:rPr>
          <w:lang w:val="en-US"/>
        </w:rPr>
        <w:t>The utility function is calculated for the discrete choice model:</w:t>
      </w:r>
    </w:p>
    <w:p w:rsidR="000E4EB0" w:rsidRPr="00CA0856" w:rsidRDefault="000E4EB0" w:rsidP="000E4EB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util=-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SpE</m:t>
              </m:r>
            </m:e>
            <m:sub>
              <m:r>
                <w:rPr>
                  <w:rFonts w:ascii="Cambria Math" w:hAnsi="Cambria Math"/>
                  <w:lang w:val="en-US"/>
                </w:rPr>
                <m:t>SH+SHW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UE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IC*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extra,heat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*r*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1+r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1+r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-OM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FA</m:t>
              </m:r>
            </m:den>
          </m:f>
        </m:oMath>
      </m:oMathPara>
    </w:p>
    <w:p w:rsidR="000E4EB0" w:rsidRPr="00F503F9" w:rsidRDefault="000E4EB0" w:rsidP="000E4EB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utility=rw*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logit,heat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*(util+ASC+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util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</m:oMath>
      </m:oMathPara>
    </w:p>
    <w:p w:rsidR="000E4EB0" w:rsidRDefault="006966F2" w:rsidP="000E4EB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sp</m:t>
            </m:r>
          </m:e>
          <m:sub>
            <m:r>
              <w:rPr>
                <w:rFonts w:ascii="Cambria Math" w:hAnsi="Cambria Math"/>
                <w:lang w:val="en-US"/>
              </w:rPr>
              <m:t>util</m:t>
            </m:r>
          </m:sub>
        </m:sSub>
        <m:r>
          <w:rPr>
            <w:rFonts w:ascii="Cambria Math" w:hAnsi="Cambria Math"/>
            <w:lang w:val="en-US"/>
          </w:rPr>
          <m:t>:</m:t>
        </m:r>
      </m:oMath>
      <w:r w:rsidR="000E4EB0">
        <w:rPr>
          <w:lang w:val="en-US"/>
        </w:rPr>
        <w:tab/>
      </w:r>
      <w:proofErr w:type="gramStart"/>
      <w:r w:rsidR="000E4EB0">
        <w:rPr>
          <w:lang w:val="en-US"/>
        </w:rPr>
        <w:t>specific</w:t>
      </w:r>
      <w:proofErr w:type="gramEnd"/>
      <w:r w:rsidR="000E4EB0">
        <w:rPr>
          <w:lang w:val="en-US"/>
        </w:rPr>
        <w:t xml:space="preserve"> utility constant of heating technology</w:t>
      </w:r>
    </w:p>
    <w:p w:rsidR="000E4EB0" w:rsidRDefault="000E4EB0" w:rsidP="000E4E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ASC:</m:t>
        </m:r>
      </m:oMath>
      <w:r>
        <w:rPr>
          <w:lang w:val="en-US"/>
        </w:rPr>
        <w:tab/>
      </w:r>
      <w:proofErr w:type="gramStart"/>
      <w:r>
        <w:rPr>
          <w:lang w:val="en-US"/>
        </w:rPr>
        <w:t>specific</w:t>
      </w:r>
      <w:proofErr w:type="gramEnd"/>
      <w:r>
        <w:rPr>
          <w:lang w:val="en-US"/>
        </w:rPr>
        <w:t xml:space="preserve"> constant for market share</w:t>
      </w:r>
      <w:r w:rsidRPr="00F74732">
        <w:rPr>
          <w:lang w:val="en-US"/>
        </w:rPr>
        <w:t xml:space="preserve"> </w:t>
      </w:r>
      <w:r>
        <w:rPr>
          <w:lang w:val="en-US"/>
        </w:rPr>
        <w:t>of heating technology</w:t>
      </w:r>
    </w:p>
    <w:p w:rsidR="000E4EB0" w:rsidRDefault="000E4EB0" w:rsidP="000E4E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rw:</m:t>
        </m:r>
      </m:oMath>
      <w:r>
        <w:rPr>
          <w:lang w:val="en-US"/>
        </w:rPr>
        <w:tab/>
      </w:r>
      <w:proofErr w:type="gramStart"/>
      <w:r>
        <w:rPr>
          <w:lang w:val="en-US"/>
        </w:rPr>
        <w:t>relative</w:t>
      </w:r>
      <w:proofErr w:type="gramEnd"/>
      <w:r>
        <w:rPr>
          <w:lang w:val="en-US"/>
        </w:rPr>
        <w:t xml:space="preserve"> weight of technology in the market among the heating systems of the same energy carrier</w:t>
      </w:r>
    </w:p>
    <w:p w:rsidR="000E4EB0" w:rsidRDefault="000E4EB0" w:rsidP="000E4EB0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E4EB0" w:rsidRPr="005E7F87" w:rsidRDefault="000E4EB0" w:rsidP="000E4EB0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Heat </w:t>
      </w:r>
      <w:proofErr w:type="spellStart"/>
      <w:r>
        <w:rPr>
          <w:b/>
          <w:lang w:val="en-US"/>
        </w:rPr>
        <w:t>Submodel</w:t>
      </w:r>
      <w:proofErr w:type="spellEnd"/>
    </w:p>
    <w:p w:rsidR="000E4EB0" w:rsidRPr="00457390" w:rsidRDefault="006966F2" w:rsidP="000E4EB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UE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EnPrice+EnPriceSupplement</m:t>
              </m:r>
            </m:num>
            <m:den>
              <m:r>
                <w:rPr>
                  <w:rFonts w:ascii="Cambria Math" w:hAnsi="Cambria Math"/>
                  <w:lang w:val="en-US"/>
                </w:rPr>
                <m:t>eta</m:t>
              </m:r>
            </m:den>
          </m:f>
        </m:oMath>
      </m:oMathPara>
    </w:p>
    <w:p w:rsidR="000E4EB0" w:rsidRDefault="000E4EB0" w:rsidP="009411C2">
      <w:pPr>
        <w:rPr>
          <w:color w:val="FFFFFF" w:themeColor="background1"/>
          <w:lang w:val="en-US"/>
        </w:rPr>
      </w:pPr>
    </w:p>
    <w:p w:rsidR="003D1CFD" w:rsidRPr="00BD3885" w:rsidRDefault="00BD3885" w:rsidP="003D1CFD">
      <w:pPr>
        <w:keepNext/>
        <w:rPr>
          <w:color w:val="FFFFFF" w:themeColor="background1"/>
          <w:lang w:val="tr-TR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2576" behindDoc="0" locked="0" layoutInCell="1" allowOverlap="1" wp14:anchorId="791AFAC5" wp14:editId="1B134A95">
            <wp:simplePos x="0" y="0"/>
            <wp:positionH relativeFrom="column">
              <wp:posOffset>1986280</wp:posOffset>
            </wp:positionH>
            <wp:positionV relativeFrom="paragraph">
              <wp:posOffset>2400935</wp:posOffset>
            </wp:positionV>
            <wp:extent cx="2442210" cy="1473200"/>
            <wp:effectExtent l="0" t="0" r="0" b="0"/>
            <wp:wrapNone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9F3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643890</wp:posOffset>
                </wp:positionV>
                <wp:extent cx="1760220" cy="2074545"/>
                <wp:effectExtent l="0" t="0" r="11430" b="2095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220" cy="2074545"/>
                          <a:chOff x="455612" y="0"/>
                          <a:chExt cx="1760400" cy="2113200"/>
                        </a:xfrm>
                      </wpg:grpSpPr>
                      <wps:wsp>
                        <wps:cNvPr id="8" name="Rounded Rectangle 8"/>
                        <wps:cNvSpPr/>
                        <wps:spPr bwMode="auto">
                          <a:xfrm>
                            <a:off x="455612" y="0"/>
                            <a:ext cx="1760400" cy="2113200"/>
                          </a:xfrm>
                          <a:prstGeom prst="roundRect">
                            <a:avLst>
                              <a:gd name="adj" fmla="val 3456"/>
                            </a:avLst>
                          </a:prstGeom>
                          <a:ln w="19050">
                            <a:headEnd/>
                            <a:tailEnd/>
                          </a:ln>
                          <a:extLst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72000" tIns="54000" rIns="72000" bIns="54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858" y="4639"/>
                            <a:ext cx="1425154" cy="1532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1CFD" w:rsidRPr="009411C2" w:rsidRDefault="003D1CFD" w:rsidP="003D1CFD">
                              <w:pPr>
                                <w:spacing w:before="0" w:line="240" w:lineRule="auto"/>
                                <w:jc w:val="left"/>
                                <w:rPr>
                                  <w:rFonts w:asciiTheme="minorHAnsi" w:hAnsiTheme="minorHAnsi"/>
                                  <w:color w:val="FFFFFF" w:themeColor="background1"/>
                                  <w:sz w:val="24"/>
                                  <w:lang w:val="en-US"/>
                                </w:rPr>
                              </w:pPr>
                              <w:r w:rsidRPr="009411C2">
                                <w:rPr>
                                  <w:rFonts w:asciiTheme="minorHAnsi" w:hAnsiTheme="minorHAnsi"/>
                                  <w:color w:val="808080" w:themeColor="background1" w:themeShade="80"/>
                                  <w:sz w:val="24"/>
                                  <w:lang w:val="en-US"/>
                                </w:rPr>
                                <w:t xml:space="preserve">Aggregation of </w:t>
                              </w:r>
                              <w:r w:rsidR="000359F3">
                                <w:rPr>
                                  <w:rFonts w:asciiTheme="minorHAnsi" w:hAnsiTheme="minorHAnsi"/>
                                  <w:color w:val="808080" w:themeColor="background1" w:themeShade="80"/>
                                  <w:sz w:val="24"/>
                                  <w:lang w:val="en-US"/>
                                </w:rPr>
                                <w:t xml:space="preserve">agent </w:t>
                              </w:r>
                              <w:r w:rsidRPr="009411C2">
                                <w:rPr>
                                  <w:rFonts w:asciiTheme="minorHAnsi" w:hAnsiTheme="minorHAnsi"/>
                                  <w:color w:val="808080" w:themeColor="background1" w:themeShade="80"/>
                                  <w:sz w:val="24"/>
                                  <w:lang w:val="en-US"/>
                                </w:rPr>
                                <w:t xml:space="preserve">results </w:t>
                              </w:r>
                              <w:r w:rsidR="000359F3">
                                <w:rPr>
                                  <w:rFonts w:asciiTheme="minorHAnsi" w:hAnsiTheme="minorHAnsi"/>
                                  <w:color w:val="808080" w:themeColor="background1" w:themeShade="80"/>
                                  <w:sz w:val="24"/>
                                  <w:lang w:val="en-US"/>
                                </w:rPr>
                                <w:t>a</w:t>
                              </w:r>
                              <w:r w:rsidRPr="009411C2">
                                <w:rPr>
                                  <w:rFonts w:asciiTheme="minorHAnsi" w:hAnsiTheme="minorHAnsi"/>
                                  <w:color w:val="808080" w:themeColor="background1" w:themeShade="80"/>
                                  <w:sz w:val="24"/>
                                  <w:lang w:val="en-US"/>
                                </w:rPr>
                                <w:t>ccording to settings of simulation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4703" y="481936"/>
                            <a:ext cx="1278254" cy="314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1CFD" w:rsidRPr="000359F3" w:rsidRDefault="000359F3" w:rsidP="003D1CFD">
                              <w:pPr>
                                <w:spacing w:before="0" w:line="240" w:lineRule="auto"/>
                                <w:jc w:val="right"/>
                                <w:rPr>
                                  <w:rFonts w:asciiTheme="minorHAnsi" w:hAnsiTheme="minorHAnsi"/>
                                  <w:color w:val="FFFFFF" w:themeColor="background1"/>
                                  <w:sz w:val="14"/>
                                  <w:lang w:val="en-US"/>
                                </w:rPr>
                              </w:pPr>
                              <w:r w:rsidRPr="000359F3">
                                <w:rPr>
                                  <w:rFonts w:asciiTheme="minorHAnsi" w:hAnsiTheme="minorHAnsi"/>
                                  <w:sz w:val="28"/>
                                </w:rPr>
                                <w:t>Buildings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8" style="position:absolute;left:0;text-align:left;margin-left:289.35pt;margin-top:50.7pt;width:138.6pt;height:163.35pt;z-index:251656190;mso-height-relative:margin" coordorigin="4556" coordsize="17604,2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">
                <v:roundrect id="Rounded Rectangle 8" o:spid="_x0000_s1029" style="position:absolute;left:4556;width:17604;height:21132;visibility:visible;mso-wrap-style:square;v-text-anchor:middle" arcsize="226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" fillcolor="white [3201]" strokecolor="#d4e6f4 [3208]" strokeweight="1.5pt">
                  <v:textbox inset="2mm,1.5mm,2mm,1.5mm"/>
                </v:roundrect>
                <v:shape id="_x0000_s1030" type="#_x0000_t202" style="position:absolute;left:7908;top:46;width:14252;height:15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3D1CFD" w:rsidRPr="009411C2" w:rsidRDefault="003D1CFD" w:rsidP="003D1CFD">
                        <w:pPr>
                          <w:spacing w:before="0" w:line="240" w:lineRule="auto"/>
                          <w:jc w:val="left"/>
                          <w:rPr>
                            <w:rFonts w:asciiTheme="minorHAnsi" w:hAnsiTheme="minorHAnsi"/>
                            <w:color w:val="FFFFFF" w:themeColor="background1"/>
                            <w:sz w:val="24"/>
                            <w:lang w:val="en-US"/>
                          </w:rPr>
                        </w:pPr>
                        <w:r w:rsidRPr="009411C2">
                          <w:rPr>
                            <w:rFonts w:asciiTheme="minorHAnsi" w:hAnsiTheme="minorHAnsi"/>
                            <w:color w:val="808080" w:themeColor="background1" w:themeShade="80"/>
                            <w:sz w:val="24"/>
                            <w:lang w:val="en-US"/>
                          </w:rPr>
                          <w:t xml:space="preserve">Aggregation of </w:t>
                        </w:r>
                        <w:r w:rsidR="000359F3">
                          <w:rPr>
                            <w:rFonts w:asciiTheme="minorHAnsi" w:hAnsiTheme="minorHAnsi"/>
                            <w:color w:val="808080" w:themeColor="background1" w:themeShade="80"/>
                            <w:sz w:val="24"/>
                            <w:lang w:val="en-US"/>
                          </w:rPr>
                          <w:t xml:space="preserve">agent </w:t>
                        </w:r>
                        <w:r w:rsidRPr="009411C2">
                          <w:rPr>
                            <w:rFonts w:asciiTheme="minorHAnsi" w:hAnsiTheme="minorHAnsi"/>
                            <w:color w:val="808080" w:themeColor="background1" w:themeShade="80"/>
                            <w:sz w:val="24"/>
                            <w:lang w:val="en-US"/>
                          </w:rPr>
                          <w:t xml:space="preserve">results </w:t>
                        </w:r>
                        <w:r w:rsidR="000359F3">
                          <w:rPr>
                            <w:rFonts w:asciiTheme="minorHAnsi" w:hAnsiTheme="minorHAnsi"/>
                            <w:color w:val="808080" w:themeColor="background1" w:themeShade="80"/>
                            <w:sz w:val="24"/>
                            <w:lang w:val="en-US"/>
                          </w:rPr>
                          <w:t>a</w:t>
                        </w:r>
                        <w:r w:rsidRPr="009411C2">
                          <w:rPr>
                            <w:rFonts w:asciiTheme="minorHAnsi" w:hAnsiTheme="minorHAnsi"/>
                            <w:color w:val="808080" w:themeColor="background1" w:themeShade="80"/>
                            <w:sz w:val="24"/>
                            <w:lang w:val="en-US"/>
                          </w:rPr>
                          <w:t>ccording to settings of simulation</w:t>
                        </w:r>
                      </w:p>
                    </w:txbxContent>
                  </v:textbox>
                </v:shape>
                <v:shape id="_x0000_s1031" type="#_x0000_t202" style="position:absolute;left:47;top:4819;width:12782;height:314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" filled="f" stroked="f">
                  <v:textbox>
                    <w:txbxContent>
                      <w:p w:rsidR="003D1CFD" w:rsidRPr="000359F3" w:rsidRDefault="000359F3" w:rsidP="003D1CFD">
                        <w:pPr>
                          <w:spacing w:before="0" w:line="240" w:lineRule="auto"/>
                          <w:jc w:val="right"/>
                          <w:rPr>
                            <w:rFonts w:asciiTheme="minorHAnsi" w:hAnsiTheme="minorHAnsi"/>
                            <w:color w:val="FFFFFF" w:themeColor="background1"/>
                            <w:sz w:val="14"/>
                            <w:lang w:val="en-US"/>
                          </w:rPr>
                        </w:pPr>
                        <w:r w:rsidRPr="000359F3">
                          <w:rPr>
                            <w:rFonts w:asciiTheme="minorHAnsi" w:hAnsiTheme="minorHAnsi"/>
                            <w:sz w:val="28"/>
                          </w:rPr>
                          <w:t>Buildings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59F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10913" wp14:editId="6465FAA9">
                <wp:simplePos x="0" y="0"/>
                <wp:positionH relativeFrom="column">
                  <wp:posOffset>3521710</wp:posOffset>
                </wp:positionH>
                <wp:positionV relativeFrom="paragraph">
                  <wp:posOffset>1590040</wp:posOffset>
                </wp:positionV>
                <wp:extent cx="282890" cy="225425"/>
                <wp:effectExtent l="0" t="9525" r="12700" b="12700"/>
                <wp:wrapNone/>
                <wp:docPr id="9" name="Flowchart: Extrac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2890" cy="225425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80000"/>
                            <a:hueOff val="14508"/>
                            <a:satOff val="14106"/>
                            <a:lumOff val="5921"/>
                            <a:alphaOff val="0"/>
                          </a:schemeClr>
                        </a:lnRef>
                        <a:fillRef idx="1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A295" id="Flowchart: Extract 9" o:spid="_x0000_s1026" type="#_x0000_t127" style="position:absolute;margin-left:277.3pt;margin-top:125.2pt;width:22.25pt;height:17.7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" fillcolor="white [3201]" strokecolor="#8bbbe1 [2568]" strokeweight="2pt"/>
            </w:pict>
          </mc:Fallback>
        </mc:AlternateContent>
      </w:r>
      <w:r w:rsidR="003D1CFD">
        <w:rPr>
          <w:noProof/>
          <w:lang w:val="en-US" w:eastAsia="en-US"/>
        </w:rPr>
        <w:drawing>
          <wp:inline distT="0" distB="0" distL="0" distR="0" wp14:anchorId="374E20A7" wp14:editId="4B4778CA">
            <wp:extent cx="5433060" cy="3150235"/>
            <wp:effectExtent l="0" t="0" r="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3D1CFD" w:rsidRPr="00BD3885" w:rsidRDefault="003D1CFD" w:rsidP="003D1CFD">
      <w:pPr>
        <w:rPr>
          <w:color w:val="FFFFFF" w:themeColor="background1"/>
          <w:lang w:val="en-US"/>
        </w:rPr>
      </w:pPr>
    </w:p>
    <w:sectPr w:rsidR="003D1CFD" w:rsidRPr="00BD3885" w:rsidSect="00F820C7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type w:val="continuous"/>
      <w:pgSz w:w="11906" w:h="16838" w:code="9"/>
      <w:pgMar w:top="2013" w:right="1701" w:bottom="1899" w:left="1701" w:header="1304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6F2" w:rsidRDefault="006966F2" w:rsidP="00232EA7">
      <w:pPr>
        <w:spacing w:before="0" w:line="240" w:lineRule="auto"/>
      </w:pPr>
      <w:r>
        <w:separator/>
      </w:r>
    </w:p>
  </w:endnote>
  <w:endnote w:type="continuationSeparator" w:id="0">
    <w:p w:rsidR="006966F2" w:rsidRDefault="006966F2" w:rsidP="00232EA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Com 55 Roman">
    <w:panose1 w:val="020B0503030504020204"/>
    <w:charset w:val="00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panose1 w:val="020B0500000000000000"/>
    <w:charset w:val="00"/>
    <w:family w:val="swiss"/>
    <w:pitch w:val="variable"/>
    <w:sig w:usb0="80000027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EB0" w:rsidRDefault="000E4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EB0" w:rsidRDefault="000E4E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EB0" w:rsidRDefault="000E4EB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EA7" w:rsidRDefault="00232EA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EA7" w:rsidRDefault="00232EA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EA7" w:rsidRDefault="00232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6F2" w:rsidRDefault="006966F2" w:rsidP="00232EA7">
      <w:pPr>
        <w:spacing w:before="0" w:line="240" w:lineRule="auto"/>
      </w:pPr>
      <w:r>
        <w:separator/>
      </w:r>
    </w:p>
  </w:footnote>
  <w:footnote w:type="continuationSeparator" w:id="0">
    <w:p w:rsidR="006966F2" w:rsidRDefault="006966F2" w:rsidP="00232EA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EB0" w:rsidRDefault="000E4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EB0" w:rsidRDefault="000E4EB0" w:rsidP="00A904F4">
    <w:pPr>
      <w:pStyle w:val="Header"/>
      <w:spacing w:before="0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31061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EB0" w:rsidRDefault="000E4EB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EA7" w:rsidRDefault="00232EA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EA7" w:rsidRDefault="009D51E3" w:rsidP="00A904F4">
    <w:pPr>
      <w:pStyle w:val="Header"/>
      <w:spacing w:before="0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83119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EA7" w:rsidRDefault="00232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1505"/>
    <w:multiLevelType w:val="multilevel"/>
    <w:tmpl w:val="434083D8"/>
    <w:styleLink w:val="StandardNummerierungenListe"/>
    <w:lvl w:ilvl="0">
      <w:start w:val="1"/>
      <w:numFmt w:val="decimal"/>
      <w:pStyle w:val="Standardnumm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none"/>
      <w:pStyle w:val="Standardnummer1ohne"/>
      <w:lvlText w:val="%2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bullet"/>
      <w:pStyle w:val="Standardnummer2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2"/>
        <w:szCs w:val="22"/>
      </w:rPr>
    </w:lvl>
    <w:lvl w:ilvl="3">
      <w:start w:val="1"/>
      <w:numFmt w:val="none"/>
      <w:pStyle w:val="Standardnummer2oh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bullet"/>
      <w:pStyle w:val="Standardnummer3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sz w:val="22"/>
        <w:szCs w:val="22"/>
      </w:rPr>
    </w:lvl>
    <w:lvl w:ilvl="5">
      <w:start w:val="1"/>
      <w:numFmt w:val="none"/>
      <w:pStyle w:val="Standardnummer3ohne"/>
      <w:lvlText w:val="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6">
      <w:start w:val="1"/>
      <w:numFmt w:val="bullet"/>
      <w:pStyle w:val="Standardnummer4"/>
      <w:lvlText w:val="-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none"/>
      <w:pStyle w:val="Standardnummer4ohne"/>
      <w:lvlText w:val="%8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8">
      <w:start w:val="1"/>
      <w:numFmt w:val="bullet"/>
      <w:lvlText w:val="·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</w:abstractNum>
  <w:abstractNum w:abstractNumId="1" w15:restartNumberingAfterBreak="0">
    <w:nsid w:val="380847B7"/>
    <w:multiLevelType w:val="multilevel"/>
    <w:tmpl w:val="DD4A129C"/>
    <w:styleLink w:val="TabEinzuegeListe"/>
    <w:lvl w:ilvl="0">
      <w:start w:val="1"/>
      <w:numFmt w:val="bullet"/>
      <w:pStyle w:val="TabE1Standardeinzug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20"/>
        <w:szCs w:val="20"/>
      </w:rPr>
    </w:lvl>
    <w:lvl w:ilvl="1">
      <w:start w:val="1"/>
      <w:numFmt w:val="none"/>
      <w:pStyle w:val="TabE1oStandardeinzug"/>
      <w:lvlText w:val="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2">
      <w:start w:val="1"/>
      <w:numFmt w:val="bullet"/>
      <w:pStyle w:val="TabE2Standardeinzug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hint="default"/>
      </w:rPr>
    </w:lvl>
    <w:lvl w:ilvl="3">
      <w:start w:val="1"/>
      <w:numFmt w:val="none"/>
      <w:pStyle w:val="TabE2oStandardeinzug"/>
      <w:lvlText w:val=""/>
      <w:lvlJc w:val="left"/>
      <w:pPr>
        <w:tabs>
          <w:tab w:val="num" w:pos="340"/>
        </w:tabs>
        <w:ind w:left="340" w:firstLine="0"/>
      </w:pPr>
      <w:rPr>
        <w:rFonts w:hint="default"/>
      </w:rPr>
    </w:lvl>
    <w:lvl w:ilvl="4">
      <w:start w:val="1"/>
      <w:numFmt w:val="bullet"/>
      <w:pStyle w:val="TabE3Standardeinzug"/>
      <w:lvlText w:val="-"/>
      <w:lvlJc w:val="left"/>
      <w:pPr>
        <w:tabs>
          <w:tab w:val="num" w:pos="510"/>
        </w:tabs>
        <w:ind w:left="510" w:hanging="170"/>
      </w:pPr>
      <w:rPr>
        <w:rFonts w:ascii="Arial" w:hAnsi="Arial" w:hint="default"/>
      </w:rPr>
    </w:lvl>
    <w:lvl w:ilvl="5">
      <w:start w:val="1"/>
      <w:numFmt w:val="none"/>
      <w:pStyle w:val="TabE3oStandardeinzug"/>
      <w:lvlText w:val=""/>
      <w:lvlJc w:val="left"/>
      <w:pPr>
        <w:tabs>
          <w:tab w:val="num" w:pos="510"/>
        </w:tabs>
        <w:ind w:left="51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10"/>
        </w:tabs>
        <w:ind w:left="510" w:firstLine="0"/>
      </w:pPr>
      <w:rPr>
        <w:rFonts w:ascii="Arial" w:hAnsi="Arial" w:hint="default"/>
        <w:sz w:val="20"/>
        <w:szCs w:val="20"/>
      </w:rPr>
    </w:lvl>
    <w:lvl w:ilvl="7">
      <w:start w:val="1"/>
      <w:numFmt w:val="none"/>
      <w:lvlText w:val=""/>
      <w:lvlJc w:val="left"/>
      <w:pPr>
        <w:tabs>
          <w:tab w:val="num" w:pos="510"/>
        </w:tabs>
        <w:ind w:left="51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10"/>
        </w:tabs>
        <w:ind w:left="510" w:firstLine="0"/>
      </w:pPr>
      <w:rPr>
        <w:rFonts w:hint="default"/>
      </w:rPr>
    </w:lvl>
  </w:abstractNum>
  <w:abstractNum w:abstractNumId="2" w15:restartNumberingAfterBreak="0">
    <w:nsid w:val="464A5729"/>
    <w:multiLevelType w:val="multilevel"/>
    <w:tmpl w:val="8DB4BF6A"/>
    <w:styleLink w:val="StandardEinzuegeListe"/>
    <w:lvl w:ilvl="0">
      <w:start w:val="1"/>
      <w:numFmt w:val="bullet"/>
      <w:pStyle w:val="NormalInden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>
      <w:start w:val="1"/>
      <w:numFmt w:val="none"/>
      <w:pStyle w:val="Standardeinzug1ohne"/>
      <w:lvlText w:val="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bullet"/>
      <w:pStyle w:val="Standardeinzug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2"/>
        <w:szCs w:val="22"/>
      </w:rPr>
    </w:lvl>
    <w:lvl w:ilvl="3">
      <w:start w:val="1"/>
      <w:numFmt w:val="none"/>
      <w:pStyle w:val="Standardeinzug2oh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bullet"/>
      <w:pStyle w:val="Standardeinzug3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sz w:val="22"/>
      </w:rPr>
    </w:lvl>
    <w:lvl w:ilvl="5">
      <w:start w:val="1"/>
      <w:numFmt w:val="none"/>
      <w:pStyle w:val="Standardeinzug3oh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ascii="Arial" w:hAnsi="Arial" w:hint="default"/>
        <w:sz w:val="20"/>
        <w:szCs w:val="20"/>
      </w:rPr>
    </w:lvl>
    <w:lvl w:ilvl="7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" w15:restartNumberingAfterBreak="0">
    <w:nsid w:val="59E272F1"/>
    <w:multiLevelType w:val="hybridMultilevel"/>
    <w:tmpl w:val="BC34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82154"/>
    <w:multiLevelType w:val="multilevel"/>
    <w:tmpl w:val="0D34FB8E"/>
    <w:styleLink w:val="berschriftenliste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7D05522"/>
    <w:multiLevelType w:val="hybridMultilevel"/>
    <w:tmpl w:val="9D46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D6EA1"/>
    <w:multiLevelType w:val="multilevel"/>
    <w:tmpl w:val="E244D0F8"/>
    <w:styleLink w:val="TabNummerierungenListe"/>
    <w:lvl w:ilvl="0">
      <w:start w:val="1"/>
      <w:numFmt w:val="decimal"/>
      <w:pStyle w:val="TabNr1Standardnummer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0"/>
        <w:szCs w:val="20"/>
      </w:rPr>
    </w:lvl>
    <w:lvl w:ilvl="1">
      <w:start w:val="1"/>
      <w:numFmt w:val="none"/>
      <w:pStyle w:val="TabNr1oStandardnummer"/>
      <w:lvlText w:val=""/>
      <w:lvlJc w:val="left"/>
      <w:pPr>
        <w:tabs>
          <w:tab w:val="num" w:pos="397"/>
        </w:tabs>
        <w:ind w:left="397" w:firstLine="0"/>
      </w:pPr>
      <w:rPr>
        <w:rFonts w:hint="default"/>
      </w:rPr>
    </w:lvl>
    <w:lvl w:ilvl="2">
      <w:start w:val="1"/>
      <w:numFmt w:val="bullet"/>
      <w:pStyle w:val="TabNr2Standardnummer"/>
      <w:lvlText w:val=""/>
      <w:lvlJc w:val="left"/>
      <w:pPr>
        <w:tabs>
          <w:tab w:val="num" w:pos="567"/>
        </w:tabs>
        <w:ind w:left="567" w:hanging="170"/>
      </w:pPr>
      <w:rPr>
        <w:rFonts w:ascii="Symbol" w:hAnsi="Symbol" w:hint="default"/>
        <w:sz w:val="20"/>
      </w:rPr>
    </w:lvl>
    <w:lvl w:ilvl="3">
      <w:start w:val="1"/>
      <w:numFmt w:val="none"/>
      <w:pStyle w:val="TabNr2oStandardnummer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bullet"/>
      <w:pStyle w:val="TabNr3Standardnummer"/>
      <w:lvlText w:val=""/>
      <w:lvlJc w:val="left"/>
      <w:pPr>
        <w:tabs>
          <w:tab w:val="num" w:pos="737"/>
        </w:tabs>
        <w:ind w:left="737" w:hanging="170"/>
      </w:pPr>
      <w:rPr>
        <w:rFonts w:ascii="Symbol" w:hAnsi="Symbol" w:hint="default"/>
        <w:sz w:val="20"/>
      </w:rPr>
    </w:lvl>
    <w:lvl w:ilvl="5">
      <w:start w:val="1"/>
      <w:numFmt w:val="none"/>
      <w:pStyle w:val="TabNr3oStandardnummer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6">
      <w:start w:val="1"/>
      <w:numFmt w:val="bullet"/>
      <w:pStyle w:val="TabNr4Standardnummer"/>
      <w:lvlText w:val="-"/>
      <w:lvlJc w:val="left"/>
      <w:pPr>
        <w:tabs>
          <w:tab w:val="num" w:pos="907"/>
        </w:tabs>
        <w:ind w:left="907" w:hanging="170"/>
      </w:pPr>
      <w:rPr>
        <w:rFonts w:ascii="Arial" w:hAnsi="Arial" w:hint="default"/>
        <w:sz w:val="20"/>
        <w:szCs w:val="20"/>
      </w:rPr>
    </w:lvl>
    <w:lvl w:ilvl="7">
      <w:start w:val="1"/>
      <w:numFmt w:val="none"/>
      <w:pStyle w:val="TabNr4oStandardnummer"/>
      <w:lvlText w:val=""/>
      <w:lvlJc w:val="left"/>
      <w:pPr>
        <w:tabs>
          <w:tab w:val="num" w:pos="907"/>
        </w:tabs>
        <w:ind w:left="90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907"/>
        </w:tabs>
        <w:ind w:left="907" w:firstLine="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eschriftTyp" w:val="1"/>
    <w:docVar w:name="BeschriftTypSic" w:val="1"/>
    <w:docVar w:name="BT1" w:val="Tabelle "/>
    <w:docVar w:name="BT1sic" w:val="Tabelle "/>
    <w:docVar w:name="BT2" w:val="Abbildung "/>
    <w:docVar w:name="BT2sic" w:val="Abbildung "/>
    <w:docVar w:name="BT3" w:val="Table "/>
    <w:docVar w:name="BT3sic" w:val="Table "/>
    <w:docVar w:name="BT4" w:val="Figure "/>
    <w:docVar w:name="BT4sic" w:val="Figure "/>
    <w:docVar w:name="BT5" w:val="Tabelle "/>
    <w:docVar w:name="BT5sic" w:val="Tabelle "/>
    <w:docVar w:name="BT6" w:val="Abbildung "/>
    <w:docVar w:name="BT6sic" w:val="Abbildung "/>
    <w:docVar w:name="BT7" w:val="Table "/>
    <w:docVar w:name="BT7sic" w:val="Table "/>
    <w:docVar w:name="BT8" w:val="Figure "/>
    <w:docVar w:name="BT8sic" w:val="Figure "/>
    <w:docVar w:name="Trennzeichen" w:val="–"/>
    <w:docVar w:name="Trennzeichen2" w:val=": "/>
    <w:docVar w:name="Trennzeichen2Sic" w:val="-"/>
    <w:docVar w:name="TrennzeichenSic" w:val="-"/>
  </w:docVars>
  <w:rsids>
    <w:rsidRoot w:val="005E7F87"/>
    <w:rsid w:val="000078CE"/>
    <w:rsid w:val="00013159"/>
    <w:rsid w:val="00020388"/>
    <w:rsid w:val="00024B9F"/>
    <w:rsid w:val="000359F3"/>
    <w:rsid w:val="000E4EB0"/>
    <w:rsid w:val="00103C32"/>
    <w:rsid w:val="001058C5"/>
    <w:rsid w:val="001331C6"/>
    <w:rsid w:val="00182CF1"/>
    <w:rsid w:val="001B159F"/>
    <w:rsid w:val="001E4FA7"/>
    <w:rsid w:val="00226787"/>
    <w:rsid w:val="00232EA7"/>
    <w:rsid w:val="002847A8"/>
    <w:rsid w:val="002C7DF5"/>
    <w:rsid w:val="002E5E24"/>
    <w:rsid w:val="00345F41"/>
    <w:rsid w:val="0034792A"/>
    <w:rsid w:val="00396102"/>
    <w:rsid w:val="003D1CFD"/>
    <w:rsid w:val="003D4A20"/>
    <w:rsid w:val="003E0124"/>
    <w:rsid w:val="00402AF8"/>
    <w:rsid w:val="00456C0E"/>
    <w:rsid w:val="00457390"/>
    <w:rsid w:val="00472950"/>
    <w:rsid w:val="00472E5E"/>
    <w:rsid w:val="004B2370"/>
    <w:rsid w:val="004B74CE"/>
    <w:rsid w:val="004F7679"/>
    <w:rsid w:val="00504701"/>
    <w:rsid w:val="00513FB6"/>
    <w:rsid w:val="00523E26"/>
    <w:rsid w:val="005526E4"/>
    <w:rsid w:val="005B3A48"/>
    <w:rsid w:val="005C607E"/>
    <w:rsid w:val="005E7F87"/>
    <w:rsid w:val="005F6BD7"/>
    <w:rsid w:val="0060365E"/>
    <w:rsid w:val="00643812"/>
    <w:rsid w:val="006839E5"/>
    <w:rsid w:val="006966F2"/>
    <w:rsid w:val="00697EA7"/>
    <w:rsid w:val="006B1A50"/>
    <w:rsid w:val="00776AED"/>
    <w:rsid w:val="007A0B42"/>
    <w:rsid w:val="007D400D"/>
    <w:rsid w:val="007E3CBF"/>
    <w:rsid w:val="007E3E84"/>
    <w:rsid w:val="007F6107"/>
    <w:rsid w:val="008165CD"/>
    <w:rsid w:val="0083738D"/>
    <w:rsid w:val="0087589E"/>
    <w:rsid w:val="00876CEE"/>
    <w:rsid w:val="008C7E34"/>
    <w:rsid w:val="008D1E19"/>
    <w:rsid w:val="008E7293"/>
    <w:rsid w:val="009072B9"/>
    <w:rsid w:val="009411C2"/>
    <w:rsid w:val="00960933"/>
    <w:rsid w:val="009671B9"/>
    <w:rsid w:val="009A77BC"/>
    <w:rsid w:val="009B341C"/>
    <w:rsid w:val="009C0B6A"/>
    <w:rsid w:val="009D51E3"/>
    <w:rsid w:val="00A01273"/>
    <w:rsid w:val="00A20CC1"/>
    <w:rsid w:val="00A369AA"/>
    <w:rsid w:val="00A4531D"/>
    <w:rsid w:val="00A57313"/>
    <w:rsid w:val="00A904F4"/>
    <w:rsid w:val="00AD261E"/>
    <w:rsid w:val="00AE126C"/>
    <w:rsid w:val="00B0381B"/>
    <w:rsid w:val="00B154D9"/>
    <w:rsid w:val="00B33F89"/>
    <w:rsid w:val="00B47F5F"/>
    <w:rsid w:val="00B578A7"/>
    <w:rsid w:val="00B667B0"/>
    <w:rsid w:val="00BC1AD2"/>
    <w:rsid w:val="00BC6D40"/>
    <w:rsid w:val="00BD3885"/>
    <w:rsid w:val="00BD739D"/>
    <w:rsid w:val="00C328CE"/>
    <w:rsid w:val="00C93170"/>
    <w:rsid w:val="00CA0856"/>
    <w:rsid w:val="00CA64D9"/>
    <w:rsid w:val="00D052A8"/>
    <w:rsid w:val="00D139F9"/>
    <w:rsid w:val="00D13D2C"/>
    <w:rsid w:val="00D279CB"/>
    <w:rsid w:val="00D73702"/>
    <w:rsid w:val="00D83119"/>
    <w:rsid w:val="00D84226"/>
    <w:rsid w:val="00DA519D"/>
    <w:rsid w:val="00E0250B"/>
    <w:rsid w:val="00E1654A"/>
    <w:rsid w:val="00E36502"/>
    <w:rsid w:val="00E87179"/>
    <w:rsid w:val="00EF159E"/>
    <w:rsid w:val="00F31061"/>
    <w:rsid w:val="00F35948"/>
    <w:rsid w:val="00F503F9"/>
    <w:rsid w:val="00F74732"/>
    <w:rsid w:val="00F820C7"/>
    <w:rsid w:val="00FB0BE6"/>
    <w:rsid w:val="00FC33E8"/>
    <w:rsid w:val="00FD3099"/>
    <w:rsid w:val="00FE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8CA5"/>
  <w14:defaultImageDpi w14:val="330"/>
  <w15:chartTrackingRefBased/>
  <w15:docId w15:val="{AFC24B83-BE67-4F10-B330-FE58F30E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 w:qFormat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273"/>
    <w:pPr>
      <w:spacing w:before="180" w:after="0" w:line="330" w:lineRule="atLeast"/>
      <w:jc w:val="both"/>
    </w:pPr>
    <w:rPr>
      <w:rFonts w:ascii="Arial" w:hAnsi="Arial" w:cs="Times New Roman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A01273"/>
    <w:pPr>
      <w:keepNext/>
      <w:keepLines/>
      <w:pageBreakBefore/>
      <w:numPr>
        <w:numId w:val="6"/>
      </w:numPr>
      <w:spacing w:before="0"/>
      <w:jc w:val="left"/>
      <w:outlineLvl w:val="0"/>
    </w:pPr>
    <w:rPr>
      <w:rFonts w:eastAsiaTheme="majorEastAsia" w:cstheme="majorBidi"/>
      <w:b/>
      <w:sz w:val="30"/>
    </w:rPr>
  </w:style>
  <w:style w:type="paragraph" w:styleId="Heading2">
    <w:name w:val="heading 2"/>
    <w:basedOn w:val="Heading1"/>
    <w:next w:val="Normal"/>
    <w:link w:val="Heading2Char"/>
    <w:qFormat/>
    <w:rsid w:val="00A01273"/>
    <w:pPr>
      <w:pageBreakBefore w:val="0"/>
      <w:numPr>
        <w:ilvl w:val="1"/>
      </w:numPr>
      <w:spacing w:before="400"/>
      <w:outlineLvl w:val="1"/>
    </w:pPr>
    <w:rPr>
      <w:sz w:val="28"/>
    </w:rPr>
  </w:style>
  <w:style w:type="paragraph" w:styleId="Heading3">
    <w:name w:val="heading 3"/>
    <w:basedOn w:val="Heading1"/>
    <w:next w:val="Normal"/>
    <w:link w:val="Heading3Char"/>
    <w:qFormat/>
    <w:rsid w:val="00A01273"/>
    <w:pPr>
      <w:pageBreakBefore w:val="0"/>
      <w:numPr>
        <w:ilvl w:val="2"/>
      </w:numPr>
      <w:spacing w:before="330"/>
      <w:outlineLvl w:val="2"/>
    </w:pPr>
    <w:rPr>
      <w:sz w:val="26"/>
    </w:rPr>
  </w:style>
  <w:style w:type="paragraph" w:styleId="Heading4">
    <w:name w:val="heading 4"/>
    <w:basedOn w:val="Heading1"/>
    <w:next w:val="Normal"/>
    <w:link w:val="Heading4Char"/>
    <w:qFormat/>
    <w:rsid w:val="00A01273"/>
    <w:pPr>
      <w:pageBreakBefore w:val="0"/>
      <w:numPr>
        <w:ilvl w:val="3"/>
      </w:numPr>
      <w:spacing w:before="320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rsid w:val="00A01273"/>
    <w:pPr>
      <w:numPr>
        <w:ilvl w:val="4"/>
      </w:numPr>
      <w:outlineLvl w:val="4"/>
    </w:pPr>
  </w:style>
  <w:style w:type="paragraph" w:styleId="Heading6">
    <w:name w:val="heading 6"/>
    <w:next w:val="Normal"/>
    <w:link w:val="Heading6Char"/>
    <w:qFormat/>
    <w:rsid w:val="00A01273"/>
    <w:pPr>
      <w:pageBreakBefore/>
      <w:spacing w:after="0" w:line="330" w:lineRule="atLeast"/>
      <w:outlineLvl w:val="5"/>
    </w:pPr>
    <w:rPr>
      <w:rFonts w:ascii="Arial" w:eastAsiaTheme="majorEastAsia" w:hAnsi="Arial" w:cstheme="majorBidi"/>
      <w:b/>
      <w:sz w:val="30"/>
      <w:szCs w:val="30"/>
      <w:lang w:eastAsia="de-DE"/>
    </w:rPr>
  </w:style>
  <w:style w:type="paragraph" w:styleId="Heading7">
    <w:name w:val="heading 7"/>
    <w:basedOn w:val="Heading2"/>
    <w:next w:val="Normal"/>
    <w:link w:val="Heading7Char"/>
    <w:rsid w:val="00A0127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rsid w:val="00A01273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rsid w:val="00A01273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-Gr10">
    <w:name w:val="A-Gr10"/>
    <w:basedOn w:val="Normal"/>
    <w:semiHidden/>
    <w:rsid w:val="00A01273"/>
    <w:pPr>
      <w:spacing w:line="240" w:lineRule="auto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27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273"/>
    <w:rPr>
      <w:rFonts w:ascii="Tahoma" w:eastAsia="Times New Roman" w:hAnsi="Tahoma" w:cs="Tahoma"/>
      <w:sz w:val="16"/>
      <w:szCs w:val="16"/>
      <w:lang w:eastAsia="de-DE"/>
    </w:rPr>
  </w:style>
  <w:style w:type="paragraph" w:styleId="Caption">
    <w:name w:val="caption"/>
    <w:basedOn w:val="Normal"/>
    <w:next w:val="Normal"/>
    <w:qFormat/>
    <w:rsid w:val="00A01273"/>
    <w:pPr>
      <w:keepNext/>
      <w:keepLines/>
      <w:spacing w:before="290" w:after="180" w:line="290" w:lineRule="atLeast"/>
      <w:ind w:left="1871" w:hanging="1871"/>
      <w:jc w:val="left"/>
    </w:pPr>
  </w:style>
  <w:style w:type="paragraph" w:customStyle="1" w:styleId="BeschriftungAbbildung">
    <w:name w:val="BeschriftungAbbildung"/>
    <w:basedOn w:val="Caption"/>
    <w:next w:val="Normal"/>
    <w:rsid w:val="00A01273"/>
  </w:style>
  <w:style w:type="paragraph" w:customStyle="1" w:styleId="BeschriftungTabelle">
    <w:name w:val="BeschriftungTabelle"/>
    <w:basedOn w:val="Caption"/>
    <w:next w:val="Normal"/>
    <w:rsid w:val="00A01273"/>
    <w:pPr>
      <w:ind w:left="1588" w:hanging="1588"/>
    </w:pPr>
  </w:style>
  <w:style w:type="paragraph" w:styleId="BlockText">
    <w:name w:val="Block Text"/>
    <w:basedOn w:val="Normal"/>
    <w:semiHidden/>
    <w:rsid w:val="00A01273"/>
    <w:pPr>
      <w:ind w:left="1134" w:right="1134"/>
    </w:pPr>
  </w:style>
  <w:style w:type="paragraph" w:styleId="BodyText">
    <w:name w:val="Body Text"/>
    <w:basedOn w:val="Normal"/>
    <w:link w:val="BodyTextChar"/>
    <w:semiHidden/>
    <w:rsid w:val="00A01273"/>
  </w:style>
  <w:style w:type="character" w:customStyle="1" w:styleId="BodyTextChar">
    <w:name w:val="Body Text Char"/>
    <w:basedOn w:val="DefaultParagraphFont"/>
    <w:link w:val="BodyText"/>
    <w:semiHidden/>
    <w:rsid w:val="00A01273"/>
    <w:rPr>
      <w:rFonts w:ascii="Arial" w:eastAsia="Times New Roman" w:hAnsi="Arial" w:cs="Times New Roman"/>
      <w:lang w:eastAsia="de-DE"/>
    </w:rPr>
  </w:style>
  <w:style w:type="paragraph" w:styleId="BodyText2">
    <w:name w:val="Body Text 2"/>
    <w:basedOn w:val="Normal"/>
    <w:link w:val="BodyText2Char"/>
    <w:semiHidden/>
    <w:rsid w:val="00A01273"/>
  </w:style>
  <w:style w:type="character" w:customStyle="1" w:styleId="BodyText2Char">
    <w:name w:val="Body Text 2 Char"/>
    <w:basedOn w:val="DefaultParagraphFont"/>
    <w:link w:val="BodyText2"/>
    <w:semiHidden/>
    <w:rsid w:val="00A01273"/>
    <w:rPr>
      <w:rFonts w:ascii="Arial" w:eastAsia="Times New Roman" w:hAnsi="Arial" w:cs="Times New Roman"/>
      <w:lang w:eastAsia="de-DE"/>
    </w:rPr>
  </w:style>
  <w:style w:type="paragraph" w:styleId="BodyText3">
    <w:name w:val="Body Text 3"/>
    <w:basedOn w:val="Normal"/>
    <w:link w:val="BodyText3Char"/>
    <w:semiHidden/>
    <w:rsid w:val="00A01273"/>
  </w:style>
  <w:style w:type="character" w:customStyle="1" w:styleId="BodyText3Char">
    <w:name w:val="Body Text 3 Char"/>
    <w:basedOn w:val="DefaultParagraphFont"/>
    <w:link w:val="BodyText3"/>
    <w:semiHidden/>
    <w:rsid w:val="00A01273"/>
    <w:rPr>
      <w:rFonts w:ascii="Arial" w:eastAsia="Times New Roman" w:hAnsi="Arial" w:cs="Times New Roman"/>
      <w:lang w:eastAsia="de-DE"/>
    </w:rPr>
  </w:style>
  <w:style w:type="paragraph" w:styleId="NormalIndent">
    <w:name w:val="Normal Indent"/>
    <w:qFormat/>
    <w:rsid w:val="00A01273"/>
    <w:pPr>
      <w:numPr>
        <w:numId w:val="2"/>
      </w:numPr>
      <w:spacing w:before="120" w:after="0" w:line="290" w:lineRule="atLeast"/>
      <w:jc w:val="both"/>
    </w:pPr>
    <w:rPr>
      <w:rFonts w:ascii="Arial" w:hAnsi="Arial" w:cs="Times New Roman"/>
      <w:lang w:eastAsia="de-DE"/>
    </w:rPr>
  </w:style>
  <w:style w:type="paragraph" w:customStyle="1" w:styleId="Standardeinzug1ohne">
    <w:name w:val="Standardeinzug1ohne"/>
    <w:basedOn w:val="NormalIndent"/>
    <w:qFormat/>
    <w:rsid w:val="00A01273"/>
    <w:pPr>
      <w:numPr>
        <w:ilvl w:val="1"/>
      </w:numPr>
    </w:pPr>
  </w:style>
  <w:style w:type="paragraph" w:styleId="BodyTextFirstIndent">
    <w:name w:val="Body Text First Indent"/>
    <w:basedOn w:val="Standardeinzug1ohne"/>
    <w:link w:val="BodyTextFirstIndentChar"/>
    <w:semiHidden/>
    <w:rsid w:val="00A01273"/>
    <w:pPr>
      <w:numPr>
        <w:ilvl w:val="0"/>
        <w:numId w:val="0"/>
      </w:numPr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01273"/>
    <w:rPr>
      <w:rFonts w:ascii="Arial" w:eastAsia="Times New Roman" w:hAnsi="Arial" w:cs="Times New Roman"/>
      <w:lang w:eastAsia="de-DE"/>
    </w:rPr>
  </w:style>
  <w:style w:type="paragraph" w:customStyle="1" w:styleId="Standardeinzug2">
    <w:name w:val="Standardeinzug2"/>
    <w:basedOn w:val="NormalIndent"/>
    <w:qFormat/>
    <w:rsid w:val="00A01273"/>
    <w:pPr>
      <w:numPr>
        <w:ilvl w:val="2"/>
      </w:numPr>
    </w:pPr>
  </w:style>
  <w:style w:type="paragraph" w:customStyle="1" w:styleId="Standardeinzug2ohne">
    <w:name w:val="Standardeinzug2ohne"/>
    <w:basedOn w:val="Standardeinzug2"/>
    <w:rsid w:val="00A01273"/>
    <w:pPr>
      <w:numPr>
        <w:ilvl w:val="3"/>
      </w:numPr>
    </w:pPr>
  </w:style>
  <w:style w:type="paragraph" w:styleId="BodyTextIndent">
    <w:name w:val="Body Text Indent"/>
    <w:basedOn w:val="NormalIndent"/>
    <w:link w:val="BodyTextIndentChar"/>
    <w:semiHidden/>
    <w:rsid w:val="00A01273"/>
    <w:pPr>
      <w:numPr>
        <w:numId w:val="0"/>
      </w:numPr>
    </w:pPr>
  </w:style>
  <w:style w:type="character" w:customStyle="1" w:styleId="BodyTextIndentChar">
    <w:name w:val="Body Text Indent Char"/>
    <w:basedOn w:val="DefaultParagraphFont"/>
    <w:link w:val="BodyTextIndent"/>
    <w:semiHidden/>
    <w:rsid w:val="00A01273"/>
    <w:rPr>
      <w:rFonts w:ascii="Arial" w:eastAsia="Times New Roman" w:hAnsi="Arial" w:cs="Times New Roman"/>
      <w:lang w:eastAsia="de-DE"/>
    </w:rPr>
  </w:style>
  <w:style w:type="paragraph" w:styleId="BodyTextFirstIndent2">
    <w:name w:val="Body Text First Indent 2"/>
    <w:basedOn w:val="Standardeinzug2ohne"/>
    <w:link w:val="BodyTextFirstIndent2Char"/>
    <w:semiHidden/>
    <w:rsid w:val="00A01273"/>
    <w:pPr>
      <w:numPr>
        <w:ilvl w:val="0"/>
        <w:numId w:val="0"/>
      </w:numPr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01273"/>
    <w:rPr>
      <w:rFonts w:ascii="Arial" w:eastAsia="Times New Roman" w:hAnsi="Arial" w:cs="Times New Roman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A01273"/>
  </w:style>
  <w:style w:type="character" w:customStyle="1" w:styleId="BodyTextIndent2Char">
    <w:name w:val="Body Text Indent 2 Char"/>
    <w:basedOn w:val="DefaultParagraphFont"/>
    <w:link w:val="BodyTextIndent2"/>
    <w:semiHidden/>
    <w:rsid w:val="00A01273"/>
    <w:rPr>
      <w:rFonts w:ascii="Arial" w:eastAsia="Times New Roman" w:hAnsi="Arial" w:cs="Times New Roman"/>
      <w:lang w:eastAsia="de-DE"/>
    </w:rPr>
  </w:style>
  <w:style w:type="paragraph" w:customStyle="1" w:styleId="Standardeinzug3">
    <w:name w:val="Standardeinzug3"/>
    <w:basedOn w:val="Standardeinzug2"/>
    <w:rsid w:val="00A01273"/>
    <w:pPr>
      <w:numPr>
        <w:ilvl w:val="4"/>
      </w:numPr>
    </w:pPr>
  </w:style>
  <w:style w:type="paragraph" w:styleId="BodyTextIndent3">
    <w:name w:val="Body Text Indent 3"/>
    <w:basedOn w:val="Standardeinzug3"/>
    <w:link w:val="BodyTextIndent3Char"/>
    <w:semiHidden/>
    <w:rsid w:val="00A01273"/>
    <w:pPr>
      <w:numPr>
        <w:ilvl w:val="0"/>
        <w:numId w:val="0"/>
      </w:numPr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A01273"/>
    <w:rPr>
      <w:rFonts w:ascii="Arial" w:eastAsia="Times New Roman" w:hAnsi="Arial" w:cs="Times New Roman"/>
      <w:lang w:eastAsia="de-DE"/>
    </w:rPr>
  </w:style>
  <w:style w:type="paragraph" w:customStyle="1" w:styleId="Dateiname">
    <w:name w:val="Dateiname"/>
    <w:next w:val="Normal"/>
    <w:rsid w:val="00A01273"/>
    <w:pPr>
      <w:keepLines/>
      <w:spacing w:after="0" w:line="200" w:lineRule="exact"/>
    </w:pPr>
    <w:rPr>
      <w:rFonts w:ascii="Arial" w:hAnsi="Arial" w:cs="Times New Roman"/>
      <w:sz w:val="14"/>
      <w:szCs w:val="20"/>
      <w:lang w:eastAsia="de-DE"/>
    </w:rPr>
  </w:style>
  <w:style w:type="paragraph" w:styleId="DocumentMap">
    <w:name w:val="Document Map"/>
    <w:basedOn w:val="Normal"/>
    <w:link w:val="DocumentMapChar"/>
    <w:semiHidden/>
    <w:rsid w:val="00A01273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A01273"/>
    <w:rPr>
      <w:rFonts w:ascii="Tahoma" w:eastAsia="Times New Roman" w:hAnsi="Tahoma" w:cs="Times New Roman"/>
      <w:shd w:val="clear" w:color="auto" w:fill="000080"/>
      <w:lang w:eastAsia="de-DE"/>
    </w:rPr>
  </w:style>
  <w:style w:type="character" w:styleId="FootnoteReference">
    <w:name w:val="footnote reference"/>
    <w:basedOn w:val="DefaultParagraphFont"/>
    <w:rsid w:val="00A01273"/>
    <w:rPr>
      <w:rFonts w:ascii="Arial" w:hAnsi="Arial"/>
      <w:color w:val="auto"/>
      <w:position w:val="4"/>
      <w:sz w:val="18"/>
      <w:u w:val="none"/>
      <w:vertAlign w:val="baseline"/>
    </w:rPr>
  </w:style>
  <w:style w:type="character" w:styleId="EndnoteReference">
    <w:name w:val="endnote reference"/>
    <w:basedOn w:val="FootnoteReference"/>
    <w:semiHidden/>
    <w:rsid w:val="00A01273"/>
    <w:rPr>
      <w:rFonts w:ascii="Arial" w:hAnsi="Arial"/>
      <w:dstrike w:val="0"/>
      <w:color w:val="auto"/>
      <w:position w:val="4"/>
      <w:sz w:val="18"/>
      <w:u w:val="none"/>
      <w:vertAlign w:val="baseline"/>
    </w:rPr>
  </w:style>
  <w:style w:type="paragraph" w:styleId="FootnoteText">
    <w:name w:val="footnote text"/>
    <w:basedOn w:val="Normal"/>
    <w:link w:val="FootnoteTextChar"/>
    <w:qFormat/>
    <w:rsid w:val="00A01273"/>
    <w:pPr>
      <w:keepNext/>
      <w:keepLines/>
      <w:tabs>
        <w:tab w:val="left" w:pos="425"/>
      </w:tabs>
      <w:spacing w:before="120" w:line="240" w:lineRule="auto"/>
      <w:ind w:left="425" w:hanging="425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A01273"/>
    <w:rPr>
      <w:rFonts w:ascii="Arial" w:eastAsia="Times New Roman" w:hAnsi="Arial" w:cs="Times New Roman"/>
      <w:sz w:val="20"/>
      <w:lang w:eastAsia="de-DE"/>
    </w:rPr>
  </w:style>
  <w:style w:type="paragraph" w:styleId="EndnoteText">
    <w:name w:val="endnote text"/>
    <w:basedOn w:val="FootnoteText"/>
    <w:link w:val="EndnoteTextChar"/>
    <w:semiHidden/>
    <w:rsid w:val="00A01273"/>
  </w:style>
  <w:style w:type="character" w:customStyle="1" w:styleId="EndnoteTextChar">
    <w:name w:val="Endnote Text Char"/>
    <w:basedOn w:val="DefaultParagraphFont"/>
    <w:link w:val="EndnoteText"/>
    <w:semiHidden/>
    <w:rsid w:val="00A01273"/>
    <w:rPr>
      <w:rFonts w:ascii="Arial" w:eastAsia="Times New Roman" w:hAnsi="Arial" w:cs="Times New Roman"/>
      <w:sz w:val="20"/>
      <w:lang w:eastAsia="de-DE"/>
    </w:rPr>
  </w:style>
  <w:style w:type="character" w:styleId="FollowedHyperlink">
    <w:name w:val="FollowedHyperlink"/>
    <w:basedOn w:val="DefaultParagraphFont"/>
    <w:rsid w:val="00A01273"/>
    <w:rPr>
      <w:rFonts w:ascii="Arial" w:hAnsi="Arial"/>
      <w:color w:val="800080"/>
      <w:u w:val="single"/>
    </w:rPr>
  </w:style>
  <w:style w:type="paragraph" w:styleId="Footer">
    <w:name w:val="footer"/>
    <w:basedOn w:val="Normal"/>
    <w:link w:val="FooterChar"/>
    <w:rsid w:val="00A01273"/>
    <w:rPr>
      <w:sz w:val="20"/>
    </w:rPr>
  </w:style>
  <w:style w:type="character" w:customStyle="1" w:styleId="FooterChar">
    <w:name w:val="Footer Char"/>
    <w:basedOn w:val="DefaultParagraphFont"/>
    <w:link w:val="Footer"/>
    <w:rsid w:val="00A01273"/>
    <w:rPr>
      <w:rFonts w:ascii="Arial" w:eastAsia="Times New Roman" w:hAnsi="Arial" w:cs="Times New Roman"/>
      <w:sz w:val="20"/>
      <w:lang w:eastAsia="de-DE"/>
    </w:rPr>
  </w:style>
  <w:style w:type="paragraph" w:customStyle="1" w:styleId="Formel">
    <w:name w:val="Formel"/>
    <w:basedOn w:val="Normal"/>
    <w:next w:val="Normal"/>
    <w:rsid w:val="00A01273"/>
    <w:pPr>
      <w:tabs>
        <w:tab w:val="center" w:pos="4253"/>
        <w:tab w:val="right" w:pos="8505"/>
      </w:tabs>
      <w:jc w:val="left"/>
    </w:pPr>
  </w:style>
  <w:style w:type="paragraph" w:customStyle="1" w:styleId="Funotentext2">
    <w:name w:val="Fußnotentext2"/>
    <w:basedOn w:val="FootnoteText"/>
    <w:rsid w:val="00A01273"/>
  </w:style>
  <w:style w:type="paragraph" w:customStyle="1" w:styleId="Funotentext3">
    <w:name w:val="Fußnotentext3"/>
    <w:basedOn w:val="FootnoteText"/>
    <w:semiHidden/>
    <w:rsid w:val="00A01273"/>
    <w:rPr>
      <w:sz w:val="22"/>
    </w:rPr>
  </w:style>
  <w:style w:type="paragraph" w:customStyle="1" w:styleId="Funotentext4">
    <w:name w:val="Fußnotentext4"/>
    <w:basedOn w:val="Funotentext2"/>
    <w:semiHidden/>
    <w:rsid w:val="00A01273"/>
    <w:rPr>
      <w:sz w:val="22"/>
    </w:rPr>
  </w:style>
  <w:style w:type="paragraph" w:styleId="Header">
    <w:name w:val="header"/>
    <w:basedOn w:val="Normal"/>
    <w:link w:val="HeaderChar"/>
    <w:rsid w:val="00A01273"/>
    <w:pPr>
      <w:tabs>
        <w:tab w:val="right" w:pos="8505"/>
      </w:tabs>
      <w:spacing w:line="240" w:lineRule="auto"/>
      <w:jc w:val="left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A01273"/>
    <w:rPr>
      <w:rFonts w:ascii="Arial" w:eastAsia="Times New Roman" w:hAnsi="Arial" w:cs="Times New Roman"/>
      <w:sz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A01273"/>
    <w:rPr>
      <w:rFonts w:ascii="Arial" w:eastAsiaTheme="majorEastAsia" w:hAnsi="Arial" w:cstheme="majorBidi"/>
      <w:b/>
      <w:sz w:val="30"/>
      <w:lang w:eastAsia="de-DE"/>
    </w:rPr>
  </w:style>
  <w:style w:type="character" w:customStyle="1" w:styleId="Heading2Char">
    <w:name w:val="Heading 2 Char"/>
    <w:basedOn w:val="DefaultParagraphFont"/>
    <w:link w:val="Heading2"/>
    <w:rsid w:val="00A01273"/>
    <w:rPr>
      <w:rFonts w:ascii="Arial" w:eastAsiaTheme="majorEastAsia" w:hAnsi="Arial" w:cstheme="majorBidi"/>
      <w:b/>
      <w:sz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A01273"/>
    <w:rPr>
      <w:rFonts w:ascii="Arial" w:eastAsiaTheme="majorEastAsia" w:hAnsi="Arial" w:cstheme="majorBidi"/>
      <w:b/>
      <w:sz w:val="26"/>
      <w:lang w:eastAsia="de-DE"/>
    </w:rPr>
  </w:style>
  <w:style w:type="character" w:customStyle="1" w:styleId="Heading4Char">
    <w:name w:val="Heading 4 Char"/>
    <w:basedOn w:val="DefaultParagraphFont"/>
    <w:link w:val="Heading4"/>
    <w:rsid w:val="00A01273"/>
    <w:rPr>
      <w:rFonts w:ascii="Arial" w:eastAsiaTheme="majorEastAsia" w:hAnsi="Arial" w:cstheme="majorBidi"/>
      <w:b/>
      <w:sz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A01273"/>
    <w:rPr>
      <w:rFonts w:ascii="Arial" w:eastAsiaTheme="majorEastAsia" w:hAnsi="Arial" w:cstheme="majorBidi"/>
      <w:b/>
      <w:sz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A01273"/>
    <w:rPr>
      <w:rFonts w:ascii="Arial" w:eastAsiaTheme="majorEastAsia" w:hAnsi="Arial" w:cstheme="majorBidi"/>
      <w:b/>
      <w:sz w:val="30"/>
      <w:szCs w:val="30"/>
      <w:lang w:eastAsia="de-DE"/>
    </w:rPr>
  </w:style>
  <w:style w:type="character" w:customStyle="1" w:styleId="Heading7Char">
    <w:name w:val="Heading 7 Char"/>
    <w:basedOn w:val="DefaultParagraphFont"/>
    <w:link w:val="Heading7"/>
    <w:rsid w:val="00A01273"/>
    <w:rPr>
      <w:rFonts w:ascii="Arial" w:eastAsiaTheme="majorEastAsia" w:hAnsi="Arial" w:cstheme="majorBidi"/>
      <w:b/>
      <w:sz w:val="28"/>
      <w:lang w:eastAsia="de-DE"/>
    </w:rPr>
  </w:style>
  <w:style w:type="character" w:customStyle="1" w:styleId="Heading8Char">
    <w:name w:val="Heading 8 Char"/>
    <w:basedOn w:val="DefaultParagraphFont"/>
    <w:link w:val="Heading8"/>
    <w:rsid w:val="00A01273"/>
    <w:rPr>
      <w:rFonts w:ascii="Arial" w:eastAsiaTheme="majorEastAsia" w:hAnsi="Arial" w:cstheme="majorBidi"/>
      <w:b/>
      <w:sz w:val="26"/>
      <w:lang w:eastAsia="de-DE"/>
    </w:rPr>
  </w:style>
  <w:style w:type="character" w:customStyle="1" w:styleId="Heading9Char">
    <w:name w:val="Heading 9 Char"/>
    <w:basedOn w:val="DefaultParagraphFont"/>
    <w:link w:val="Heading9"/>
    <w:rsid w:val="00A01273"/>
    <w:rPr>
      <w:rFonts w:ascii="Arial" w:eastAsiaTheme="majorEastAsia" w:hAnsi="Arial" w:cstheme="majorBidi"/>
      <w:b/>
      <w:sz w:val="24"/>
      <w:lang w:eastAsia="de-DE"/>
    </w:rPr>
  </w:style>
  <w:style w:type="character" w:styleId="Hyperlink">
    <w:name w:val="Hyperlink"/>
    <w:basedOn w:val="DefaultParagraphFont"/>
    <w:qFormat/>
    <w:rsid w:val="00A01273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semiHidden/>
    <w:rsid w:val="00A01273"/>
    <w:pPr>
      <w:tabs>
        <w:tab w:val="right" w:leader="dot" w:pos="8108"/>
      </w:tabs>
      <w:ind w:left="240" w:hanging="240"/>
    </w:pPr>
  </w:style>
  <w:style w:type="paragraph" w:styleId="IndexHeading">
    <w:name w:val="index heading"/>
    <w:basedOn w:val="Normal"/>
    <w:next w:val="Index1"/>
    <w:semiHidden/>
    <w:rsid w:val="00A01273"/>
    <w:rPr>
      <w:b/>
    </w:rPr>
  </w:style>
  <w:style w:type="table" w:customStyle="1" w:styleId="IRB-Tabelle">
    <w:name w:val="IRB-Tabelle"/>
    <w:basedOn w:val="TableNormal"/>
    <w:semiHidden/>
    <w:rsid w:val="00A01273"/>
    <w:pPr>
      <w:spacing w:before="180" w:after="0" w:line="330" w:lineRule="atLeast"/>
      <w:jc w:val="both"/>
    </w:pPr>
    <w:rPr>
      <w:rFonts w:ascii="Frutiger 45 Light" w:hAnsi="Frutiger 45 Light" w:cs="Times New Roman"/>
      <w:sz w:val="18"/>
      <w:szCs w:val="20"/>
      <w:lang w:eastAsia="de-DE"/>
    </w:rPr>
    <w:tblPr>
      <w:tblStyleRowBandSize w:val="1"/>
      <w:tblInd w:w="125" w:type="dxa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ISI-Tabelle">
    <w:name w:val="ISI-Tabelle"/>
    <w:basedOn w:val="TableNormal"/>
    <w:rsid w:val="00A01273"/>
    <w:pPr>
      <w:spacing w:before="60" w:after="60" w:line="240" w:lineRule="auto"/>
    </w:pPr>
    <w:rPr>
      <w:rFonts w:ascii="Arial" w:hAnsi="Arial" w:cs="Times New Roman"/>
      <w:sz w:val="20"/>
      <w:szCs w:val="20"/>
      <w:lang w:eastAsia="de-DE"/>
    </w:rPr>
    <w:tblPr>
      <w:tblStyleRowBandSize w:val="1"/>
      <w:tblInd w:w="125" w:type="dxa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Kopfzeile-quer">
    <w:name w:val="Kopfzeile-quer"/>
    <w:next w:val="Normal"/>
    <w:rsid w:val="00A01273"/>
    <w:pPr>
      <w:framePr w:w="266" w:h="8533" w:hRule="exact" w:hSpace="181" w:wrap="around" w:vAnchor="page" w:hAnchor="page" w:x="15287" w:y="1702"/>
      <w:tabs>
        <w:tab w:val="right" w:pos="8504"/>
      </w:tabs>
      <w:spacing w:after="0" w:line="240" w:lineRule="auto"/>
      <w:jc w:val="center"/>
      <w:textDirection w:val="tbRl"/>
    </w:pPr>
    <w:rPr>
      <w:rFonts w:ascii="Arial" w:hAnsi="Arial" w:cs="Arial"/>
      <w:sz w:val="20"/>
      <w:szCs w:val="20"/>
      <w:lang w:eastAsia="de-DE"/>
    </w:rPr>
  </w:style>
  <w:style w:type="paragraph" w:customStyle="1" w:styleId="Kopfzeile-quer-gerade">
    <w:name w:val="Kopfzeile-quer-gerade"/>
    <w:next w:val="Normal"/>
    <w:semiHidden/>
    <w:rsid w:val="00A01273"/>
    <w:pPr>
      <w:framePr w:w="266" w:h="8533" w:hRule="exact" w:hSpace="181" w:wrap="around" w:vAnchor="page" w:hAnchor="page" w:x="15287" w:y="1532"/>
      <w:pBdr>
        <w:bottom w:val="single" w:sz="6" w:space="1" w:color="auto"/>
      </w:pBdr>
      <w:tabs>
        <w:tab w:val="right" w:pos="8504"/>
      </w:tabs>
      <w:spacing w:after="0" w:line="240" w:lineRule="auto"/>
      <w:ind w:left="57"/>
      <w:textDirection w:val="tbRl"/>
    </w:pPr>
    <w:rPr>
      <w:rFonts w:ascii="Arial" w:hAnsi="Arial" w:cs="Arial"/>
      <w:noProof/>
      <w:sz w:val="20"/>
      <w:szCs w:val="20"/>
      <w:lang w:eastAsia="de-DE"/>
    </w:rPr>
  </w:style>
  <w:style w:type="paragraph" w:customStyle="1" w:styleId="Kopfzeile-quer-ungerade">
    <w:name w:val="Kopfzeile-quer-ungerade"/>
    <w:next w:val="Normal"/>
    <w:semiHidden/>
    <w:rsid w:val="00A01273"/>
    <w:pPr>
      <w:framePr w:w="266" w:h="8533" w:hRule="exact" w:hSpace="181" w:wrap="around" w:vAnchor="page" w:hAnchor="page" w:x="15287" w:y="1815"/>
      <w:pBdr>
        <w:bottom w:val="single" w:sz="6" w:space="1" w:color="auto"/>
      </w:pBdr>
      <w:tabs>
        <w:tab w:val="right" w:pos="8504"/>
      </w:tabs>
      <w:spacing w:after="0" w:line="240" w:lineRule="auto"/>
      <w:textDirection w:val="tbRl"/>
    </w:pPr>
    <w:rPr>
      <w:rFonts w:ascii="Arial" w:hAnsi="Arial" w:cs="Times New Roman"/>
      <w:noProof/>
      <w:sz w:val="20"/>
      <w:szCs w:val="20"/>
      <w:lang w:eastAsia="de-DE"/>
    </w:rPr>
  </w:style>
  <w:style w:type="character" w:styleId="LineNumber">
    <w:name w:val="line number"/>
    <w:basedOn w:val="DefaultParagraphFont"/>
    <w:semiHidden/>
    <w:rsid w:val="00A01273"/>
  </w:style>
  <w:style w:type="paragraph" w:styleId="ListBullet">
    <w:name w:val="List Bullet"/>
    <w:basedOn w:val="NormalIndent"/>
    <w:semiHidden/>
    <w:rsid w:val="00A01273"/>
    <w:pPr>
      <w:numPr>
        <w:numId w:val="0"/>
      </w:numPr>
    </w:pPr>
  </w:style>
  <w:style w:type="paragraph" w:styleId="ListBullet2">
    <w:name w:val="List Bullet 2"/>
    <w:basedOn w:val="Standardeinzug2"/>
    <w:semiHidden/>
    <w:rsid w:val="00A01273"/>
    <w:pPr>
      <w:numPr>
        <w:ilvl w:val="0"/>
        <w:numId w:val="0"/>
      </w:numPr>
    </w:pPr>
  </w:style>
  <w:style w:type="paragraph" w:styleId="ListBullet3">
    <w:name w:val="List Bullet 3"/>
    <w:basedOn w:val="Standardeinzug3"/>
    <w:semiHidden/>
    <w:rsid w:val="00A01273"/>
    <w:pPr>
      <w:numPr>
        <w:ilvl w:val="0"/>
        <w:numId w:val="0"/>
      </w:numPr>
    </w:pPr>
  </w:style>
  <w:style w:type="paragraph" w:styleId="ListBullet4">
    <w:name w:val="List Bullet 4"/>
    <w:basedOn w:val="Normal"/>
    <w:semiHidden/>
    <w:rsid w:val="00A01273"/>
    <w:pPr>
      <w:tabs>
        <w:tab w:val="left" w:pos="284"/>
      </w:tabs>
      <w:ind w:left="284" w:hanging="284"/>
    </w:pPr>
  </w:style>
  <w:style w:type="paragraph" w:styleId="ListBullet5">
    <w:name w:val="List Bullet 5"/>
    <w:basedOn w:val="Normal"/>
    <w:semiHidden/>
    <w:rsid w:val="00A01273"/>
    <w:pPr>
      <w:tabs>
        <w:tab w:val="num" w:pos="0"/>
      </w:tabs>
      <w:ind w:hanging="567"/>
    </w:pPr>
  </w:style>
  <w:style w:type="paragraph" w:customStyle="1" w:styleId="Standardnummer">
    <w:name w:val="Standardnummer"/>
    <w:qFormat/>
    <w:rsid w:val="00A01273"/>
    <w:pPr>
      <w:numPr>
        <w:numId w:val="3"/>
      </w:numPr>
      <w:spacing w:before="120" w:after="0" w:line="290" w:lineRule="atLeast"/>
      <w:jc w:val="both"/>
    </w:pPr>
    <w:rPr>
      <w:rFonts w:ascii="Arial" w:hAnsi="Arial" w:cs="Times New Roman"/>
      <w:lang w:eastAsia="de-DE"/>
    </w:rPr>
  </w:style>
  <w:style w:type="paragraph" w:styleId="ListNumber">
    <w:name w:val="List Number"/>
    <w:basedOn w:val="Standardnummer"/>
    <w:semiHidden/>
    <w:rsid w:val="00A01273"/>
    <w:pPr>
      <w:numPr>
        <w:numId w:val="0"/>
      </w:numPr>
    </w:pPr>
  </w:style>
  <w:style w:type="paragraph" w:styleId="ListNumber2">
    <w:name w:val="List Number 2"/>
    <w:basedOn w:val="Normal"/>
    <w:semiHidden/>
    <w:rsid w:val="00A01273"/>
    <w:pPr>
      <w:tabs>
        <w:tab w:val="num" w:pos="426"/>
      </w:tabs>
      <w:spacing w:before="120"/>
      <w:ind w:left="426" w:hanging="426"/>
    </w:pPr>
  </w:style>
  <w:style w:type="paragraph" w:styleId="ListNumber3">
    <w:name w:val="List Number 3"/>
    <w:basedOn w:val="Normal"/>
    <w:semiHidden/>
    <w:rsid w:val="00A01273"/>
    <w:pPr>
      <w:tabs>
        <w:tab w:val="num" w:pos="709"/>
      </w:tabs>
      <w:spacing w:before="120"/>
      <w:ind w:left="709" w:hanging="709"/>
    </w:pPr>
  </w:style>
  <w:style w:type="paragraph" w:styleId="ListNumber4">
    <w:name w:val="List Number 4"/>
    <w:basedOn w:val="Normal"/>
    <w:semiHidden/>
    <w:rsid w:val="00A01273"/>
    <w:pPr>
      <w:tabs>
        <w:tab w:val="num" w:pos="426"/>
      </w:tabs>
      <w:spacing w:before="120"/>
      <w:ind w:left="426" w:hanging="426"/>
    </w:pPr>
  </w:style>
  <w:style w:type="paragraph" w:styleId="ListNumber5">
    <w:name w:val="List Number 5"/>
    <w:basedOn w:val="Normal"/>
    <w:semiHidden/>
    <w:rsid w:val="00A01273"/>
    <w:pPr>
      <w:tabs>
        <w:tab w:val="num" w:pos="284"/>
      </w:tabs>
      <w:spacing w:before="120"/>
      <w:ind w:left="284" w:hanging="284"/>
    </w:pPr>
  </w:style>
  <w:style w:type="paragraph" w:customStyle="1" w:styleId="Literatur">
    <w:name w:val="Literatur"/>
    <w:basedOn w:val="Normal"/>
    <w:qFormat/>
    <w:rsid w:val="00A01273"/>
    <w:pPr>
      <w:keepLines/>
      <w:spacing w:after="120"/>
      <w:ind w:left="567" w:hanging="567"/>
    </w:pPr>
  </w:style>
  <w:style w:type="paragraph" w:customStyle="1" w:styleId="Literatur2">
    <w:name w:val="Literatur2"/>
    <w:basedOn w:val="Literatur"/>
    <w:rsid w:val="00A01273"/>
    <w:pPr>
      <w:ind w:left="0" w:firstLine="0"/>
      <w:jc w:val="left"/>
    </w:pPr>
  </w:style>
  <w:style w:type="paragraph" w:styleId="MacroText">
    <w:name w:val="macro"/>
    <w:basedOn w:val="Normal"/>
    <w:link w:val="MacroTextChar"/>
    <w:semiHidden/>
    <w:rsid w:val="00A01273"/>
    <w:pPr>
      <w:spacing w:line="240" w:lineRule="atLeast"/>
    </w:pPr>
    <w:rPr>
      <w:rFonts w:ascii="Courier New" w:hAnsi="Courier New"/>
      <w:sz w:val="20"/>
    </w:rPr>
  </w:style>
  <w:style w:type="character" w:customStyle="1" w:styleId="MacroTextChar">
    <w:name w:val="Macro Text Char"/>
    <w:basedOn w:val="DefaultParagraphFont"/>
    <w:link w:val="MacroText"/>
    <w:semiHidden/>
    <w:rsid w:val="00A01273"/>
    <w:rPr>
      <w:rFonts w:ascii="Courier New" w:eastAsia="Times New Roman" w:hAnsi="Courier New" w:cs="Times New Roman"/>
      <w:sz w:val="20"/>
      <w:lang w:eastAsia="de-DE"/>
    </w:rPr>
  </w:style>
  <w:style w:type="character" w:styleId="PageNumber">
    <w:name w:val="page number"/>
    <w:basedOn w:val="DefaultParagraphFont"/>
    <w:rsid w:val="00A01273"/>
    <w:rPr>
      <w:rFonts w:ascii="Arial" w:hAnsi="Arial"/>
      <w:sz w:val="20"/>
    </w:rPr>
  </w:style>
  <w:style w:type="paragraph" w:customStyle="1" w:styleId="Quelle">
    <w:name w:val="Quelle"/>
    <w:basedOn w:val="Normal"/>
    <w:next w:val="Normal"/>
    <w:qFormat/>
    <w:rsid w:val="00A01273"/>
    <w:pPr>
      <w:keepLines/>
      <w:spacing w:before="60" w:line="240" w:lineRule="auto"/>
      <w:jc w:val="left"/>
    </w:pPr>
    <w:rPr>
      <w:sz w:val="20"/>
    </w:rPr>
  </w:style>
  <w:style w:type="paragraph" w:styleId="Signature">
    <w:name w:val="Signature"/>
    <w:basedOn w:val="Normal"/>
    <w:link w:val="SignatureChar"/>
    <w:semiHidden/>
    <w:rsid w:val="00A01273"/>
  </w:style>
  <w:style w:type="character" w:customStyle="1" w:styleId="SignatureChar">
    <w:name w:val="Signature Char"/>
    <w:basedOn w:val="DefaultParagraphFont"/>
    <w:link w:val="Signature"/>
    <w:semiHidden/>
    <w:rsid w:val="00A01273"/>
    <w:rPr>
      <w:rFonts w:ascii="Arial" w:eastAsia="Times New Roman" w:hAnsi="Arial" w:cs="Times New Roman"/>
      <w:lang w:eastAsia="de-DE"/>
    </w:rPr>
  </w:style>
  <w:style w:type="numbering" w:customStyle="1" w:styleId="StandardEinzuegeListe">
    <w:name w:val="StandardEinzuegeListe"/>
    <w:basedOn w:val="NoList"/>
    <w:rsid w:val="00A01273"/>
    <w:pPr>
      <w:numPr>
        <w:numId w:val="1"/>
      </w:numPr>
    </w:pPr>
  </w:style>
  <w:style w:type="paragraph" w:customStyle="1" w:styleId="Standardeinzug3ohne">
    <w:name w:val="Standardeinzug3ohne"/>
    <w:basedOn w:val="Standardeinzug3"/>
    <w:rsid w:val="00A01273"/>
    <w:pPr>
      <w:numPr>
        <w:ilvl w:val="5"/>
      </w:numPr>
    </w:pPr>
  </w:style>
  <w:style w:type="paragraph" w:customStyle="1" w:styleId="Standardnummer1ohne">
    <w:name w:val="Standardnummer1ohne"/>
    <w:basedOn w:val="Standardnummer"/>
    <w:qFormat/>
    <w:rsid w:val="00A01273"/>
    <w:pPr>
      <w:numPr>
        <w:ilvl w:val="1"/>
      </w:numPr>
    </w:pPr>
  </w:style>
  <w:style w:type="paragraph" w:customStyle="1" w:styleId="Standardnummer2">
    <w:name w:val="Standardnummer2"/>
    <w:basedOn w:val="Standardnummer"/>
    <w:rsid w:val="00A01273"/>
    <w:pPr>
      <w:numPr>
        <w:ilvl w:val="2"/>
      </w:numPr>
    </w:pPr>
  </w:style>
  <w:style w:type="paragraph" w:customStyle="1" w:styleId="Standardnummer2ohne">
    <w:name w:val="Standardnummer2ohne"/>
    <w:basedOn w:val="Standardnummer2"/>
    <w:rsid w:val="00A01273"/>
    <w:pPr>
      <w:numPr>
        <w:ilvl w:val="3"/>
      </w:numPr>
    </w:pPr>
  </w:style>
  <w:style w:type="paragraph" w:customStyle="1" w:styleId="Standardnummer3">
    <w:name w:val="Standardnummer3"/>
    <w:basedOn w:val="Standardnummer2"/>
    <w:rsid w:val="00A01273"/>
    <w:pPr>
      <w:numPr>
        <w:ilvl w:val="4"/>
      </w:numPr>
    </w:pPr>
  </w:style>
  <w:style w:type="paragraph" w:customStyle="1" w:styleId="Standardnummer3ohne">
    <w:name w:val="Standardnummer3ohne"/>
    <w:basedOn w:val="Standardnummer3"/>
    <w:rsid w:val="00A01273"/>
    <w:pPr>
      <w:numPr>
        <w:ilvl w:val="5"/>
      </w:numPr>
    </w:pPr>
  </w:style>
  <w:style w:type="paragraph" w:customStyle="1" w:styleId="Standardnummer4">
    <w:name w:val="Standardnummer4"/>
    <w:basedOn w:val="Standardnummer3"/>
    <w:rsid w:val="00A01273"/>
    <w:pPr>
      <w:numPr>
        <w:ilvl w:val="6"/>
      </w:numPr>
    </w:pPr>
  </w:style>
  <w:style w:type="paragraph" w:customStyle="1" w:styleId="Standardnummer4ohne">
    <w:name w:val="Standardnummer4ohne"/>
    <w:basedOn w:val="Standardnummer4"/>
    <w:rsid w:val="00A01273"/>
    <w:pPr>
      <w:numPr>
        <w:ilvl w:val="7"/>
      </w:numPr>
    </w:pPr>
  </w:style>
  <w:style w:type="numbering" w:customStyle="1" w:styleId="StandardNummerierungenListe">
    <w:name w:val="StandardNummerierungenListe"/>
    <w:basedOn w:val="NoList"/>
    <w:rsid w:val="00A01273"/>
    <w:pPr>
      <w:numPr>
        <w:numId w:val="3"/>
      </w:numPr>
    </w:pPr>
  </w:style>
  <w:style w:type="character" w:styleId="Strong">
    <w:name w:val="Strong"/>
    <w:basedOn w:val="DefaultParagraphFont"/>
    <w:qFormat/>
    <w:rsid w:val="00A01273"/>
    <w:rPr>
      <w:rFonts w:ascii="Arial" w:hAnsi="Arial"/>
      <w:b/>
      <w:spacing w:val="0"/>
      <w:w w:val="100"/>
      <w:sz w:val="22"/>
    </w:rPr>
  </w:style>
  <w:style w:type="paragraph" w:customStyle="1" w:styleId="TabE1Standardeinzug">
    <w:name w:val="TabE1_Standardeinzug"/>
    <w:rsid w:val="00A01273"/>
    <w:pPr>
      <w:numPr>
        <w:numId w:val="4"/>
      </w:numPr>
      <w:spacing w:before="60" w:after="0" w:line="240" w:lineRule="auto"/>
    </w:pPr>
    <w:rPr>
      <w:rFonts w:ascii="Arial" w:hAnsi="Arial" w:cs="Times New Roman"/>
      <w:sz w:val="20"/>
      <w:szCs w:val="20"/>
      <w:lang w:eastAsia="de-DE"/>
    </w:rPr>
  </w:style>
  <w:style w:type="paragraph" w:customStyle="1" w:styleId="TabE1oStandardeinzug">
    <w:name w:val="TabE1o_Standardeinzug"/>
    <w:basedOn w:val="TabE1Standardeinzug"/>
    <w:rsid w:val="00A01273"/>
    <w:pPr>
      <w:numPr>
        <w:ilvl w:val="1"/>
      </w:numPr>
    </w:pPr>
  </w:style>
  <w:style w:type="paragraph" w:customStyle="1" w:styleId="TabE2Standardeinzug">
    <w:name w:val="TabE2_Standardeinzug"/>
    <w:basedOn w:val="TabE1Standardeinzug"/>
    <w:rsid w:val="00A01273"/>
    <w:pPr>
      <w:numPr>
        <w:ilvl w:val="2"/>
      </w:numPr>
    </w:pPr>
  </w:style>
  <w:style w:type="paragraph" w:customStyle="1" w:styleId="TabE2oStandardeinzug">
    <w:name w:val="TabE2o_Standardeinzug"/>
    <w:basedOn w:val="TabE2Standardeinzug"/>
    <w:rsid w:val="00A01273"/>
    <w:pPr>
      <w:numPr>
        <w:ilvl w:val="3"/>
      </w:numPr>
    </w:pPr>
  </w:style>
  <w:style w:type="paragraph" w:customStyle="1" w:styleId="TabE3Standardeinzug">
    <w:name w:val="TabE3_Standardeinzug"/>
    <w:basedOn w:val="TabE2Standardeinzug"/>
    <w:rsid w:val="00A01273"/>
    <w:pPr>
      <w:numPr>
        <w:ilvl w:val="4"/>
      </w:numPr>
    </w:pPr>
  </w:style>
  <w:style w:type="paragraph" w:customStyle="1" w:styleId="TabE3oStandardeinzug">
    <w:name w:val="TabE3o_Standardeinzug"/>
    <w:basedOn w:val="TabE3Standardeinzug"/>
    <w:rsid w:val="00A01273"/>
    <w:pPr>
      <w:numPr>
        <w:ilvl w:val="5"/>
      </w:numPr>
    </w:pPr>
  </w:style>
  <w:style w:type="numbering" w:customStyle="1" w:styleId="TabEinzuegeListe">
    <w:name w:val="TabEinzuegeListe"/>
    <w:basedOn w:val="NoList"/>
    <w:rsid w:val="00A01273"/>
    <w:pPr>
      <w:numPr>
        <w:numId w:val="4"/>
      </w:numPr>
    </w:pPr>
  </w:style>
  <w:style w:type="paragraph" w:customStyle="1" w:styleId="Tabelle">
    <w:name w:val="Tabelle"/>
    <w:basedOn w:val="Normal"/>
    <w:qFormat/>
    <w:rsid w:val="00A01273"/>
    <w:pPr>
      <w:keepLines/>
      <w:spacing w:before="60" w:after="60" w:line="240" w:lineRule="auto"/>
      <w:jc w:val="left"/>
    </w:pPr>
    <w:rPr>
      <w:sz w:val="20"/>
      <w:szCs w:val="18"/>
    </w:rPr>
  </w:style>
  <w:style w:type="table" w:styleId="TableContemporary">
    <w:name w:val="Table Contemporary"/>
    <w:basedOn w:val="TableNormal"/>
    <w:semiHidden/>
    <w:rsid w:val="00A01273"/>
    <w:pPr>
      <w:spacing w:before="60" w:after="60" w:line="240" w:lineRule="auto"/>
      <w:jc w:val="both"/>
    </w:pPr>
    <w:rPr>
      <w:rFonts w:ascii="Arial" w:hAnsi="Arial" w:cs="Times New Roman"/>
      <w:sz w:val="20"/>
      <w:szCs w:val="20"/>
      <w:lang w:eastAsia="de-DE"/>
    </w:rPr>
    <w:tblPr>
      <w:tblStyleRowBandSize w:val="1"/>
      <w:tblInd w:w="125" w:type="dxa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">
    <w:name w:val="Table Grid"/>
    <w:basedOn w:val="TableNormal"/>
    <w:rsid w:val="00A01273"/>
    <w:pPr>
      <w:spacing w:before="60" w:after="60" w:line="240" w:lineRule="auto"/>
    </w:pPr>
    <w:rPr>
      <w:rFonts w:ascii="Arial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rsid w:val="00A01273"/>
    <w:pPr>
      <w:jc w:val="center"/>
    </w:pPr>
  </w:style>
  <w:style w:type="paragraph" w:styleId="TableofFigures">
    <w:name w:val="table of figures"/>
    <w:basedOn w:val="BeschriftungAbbildung"/>
    <w:next w:val="Normal"/>
    <w:rsid w:val="00A01273"/>
    <w:pPr>
      <w:keepNext w:val="0"/>
      <w:keepLines w:val="0"/>
      <w:tabs>
        <w:tab w:val="right" w:leader="dot" w:pos="8505"/>
      </w:tabs>
      <w:spacing w:before="160" w:after="0"/>
      <w:ind w:right="851"/>
    </w:pPr>
    <w:rPr>
      <w:noProof/>
    </w:rPr>
  </w:style>
  <w:style w:type="paragraph" w:customStyle="1" w:styleId="TabNr1Standardnummer">
    <w:name w:val="TabNr1_Standardnummer"/>
    <w:rsid w:val="00A01273"/>
    <w:pPr>
      <w:numPr>
        <w:numId w:val="5"/>
      </w:numPr>
      <w:spacing w:before="60" w:after="0" w:line="240" w:lineRule="auto"/>
    </w:pPr>
    <w:rPr>
      <w:rFonts w:ascii="Arial" w:hAnsi="Arial" w:cs="Times New Roman"/>
      <w:sz w:val="20"/>
      <w:szCs w:val="20"/>
      <w:lang w:eastAsia="de-DE"/>
    </w:rPr>
  </w:style>
  <w:style w:type="paragraph" w:customStyle="1" w:styleId="TabNr1oStandardnummer">
    <w:name w:val="TabNr1o_Standardnummer"/>
    <w:basedOn w:val="TabNr1Standardnummer"/>
    <w:rsid w:val="00A01273"/>
    <w:pPr>
      <w:numPr>
        <w:ilvl w:val="1"/>
      </w:numPr>
    </w:pPr>
  </w:style>
  <w:style w:type="paragraph" w:customStyle="1" w:styleId="TabNr2Standardnummer">
    <w:name w:val="TabNr2_Standardnummer"/>
    <w:basedOn w:val="TabNr1Standardnummer"/>
    <w:rsid w:val="00A01273"/>
    <w:pPr>
      <w:numPr>
        <w:ilvl w:val="2"/>
      </w:numPr>
    </w:pPr>
  </w:style>
  <w:style w:type="paragraph" w:customStyle="1" w:styleId="TabNr2oStandardnummer">
    <w:name w:val="TabNr2o_Standardnummer"/>
    <w:basedOn w:val="TabNr2Standardnummer"/>
    <w:rsid w:val="00A01273"/>
    <w:pPr>
      <w:numPr>
        <w:ilvl w:val="3"/>
      </w:numPr>
    </w:pPr>
  </w:style>
  <w:style w:type="paragraph" w:customStyle="1" w:styleId="TabNr3Standardnummer">
    <w:name w:val="TabNr3_Standardnummer"/>
    <w:basedOn w:val="TabNr2Standardnummer"/>
    <w:rsid w:val="00A01273"/>
    <w:pPr>
      <w:numPr>
        <w:ilvl w:val="4"/>
      </w:numPr>
    </w:pPr>
  </w:style>
  <w:style w:type="paragraph" w:customStyle="1" w:styleId="TabNr3oStandardnummer">
    <w:name w:val="TabNr3o_Standardnummer"/>
    <w:basedOn w:val="TabNr3Standardnummer"/>
    <w:rsid w:val="00A01273"/>
    <w:pPr>
      <w:numPr>
        <w:ilvl w:val="5"/>
      </w:numPr>
    </w:pPr>
  </w:style>
  <w:style w:type="paragraph" w:customStyle="1" w:styleId="TabNr4Standardnummer">
    <w:name w:val="TabNr4_Standardnummer"/>
    <w:basedOn w:val="TabNr3Standardnummer"/>
    <w:rsid w:val="00A01273"/>
    <w:pPr>
      <w:numPr>
        <w:ilvl w:val="6"/>
      </w:numPr>
    </w:pPr>
  </w:style>
  <w:style w:type="paragraph" w:customStyle="1" w:styleId="TabNr4oStandardnummer">
    <w:name w:val="TabNr4o_Standardnummer"/>
    <w:basedOn w:val="TabNr4Standardnummer"/>
    <w:rsid w:val="00A01273"/>
    <w:pPr>
      <w:numPr>
        <w:ilvl w:val="7"/>
      </w:numPr>
    </w:pPr>
  </w:style>
  <w:style w:type="numbering" w:customStyle="1" w:styleId="TabNummerierungenListe">
    <w:name w:val="TabNummerierungenListe"/>
    <w:basedOn w:val="NoList"/>
    <w:rsid w:val="00A01273"/>
    <w:pPr>
      <w:numPr>
        <w:numId w:val="5"/>
      </w:numPr>
    </w:pPr>
  </w:style>
  <w:style w:type="paragraph" w:styleId="TOAHeading">
    <w:name w:val="toa heading"/>
    <w:basedOn w:val="Normal"/>
    <w:next w:val="Normal"/>
    <w:semiHidden/>
    <w:rsid w:val="00A01273"/>
    <w:pPr>
      <w:jc w:val="left"/>
    </w:pPr>
  </w:style>
  <w:style w:type="paragraph" w:styleId="TOC1">
    <w:name w:val="toc 1"/>
    <w:basedOn w:val="Normal"/>
    <w:uiPriority w:val="39"/>
    <w:rsid w:val="007E3E84"/>
    <w:pPr>
      <w:keepLines/>
      <w:tabs>
        <w:tab w:val="left" w:pos="425"/>
        <w:tab w:val="right" w:leader="dot" w:pos="8477"/>
      </w:tabs>
      <w:spacing w:before="480"/>
      <w:ind w:left="425" w:right="851" w:hanging="425"/>
      <w:jc w:val="left"/>
    </w:pPr>
    <w:rPr>
      <w:b/>
      <w:noProof/>
    </w:rPr>
  </w:style>
  <w:style w:type="paragraph" w:styleId="TOC2">
    <w:name w:val="toc 2"/>
    <w:basedOn w:val="TOC1"/>
    <w:next w:val="Heading2"/>
    <w:rsid w:val="00A01273"/>
    <w:pPr>
      <w:tabs>
        <w:tab w:val="left" w:pos="1559"/>
      </w:tabs>
      <w:spacing w:before="140"/>
      <w:ind w:left="1559" w:hanging="1134"/>
    </w:pPr>
    <w:rPr>
      <w:b w:val="0"/>
    </w:rPr>
  </w:style>
  <w:style w:type="paragraph" w:styleId="TOC3">
    <w:name w:val="toc 3"/>
    <w:basedOn w:val="TOC2"/>
    <w:rsid w:val="00A01273"/>
    <w:pPr>
      <w:tabs>
        <w:tab w:val="clear" w:pos="425"/>
        <w:tab w:val="left" w:pos="426"/>
      </w:tabs>
      <w:spacing w:before="60"/>
      <w:ind w:hanging="1133"/>
    </w:pPr>
  </w:style>
  <w:style w:type="paragraph" w:styleId="TOC4">
    <w:name w:val="toc 4"/>
    <w:basedOn w:val="TOC3"/>
    <w:rsid w:val="00A01273"/>
  </w:style>
  <w:style w:type="paragraph" w:styleId="TOC5">
    <w:name w:val="toc 5"/>
    <w:basedOn w:val="TOC4"/>
    <w:rsid w:val="00A01273"/>
  </w:style>
  <w:style w:type="paragraph" w:styleId="TOC6">
    <w:name w:val="toc 6"/>
    <w:basedOn w:val="TOC5"/>
    <w:rsid w:val="00A01273"/>
    <w:pPr>
      <w:ind w:left="2126" w:hanging="1701"/>
    </w:pPr>
  </w:style>
  <w:style w:type="paragraph" w:styleId="TOC7">
    <w:name w:val="toc 7"/>
    <w:basedOn w:val="TOC5"/>
    <w:rsid w:val="00A01273"/>
    <w:pPr>
      <w:ind w:left="2126" w:hanging="1701"/>
    </w:pPr>
  </w:style>
  <w:style w:type="paragraph" w:styleId="TOC8">
    <w:name w:val="toc 8"/>
    <w:basedOn w:val="TOC5"/>
    <w:rsid w:val="00A01273"/>
    <w:pPr>
      <w:ind w:left="2126" w:hanging="1701"/>
    </w:pPr>
  </w:style>
  <w:style w:type="paragraph" w:styleId="TOC9">
    <w:name w:val="toc 9"/>
    <w:basedOn w:val="TOC8"/>
    <w:rsid w:val="00A01273"/>
  </w:style>
  <w:style w:type="paragraph" w:customStyle="1" w:styleId="U11f">
    <w:name w:val="U11f"/>
    <w:basedOn w:val="Normal"/>
    <w:next w:val="Normal"/>
    <w:qFormat/>
    <w:rsid w:val="00A01273"/>
    <w:pPr>
      <w:keepNext/>
      <w:keepLines/>
      <w:tabs>
        <w:tab w:val="left" w:pos="1134"/>
      </w:tabs>
      <w:spacing w:before="320"/>
      <w:jc w:val="left"/>
    </w:pPr>
    <w:rPr>
      <w:b/>
    </w:rPr>
  </w:style>
  <w:style w:type="paragraph" w:customStyle="1" w:styleId="U11k">
    <w:name w:val="U11k"/>
    <w:basedOn w:val="U11f"/>
    <w:next w:val="Normal"/>
    <w:qFormat/>
    <w:rsid w:val="00A01273"/>
    <w:rPr>
      <w:i/>
    </w:rPr>
  </w:style>
  <w:style w:type="paragraph" w:customStyle="1" w:styleId="U12f">
    <w:name w:val="U12f"/>
    <w:basedOn w:val="Normal"/>
    <w:next w:val="Normal"/>
    <w:semiHidden/>
    <w:rsid w:val="00A01273"/>
    <w:pPr>
      <w:keepNext/>
      <w:keepLines/>
      <w:tabs>
        <w:tab w:val="left" w:pos="1134"/>
      </w:tabs>
      <w:spacing w:before="320"/>
      <w:jc w:val="left"/>
    </w:pPr>
    <w:rPr>
      <w:b/>
    </w:rPr>
  </w:style>
  <w:style w:type="paragraph" w:customStyle="1" w:styleId="U12k">
    <w:name w:val="U12k"/>
    <w:basedOn w:val="U12f"/>
    <w:next w:val="Normal"/>
    <w:semiHidden/>
    <w:rsid w:val="00A01273"/>
    <w:rPr>
      <w:i/>
    </w:rPr>
  </w:style>
  <w:style w:type="paragraph" w:customStyle="1" w:styleId="U13f">
    <w:name w:val="U13f"/>
    <w:basedOn w:val="U11f"/>
    <w:next w:val="Normal"/>
    <w:qFormat/>
    <w:rsid w:val="00A01273"/>
    <w:pPr>
      <w:spacing w:before="330"/>
    </w:pPr>
    <w:rPr>
      <w:sz w:val="26"/>
    </w:rPr>
  </w:style>
  <w:style w:type="paragraph" w:customStyle="1" w:styleId="U13k">
    <w:name w:val="U13k"/>
    <w:basedOn w:val="U11k"/>
    <w:next w:val="Normal"/>
    <w:qFormat/>
    <w:rsid w:val="00A01273"/>
    <w:rPr>
      <w:sz w:val="26"/>
    </w:rPr>
  </w:style>
  <w:style w:type="paragraph" w:customStyle="1" w:styleId="U14f">
    <w:name w:val="U14f"/>
    <w:basedOn w:val="U11f"/>
    <w:next w:val="Normal"/>
    <w:rsid w:val="00A01273"/>
    <w:pPr>
      <w:spacing w:before="400"/>
    </w:pPr>
    <w:rPr>
      <w:sz w:val="28"/>
    </w:rPr>
  </w:style>
  <w:style w:type="paragraph" w:customStyle="1" w:styleId="U15f">
    <w:name w:val="U15f"/>
    <w:basedOn w:val="U11f"/>
    <w:next w:val="Normal"/>
    <w:rsid w:val="00A01273"/>
    <w:pPr>
      <w:spacing w:before="400"/>
    </w:pPr>
    <w:rPr>
      <w:sz w:val="30"/>
    </w:rPr>
  </w:style>
  <w:style w:type="numbering" w:customStyle="1" w:styleId="berschriftenliste">
    <w:name w:val="Überschriftenliste"/>
    <w:basedOn w:val="NoList"/>
    <w:rsid w:val="00A01273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6036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2A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26" Type="http://schemas.openxmlformats.org/officeDocument/2006/relationships/diagramQuickStyle" Target="diagrams/quickStyle3.xml"/><Relationship Id="rId39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Layout" Target="diagrams/layout3.xml"/><Relationship Id="rId33" Type="http://schemas.microsoft.com/office/2007/relationships/diagramDrawing" Target="diagrams/drawing4.xml"/><Relationship Id="rId38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oter" Target="footer1.xml"/><Relationship Id="rId29" Type="http://schemas.openxmlformats.org/officeDocument/2006/relationships/diagramData" Target="diagrams/data4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Data" Target="diagrams/data3.xml"/><Relationship Id="rId32" Type="http://schemas.openxmlformats.org/officeDocument/2006/relationships/diagramColors" Target="diagrams/colors4.xml"/><Relationship Id="rId37" Type="http://schemas.openxmlformats.org/officeDocument/2006/relationships/footer" Target="footer5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oter" Target="footer3.xml"/><Relationship Id="rId28" Type="http://schemas.microsoft.com/office/2007/relationships/diagramDrawing" Target="diagrams/drawing3.xml"/><Relationship Id="rId36" Type="http://schemas.openxmlformats.org/officeDocument/2006/relationships/footer" Target="footer4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2.xml"/><Relationship Id="rId31" Type="http://schemas.openxmlformats.org/officeDocument/2006/relationships/diagramQuickStyle" Target="diagrams/quickStyle4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header" Target="header3.xml"/><Relationship Id="rId27" Type="http://schemas.openxmlformats.org/officeDocument/2006/relationships/diagramColors" Target="diagrams/colors3.xml"/><Relationship Id="rId30" Type="http://schemas.openxmlformats.org/officeDocument/2006/relationships/diagramLayout" Target="diagrams/layout4.xml"/><Relationship Id="rId35" Type="http://schemas.openxmlformats.org/officeDocument/2006/relationships/header" Target="header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4">
  <dgm:title val=""/>
  <dgm:desc val=""/>
  <dgm:catLst>
    <dgm:cat type="accent5" pri="11400"/>
  </dgm:catLst>
  <dgm:styleLbl name="node0">
    <dgm:fillClrLst meth="cycle">
      <a:schemeClr val="accent5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5">
        <a:shade val="50000"/>
      </a:schemeClr>
      <a:schemeClr val="accent5">
        <a:tint val="55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5">
        <a:shade val="80000"/>
        <a:alpha val="50000"/>
      </a:schemeClr>
      <a:schemeClr val="accent5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55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4">
  <dgm:title val=""/>
  <dgm:desc val=""/>
  <dgm:catLst>
    <dgm:cat type="accent5" pri="11400"/>
  </dgm:catLst>
  <dgm:styleLbl name="node0">
    <dgm:fillClrLst meth="cycle">
      <a:schemeClr val="accent5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5">
        <a:shade val="50000"/>
      </a:schemeClr>
      <a:schemeClr val="accent5">
        <a:tint val="55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5">
        <a:shade val="80000"/>
        <a:alpha val="50000"/>
      </a:schemeClr>
      <a:schemeClr val="accent5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55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A5887A-CDA1-4114-A1DC-37E06A1103CD}" type="doc">
      <dgm:prSet loTypeId="urn:microsoft.com/office/officeart/2009/layout/CircleArrowProcess" loCatId="process" qsTypeId="urn:microsoft.com/office/officeart/2005/8/quickstyle/simple1" qsCatId="simple" csTypeId="urn:microsoft.com/office/officeart/2005/8/colors/accent5_4" csCatId="accent5" phldr="1"/>
      <dgm:spPr/>
      <dgm:t>
        <a:bodyPr/>
        <a:lstStyle/>
        <a:p>
          <a:endParaRPr lang="en-US"/>
        </a:p>
      </dgm:t>
    </dgm:pt>
    <dgm:pt modelId="{B21BDECB-CE48-4845-B2DB-2173F19F8019}">
      <dgm:prSet phldrT="[Text]"/>
      <dgm:spPr/>
      <dgm:t>
        <a:bodyPr/>
        <a:lstStyle/>
        <a:p>
          <a:r>
            <a:rPr lang="en-US"/>
            <a:t>Building Agent Controller</a:t>
          </a:r>
        </a:p>
      </dgm:t>
    </dgm:pt>
    <dgm:pt modelId="{7FB61A06-AED8-4021-99EA-8F0AA9A3B3BB}" type="parTrans" cxnId="{543C0E93-7151-4278-95AB-A1A00653D628}">
      <dgm:prSet/>
      <dgm:spPr/>
      <dgm:t>
        <a:bodyPr/>
        <a:lstStyle/>
        <a:p>
          <a:endParaRPr lang="en-US"/>
        </a:p>
      </dgm:t>
    </dgm:pt>
    <dgm:pt modelId="{82D94232-3B1F-499C-887B-768AA6E45C9A}" type="sibTrans" cxnId="{543C0E93-7151-4278-95AB-A1A00653D628}">
      <dgm:prSet/>
      <dgm:spPr/>
      <dgm:t>
        <a:bodyPr/>
        <a:lstStyle/>
        <a:p>
          <a:endParaRPr lang="en-US"/>
        </a:p>
      </dgm:t>
    </dgm:pt>
    <dgm:pt modelId="{4D1E15D7-3162-4B59-92EF-7D0E7AC799C6}">
      <dgm:prSet phldrT="[Text]"/>
      <dgm:spPr/>
      <dgm:t>
        <a:bodyPr/>
        <a:lstStyle/>
        <a:p>
          <a:r>
            <a:rPr lang="en-US"/>
            <a:t>retrofit decisions</a:t>
          </a:r>
        </a:p>
      </dgm:t>
    </dgm:pt>
    <dgm:pt modelId="{67E9C4E5-DD45-4A54-861C-7C124E0053C0}" type="parTrans" cxnId="{2730FDE2-DBA5-4D87-8BC0-CE997C65DA06}">
      <dgm:prSet/>
      <dgm:spPr/>
      <dgm:t>
        <a:bodyPr/>
        <a:lstStyle/>
        <a:p>
          <a:endParaRPr lang="en-US"/>
        </a:p>
      </dgm:t>
    </dgm:pt>
    <dgm:pt modelId="{12D522B6-F884-4E67-81D0-AAE91418D500}" type="sibTrans" cxnId="{2730FDE2-DBA5-4D87-8BC0-CE997C65DA06}">
      <dgm:prSet/>
      <dgm:spPr/>
      <dgm:t>
        <a:bodyPr/>
        <a:lstStyle/>
        <a:p>
          <a:endParaRPr lang="en-US"/>
        </a:p>
      </dgm:t>
    </dgm:pt>
    <dgm:pt modelId="{8DE08F87-FC72-4979-A521-2BDFE2C0FBC4}">
      <dgm:prSet phldrT="[Text]"/>
      <dgm:spPr/>
      <dgm:t>
        <a:bodyPr/>
        <a:lstStyle/>
        <a:p>
          <a:r>
            <a:rPr lang="en-US"/>
            <a:t>saving the agent results</a:t>
          </a:r>
        </a:p>
      </dgm:t>
    </dgm:pt>
    <dgm:pt modelId="{C2142876-5841-4827-BD6A-ABFD1EBC62B7}" type="parTrans" cxnId="{297644E5-ACF0-41AB-91B7-141D65B7A35D}">
      <dgm:prSet/>
      <dgm:spPr/>
      <dgm:t>
        <a:bodyPr/>
        <a:lstStyle/>
        <a:p>
          <a:endParaRPr lang="en-US"/>
        </a:p>
      </dgm:t>
    </dgm:pt>
    <dgm:pt modelId="{1DC06009-7F86-4AEE-A1A7-6B6D265A022F}" type="sibTrans" cxnId="{297644E5-ACF0-41AB-91B7-141D65B7A35D}">
      <dgm:prSet/>
      <dgm:spPr/>
      <dgm:t>
        <a:bodyPr/>
        <a:lstStyle/>
        <a:p>
          <a:endParaRPr lang="en-US"/>
        </a:p>
      </dgm:t>
    </dgm:pt>
    <dgm:pt modelId="{2C684474-85E1-4B4F-9720-EAF6EF246F26}" type="pres">
      <dgm:prSet presAssocID="{7DA5887A-CDA1-4114-A1DC-37E06A1103CD}" presName="Name0" presStyleCnt="0">
        <dgm:presLayoutVars>
          <dgm:chMax val="7"/>
          <dgm:chPref val="7"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22727FFD-D499-4BCB-A4FA-A7826BA2F5AB}" type="pres">
      <dgm:prSet presAssocID="{B21BDECB-CE48-4845-B2DB-2173F19F8019}" presName="Accent1" presStyleCnt="0"/>
      <dgm:spPr/>
    </dgm:pt>
    <dgm:pt modelId="{32764529-6A4D-4E50-8534-2E97B80321F6}" type="pres">
      <dgm:prSet presAssocID="{B21BDECB-CE48-4845-B2DB-2173F19F8019}" presName="Accent" presStyleLbl="node1" presStyleIdx="0" presStyleCnt="1" custAng="5731977"/>
      <dgm:spPr/>
    </dgm:pt>
    <dgm:pt modelId="{36D0A139-EB04-4484-BC45-25FE1104B9D3}" type="pres">
      <dgm:prSet presAssocID="{B21BDECB-CE48-4845-B2DB-2173F19F8019}" presName="Child1" presStyleLbl="revTx" presStyleIdx="0" presStyleCnt="2" custScaleY="67712" custLinFactX="-23758" custLinFactNeighborX="-100000" custLinFactNeighborY="3721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B0C066-D0CB-4EFC-9B63-2CB5DC655956}" type="pres">
      <dgm:prSet presAssocID="{B21BDECB-CE48-4845-B2DB-2173F19F8019}" presName="Parent1" presStyleLbl="revTx" presStyleIdx="1" presStyleCnt="2" custScaleX="91710" custLinFactNeighborX="1030" custLinFactNeighborY="-3716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93E05CD-A53A-4AEF-88CA-ACDDD18FF3E0}" type="presOf" srcId="{B21BDECB-CE48-4845-B2DB-2173F19F8019}" destId="{ADB0C066-D0CB-4EFC-9B63-2CB5DC655956}" srcOrd="0" destOrd="0" presId="urn:microsoft.com/office/officeart/2009/layout/CircleArrowProcess"/>
    <dgm:cxn modelId="{297644E5-ACF0-41AB-91B7-141D65B7A35D}" srcId="{B21BDECB-CE48-4845-B2DB-2173F19F8019}" destId="{8DE08F87-FC72-4979-A521-2BDFE2C0FBC4}" srcOrd="1" destOrd="0" parTransId="{C2142876-5841-4827-BD6A-ABFD1EBC62B7}" sibTransId="{1DC06009-7F86-4AEE-A1A7-6B6D265A022F}"/>
    <dgm:cxn modelId="{6390BB58-BE4C-4DCC-8B5D-02F8F1BD10FD}" type="presOf" srcId="{7DA5887A-CDA1-4114-A1DC-37E06A1103CD}" destId="{2C684474-85E1-4B4F-9720-EAF6EF246F26}" srcOrd="0" destOrd="0" presId="urn:microsoft.com/office/officeart/2009/layout/CircleArrowProcess"/>
    <dgm:cxn modelId="{543C0E93-7151-4278-95AB-A1A00653D628}" srcId="{7DA5887A-CDA1-4114-A1DC-37E06A1103CD}" destId="{B21BDECB-CE48-4845-B2DB-2173F19F8019}" srcOrd="0" destOrd="0" parTransId="{7FB61A06-AED8-4021-99EA-8F0AA9A3B3BB}" sibTransId="{82D94232-3B1F-499C-887B-768AA6E45C9A}"/>
    <dgm:cxn modelId="{2730FDE2-DBA5-4D87-8BC0-CE997C65DA06}" srcId="{B21BDECB-CE48-4845-B2DB-2173F19F8019}" destId="{4D1E15D7-3162-4B59-92EF-7D0E7AC799C6}" srcOrd="0" destOrd="0" parTransId="{67E9C4E5-DD45-4A54-861C-7C124E0053C0}" sibTransId="{12D522B6-F884-4E67-81D0-AAE91418D500}"/>
    <dgm:cxn modelId="{A6EC5645-F620-46E2-85DF-DBE6DE5B486E}" type="presOf" srcId="{8DE08F87-FC72-4979-A521-2BDFE2C0FBC4}" destId="{36D0A139-EB04-4484-BC45-25FE1104B9D3}" srcOrd="0" destOrd="1" presId="urn:microsoft.com/office/officeart/2009/layout/CircleArrowProcess"/>
    <dgm:cxn modelId="{202E82B4-C508-4B2D-A583-B946B27D85BD}" type="presOf" srcId="{4D1E15D7-3162-4B59-92EF-7D0E7AC799C6}" destId="{36D0A139-EB04-4484-BC45-25FE1104B9D3}" srcOrd="0" destOrd="0" presId="urn:microsoft.com/office/officeart/2009/layout/CircleArrowProcess"/>
    <dgm:cxn modelId="{AF4A353C-CE05-4277-B465-6882D2A6D9CE}" type="presParOf" srcId="{2C684474-85E1-4B4F-9720-EAF6EF246F26}" destId="{22727FFD-D499-4BCB-A4FA-A7826BA2F5AB}" srcOrd="0" destOrd="0" presId="urn:microsoft.com/office/officeart/2009/layout/CircleArrowProcess"/>
    <dgm:cxn modelId="{1EFE71FE-A701-4B07-BF8B-0E6F4FBBF24A}" type="presParOf" srcId="{22727FFD-D499-4BCB-A4FA-A7826BA2F5AB}" destId="{32764529-6A4D-4E50-8534-2E97B80321F6}" srcOrd="0" destOrd="0" presId="urn:microsoft.com/office/officeart/2009/layout/CircleArrowProcess"/>
    <dgm:cxn modelId="{FC704DFD-C7CE-4EED-B6CF-D1B1360AD3A6}" type="presParOf" srcId="{2C684474-85E1-4B4F-9720-EAF6EF246F26}" destId="{36D0A139-EB04-4484-BC45-25FE1104B9D3}" srcOrd="1" destOrd="0" presId="urn:microsoft.com/office/officeart/2009/layout/CircleArrowProcess"/>
    <dgm:cxn modelId="{0C6567F6-0FB8-448B-AFD1-CE170B267B14}" type="presParOf" srcId="{2C684474-85E1-4B4F-9720-EAF6EF246F26}" destId="{ADB0C066-D0CB-4EFC-9B63-2CB5DC655956}" srcOrd="2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A0AAC0-D550-4976-86A5-9CFC9A0544D9}" type="doc">
      <dgm:prSet loTypeId="urn:microsoft.com/office/officeart/2005/8/layout/hProcess7" loCatId="process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6BB5452B-9A78-45AD-9C7C-72071B8F802A}">
      <dgm:prSet phldrT="[Text]"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Abstract Submodel</a:t>
          </a:r>
        </a:p>
      </dgm:t>
    </dgm:pt>
    <dgm:pt modelId="{16E66E3B-9C41-4CFD-9E90-9458566FA90C}" type="parTrans" cxnId="{B14BB957-5EEC-4439-B0B2-312A533D42B6}">
      <dgm:prSet/>
      <dgm:spPr/>
      <dgm:t>
        <a:bodyPr/>
        <a:lstStyle/>
        <a:p>
          <a:endParaRPr lang="en-US"/>
        </a:p>
      </dgm:t>
    </dgm:pt>
    <dgm:pt modelId="{579C9C05-C0CF-4D28-ABC2-E91B62437959}" type="sibTrans" cxnId="{B14BB957-5EEC-4439-B0B2-312A533D42B6}">
      <dgm:prSet/>
      <dgm:spPr/>
      <dgm:t>
        <a:bodyPr/>
        <a:lstStyle/>
        <a:p>
          <a:endParaRPr lang="en-US"/>
        </a:p>
      </dgm:t>
    </dgm:pt>
    <dgm:pt modelId="{28F258E9-10D0-4C5C-A706-0537DAEF37BA}">
      <dgm:prSet phldrT="[Text]" custT="1"/>
      <dgm:spPr/>
      <dgm:t>
        <a:bodyPr/>
        <a:lstStyle/>
        <a:p>
          <a:r>
            <a:rPr lang="en-US" sz="1200">
              <a:solidFill>
                <a:schemeClr val="bg1">
                  <a:lumMod val="95000"/>
                </a:schemeClr>
              </a:solidFill>
            </a:rPr>
            <a:t>Reading of input and preparation of output database tables</a:t>
          </a:r>
        </a:p>
      </dgm:t>
    </dgm:pt>
    <dgm:pt modelId="{36717C5E-37E3-4ECB-956C-78CDC8C811FC}" type="parTrans" cxnId="{9C99F88E-B6F1-47BB-8D14-DCFAE3D46FE3}">
      <dgm:prSet/>
      <dgm:spPr/>
      <dgm:t>
        <a:bodyPr/>
        <a:lstStyle/>
        <a:p>
          <a:endParaRPr lang="en-US"/>
        </a:p>
      </dgm:t>
    </dgm:pt>
    <dgm:pt modelId="{1AF1FFB6-00B0-4F04-A781-BEFF61DE6E43}" type="sibTrans" cxnId="{9C99F88E-B6F1-47BB-8D14-DCFAE3D46FE3}">
      <dgm:prSet/>
      <dgm:spPr/>
      <dgm:t>
        <a:bodyPr/>
        <a:lstStyle/>
        <a:p>
          <a:endParaRPr lang="en-US"/>
        </a:p>
      </dgm:t>
    </dgm:pt>
    <dgm:pt modelId="{77732BD5-59C0-4491-81F1-B3386D9737A9}">
      <dgm:prSet phldrT="[Text]" custT="1"/>
      <dgm:spPr/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Drivers Submodel</a:t>
          </a:r>
        </a:p>
      </dgm:t>
    </dgm:pt>
    <dgm:pt modelId="{7CDE9753-BBB0-4424-B078-BA7E86E1B4EC}" type="parTrans" cxnId="{3663CE36-9F86-4E5D-B514-5BC64C55E044}">
      <dgm:prSet/>
      <dgm:spPr/>
      <dgm:t>
        <a:bodyPr/>
        <a:lstStyle/>
        <a:p>
          <a:endParaRPr lang="en-US"/>
        </a:p>
      </dgm:t>
    </dgm:pt>
    <dgm:pt modelId="{C345AFE0-7234-408C-BF6A-B044F89C61AF}" type="sibTrans" cxnId="{3663CE36-9F86-4E5D-B514-5BC64C55E044}">
      <dgm:prSet/>
      <dgm:spPr/>
      <dgm:t>
        <a:bodyPr/>
        <a:lstStyle/>
        <a:p>
          <a:endParaRPr lang="en-US"/>
        </a:p>
      </dgm:t>
    </dgm:pt>
    <dgm:pt modelId="{6DB9BDA1-7330-49EC-AB43-67F6D657FB77}">
      <dgm:prSet phldrT="[Text]" custT="1"/>
      <dgm:spPr/>
      <dgm:t>
        <a:bodyPr/>
        <a:lstStyle/>
        <a:p>
          <a:r>
            <a:rPr lang="en-US" sz="1200">
              <a:solidFill>
                <a:schemeClr val="bg1"/>
              </a:solidFill>
            </a:rPr>
            <a:t>Calculation of floor area using drivers:</a:t>
          </a:r>
        </a:p>
        <a:p>
          <a:r>
            <a:rPr lang="en-US" sz="1200">
              <a:solidFill>
                <a:schemeClr val="bg1"/>
              </a:solidFill>
            </a:rPr>
            <a:t>Employment</a:t>
          </a:r>
        </a:p>
        <a:p>
          <a:r>
            <a:rPr lang="en-US" sz="1200">
              <a:solidFill>
                <a:schemeClr val="bg1"/>
              </a:solidFill>
            </a:rPr>
            <a:t>Nr. dwellings</a:t>
          </a:r>
        </a:p>
      </dgm:t>
    </dgm:pt>
    <dgm:pt modelId="{BF8BCD6E-3FB1-4B21-8E0F-442B6FE6821C}" type="parTrans" cxnId="{5E319EEB-8EE6-4D1D-A747-3B5FC2702E06}">
      <dgm:prSet/>
      <dgm:spPr/>
      <dgm:t>
        <a:bodyPr/>
        <a:lstStyle/>
        <a:p>
          <a:endParaRPr lang="en-US"/>
        </a:p>
      </dgm:t>
    </dgm:pt>
    <dgm:pt modelId="{0803E9D9-AFC9-4C58-8134-2108200B5680}" type="sibTrans" cxnId="{5E319EEB-8EE6-4D1D-A747-3B5FC2702E06}">
      <dgm:prSet/>
      <dgm:spPr/>
      <dgm:t>
        <a:bodyPr/>
        <a:lstStyle/>
        <a:p>
          <a:endParaRPr lang="en-US"/>
        </a:p>
      </dgm:t>
    </dgm:pt>
    <dgm:pt modelId="{5DFC6C6D-7E31-4EB4-B1E1-AD1D9490DA43}">
      <dgm:prSet phldrT="[Text]" custT="1"/>
      <dgm:spPr/>
      <dgm:t>
        <a:bodyPr/>
        <a:lstStyle/>
        <a:p>
          <a:r>
            <a:rPr lang="en-US" sz="800">
              <a:solidFill>
                <a:sysClr val="windowText" lastClr="000000"/>
              </a:solidFill>
            </a:rPr>
            <a:t>Heat Submodel</a:t>
          </a:r>
        </a:p>
      </dgm:t>
    </dgm:pt>
    <dgm:pt modelId="{C3EB5ED6-73E9-4A6D-B75C-0B1C52EE7041}" type="parTrans" cxnId="{5C99DE9C-96CE-4636-BFD3-9437B51F4CAC}">
      <dgm:prSet/>
      <dgm:spPr/>
      <dgm:t>
        <a:bodyPr/>
        <a:lstStyle/>
        <a:p>
          <a:endParaRPr lang="en-US"/>
        </a:p>
      </dgm:t>
    </dgm:pt>
    <dgm:pt modelId="{8B6A1F5F-5A5F-4B0E-A7D0-06E6E41CB6D7}" type="sibTrans" cxnId="{5C99DE9C-96CE-4636-BFD3-9437B51F4CAC}">
      <dgm:prSet/>
      <dgm:spPr/>
      <dgm:t>
        <a:bodyPr/>
        <a:lstStyle/>
        <a:p>
          <a:endParaRPr lang="en-US"/>
        </a:p>
      </dgm:t>
    </dgm:pt>
    <dgm:pt modelId="{66B7BC62-6006-4705-BA2F-54EDBEF7AB80}">
      <dgm:prSet phldrT="[Text]" custT="1"/>
      <dgm:spPr/>
      <dgm:t>
        <a:bodyPr/>
        <a:lstStyle/>
        <a:p>
          <a:r>
            <a:rPr lang="en-US" sz="1000">
              <a:solidFill>
                <a:schemeClr val="bg1">
                  <a:lumMod val="65000"/>
                </a:schemeClr>
              </a:solidFill>
            </a:rPr>
            <a:t>Assigning the characteristics to agents and execution.</a:t>
          </a:r>
        </a:p>
      </dgm:t>
    </dgm:pt>
    <dgm:pt modelId="{C631174A-BB71-4C81-B5FC-3F20A14B8A43}" type="parTrans" cxnId="{CFF7B5DA-568E-40B4-9B3B-038E07741103}">
      <dgm:prSet/>
      <dgm:spPr/>
      <dgm:t>
        <a:bodyPr/>
        <a:lstStyle/>
        <a:p>
          <a:endParaRPr lang="en-US"/>
        </a:p>
      </dgm:t>
    </dgm:pt>
    <dgm:pt modelId="{0A571B85-30F7-4543-86F5-FC334C2170D1}" type="sibTrans" cxnId="{CFF7B5DA-568E-40B4-9B3B-038E07741103}">
      <dgm:prSet/>
      <dgm:spPr/>
      <dgm:t>
        <a:bodyPr/>
        <a:lstStyle/>
        <a:p>
          <a:endParaRPr lang="en-US"/>
        </a:p>
      </dgm:t>
    </dgm:pt>
    <dgm:pt modelId="{992AF739-87FC-415B-B4CA-C9E51AE9287A}">
      <dgm:prSet phldrT="[Text]"/>
      <dgm:spPr>
        <a:solidFill>
          <a:schemeClr val="accent5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Diffusion Submodel</a:t>
          </a:r>
        </a:p>
      </dgm:t>
    </dgm:pt>
    <dgm:pt modelId="{6123543D-2C7C-4218-8ED3-CE0EBD61FF92}" type="parTrans" cxnId="{0D722944-4D93-4FB0-9B0B-6A5A7A8DC221}">
      <dgm:prSet/>
      <dgm:spPr/>
      <dgm:t>
        <a:bodyPr/>
        <a:lstStyle/>
        <a:p>
          <a:endParaRPr lang="en-US"/>
        </a:p>
      </dgm:t>
    </dgm:pt>
    <dgm:pt modelId="{EF378844-18D5-4120-A062-CD1F3F388C04}" type="sibTrans" cxnId="{0D722944-4D93-4FB0-9B0B-6A5A7A8DC221}">
      <dgm:prSet/>
      <dgm:spPr/>
      <dgm:t>
        <a:bodyPr/>
        <a:lstStyle/>
        <a:p>
          <a:endParaRPr lang="en-US"/>
        </a:p>
      </dgm:t>
    </dgm:pt>
    <dgm:pt modelId="{080F491E-4FF4-4364-80D0-6487C76C054D}">
      <dgm:prSet phldrT="[Text]" custT="1"/>
      <dgm:spPr/>
      <dgm:t>
        <a:bodyPr/>
        <a:lstStyle/>
        <a:p>
          <a:r>
            <a:rPr lang="en-US" sz="1000">
              <a:solidFill>
                <a:schemeClr val="bg1">
                  <a:lumMod val="65000"/>
                </a:schemeClr>
              </a:solidFill>
            </a:rPr>
            <a:t>Calculation of energy savings through efficient appliances </a:t>
          </a:r>
        </a:p>
      </dgm:t>
    </dgm:pt>
    <dgm:pt modelId="{8B91EB6A-B893-4166-84D6-662DBB980B30}" type="parTrans" cxnId="{F31EA290-BB4D-48A7-8FC2-B383215EE74D}">
      <dgm:prSet/>
      <dgm:spPr/>
      <dgm:t>
        <a:bodyPr/>
        <a:lstStyle/>
        <a:p>
          <a:endParaRPr lang="en-US"/>
        </a:p>
      </dgm:t>
    </dgm:pt>
    <dgm:pt modelId="{89EDEE08-51E0-4BA1-92E2-E1B29F2B8993}" type="sibTrans" cxnId="{F31EA290-BB4D-48A7-8FC2-B383215EE74D}">
      <dgm:prSet/>
      <dgm:spPr/>
      <dgm:t>
        <a:bodyPr/>
        <a:lstStyle/>
        <a:p>
          <a:endParaRPr lang="en-US"/>
        </a:p>
      </dgm:t>
    </dgm:pt>
    <dgm:pt modelId="{11FDF7FA-39B8-4E05-925A-88484A5F7A0E}" type="pres">
      <dgm:prSet presAssocID="{5EA0AAC0-D550-4976-86A5-9CFC9A0544D9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9CFB14F-4796-4FFC-8489-08A02D03D2B5}" type="pres">
      <dgm:prSet presAssocID="{6BB5452B-9A78-45AD-9C7C-72071B8F802A}" presName="compositeNode" presStyleCnt="0">
        <dgm:presLayoutVars>
          <dgm:bulletEnabled val="1"/>
        </dgm:presLayoutVars>
      </dgm:prSet>
      <dgm:spPr/>
    </dgm:pt>
    <dgm:pt modelId="{64EBCEB9-9E1E-4DF5-A9E7-38A2739699F1}" type="pres">
      <dgm:prSet presAssocID="{6BB5452B-9A78-45AD-9C7C-72071B8F802A}" presName="bgRect" presStyleLbl="node1" presStyleIdx="0" presStyleCnt="4"/>
      <dgm:spPr/>
      <dgm:t>
        <a:bodyPr/>
        <a:lstStyle/>
        <a:p>
          <a:endParaRPr lang="en-US"/>
        </a:p>
      </dgm:t>
    </dgm:pt>
    <dgm:pt modelId="{5860F3FB-246D-4C72-B34F-435B2D805492}" type="pres">
      <dgm:prSet presAssocID="{6BB5452B-9A78-45AD-9C7C-72071B8F802A}" presName="parentNode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58FD41-5FC6-4B5C-9AA9-623D694DC97C}" type="pres">
      <dgm:prSet presAssocID="{6BB5452B-9A78-45AD-9C7C-72071B8F802A}" presName="child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9B2ACF-B5A1-4BAA-9B45-1E8065E77772}" type="pres">
      <dgm:prSet presAssocID="{579C9C05-C0CF-4D28-ABC2-E91B62437959}" presName="hSp" presStyleCnt="0"/>
      <dgm:spPr/>
    </dgm:pt>
    <dgm:pt modelId="{29BC86FC-8AFC-4633-8C22-E2C49296D372}" type="pres">
      <dgm:prSet presAssocID="{579C9C05-C0CF-4D28-ABC2-E91B62437959}" presName="vProcSp" presStyleCnt="0"/>
      <dgm:spPr/>
    </dgm:pt>
    <dgm:pt modelId="{BA611E2A-757A-4E4A-BC08-058406A3DBE8}" type="pres">
      <dgm:prSet presAssocID="{579C9C05-C0CF-4D28-ABC2-E91B62437959}" presName="vSp1" presStyleCnt="0"/>
      <dgm:spPr/>
    </dgm:pt>
    <dgm:pt modelId="{8D54E48B-4E48-472A-AD5F-4B3FEEFAF5F6}" type="pres">
      <dgm:prSet presAssocID="{579C9C05-C0CF-4D28-ABC2-E91B62437959}" presName="simulatedConn" presStyleLbl="solidFgAcc1" presStyleIdx="0" presStyleCnt="3"/>
      <dgm:spPr/>
      <dgm:t>
        <a:bodyPr/>
        <a:lstStyle/>
        <a:p>
          <a:endParaRPr lang="en-US"/>
        </a:p>
      </dgm:t>
    </dgm:pt>
    <dgm:pt modelId="{5DAA1A09-D65B-4296-8332-89E5E04002D4}" type="pres">
      <dgm:prSet presAssocID="{579C9C05-C0CF-4D28-ABC2-E91B62437959}" presName="vSp2" presStyleCnt="0"/>
      <dgm:spPr/>
    </dgm:pt>
    <dgm:pt modelId="{9ED6D92D-5380-43FD-B01A-262F34BD277E}" type="pres">
      <dgm:prSet presAssocID="{579C9C05-C0CF-4D28-ABC2-E91B62437959}" presName="sibTrans" presStyleCnt="0"/>
      <dgm:spPr/>
    </dgm:pt>
    <dgm:pt modelId="{70854AE1-07EF-4AAD-827F-98648EA20802}" type="pres">
      <dgm:prSet presAssocID="{77732BD5-59C0-4491-81F1-B3386D9737A9}" presName="compositeNode" presStyleCnt="0">
        <dgm:presLayoutVars>
          <dgm:bulletEnabled val="1"/>
        </dgm:presLayoutVars>
      </dgm:prSet>
      <dgm:spPr/>
    </dgm:pt>
    <dgm:pt modelId="{C3FD1309-9353-429F-8F71-3F722B1777FC}" type="pres">
      <dgm:prSet presAssocID="{77732BD5-59C0-4491-81F1-B3386D9737A9}" presName="bgRect" presStyleLbl="node1" presStyleIdx="1" presStyleCnt="4"/>
      <dgm:spPr/>
      <dgm:t>
        <a:bodyPr/>
        <a:lstStyle/>
        <a:p>
          <a:endParaRPr lang="en-US"/>
        </a:p>
      </dgm:t>
    </dgm:pt>
    <dgm:pt modelId="{F8432EC3-F69E-43E4-B56A-FC4DBAD31033}" type="pres">
      <dgm:prSet presAssocID="{77732BD5-59C0-4491-81F1-B3386D9737A9}" presName="parentNode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2774A1-FAE1-4CD4-87FB-355D314B18D6}" type="pres">
      <dgm:prSet presAssocID="{77732BD5-59C0-4491-81F1-B3386D9737A9}" presName="child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5D62B6-07E6-4D2A-A6DB-1CB50CC59E4B}" type="pres">
      <dgm:prSet presAssocID="{C345AFE0-7234-408C-BF6A-B044F89C61AF}" presName="hSp" presStyleCnt="0"/>
      <dgm:spPr/>
    </dgm:pt>
    <dgm:pt modelId="{CD95D5F5-F631-45C3-A7C4-9AB9F70D7783}" type="pres">
      <dgm:prSet presAssocID="{C345AFE0-7234-408C-BF6A-B044F89C61AF}" presName="vProcSp" presStyleCnt="0"/>
      <dgm:spPr/>
    </dgm:pt>
    <dgm:pt modelId="{71E57298-AD87-4DD3-8ED6-27B678708752}" type="pres">
      <dgm:prSet presAssocID="{C345AFE0-7234-408C-BF6A-B044F89C61AF}" presName="vSp1" presStyleCnt="0"/>
      <dgm:spPr/>
    </dgm:pt>
    <dgm:pt modelId="{CA46DEA3-5179-4B09-9680-D32CDA187F45}" type="pres">
      <dgm:prSet presAssocID="{C345AFE0-7234-408C-BF6A-B044F89C61AF}" presName="simulatedConn" presStyleLbl="solidFgAcc1" presStyleIdx="1" presStyleCnt="3"/>
      <dgm:spPr/>
      <dgm:t>
        <a:bodyPr/>
        <a:lstStyle/>
        <a:p>
          <a:endParaRPr lang="en-US"/>
        </a:p>
      </dgm:t>
    </dgm:pt>
    <dgm:pt modelId="{1D0E10DA-4AF1-4ED3-A661-5173AA8E3D66}" type="pres">
      <dgm:prSet presAssocID="{C345AFE0-7234-408C-BF6A-B044F89C61AF}" presName="vSp2" presStyleCnt="0"/>
      <dgm:spPr/>
    </dgm:pt>
    <dgm:pt modelId="{67C2CE57-CB08-4BC9-9BC0-30B1011D8647}" type="pres">
      <dgm:prSet presAssocID="{C345AFE0-7234-408C-BF6A-B044F89C61AF}" presName="sibTrans" presStyleCnt="0"/>
      <dgm:spPr/>
    </dgm:pt>
    <dgm:pt modelId="{D3DE2D33-24C4-454B-A70C-4CACEC6894AB}" type="pres">
      <dgm:prSet presAssocID="{5DFC6C6D-7E31-4EB4-B1E1-AD1D9490DA43}" presName="compositeNode" presStyleCnt="0">
        <dgm:presLayoutVars>
          <dgm:bulletEnabled val="1"/>
        </dgm:presLayoutVars>
      </dgm:prSet>
      <dgm:spPr/>
    </dgm:pt>
    <dgm:pt modelId="{E2D58481-E52C-4DF8-AAEF-CA300E6F09DA}" type="pres">
      <dgm:prSet presAssocID="{5DFC6C6D-7E31-4EB4-B1E1-AD1D9490DA43}" presName="bgRect" presStyleLbl="node1" presStyleIdx="2" presStyleCnt="4" custScaleY="49528" custLinFactNeighborX="-363" custLinFactNeighborY="50475"/>
      <dgm:spPr/>
      <dgm:t>
        <a:bodyPr/>
        <a:lstStyle/>
        <a:p>
          <a:endParaRPr lang="en-US"/>
        </a:p>
      </dgm:t>
    </dgm:pt>
    <dgm:pt modelId="{A01826F6-F683-493C-AB98-3751C3DFA6A2}" type="pres">
      <dgm:prSet presAssocID="{5DFC6C6D-7E31-4EB4-B1E1-AD1D9490DA43}" presName="parentNode" presStyleLbl="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7F2862-F5B9-4B1A-8553-5494C2881D8F}" type="pres">
      <dgm:prSet presAssocID="{5DFC6C6D-7E31-4EB4-B1E1-AD1D9490DA43}" presName="child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4F248A-C0A0-4A15-9EBA-680678ABC253}" type="pres">
      <dgm:prSet presAssocID="{8B6A1F5F-5A5F-4B0E-A7D0-06E6E41CB6D7}" presName="hSp" presStyleCnt="0"/>
      <dgm:spPr/>
    </dgm:pt>
    <dgm:pt modelId="{A3991968-7046-4B0D-8A3E-748EA90ED7A7}" type="pres">
      <dgm:prSet presAssocID="{8B6A1F5F-5A5F-4B0E-A7D0-06E6E41CB6D7}" presName="vProcSp" presStyleCnt="0"/>
      <dgm:spPr/>
    </dgm:pt>
    <dgm:pt modelId="{ECDF17B6-D4AC-4696-99C1-48887C316FE6}" type="pres">
      <dgm:prSet presAssocID="{8B6A1F5F-5A5F-4B0E-A7D0-06E6E41CB6D7}" presName="vSp1" presStyleCnt="0"/>
      <dgm:spPr/>
    </dgm:pt>
    <dgm:pt modelId="{D7209489-B2DE-4E6B-9749-00DF306D3932}" type="pres">
      <dgm:prSet presAssocID="{8B6A1F5F-5A5F-4B0E-A7D0-06E6E41CB6D7}" presName="simulatedConn" presStyleLbl="solidFgAcc1" presStyleIdx="2" presStyleCnt="3" custLinFactY="-153180" custLinFactNeighborY="-200000"/>
      <dgm:spPr/>
    </dgm:pt>
    <dgm:pt modelId="{A27CF188-B8E5-432D-A0E3-9117B93139C2}" type="pres">
      <dgm:prSet presAssocID="{8B6A1F5F-5A5F-4B0E-A7D0-06E6E41CB6D7}" presName="vSp2" presStyleCnt="0"/>
      <dgm:spPr/>
    </dgm:pt>
    <dgm:pt modelId="{6F8683BA-85B8-4512-BB62-FED1610D62D9}" type="pres">
      <dgm:prSet presAssocID="{8B6A1F5F-5A5F-4B0E-A7D0-06E6E41CB6D7}" presName="sibTrans" presStyleCnt="0"/>
      <dgm:spPr/>
    </dgm:pt>
    <dgm:pt modelId="{04331EDE-1447-40CE-9FC1-4FB1A368BA70}" type="pres">
      <dgm:prSet presAssocID="{992AF739-87FC-415B-B4CA-C9E51AE9287A}" presName="compositeNode" presStyleCnt="0">
        <dgm:presLayoutVars>
          <dgm:bulletEnabled val="1"/>
        </dgm:presLayoutVars>
      </dgm:prSet>
      <dgm:spPr/>
    </dgm:pt>
    <dgm:pt modelId="{37D5B2DA-21F4-4A2B-8EC8-E6CCEB4194D5}" type="pres">
      <dgm:prSet presAssocID="{992AF739-87FC-415B-B4CA-C9E51AE9287A}" presName="bgRect" presStyleLbl="node1" presStyleIdx="3" presStyleCnt="4" custScaleY="49604" custLinFactX="-3555" custLinFactNeighborX="-100000" custLinFactNeighborY="72"/>
      <dgm:spPr/>
      <dgm:t>
        <a:bodyPr/>
        <a:lstStyle/>
        <a:p>
          <a:endParaRPr lang="en-US"/>
        </a:p>
      </dgm:t>
    </dgm:pt>
    <dgm:pt modelId="{FC432B54-09F7-4059-9645-8E9603CDF821}" type="pres">
      <dgm:prSet presAssocID="{992AF739-87FC-415B-B4CA-C9E51AE9287A}" presName="parentNode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3DD16C-539D-4779-B644-4720A506B2D1}" type="pres">
      <dgm:prSet presAssocID="{992AF739-87FC-415B-B4CA-C9E51AE9287A}" presName="child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14BB957-5EEC-4439-B0B2-312A533D42B6}" srcId="{5EA0AAC0-D550-4976-86A5-9CFC9A0544D9}" destId="{6BB5452B-9A78-45AD-9C7C-72071B8F802A}" srcOrd="0" destOrd="0" parTransId="{16E66E3B-9C41-4CFD-9E90-9458566FA90C}" sibTransId="{579C9C05-C0CF-4D28-ABC2-E91B62437959}"/>
    <dgm:cxn modelId="{A8E8D3A1-5B3E-430E-ADD4-7C659F1DAA84}" type="presOf" srcId="{992AF739-87FC-415B-B4CA-C9E51AE9287A}" destId="{FC432B54-09F7-4059-9645-8E9603CDF821}" srcOrd="1" destOrd="0" presId="urn:microsoft.com/office/officeart/2005/8/layout/hProcess7"/>
    <dgm:cxn modelId="{9C99F88E-B6F1-47BB-8D14-DCFAE3D46FE3}" srcId="{6BB5452B-9A78-45AD-9C7C-72071B8F802A}" destId="{28F258E9-10D0-4C5C-A706-0537DAEF37BA}" srcOrd="0" destOrd="0" parTransId="{36717C5E-37E3-4ECB-956C-78CDC8C811FC}" sibTransId="{1AF1FFB6-00B0-4F04-A781-BEFF61DE6E43}"/>
    <dgm:cxn modelId="{0D722944-4D93-4FB0-9B0B-6A5A7A8DC221}" srcId="{5EA0AAC0-D550-4976-86A5-9CFC9A0544D9}" destId="{992AF739-87FC-415B-B4CA-C9E51AE9287A}" srcOrd="3" destOrd="0" parTransId="{6123543D-2C7C-4218-8ED3-CE0EBD61FF92}" sibTransId="{EF378844-18D5-4120-A062-CD1F3F388C04}"/>
    <dgm:cxn modelId="{CFF7B5DA-568E-40B4-9B3B-038E07741103}" srcId="{5DFC6C6D-7E31-4EB4-B1E1-AD1D9490DA43}" destId="{66B7BC62-6006-4705-BA2F-54EDBEF7AB80}" srcOrd="0" destOrd="0" parTransId="{C631174A-BB71-4C81-B5FC-3F20A14B8A43}" sibTransId="{0A571B85-30F7-4543-86F5-FC334C2170D1}"/>
    <dgm:cxn modelId="{529FB96B-5143-4ABF-93FC-CBE63F034DB5}" type="presOf" srcId="{992AF739-87FC-415B-B4CA-C9E51AE9287A}" destId="{37D5B2DA-21F4-4A2B-8EC8-E6CCEB4194D5}" srcOrd="0" destOrd="0" presId="urn:microsoft.com/office/officeart/2005/8/layout/hProcess7"/>
    <dgm:cxn modelId="{5C99DE9C-96CE-4636-BFD3-9437B51F4CAC}" srcId="{5EA0AAC0-D550-4976-86A5-9CFC9A0544D9}" destId="{5DFC6C6D-7E31-4EB4-B1E1-AD1D9490DA43}" srcOrd="2" destOrd="0" parTransId="{C3EB5ED6-73E9-4A6D-B75C-0B1C52EE7041}" sibTransId="{8B6A1F5F-5A5F-4B0E-A7D0-06E6E41CB6D7}"/>
    <dgm:cxn modelId="{AABAB7C1-FA9F-4329-8245-0B96DAEEF807}" type="presOf" srcId="{77732BD5-59C0-4491-81F1-B3386D9737A9}" destId="{F8432EC3-F69E-43E4-B56A-FC4DBAD31033}" srcOrd="1" destOrd="0" presId="urn:microsoft.com/office/officeart/2005/8/layout/hProcess7"/>
    <dgm:cxn modelId="{B31152C3-A85A-4245-AC3D-3B3340F6F458}" type="presOf" srcId="{6DB9BDA1-7330-49EC-AB43-67F6D657FB77}" destId="{442774A1-FAE1-4CD4-87FB-355D314B18D6}" srcOrd="0" destOrd="0" presId="urn:microsoft.com/office/officeart/2005/8/layout/hProcess7"/>
    <dgm:cxn modelId="{B6696095-E719-422E-A8C8-53BA0C7B3C2F}" type="presOf" srcId="{5DFC6C6D-7E31-4EB4-B1E1-AD1D9490DA43}" destId="{E2D58481-E52C-4DF8-AAEF-CA300E6F09DA}" srcOrd="0" destOrd="0" presId="urn:microsoft.com/office/officeart/2005/8/layout/hProcess7"/>
    <dgm:cxn modelId="{B6F43634-784F-48B0-9B45-ECAD4D902FC9}" type="presOf" srcId="{77732BD5-59C0-4491-81F1-B3386D9737A9}" destId="{C3FD1309-9353-429F-8F71-3F722B1777FC}" srcOrd="0" destOrd="0" presId="urn:microsoft.com/office/officeart/2005/8/layout/hProcess7"/>
    <dgm:cxn modelId="{EDDF2FD1-8375-4DDB-AA14-3FDCF055F5E3}" type="presOf" srcId="{080F491E-4FF4-4364-80D0-6487C76C054D}" destId="{1C3DD16C-539D-4779-B644-4720A506B2D1}" srcOrd="0" destOrd="0" presId="urn:microsoft.com/office/officeart/2005/8/layout/hProcess7"/>
    <dgm:cxn modelId="{EB73BF00-E296-4857-9A51-03D501D2BA5B}" type="presOf" srcId="{28F258E9-10D0-4C5C-A706-0537DAEF37BA}" destId="{6758FD41-5FC6-4B5C-9AA9-623D694DC97C}" srcOrd="0" destOrd="0" presId="urn:microsoft.com/office/officeart/2005/8/layout/hProcess7"/>
    <dgm:cxn modelId="{B1909382-0CEC-4251-B3F3-84A13C379EE4}" type="presOf" srcId="{6BB5452B-9A78-45AD-9C7C-72071B8F802A}" destId="{5860F3FB-246D-4C72-B34F-435B2D805492}" srcOrd="1" destOrd="0" presId="urn:microsoft.com/office/officeart/2005/8/layout/hProcess7"/>
    <dgm:cxn modelId="{71CF4081-8EE6-4A7F-8B61-73374BADF406}" type="presOf" srcId="{5DFC6C6D-7E31-4EB4-B1E1-AD1D9490DA43}" destId="{A01826F6-F683-493C-AB98-3751C3DFA6A2}" srcOrd="1" destOrd="0" presId="urn:microsoft.com/office/officeart/2005/8/layout/hProcess7"/>
    <dgm:cxn modelId="{599AED47-A593-4FC0-8A43-32AE748FBAC0}" type="presOf" srcId="{6BB5452B-9A78-45AD-9C7C-72071B8F802A}" destId="{64EBCEB9-9E1E-4DF5-A9E7-38A2739699F1}" srcOrd="0" destOrd="0" presId="urn:microsoft.com/office/officeart/2005/8/layout/hProcess7"/>
    <dgm:cxn modelId="{907D9FB5-C783-44B0-B095-ABF42D8BCF66}" type="presOf" srcId="{66B7BC62-6006-4705-BA2F-54EDBEF7AB80}" destId="{9A7F2862-F5B9-4B1A-8553-5494C2881D8F}" srcOrd="0" destOrd="0" presId="urn:microsoft.com/office/officeart/2005/8/layout/hProcess7"/>
    <dgm:cxn modelId="{3663CE36-9F86-4E5D-B514-5BC64C55E044}" srcId="{5EA0AAC0-D550-4976-86A5-9CFC9A0544D9}" destId="{77732BD5-59C0-4491-81F1-B3386D9737A9}" srcOrd="1" destOrd="0" parTransId="{7CDE9753-BBB0-4424-B078-BA7E86E1B4EC}" sibTransId="{C345AFE0-7234-408C-BF6A-B044F89C61AF}"/>
    <dgm:cxn modelId="{4A22BA5D-4964-41BA-B886-D4B4EDF1B254}" type="presOf" srcId="{5EA0AAC0-D550-4976-86A5-9CFC9A0544D9}" destId="{11FDF7FA-39B8-4E05-925A-88484A5F7A0E}" srcOrd="0" destOrd="0" presId="urn:microsoft.com/office/officeart/2005/8/layout/hProcess7"/>
    <dgm:cxn modelId="{5E319EEB-8EE6-4D1D-A747-3B5FC2702E06}" srcId="{77732BD5-59C0-4491-81F1-B3386D9737A9}" destId="{6DB9BDA1-7330-49EC-AB43-67F6D657FB77}" srcOrd="0" destOrd="0" parTransId="{BF8BCD6E-3FB1-4B21-8E0F-442B6FE6821C}" sibTransId="{0803E9D9-AFC9-4C58-8134-2108200B5680}"/>
    <dgm:cxn modelId="{F31EA290-BB4D-48A7-8FC2-B383215EE74D}" srcId="{992AF739-87FC-415B-B4CA-C9E51AE9287A}" destId="{080F491E-4FF4-4364-80D0-6487C76C054D}" srcOrd="0" destOrd="0" parTransId="{8B91EB6A-B893-4166-84D6-662DBB980B30}" sibTransId="{89EDEE08-51E0-4BA1-92E2-E1B29F2B8993}"/>
    <dgm:cxn modelId="{4DD047CD-0AFC-4FFE-A0C8-B23636248ED2}" type="presParOf" srcId="{11FDF7FA-39B8-4E05-925A-88484A5F7A0E}" destId="{89CFB14F-4796-4FFC-8489-08A02D03D2B5}" srcOrd="0" destOrd="0" presId="urn:microsoft.com/office/officeart/2005/8/layout/hProcess7"/>
    <dgm:cxn modelId="{D821E8CC-F1B0-4D64-955E-927A99678B51}" type="presParOf" srcId="{89CFB14F-4796-4FFC-8489-08A02D03D2B5}" destId="{64EBCEB9-9E1E-4DF5-A9E7-38A2739699F1}" srcOrd="0" destOrd="0" presId="urn:microsoft.com/office/officeart/2005/8/layout/hProcess7"/>
    <dgm:cxn modelId="{370C81E8-F0E5-467A-958A-4A74DD80FB68}" type="presParOf" srcId="{89CFB14F-4796-4FFC-8489-08A02D03D2B5}" destId="{5860F3FB-246D-4C72-B34F-435B2D805492}" srcOrd="1" destOrd="0" presId="urn:microsoft.com/office/officeart/2005/8/layout/hProcess7"/>
    <dgm:cxn modelId="{FB559BA7-BCAF-413E-B217-DE77A09ACD9D}" type="presParOf" srcId="{89CFB14F-4796-4FFC-8489-08A02D03D2B5}" destId="{6758FD41-5FC6-4B5C-9AA9-623D694DC97C}" srcOrd="2" destOrd="0" presId="urn:microsoft.com/office/officeart/2005/8/layout/hProcess7"/>
    <dgm:cxn modelId="{52727540-A636-488C-9AF8-758D2860F917}" type="presParOf" srcId="{11FDF7FA-39B8-4E05-925A-88484A5F7A0E}" destId="{B09B2ACF-B5A1-4BAA-9B45-1E8065E77772}" srcOrd="1" destOrd="0" presId="urn:microsoft.com/office/officeart/2005/8/layout/hProcess7"/>
    <dgm:cxn modelId="{9F7319B7-A659-4D56-B687-9483690FE27C}" type="presParOf" srcId="{11FDF7FA-39B8-4E05-925A-88484A5F7A0E}" destId="{29BC86FC-8AFC-4633-8C22-E2C49296D372}" srcOrd="2" destOrd="0" presId="urn:microsoft.com/office/officeart/2005/8/layout/hProcess7"/>
    <dgm:cxn modelId="{7F58A13C-5BFB-4728-A433-2309FE3EB58F}" type="presParOf" srcId="{29BC86FC-8AFC-4633-8C22-E2C49296D372}" destId="{BA611E2A-757A-4E4A-BC08-058406A3DBE8}" srcOrd="0" destOrd="0" presId="urn:microsoft.com/office/officeart/2005/8/layout/hProcess7"/>
    <dgm:cxn modelId="{29474BE1-BE27-493F-ABAC-7DAA90C6BDB5}" type="presParOf" srcId="{29BC86FC-8AFC-4633-8C22-E2C49296D372}" destId="{8D54E48B-4E48-472A-AD5F-4B3FEEFAF5F6}" srcOrd="1" destOrd="0" presId="urn:microsoft.com/office/officeart/2005/8/layout/hProcess7"/>
    <dgm:cxn modelId="{2852D58B-E36D-49DE-B1EC-63B3DD98499B}" type="presParOf" srcId="{29BC86FC-8AFC-4633-8C22-E2C49296D372}" destId="{5DAA1A09-D65B-4296-8332-89E5E04002D4}" srcOrd="2" destOrd="0" presId="urn:microsoft.com/office/officeart/2005/8/layout/hProcess7"/>
    <dgm:cxn modelId="{3C0BB050-181B-45E5-AF39-5CBA911731CD}" type="presParOf" srcId="{11FDF7FA-39B8-4E05-925A-88484A5F7A0E}" destId="{9ED6D92D-5380-43FD-B01A-262F34BD277E}" srcOrd="3" destOrd="0" presId="urn:microsoft.com/office/officeart/2005/8/layout/hProcess7"/>
    <dgm:cxn modelId="{8874E9FC-3796-44FC-81D8-5AA742B26651}" type="presParOf" srcId="{11FDF7FA-39B8-4E05-925A-88484A5F7A0E}" destId="{70854AE1-07EF-4AAD-827F-98648EA20802}" srcOrd="4" destOrd="0" presId="urn:microsoft.com/office/officeart/2005/8/layout/hProcess7"/>
    <dgm:cxn modelId="{58CAB648-A5B8-431D-AD04-363E54088E99}" type="presParOf" srcId="{70854AE1-07EF-4AAD-827F-98648EA20802}" destId="{C3FD1309-9353-429F-8F71-3F722B1777FC}" srcOrd="0" destOrd="0" presId="urn:microsoft.com/office/officeart/2005/8/layout/hProcess7"/>
    <dgm:cxn modelId="{CD51E9D9-67F0-4BF2-A38A-05702B0626E3}" type="presParOf" srcId="{70854AE1-07EF-4AAD-827F-98648EA20802}" destId="{F8432EC3-F69E-43E4-B56A-FC4DBAD31033}" srcOrd="1" destOrd="0" presId="urn:microsoft.com/office/officeart/2005/8/layout/hProcess7"/>
    <dgm:cxn modelId="{C7109698-D1DC-4553-B43B-D66C00A7934C}" type="presParOf" srcId="{70854AE1-07EF-4AAD-827F-98648EA20802}" destId="{442774A1-FAE1-4CD4-87FB-355D314B18D6}" srcOrd="2" destOrd="0" presId="urn:microsoft.com/office/officeart/2005/8/layout/hProcess7"/>
    <dgm:cxn modelId="{0CDD5E21-7E2A-499B-ABA7-110AE8DE0373}" type="presParOf" srcId="{11FDF7FA-39B8-4E05-925A-88484A5F7A0E}" destId="{725D62B6-07E6-4D2A-A6DB-1CB50CC59E4B}" srcOrd="5" destOrd="0" presId="urn:microsoft.com/office/officeart/2005/8/layout/hProcess7"/>
    <dgm:cxn modelId="{E80B3650-C142-49B7-84D7-EE6ACC61A93F}" type="presParOf" srcId="{11FDF7FA-39B8-4E05-925A-88484A5F7A0E}" destId="{CD95D5F5-F631-45C3-A7C4-9AB9F70D7783}" srcOrd="6" destOrd="0" presId="urn:microsoft.com/office/officeart/2005/8/layout/hProcess7"/>
    <dgm:cxn modelId="{3FC8CD44-C700-4B5E-834B-09E0609DF014}" type="presParOf" srcId="{CD95D5F5-F631-45C3-A7C4-9AB9F70D7783}" destId="{71E57298-AD87-4DD3-8ED6-27B678708752}" srcOrd="0" destOrd="0" presId="urn:microsoft.com/office/officeart/2005/8/layout/hProcess7"/>
    <dgm:cxn modelId="{01E8BCC6-D69E-4609-8911-AFD52B1414B2}" type="presParOf" srcId="{CD95D5F5-F631-45C3-A7C4-9AB9F70D7783}" destId="{CA46DEA3-5179-4B09-9680-D32CDA187F45}" srcOrd="1" destOrd="0" presId="urn:microsoft.com/office/officeart/2005/8/layout/hProcess7"/>
    <dgm:cxn modelId="{A31FB455-D51A-455F-9042-8AD26EB98D9C}" type="presParOf" srcId="{CD95D5F5-F631-45C3-A7C4-9AB9F70D7783}" destId="{1D0E10DA-4AF1-4ED3-A661-5173AA8E3D66}" srcOrd="2" destOrd="0" presId="urn:microsoft.com/office/officeart/2005/8/layout/hProcess7"/>
    <dgm:cxn modelId="{77874633-2617-48E0-AD98-FCEDB515C80B}" type="presParOf" srcId="{11FDF7FA-39B8-4E05-925A-88484A5F7A0E}" destId="{67C2CE57-CB08-4BC9-9BC0-30B1011D8647}" srcOrd="7" destOrd="0" presId="urn:microsoft.com/office/officeart/2005/8/layout/hProcess7"/>
    <dgm:cxn modelId="{BA339A84-4DA5-4B99-B602-DC14B7F585BA}" type="presParOf" srcId="{11FDF7FA-39B8-4E05-925A-88484A5F7A0E}" destId="{D3DE2D33-24C4-454B-A70C-4CACEC6894AB}" srcOrd="8" destOrd="0" presId="urn:microsoft.com/office/officeart/2005/8/layout/hProcess7"/>
    <dgm:cxn modelId="{19FC7F0C-D158-4522-B7CB-916E961B626F}" type="presParOf" srcId="{D3DE2D33-24C4-454B-A70C-4CACEC6894AB}" destId="{E2D58481-E52C-4DF8-AAEF-CA300E6F09DA}" srcOrd="0" destOrd="0" presId="urn:microsoft.com/office/officeart/2005/8/layout/hProcess7"/>
    <dgm:cxn modelId="{79A91ABC-B9DB-4580-994F-A38547A02A54}" type="presParOf" srcId="{D3DE2D33-24C4-454B-A70C-4CACEC6894AB}" destId="{A01826F6-F683-493C-AB98-3751C3DFA6A2}" srcOrd="1" destOrd="0" presId="urn:microsoft.com/office/officeart/2005/8/layout/hProcess7"/>
    <dgm:cxn modelId="{15084004-180B-477C-82A7-38E7CB58EC03}" type="presParOf" srcId="{D3DE2D33-24C4-454B-A70C-4CACEC6894AB}" destId="{9A7F2862-F5B9-4B1A-8553-5494C2881D8F}" srcOrd="2" destOrd="0" presId="urn:microsoft.com/office/officeart/2005/8/layout/hProcess7"/>
    <dgm:cxn modelId="{5552E240-2831-4E0F-9722-FC25DE03B2F7}" type="presParOf" srcId="{11FDF7FA-39B8-4E05-925A-88484A5F7A0E}" destId="{BA4F248A-C0A0-4A15-9EBA-680678ABC253}" srcOrd="9" destOrd="0" presId="urn:microsoft.com/office/officeart/2005/8/layout/hProcess7"/>
    <dgm:cxn modelId="{220FCBB6-6CD7-40A2-AFE1-BCAC83BAE775}" type="presParOf" srcId="{11FDF7FA-39B8-4E05-925A-88484A5F7A0E}" destId="{A3991968-7046-4B0D-8A3E-748EA90ED7A7}" srcOrd="10" destOrd="0" presId="urn:microsoft.com/office/officeart/2005/8/layout/hProcess7"/>
    <dgm:cxn modelId="{983C34CB-AB13-408E-B8DC-F0DBEDCE195F}" type="presParOf" srcId="{A3991968-7046-4B0D-8A3E-748EA90ED7A7}" destId="{ECDF17B6-D4AC-4696-99C1-48887C316FE6}" srcOrd="0" destOrd="0" presId="urn:microsoft.com/office/officeart/2005/8/layout/hProcess7"/>
    <dgm:cxn modelId="{AC4B7D91-BDF4-47B5-858C-4376CBA4D913}" type="presParOf" srcId="{A3991968-7046-4B0D-8A3E-748EA90ED7A7}" destId="{D7209489-B2DE-4E6B-9749-00DF306D3932}" srcOrd="1" destOrd="0" presId="urn:microsoft.com/office/officeart/2005/8/layout/hProcess7"/>
    <dgm:cxn modelId="{7199F648-6B0F-46DF-AACE-8F42D420FEAA}" type="presParOf" srcId="{A3991968-7046-4B0D-8A3E-748EA90ED7A7}" destId="{A27CF188-B8E5-432D-A0E3-9117B93139C2}" srcOrd="2" destOrd="0" presId="urn:microsoft.com/office/officeart/2005/8/layout/hProcess7"/>
    <dgm:cxn modelId="{1FDE0378-98DE-42B9-96EB-3EE8E9B67963}" type="presParOf" srcId="{11FDF7FA-39B8-4E05-925A-88484A5F7A0E}" destId="{6F8683BA-85B8-4512-BB62-FED1610D62D9}" srcOrd="11" destOrd="0" presId="urn:microsoft.com/office/officeart/2005/8/layout/hProcess7"/>
    <dgm:cxn modelId="{2ABBA81B-17B0-4CA4-817E-E4804FE13B3E}" type="presParOf" srcId="{11FDF7FA-39B8-4E05-925A-88484A5F7A0E}" destId="{04331EDE-1447-40CE-9FC1-4FB1A368BA70}" srcOrd="12" destOrd="0" presId="urn:microsoft.com/office/officeart/2005/8/layout/hProcess7"/>
    <dgm:cxn modelId="{2F539210-B823-4019-95BE-7FF07869EBED}" type="presParOf" srcId="{04331EDE-1447-40CE-9FC1-4FB1A368BA70}" destId="{37D5B2DA-21F4-4A2B-8EC8-E6CCEB4194D5}" srcOrd="0" destOrd="0" presId="urn:microsoft.com/office/officeart/2005/8/layout/hProcess7"/>
    <dgm:cxn modelId="{AB334ADB-F3FC-4D60-A3D8-6F59F0F95E32}" type="presParOf" srcId="{04331EDE-1447-40CE-9FC1-4FB1A368BA70}" destId="{FC432B54-09F7-4059-9645-8E9603CDF821}" srcOrd="1" destOrd="0" presId="urn:microsoft.com/office/officeart/2005/8/layout/hProcess7"/>
    <dgm:cxn modelId="{BCA64655-08CF-412C-A4F5-0393F79D31B0}" type="presParOf" srcId="{04331EDE-1447-40CE-9FC1-4FB1A368BA70}" destId="{1C3DD16C-539D-4779-B644-4720A506B2D1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DA5887A-CDA1-4114-A1DC-37E06A1103CD}" type="doc">
      <dgm:prSet loTypeId="urn:microsoft.com/office/officeart/2009/layout/CircleArrowProcess" loCatId="process" qsTypeId="urn:microsoft.com/office/officeart/2005/8/quickstyle/simple1" qsCatId="simple" csTypeId="urn:microsoft.com/office/officeart/2005/8/colors/accent5_4" csCatId="accent5" phldr="1"/>
      <dgm:spPr/>
      <dgm:t>
        <a:bodyPr/>
        <a:lstStyle/>
        <a:p>
          <a:endParaRPr lang="en-US"/>
        </a:p>
      </dgm:t>
    </dgm:pt>
    <dgm:pt modelId="{B21BDECB-CE48-4845-B2DB-2173F19F8019}">
      <dgm:prSet phldrT="[Text]" custT="1"/>
      <dgm:spPr/>
      <dgm:t>
        <a:bodyPr/>
        <a:lstStyle/>
        <a:p>
          <a:r>
            <a:rPr lang="en-US" sz="1000"/>
            <a:t>Building Agent Controller</a:t>
          </a:r>
        </a:p>
      </dgm:t>
    </dgm:pt>
    <dgm:pt modelId="{7FB61A06-AED8-4021-99EA-8F0AA9A3B3BB}" type="parTrans" cxnId="{543C0E93-7151-4278-95AB-A1A00653D628}">
      <dgm:prSet/>
      <dgm:spPr/>
      <dgm:t>
        <a:bodyPr/>
        <a:lstStyle/>
        <a:p>
          <a:endParaRPr lang="en-US"/>
        </a:p>
      </dgm:t>
    </dgm:pt>
    <dgm:pt modelId="{82D94232-3B1F-499C-887B-768AA6E45C9A}" type="sibTrans" cxnId="{543C0E93-7151-4278-95AB-A1A00653D628}">
      <dgm:prSet/>
      <dgm:spPr/>
      <dgm:t>
        <a:bodyPr/>
        <a:lstStyle/>
        <a:p>
          <a:endParaRPr lang="en-US"/>
        </a:p>
      </dgm:t>
    </dgm:pt>
    <dgm:pt modelId="{4D1E15D7-3162-4B59-92EF-7D0E7AC799C6}">
      <dgm:prSet phldrT="[Text]" custT="1"/>
      <dgm:spPr/>
      <dgm:t>
        <a:bodyPr/>
        <a:lstStyle/>
        <a:p>
          <a:r>
            <a:rPr lang="en-US" sz="700"/>
            <a:t>retrofit decisions</a:t>
          </a:r>
        </a:p>
      </dgm:t>
    </dgm:pt>
    <dgm:pt modelId="{67E9C4E5-DD45-4A54-861C-7C124E0053C0}" type="parTrans" cxnId="{2730FDE2-DBA5-4D87-8BC0-CE997C65DA06}">
      <dgm:prSet/>
      <dgm:spPr/>
      <dgm:t>
        <a:bodyPr/>
        <a:lstStyle/>
        <a:p>
          <a:endParaRPr lang="en-US"/>
        </a:p>
      </dgm:t>
    </dgm:pt>
    <dgm:pt modelId="{12D522B6-F884-4E67-81D0-AAE91418D500}" type="sibTrans" cxnId="{2730FDE2-DBA5-4D87-8BC0-CE997C65DA06}">
      <dgm:prSet/>
      <dgm:spPr/>
      <dgm:t>
        <a:bodyPr/>
        <a:lstStyle/>
        <a:p>
          <a:endParaRPr lang="en-US"/>
        </a:p>
      </dgm:t>
    </dgm:pt>
    <dgm:pt modelId="{8DE08F87-FC72-4979-A521-2BDFE2C0FBC4}">
      <dgm:prSet phldrT="[Text]" custT="1"/>
      <dgm:spPr/>
      <dgm:t>
        <a:bodyPr/>
        <a:lstStyle/>
        <a:p>
          <a:r>
            <a:rPr lang="en-US" sz="700"/>
            <a:t>saving the agent results</a:t>
          </a:r>
        </a:p>
      </dgm:t>
    </dgm:pt>
    <dgm:pt modelId="{C2142876-5841-4827-BD6A-ABFD1EBC62B7}" type="parTrans" cxnId="{297644E5-ACF0-41AB-91B7-141D65B7A35D}">
      <dgm:prSet/>
      <dgm:spPr/>
      <dgm:t>
        <a:bodyPr/>
        <a:lstStyle/>
        <a:p>
          <a:endParaRPr lang="en-US"/>
        </a:p>
      </dgm:t>
    </dgm:pt>
    <dgm:pt modelId="{1DC06009-7F86-4AEE-A1A7-6B6D265A022F}" type="sibTrans" cxnId="{297644E5-ACF0-41AB-91B7-141D65B7A35D}">
      <dgm:prSet/>
      <dgm:spPr/>
      <dgm:t>
        <a:bodyPr/>
        <a:lstStyle/>
        <a:p>
          <a:endParaRPr lang="en-US"/>
        </a:p>
      </dgm:t>
    </dgm:pt>
    <dgm:pt modelId="{2C684474-85E1-4B4F-9720-EAF6EF246F26}" type="pres">
      <dgm:prSet presAssocID="{7DA5887A-CDA1-4114-A1DC-37E06A1103CD}" presName="Name0" presStyleCnt="0">
        <dgm:presLayoutVars>
          <dgm:chMax val="7"/>
          <dgm:chPref val="7"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22727FFD-D499-4BCB-A4FA-A7826BA2F5AB}" type="pres">
      <dgm:prSet presAssocID="{B21BDECB-CE48-4845-B2DB-2173F19F8019}" presName="Accent1" presStyleCnt="0"/>
      <dgm:spPr/>
    </dgm:pt>
    <dgm:pt modelId="{32764529-6A4D-4E50-8534-2E97B80321F6}" type="pres">
      <dgm:prSet presAssocID="{B21BDECB-CE48-4845-B2DB-2173F19F8019}" presName="Accent" presStyleLbl="node1" presStyleIdx="0" presStyleCnt="1" custAng="5731977"/>
      <dgm:spPr/>
    </dgm:pt>
    <dgm:pt modelId="{36D0A139-EB04-4484-BC45-25FE1104B9D3}" type="pres">
      <dgm:prSet presAssocID="{B21BDECB-CE48-4845-B2DB-2173F19F8019}" presName="Child1" presStyleLbl="revTx" presStyleIdx="0" presStyleCnt="2" custScaleY="67712" custLinFactX="-24621" custLinFactNeighborX="-100000" custLinFactNeighborY="3850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B0C066-D0CB-4EFC-9B63-2CB5DC655956}" type="pres">
      <dgm:prSet presAssocID="{B21BDECB-CE48-4845-B2DB-2173F19F8019}" presName="Parent1" presStyleLbl="revTx" presStyleIdx="1" presStyleCnt="2" custScaleX="91710" custLinFactNeighborX="-1752" custLinFactNeighborY="-3660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93E05CD-A53A-4AEF-88CA-ACDDD18FF3E0}" type="presOf" srcId="{B21BDECB-CE48-4845-B2DB-2173F19F8019}" destId="{ADB0C066-D0CB-4EFC-9B63-2CB5DC655956}" srcOrd="0" destOrd="0" presId="urn:microsoft.com/office/officeart/2009/layout/CircleArrowProcess"/>
    <dgm:cxn modelId="{297644E5-ACF0-41AB-91B7-141D65B7A35D}" srcId="{B21BDECB-CE48-4845-B2DB-2173F19F8019}" destId="{8DE08F87-FC72-4979-A521-2BDFE2C0FBC4}" srcOrd="1" destOrd="0" parTransId="{C2142876-5841-4827-BD6A-ABFD1EBC62B7}" sibTransId="{1DC06009-7F86-4AEE-A1A7-6B6D265A022F}"/>
    <dgm:cxn modelId="{6390BB58-BE4C-4DCC-8B5D-02F8F1BD10FD}" type="presOf" srcId="{7DA5887A-CDA1-4114-A1DC-37E06A1103CD}" destId="{2C684474-85E1-4B4F-9720-EAF6EF246F26}" srcOrd="0" destOrd="0" presId="urn:microsoft.com/office/officeart/2009/layout/CircleArrowProcess"/>
    <dgm:cxn modelId="{543C0E93-7151-4278-95AB-A1A00653D628}" srcId="{7DA5887A-CDA1-4114-A1DC-37E06A1103CD}" destId="{B21BDECB-CE48-4845-B2DB-2173F19F8019}" srcOrd="0" destOrd="0" parTransId="{7FB61A06-AED8-4021-99EA-8F0AA9A3B3BB}" sibTransId="{82D94232-3B1F-499C-887B-768AA6E45C9A}"/>
    <dgm:cxn modelId="{2730FDE2-DBA5-4D87-8BC0-CE997C65DA06}" srcId="{B21BDECB-CE48-4845-B2DB-2173F19F8019}" destId="{4D1E15D7-3162-4B59-92EF-7D0E7AC799C6}" srcOrd="0" destOrd="0" parTransId="{67E9C4E5-DD45-4A54-861C-7C124E0053C0}" sibTransId="{12D522B6-F884-4E67-81D0-AAE91418D500}"/>
    <dgm:cxn modelId="{A6EC5645-F620-46E2-85DF-DBE6DE5B486E}" type="presOf" srcId="{8DE08F87-FC72-4979-A521-2BDFE2C0FBC4}" destId="{36D0A139-EB04-4484-BC45-25FE1104B9D3}" srcOrd="0" destOrd="1" presId="urn:microsoft.com/office/officeart/2009/layout/CircleArrowProcess"/>
    <dgm:cxn modelId="{202E82B4-C508-4B2D-A583-B946B27D85BD}" type="presOf" srcId="{4D1E15D7-3162-4B59-92EF-7D0E7AC799C6}" destId="{36D0A139-EB04-4484-BC45-25FE1104B9D3}" srcOrd="0" destOrd="0" presId="urn:microsoft.com/office/officeart/2009/layout/CircleArrowProcess"/>
    <dgm:cxn modelId="{AF4A353C-CE05-4277-B465-6882D2A6D9CE}" type="presParOf" srcId="{2C684474-85E1-4B4F-9720-EAF6EF246F26}" destId="{22727FFD-D499-4BCB-A4FA-A7826BA2F5AB}" srcOrd="0" destOrd="0" presId="urn:microsoft.com/office/officeart/2009/layout/CircleArrowProcess"/>
    <dgm:cxn modelId="{1EFE71FE-A701-4B07-BF8B-0E6F4FBBF24A}" type="presParOf" srcId="{22727FFD-D499-4BCB-A4FA-A7826BA2F5AB}" destId="{32764529-6A4D-4E50-8534-2E97B80321F6}" srcOrd="0" destOrd="0" presId="urn:microsoft.com/office/officeart/2009/layout/CircleArrowProcess"/>
    <dgm:cxn modelId="{FC704DFD-C7CE-4EED-B6CF-D1B1360AD3A6}" type="presParOf" srcId="{2C684474-85E1-4B4F-9720-EAF6EF246F26}" destId="{36D0A139-EB04-4484-BC45-25FE1104B9D3}" srcOrd="1" destOrd="0" presId="urn:microsoft.com/office/officeart/2009/layout/CircleArrowProcess"/>
    <dgm:cxn modelId="{0C6567F6-0FB8-448B-AFD1-CE170B267B14}" type="presParOf" srcId="{2C684474-85E1-4B4F-9720-EAF6EF246F26}" destId="{ADB0C066-D0CB-4EFC-9B63-2CB5DC655956}" srcOrd="2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EA0AAC0-D550-4976-86A5-9CFC9A0544D9}" type="doc">
      <dgm:prSet loTypeId="urn:microsoft.com/office/officeart/2005/8/layout/hProcess7" loCatId="process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77732BD5-59C0-4491-81F1-B3386D9737A9}">
      <dgm:prSet phldrT="[Text]" custT="1"/>
      <dgm:spPr/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Drivers</a:t>
          </a:r>
          <a:endParaRPr lang="en-US" sz="1100">
            <a:solidFill>
              <a:sysClr val="windowText" lastClr="000000"/>
            </a:solidFill>
          </a:endParaRPr>
        </a:p>
      </dgm:t>
    </dgm:pt>
    <dgm:pt modelId="{7CDE9753-BBB0-4424-B078-BA7E86E1B4EC}" type="parTrans" cxnId="{3663CE36-9F86-4E5D-B514-5BC64C55E044}">
      <dgm:prSet/>
      <dgm:spPr/>
      <dgm:t>
        <a:bodyPr/>
        <a:lstStyle/>
        <a:p>
          <a:endParaRPr lang="en-US"/>
        </a:p>
      </dgm:t>
    </dgm:pt>
    <dgm:pt modelId="{C345AFE0-7234-408C-BF6A-B044F89C61AF}" type="sibTrans" cxnId="{3663CE36-9F86-4E5D-B514-5BC64C55E044}">
      <dgm:prSet/>
      <dgm:spPr/>
      <dgm:t>
        <a:bodyPr/>
        <a:lstStyle/>
        <a:p>
          <a:endParaRPr lang="en-US"/>
        </a:p>
      </dgm:t>
    </dgm:pt>
    <dgm:pt modelId="{6DB9BDA1-7330-49EC-AB43-67F6D657FB77}">
      <dgm:prSet phldrT="[Text]" custT="1"/>
      <dgm:spPr/>
      <dgm:t>
        <a:bodyPr/>
        <a:lstStyle/>
        <a:p>
          <a:r>
            <a:rPr lang="en-US" sz="1200">
              <a:solidFill>
                <a:schemeClr val="bg1"/>
              </a:solidFill>
            </a:rPr>
            <a:t>Calculation of floor area using drivers:</a:t>
          </a:r>
        </a:p>
        <a:p>
          <a:r>
            <a:rPr lang="en-US" sz="1200">
              <a:solidFill>
                <a:schemeClr val="bg1"/>
              </a:solidFill>
            </a:rPr>
            <a:t>Nr. of employees</a:t>
          </a:r>
        </a:p>
        <a:p>
          <a:r>
            <a:rPr lang="en-US" sz="1200">
              <a:solidFill>
                <a:schemeClr val="bg1"/>
              </a:solidFill>
            </a:rPr>
            <a:t>Nr. of dwellings</a:t>
          </a:r>
        </a:p>
      </dgm:t>
    </dgm:pt>
    <dgm:pt modelId="{BF8BCD6E-3FB1-4B21-8E0F-442B6FE6821C}" type="parTrans" cxnId="{5E319EEB-8EE6-4D1D-A747-3B5FC2702E06}">
      <dgm:prSet/>
      <dgm:spPr/>
      <dgm:t>
        <a:bodyPr/>
        <a:lstStyle/>
        <a:p>
          <a:endParaRPr lang="en-US"/>
        </a:p>
      </dgm:t>
    </dgm:pt>
    <dgm:pt modelId="{0803E9D9-AFC9-4C58-8134-2108200B5680}" type="sibTrans" cxnId="{5E319EEB-8EE6-4D1D-A747-3B5FC2702E06}">
      <dgm:prSet/>
      <dgm:spPr/>
      <dgm:t>
        <a:bodyPr/>
        <a:lstStyle/>
        <a:p>
          <a:endParaRPr lang="en-US"/>
        </a:p>
      </dgm:t>
    </dgm:pt>
    <dgm:pt modelId="{5DFC6C6D-7E31-4EB4-B1E1-AD1D9490DA43}">
      <dgm:prSet phldrT="[Text]" custT="1"/>
      <dgm:spPr/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Heat</a:t>
          </a:r>
          <a:endParaRPr lang="en-US" sz="800">
            <a:solidFill>
              <a:sysClr val="windowText" lastClr="000000"/>
            </a:solidFill>
          </a:endParaRPr>
        </a:p>
      </dgm:t>
    </dgm:pt>
    <dgm:pt modelId="{C3EB5ED6-73E9-4A6D-B75C-0B1C52EE7041}" type="parTrans" cxnId="{5C99DE9C-96CE-4636-BFD3-9437B51F4CAC}">
      <dgm:prSet/>
      <dgm:spPr/>
      <dgm:t>
        <a:bodyPr/>
        <a:lstStyle/>
        <a:p>
          <a:endParaRPr lang="en-US"/>
        </a:p>
      </dgm:t>
    </dgm:pt>
    <dgm:pt modelId="{8B6A1F5F-5A5F-4B0E-A7D0-06E6E41CB6D7}" type="sibTrans" cxnId="{5C99DE9C-96CE-4636-BFD3-9437B51F4CAC}">
      <dgm:prSet/>
      <dgm:spPr/>
      <dgm:t>
        <a:bodyPr/>
        <a:lstStyle/>
        <a:p>
          <a:endParaRPr lang="en-US"/>
        </a:p>
      </dgm:t>
    </dgm:pt>
    <dgm:pt modelId="{66B7BC62-6006-4705-BA2F-54EDBEF7AB80}">
      <dgm:prSet phldrT="[Text]" custT="1"/>
      <dgm:spPr/>
      <dgm:t>
        <a:bodyPr/>
        <a:lstStyle/>
        <a:p>
          <a:r>
            <a:rPr lang="en-US" sz="1200">
              <a:solidFill>
                <a:schemeClr val="bg1">
                  <a:lumMod val="65000"/>
                </a:schemeClr>
              </a:solidFill>
            </a:rPr>
            <a:t>Assigning the characteristics to agents and execution.</a:t>
          </a:r>
        </a:p>
      </dgm:t>
    </dgm:pt>
    <dgm:pt modelId="{C631174A-BB71-4C81-B5FC-3F20A14B8A43}" type="parTrans" cxnId="{CFF7B5DA-568E-40B4-9B3B-038E07741103}">
      <dgm:prSet/>
      <dgm:spPr/>
      <dgm:t>
        <a:bodyPr/>
        <a:lstStyle/>
        <a:p>
          <a:endParaRPr lang="en-US"/>
        </a:p>
      </dgm:t>
    </dgm:pt>
    <dgm:pt modelId="{0A571B85-30F7-4543-86F5-FC334C2170D1}" type="sibTrans" cxnId="{CFF7B5DA-568E-40B4-9B3B-038E07741103}">
      <dgm:prSet/>
      <dgm:spPr/>
      <dgm:t>
        <a:bodyPr/>
        <a:lstStyle/>
        <a:p>
          <a:endParaRPr lang="en-US"/>
        </a:p>
      </dgm:t>
    </dgm:pt>
    <dgm:pt modelId="{992AF739-87FC-415B-B4CA-C9E51AE9287A}">
      <dgm:prSet phldrT="[Text]"/>
      <dgm:spPr>
        <a:solidFill>
          <a:schemeClr val="accent5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Diffusion</a:t>
          </a:r>
        </a:p>
      </dgm:t>
    </dgm:pt>
    <dgm:pt modelId="{6123543D-2C7C-4218-8ED3-CE0EBD61FF92}" type="parTrans" cxnId="{0D722944-4D93-4FB0-9B0B-6A5A7A8DC221}">
      <dgm:prSet/>
      <dgm:spPr/>
      <dgm:t>
        <a:bodyPr/>
        <a:lstStyle/>
        <a:p>
          <a:endParaRPr lang="en-US"/>
        </a:p>
      </dgm:t>
    </dgm:pt>
    <dgm:pt modelId="{EF378844-18D5-4120-A062-CD1F3F388C04}" type="sibTrans" cxnId="{0D722944-4D93-4FB0-9B0B-6A5A7A8DC221}">
      <dgm:prSet/>
      <dgm:spPr/>
      <dgm:t>
        <a:bodyPr/>
        <a:lstStyle/>
        <a:p>
          <a:endParaRPr lang="en-US"/>
        </a:p>
      </dgm:t>
    </dgm:pt>
    <dgm:pt modelId="{080F491E-4FF4-4364-80D0-6487C76C054D}">
      <dgm:prSet phldrT="[Text]" custT="1"/>
      <dgm:spPr/>
      <dgm:t>
        <a:bodyPr/>
        <a:lstStyle/>
        <a:p>
          <a:r>
            <a:rPr lang="en-US" sz="1200">
              <a:solidFill>
                <a:schemeClr val="bg1">
                  <a:lumMod val="65000"/>
                </a:schemeClr>
              </a:solidFill>
            </a:rPr>
            <a:t>Calculation of energy savings through efficient appliances </a:t>
          </a:r>
        </a:p>
      </dgm:t>
    </dgm:pt>
    <dgm:pt modelId="{8B91EB6A-B893-4166-84D6-662DBB980B30}" type="parTrans" cxnId="{F31EA290-BB4D-48A7-8FC2-B383215EE74D}">
      <dgm:prSet/>
      <dgm:spPr/>
      <dgm:t>
        <a:bodyPr/>
        <a:lstStyle/>
        <a:p>
          <a:endParaRPr lang="en-US"/>
        </a:p>
      </dgm:t>
    </dgm:pt>
    <dgm:pt modelId="{89EDEE08-51E0-4BA1-92E2-E1B29F2B8993}" type="sibTrans" cxnId="{F31EA290-BB4D-48A7-8FC2-B383215EE74D}">
      <dgm:prSet/>
      <dgm:spPr/>
      <dgm:t>
        <a:bodyPr/>
        <a:lstStyle/>
        <a:p>
          <a:endParaRPr lang="en-US"/>
        </a:p>
      </dgm:t>
    </dgm:pt>
    <dgm:pt modelId="{11FDF7FA-39B8-4E05-925A-88484A5F7A0E}" type="pres">
      <dgm:prSet presAssocID="{5EA0AAC0-D550-4976-86A5-9CFC9A0544D9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0854AE1-07EF-4AAD-827F-98648EA20802}" type="pres">
      <dgm:prSet presAssocID="{77732BD5-59C0-4491-81F1-B3386D9737A9}" presName="compositeNode" presStyleCnt="0">
        <dgm:presLayoutVars>
          <dgm:bulletEnabled val="1"/>
        </dgm:presLayoutVars>
      </dgm:prSet>
      <dgm:spPr/>
    </dgm:pt>
    <dgm:pt modelId="{C3FD1309-9353-429F-8F71-3F722B1777FC}" type="pres">
      <dgm:prSet presAssocID="{77732BD5-59C0-4491-81F1-B3386D9737A9}" presName="bgRect" presStyleLbl="node1" presStyleIdx="0" presStyleCnt="3"/>
      <dgm:spPr/>
      <dgm:t>
        <a:bodyPr/>
        <a:lstStyle/>
        <a:p>
          <a:endParaRPr lang="en-US"/>
        </a:p>
      </dgm:t>
    </dgm:pt>
    <dgm:pt modelId="{F8432EC3-F69E-43E4-B56A-FC4DBAD31033}" type="pres">
      <dgm:prSet presAssocID="{77732BD5-59C0-4491-81F1-B3386D9737A9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2774A1-FAE1-4CD4-87FB-355D314B18D6}" type="pres">
      <dgm:prSet presAssocID="{77732BD5-59C0-4491-81F1-B3386D9737A9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5D62B6-07E6-4D2A-A6DB-1CB50CC59E4B}" type="pres">
      <dgm:prSet presAssocID="{C345AFE0-7234-408C-BF6A-B044F89C61AF}" presName="hSp" presStyleCnt="0"/>
      <dgm:spPr/>
    </dgm:pt>
    <dgm:pt modelId="{CD95D5F5-F631-45C3-A7C4-9AB9F70D7783}" type="pres">
      <dgm:prSet presAssocID="{C345AFE0-7234-408C-BF6A-B044F89C61AF}" presName="vProcSp" presStyleCnt="0"/>
      <dgm:spPr/>
    </dgm:pt>
    <dgm:pt modelId="{71E57298-AD87-4DD3-8ED6-27B678708752}" type="pres">
      <dgm:prSet presAssocID="{C345AFE0-7234-408C-BF6A-B044F89C61AF}" presName="vSp1" presStyleCnt="0"/>
      <dgm:spPr/>
    </dgm:pt>
    <dgm:pt modelId="{CA46DEA3-5179-4B09-9680-D32CDA187F45}" type="pres">
      <dgm:prSet presAssocID="{C345AFE0-7234-408C-BF6A-B044F89C61AF}" presName="simulatedConn" presStyleLbl="solidFgAcc1" presStyleIdx="0" presStyleCnt="2"/>
      <dgm:spPr/>
      <dgm:t>
        <a:bodyPr/>
        <a:lstStyle/>
        <a:p>
          <a:endParaRPr lang="en-US"/>
        </a:p>
      </dgm:t>
    </dgm:pt>
    <dgm:pt modelId="{1D0E10DA-4AF1-4ED3-A661-5173AA8E3D66}" type="pres">
      <dgm:prSet presAssocID="{C345AFE0-7234-408C-BF6A-B044F89C61AF}" presName="vSp2" presStyleCnt="0"/>
      <dgm:spPr/>
    </dgm:pt>
    <dgm:pt modelId="{67C2CE57-CB08-4BC9-9BC0-30B1011D8647}" type="pres">
      <dgm:prSet presAssocID="{C345AFE0-7234-408C-BF6A-B044F89C61AF}" presName="sibTrans" presStyleCnt="0"/>
      <dgm:spPr/>
    </dgm:pt>
    <dgm:pt modelId="{D3DE2D33-24C4-454B-A70C-4CACEC6894AB}" type="pres">
      <dgm:prSet presAssocID="{5DFC6C6D-7E31-4EB4-B1E1-AD1D9490DA43}" presName="compositeNode" presStyleCnt="0">
        <dgm:presLayoutVars>
          <dgm:bulletEnabled val="1"/>
        </dgm:presLayoutVars>
      </dgm:prSet>
      <dgm:spPr/>
    </dgm:pt>
    <dgm:pt modelId="{E2D58481-E52C-4DF8-AAEF-CA300E6F09DA}" type="pres">
      <dgm:prSet presAssocID="{5DFC6C6D-7E31-4EB4-B1E1-AD1D9490DA43}" presName="bgRect" presStyleLbl="node1" presStyleIdx="1" presStyleCnt="3" custScaleY="49528" custLinFactNeighborX="-363" custLinFactNeighborY="50475"/>
      <dgm:spPr/>
      <dgm:t>
        <a:bodyPr/>
        <a:lstStyle/>
        <a:p>
          <a:endParaRPr lang="en-US"/>
        </a:p>
      </dgm:t>
    </dgm:pt>
    <dgm:pt modelId="{A01826F6-F683-493C-AB98-3751C3DFA6A2}" type="pres">
      <dgm:prSet presAssocID="{5DFC6C6D-7E31-4EB4-B1E1-AD1D9490DA43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7F2862-F5B9-4B1A-8553-5494C2881D8F}" type="pres">
      <dgm:prSet presAssocID="{5DFC6C6D-7E31-4EB4-B1E1-AD1D9490DA43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4F248A-C0A0-4A15-9EBA-680678ABC253}" type="pres">
      <dgm:prSet presAssocID="{8B6A1F5F-5A5F-4B0E-A7D0-06E6E41CB6D7}" presName="hSp" presStyleCnt="0"/>
      <dgm:spPr/>
    </dgm:pt>
    <dgm:pt modelId="{A3991968-7046-4B0D-8A3E-748EA90ED7A7}" type="pres">
      <dgm:prSet presAssocID="{8B6A1F5F-5A5F-4B0E-A7D0-06E6E41CB6D7}" presName="vProcSp" presStyleCnt="0"/>
      <dgm:spPr/>
    </dgm:pt>
    <dgm:pt modelId="{ECDF17B6-D4AC-4696-99C1-48887C316FE6}" type="pres">
      <dgm:prSet presAssocID="{8B6A1F5F-5A5F-4B0E-A7D0-06E6E41CB6D7}" presName="vSp1" presStyleCnt="0"/>
      <dgm:spPr/>
    </dgm:pt>
    <dgm:pt modelId="{D7209489-B2DE-4E6B-9749-00DF306D3932}" type="pres">
      <dgm:prSet presAssocID="{8B6A1F5F-5A5F-4B0E-A7D0-06E6E41CB6D7}" presName="simulatedConn" presStyleLbl="solidFgAcc1" presStyleIdx="1" presStyleCnt="2" custLinFactX="-300000" custLinFactY="-200000" custLinFactNeighborX="-389025" custLinFactNeighborY="-204445"/>
      <dgm:spPr>
        <a:ln>
          <a:solidFill>
            <a:srgbClr val="C1D4E5"/>
          </a:solidFill>
        </a:ln>
      </dgm:spPr>
      <dgm:t>
        <a:bodyPr/>
        <a:lstStyle/>
        <a:p>
          <a:endParaRPr lang="en-US"/>
        </a:p>
      </dgm:t>
    </dgm:pt>
    <dgm:pt modelId="{A27CF188-B8E5-432D-A0E3-9117B93139C2}" type="pres">
      <dgm:prSet presAssocID="{8B6A1F5F-5A5F-4B0E-A7D0-06E6E41CB6D7}" presName="vSp2" presStyleCnt="0"/>
      <dgm:spPr/>
    </dgm:pt>
    <dgm:pt modelId="{6F8683BA-85B8-4512-BB62-FED1610D62D9}" type="pres">
      <dgm:prSet presAssocID="{8B6A1F5F-5A5F-4B0E-A7D0-06E6E41CB6D7}" presName="sibTrans" presStyleCnt="0"/>
      <dgm:spPr/>
    </dgm:pt>
    <dgm:pt modelId="{04331EDE-1447-40CE-9FC1-4FB1A368BA70}" type="pres">
      <dgm:prSet presAssocID="{992AF739-87FC-415B-B4CA-C9E51AE9287A}" presName="compositeNode" presStyleCnt="0">
        <dgm:presLayoutVars>
          <dgm:bulletEnabled val="1"/>
        </dgm:presLayoutVars>
      </dgm:prSet>
      <dgm:spPr/>
    </dgm:pt>
    <dgm:pt modelId="{37D5B2DA-21F4-4A2B-8EC8-E6CCEB4194D5}" type="pres">
      <dgm:prSet presAssocID="{992AF739-87FC-415B-B4CA-C9E51AE9287A}" presName="bgRect" presStyleLbl="node1" presStyleIdx="2" presStyleCnt="3" custScaleY="49604" custLinFactX="-3555" custLinFactNeighborX="-100000" custLinFactNeighborY="72"/>
      <dgm:spPr/>
      <dgm:t>
        <a:bodyPr/>
        <a:lstStyle/>
        <a:p>
          <a:endParaRPr lang="en-US"/>
        </a:p>
      </dgm:t>
    </dgm:pt>
    <dgm:pt modelId="{FC432B54-09F7-4059-9645-8E9603CDF821}" type="pres">
      <dgm:prSet presAssocID="{992AF739-87FC-415B-B4CA-C9E51AE9287A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3DD16C-539D-4779-B644-4720A506B2D1}" type="pres">
      <dgm:prSet presAssocID="{992AF739-87FC-415B-B4CA-C9E51AE9287A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663CE36-9F86-4E5D-B514-5BC64C55E044}" srcId="{5EA0AAC0-D550-4976-86A5-9CFC9A0544D9}" destId="{77732BD5-59C0-4491-81F1-B3386D9737A9}" srcOrd="0" destOrd="0" parTransId="{7CDE9753-BBB0-4424-B078-BA7E86E1B4EC}" sibTransId="{C345AFE0-7234-408C-BF6A-B044F89C61AF}"/>
    <dgm:cxn modelId="{B31152C3-A85A-4245-AC3D-3B3340F6F458}" type="presOf" srcId="{6DB9BDA1-7330-49EC-AB43-67F6D657FB77}" destId="{442774A1-FAE1-4CD4-87FB-355D314B18D6}" srcOrd="0" destOrd="0" presId="urn:microsoft.com/office/officeart/2005/8/layout/hProcess7"/>
    <dgm:cxn modelId="{4A22BA5D-4964-41BA-B886-D4B4EDF1B254}" type="presOf" srcId="{5EA0AAC0-D550-4976-86A5-9CFC9A0544D9}" destId="{11FDF7FA-39B8-4E05-925A-88484A5F7A0E}" srcOrd="0" destOrd="0" presId="urn:microsoft.com/office/officeart/2005/8/layout/hProcess7"/>
    <dgm:cxn modelId="{A8E8D3A1-5B3E-430E-ADD4-7C659F1DAA84}" type="presOf" srcId="{992AF739-87FC-415B-B4CA-C9E51AE9287A}" destId="{FC432B54-09F7-4059-9645-8E9603CDF821}" srcOrd="1" destOrd="0" presId="urn:microsoft.com/office/officeart/2005/8/layout/hProcess7"/>
    <dgm:cxn modelId="{5C99DE9C-96CE-4636-BFD3-9437B51F4CAC}" srcId="{5EA0AAC0-D550-4976-86A5-9CFC9A0544D9}" destId="{5DFC6C6D-7E31-4EB4-B1E1-AD1D9490DA43}" srcOrd="1" destOrd="0" parTransId="{C3EB5ED6-73E9-4A6D-B75C-0B1C52EE7041}" sibTransId="{8B6A1F5F-5A5F-4B0E-A7D0-06E6E41CB6D7}"/>
    <dgm:cxn modelId="{907D9FB5-C783-44B0-B095-ABF42D8BCF66}" type="presOf" srcId="{66B7BC62-6006-4705-BA2F-54EDBEF7AB80}" destId="{9A7F2862-F5B9-4B1A-8553-5494C2881D8F}" srcOrd="0" destOrd="0" presId="urn:microsoft.com/office/officeart/2005/8/layout/hProcess7"/>
    <dgm:cxn modelId="{5E319EEB-8EE6-4D1D-A747-3B5FC2702E06}" srcId="{77732BD5-59C0-4491-81F1-B3386D9737A9}" destId="{6DB9BDA1-7330-49EC-AB43-67F6D657FB77}" srcOrd="0" destOrd="0" parTransId="{BF8BCD6E-3FB1-4B21-8E0F-442B6FE6821C}" sibTransId="{0803E9D9-AFC9-4C58-8134-2108200B5680}"/>
    <dgm:cxn modelId="{AABAB7C1-FA9F-4329-8245-0B96DAEEF807}" type="presOf" srcId="{77732BD5-59C0-4491-81F1-B3386D9737A9}" destId="{F8432EC3-F69E-43E4-B56A-FC4DBAD31033}" srcOrd="1" destOrd="0" presId="urn:microsoft.com/office/officeart/2005/8/layout/hProcess7"/>
    <dgm:cxn modelId="{CFF7B5DA-568E-40B4-9B3B-038E07741103}" srcId="{5DFC6C6D-7E31-4EB4-B1E1-AD1D9490DA43}" destId="{66B7BC62-6006-4705-BA2F-54EDBEF7AB80}" srcOrd="0" destOrd="0" parTransId="{C631174A-BB71-4C81-B5FC-3F20A14B8A43}" sibTransId="{0A571B85-30F7-4543-86F5-FC334C2170D1}"/>
    <dgm:cxn modelId="{0D722944-4D93-4FB0-9B0B-6A5A7A8DC221}" srcId="{5EA0AAC0-D550-4976-86A5-9CFC9A0544D9}" destId="{992AF739-87FC-415B-B4CA-C9E51AE9287A}" srcOrd="2" destOrd="0" parTransId="{6123543D-2C7C-4218-8ED3-CE0EBD61FF92}" sibTransId="{EF378844-18D5-4120-A062-CD1F3F388C04}"/>
    <dgm:cxn modelId="{B6F43634-784F-48B0-9B45-ECAD4D902FC9}" type="presOf" srcId="{77732BD5-59C0-4491-81F1-B3386D9737A9}" destId="{C3FD1309-9353-429F-8F71-3F722B1777FC}" srcOrd="0" destOrd="0" presId="urn:microsoft.com/office/officeart/2005/8/layout/hProcess7"/>
    <dgm:cxn modelId="{B6696095-E719-422E-A8C8-53BA0C7B3C2F}" type="presOf" srcId="{5DFC6C6D-7E31-4EB4-B1E1-AD1D9490DA43}" destId="{E2D58481-E52C-4DF8-AAEF-CA300E6F09DA}" srcOrd="0" destOrd="0" presId="urn:microsoft.com/office/officeart/2005/8/layout/hProcess7"/>
    <dgm:cxn modelId="{F31EA290-BB4D-48A7-8FC2-B383215EE74D}" srcId="{992AF739-87FC-415B-B4CA-C9E51AE9287A}" destId="{080F491E-4FF4-4364-80D0-6487C76C054D}" srcOrd="0" destOrd="0" parTransId="{8B91EB6A-B893-4166-84D6-662DBB980B30}" sibTransId="{89EDEE08-51E0-4BA1-92E2-E1B29F2B8993}"/>
    <dgm:cxn modelId="{529FB96B-5143-4ABF-93FC-CBE63F034DB5}" type="presOf" srcId="{992AF739-87FC-415B-B4CA-C9E51AE9287A}" destId="{37D5B2DA-21F4-4A2B-8EC8-E6CCEB4194D5}" srcOrd="0" destOrd="0" presId="urn:microsoft.com/office/officeart/2005/8/layout/hProcess7"/>
    <dgm:cxn modelId="{71CF4081-8EE6-4A7F-8B61-73374BADF406}" type="presOf" srcId="{5DFC6C6D-7E31-4EB4-B1E1-AD1D9490DA43}" destId="{A01826F6-F683-493C-AB98-3751C3DFA6A2}" srcOrd="1" destOrd="0" presId="urn:microsoft.com/office/officeart/2005/8/layout/hProcess7"/>
    <dgm:cxn modelId="{EDDF2FD1-8375-4DDB-AA14-3FDCF055F5E3}" type="presOf" srcId="{080F491E-4FF4-4364-80D0-6487C76C054D}" destId="{1C3DD16C-539D-4779-B644-4720A506B2D1}" srcOrd="0" destOrd="0" presId="urn:microsoft.com/office/officeart/2005/8/layout/hProcess7"/>
    <dgm:cxn modelId="{8874E9FC-3796-44FC-81D8-5AA742B26651}" type="presParOf" srcId="{11FDF7FA-39B8-4E05-925A-88484A5F7A0E}" destId="{70854AE1-07EF-4AAD-827F-98648EA20802}" srcOrd="0" destOrd="0" presId="urn:microsoft.com/office/officeart/2005/8/layout/hProcess7"/>
    <dgm:cxn modelId="{58CAB648-A5B8-431D-AD04-363E54088E99}" type="presParOf" srcId="{70854AE1-07EF-4AAD-827F-98648EA20802}" destId="{C3FD1309-9353-429F-8F71-3F722B1777FC}" srcOrd="0" destOrd="0" presId="urn:microsoft.com/office/officeart/2005/8/layout/hProcess7"/>
    <dgm:cxn modelId="{CD51E9D9-67F0-4BF2-A38A-05702B0626E3}" type="presParOf" srcId="{70854AE1-07EF-4AAD-827F-98648EA20802}" destId="{F8432EC3-F69E-43E4-B56A-FC4DBAD31033}" srcOrd="1" destOrd="0" presId="urn:microsoft.com/office/officeart/2005/8/layout/hProcess7"/>
    <dgm:cxn modelId="{C7109698-D1DC-4553-B43B-D66C00A7934C}" type="presParOf" srcId="{70854AE1-07EF-4AAD-827F-98648EA20802}" destId="{442774A1-FAE1-4CD4-87FB-355D314B18D6}" srcOrd="2" destOrd="0" presId="urn:microsoft.com/office/officeart/2005/8/layout/hProcess7"/>
    <dgm:cxn modelId="{0CDD5E21-7E2A-499B-ABA7-110AE8DE0373}" type="presParOf" srcId="{11FDF7FA-39B8-4E05-925A-88484A5F7A0E}" destId="{725D62B6-07E6-4D2A-A6DB-1CB50CC59E4B}" srcOrd="1" destOrd="0" presId="urn:microsoft.com/office/officeart/2005/8/layout/hProcess7"/>
    <dgm:cxn modelId="{E80B3650-C142-49B7-84D7-EE6ACC61A93F}" type="presParOf" srcId="{11FDF7FA-39B8-4E05-925A-88484A5F7A0E}" destId="{CD95D5F5-F631-45C3-A7C4-9AB9F70D7783}" srcOrd="2" destOrd="0" presId="urn:microsoft.com/office/officeart/2005/8/layout/hProcess7"/>
    <dgm:cxn modelId="{3FC8CD44-C700-4B5E-834B-09E0609DF014}" type="presParOf" srcId="{CD95D5F5-F631-45C3-A7C4-9AB9F70D7783}" destId="{71E57298-AD87-4DD3-8ED6-27B678708752}" srcOrd="0" destOrd="0" presId="urn:microsoft.com/office/officeart/2005/8/layout/hProcess7"/>
    <dgm:cxn modelId="{01E8BCC6-D69E-4609-8911-AFD52B1414B2}" type="presParOf" srcId="{CD95D5F5-F631-45C3-A7C4-9AB9F70D7783}" destId="{CA46DEA3-5179-4B09-9680-D32CDA187F45}" srcOrd="1" destOrd="0" presId="urn:microsoft.com/office/officeart/2005/8/layout/hProcess7"/>
    <dgm:cxn modelId="{A31FB455-D51A-455F-9042-8AD26EB98D9C}" type="presParOf" srcId="{CD95D5F5-F631-45C3-A7C4-9AB9F70D7783}" destId="{1D0E10DA-4AF1-4ED3-A661-5173AA8E3D66}" srcOrd="2" destOrd="0" presId="urn:microsoft.com/office/officeart/2005/8/layout/hProcess7"/>
    <dgm:cxn modelId="{77874633-2617-48E0-AD98-FCEDB515C80B}" type="presParOf" srcId="{11FDF7FA-39B8-4E05-925A-88484A5F7A0E}" destId="{67C2CE57-CB08-4BC9-9BC0-30B1011D8647}" srcOrd="3" destOrd="0" presId="urn:microsoft.com/office/officeart/2005/8/layout/hProcess7"/>
    <dgm:cxn modelId="{BA339A84-4DA5-4B99-B602-DC14B7F585BA}" type="presParOf" srcId="{11FDF7FA-39B8-4E05-925A-88484A5F7A0E}" destId="{D3DE2D33-24C4-454B-A70C-4CACEC6894AB}" srcOrd="4" destOrd="0" presId="urn:microsoft.com/office/officeart/2005/8/layout/hProcess7"/>
    <dgm:cxn modelId="{19FC7F0C-D158-4522-B7CB-916E961B626F}" type="presParOf" srcId="{D3DE2D33-24C4-454B-A70C-4CACEC6894AB}" destId="{E2D58481-E52C-4DF8-AAEF-CA300E6F09DA}" srcOrd="0" destOrd="0" presId="urn:microsoft.com/office/officeart/2005/8/layout/hProcess7"/>
    <dgm:cxn modelId="{79A91ABC-B9DB-4580-994F-A38547A02A54}" type="presParOf" srcId="{D3DE2D33-24C4-454B-A70C-4CACEC6894AB}" destId="{A01826F6-F683-493C-AB98-3751C3DFA6A2}" srcOrd="1" destOrd="0" presId="urn:microsoft.com/office/officeart/2005/8/layout/hProcess7"/>
    <dgm:cxn modelId="{15084004-180B-477C-82A7-38E7CB58EC03}" type="presParOf" srcId="{D3DE2D33-24C4-454B-A70C-4CACEC6894AB}" destId="{9A7F2862-F5B9-4B1A-8553-5494C2881D8F}" srcOrd="2" destOrd="0" presId="urn:microsoft.com/office/officeart/2005/8/layout/hProcess7"/>
    <dgm:cxn modelId="{5552E240-2831-4E0F-9722-FC25DE03B2F7}" type="presParOf" srcId="{11FDF7FA-39B8-4E05-925A-88484A5F7A0E}" destId="{BA4F248A-C0A0-4A15-9EBA-680678ABC253}" srcOrd="5" destOrd="0" presId="urn:microsoft.com/office/officeart/2005/8/layout/hProcess7"/>
    <dgm:cxn modelId="{220FCBB6-6CD7-40A2-AFE1-BCAC83BAE775}" type="presParOf" srcId="{11FDF7FA-39B8-4E05-925A-88484A5F7A0E}" destId="{A3991968-7046-4B0D-8A3E-748EA90ED7A7}" srcOrd="6" destOrd="0" presId="urn:microsoft.com/office/officeart/2005/8/layout/hProcess7"/>
    <dgm:cxn modelId="{983C34CB-AB13-408E-B8DC-F0DBEDCE195F}" type="presParOf" srcId="{A3991968-7046-4B0D-8A3E-748EA90ED7A7}" destId="{ECDF17B6-D4AC-4696-99C1-48887C316FE6}" srcOrd="0" destOrd="0" presId="urn:microsoft.com/office/officeart/2005/8/layout/hProcess7"/>
    <dgm:cxn modelId="{AC4B7D91-BDF4-47B5-858C-4376CBA4D913}" type="presParOf" srcId="{A3991968-7046-4B0D-8A3E-748EA90ED7A7}" destId="{D7209489-B2DE-4E6B-9749-00DF306D3932}" srcOrd="1" destOrd="0" presId="urn:microsoft.com/office/officeart/2005/8/layout/hProcess7"/>
    <dgm:cxn modelId="{7199F648-6B0F-46DF-AACE-8F42D420FEAA}" type="presParOf" srcId="{A3991968-7046-4B0D-8A3E-748EA90ED7A7}" destId="{A27CF188-B8E5-432D-A0E3-9117B93139C2}" srcOrd="2" destOrd="0" presId="urn:microsoft.com/office/officeart/2005/8/layout/hProcess7"/>
    <dgm:cxn modelId="{1FDE0378-98DE-42B9-96EB-3EE8E9B67963}" type="presParOf" srcId="{11FDF7FA-39B8-4E05-925A-88484A5F7A0E}" destId="{6F8683BA-85B8-4512-BB62-FED1610D62D9}" srcOrd="7" destOrd="0" presId="urn:microsoft.com/office/officeart/2005/8/layout/hProcess7"/>
    <dgm:cxn modelId="{2ABBA81B-17B0-4CA4-817E-E4804FE13B3E}" type="presParOf" srcId="{11FDF7FA-39B8-4E05-925A-88484A5F7A0E}" destId="{04331EDE-1447-40CE-9FC1-4FB1A368BA70}" srcOrd="8" destOrd="0" presId="urn:microsoft.com/office/officeart/2005/8/layout/hProcess7"/>
    <dgm:cxn modelId="{2F539210-B823-4019-95BE-7FF07869EBED}" type="presParOf" srcId="{04331EDE-1447-40CE-9FC1-4FB1A368BA70}" destId="{37D5B2DA-21F4-4A2B-8EC8-E6CCEB4194D5}" srcOrd="0" destOrd="0" presId="urn:microsoft.com/office/officeart/2005/8/layout/hProcess7"/>
    <dgm:cxn modelId="{AB334ADB-F3FC-4D60-A3D8-6F59F0F95E32}" type="presParOf" srcId="{04331EDE-1447-40CE-9FC1-4FB1A368BA70}" destId="{FC432B54-09F7-4059-9645-8E9603CDF821}" srcOrd="1" destOrd="0" presId="urn:microsoft.com/office/officeart/2005/8/layout/hProcess7"/>
    <dgm:cxn modelId="{BCA64655-08CF-412C-A4F5-0393F79D31B0}" type="presParOf" srcId="{04331EDE-1447-40CE-9FC1-4FB1A368BA70}" destId="{1C3DD16C-539D-4779-B644-4720A506B2D1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64529-6A4D-4E50-8534-2E97B80321F6}">
      <dsp:nvSpPr>
        <dsp:cNvPr id="0" name=""/>
        <dsp:cNvSpPr/>
      </dsp:nvSpPr>
      <dsp:spPr>
        <a:xfrm rot="5731977">
          <a:off x="42618" y="0"/>
          <a:ext cx="1472872" cy="1473200"/>
        </a:xfrm>
        <a:prstGeom prst="circularArrow">
          <a:avLst>
            <a:gd name="adj1" fmla="val 10980"/>
            <a:gd name="adj2" fmla="val 1142322"/>
            <a:gd name="adj3" fmla="val 9000000"/>
            <a:gd name="adj4" fmla="val 10800000"/>
            <a:gd name="adj5" fmla="val 12500"/>
          </a:avLst>
        </a:prstGeom>
        <a:solidFill>
          <a:schemeClr val="accent5">
            <a:shade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D0A139-EB04-4484-BC45-25FE1104B9D3}">
      <dsp:nvSpPr>
        <dsp:cNvPr id="0" name=""/>
        <dsp:cNvSpPr/>
      </dsp:nvSpPr>
      <dsp:spPr>
        <a:xfrm>
          <a:off x="421873" y="753661"/>
          <a:ext cx="883864" cy="399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retrofit decisions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saving the agent results</a:t>
          </a:r>
        </a:p>
      </dsp:txBody>
      <dsp:txXfrm>
        <a:off x="421873" y="753661"/>
        <a:ext cx="883864" cy="399113"/>
      </dsp:txXfrm>
    </dsp:sp>
    <dsp:sp modelId="{ADB0C066-D0CB-4EFC-9B63-2CB5DC655956}">
      <dsp:nvSpPr>
        <dsp:cNvPr id="0" name=""/>
        <dsp:cNvSpPr/>
      </dsp:nvSpPr>
      <dsp:spPr>
        <a:xfrm>
          <a:off x="410412" y="380580"/>
          <a:ext cx="753742" cy="4108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Building Agent Controller</a:t>
          </a:r>
        </a:p>
      </dsp:txBody>
      <dsp:txXfrm>
        <a:off x="410412" y="380580"/>
        <a:ext cx="753742" cy="4108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EBCEB9-9E1E-4DF5-A9E7-38A2739699F1}">
      <dsp:nvSpPr>
        <dsp:cNvPr id="0" name=""/>
        <dsp:cNvSpPr/>
      </dsp:nvSpPr>
      <dsp:spPr>
        <a:xfrm>
          <a:off x="2185" y="786469"/>
          <a:ext cx="1314414" cy="1577296"/>
        </a:xfrm>
        <a:prstGeom prst="roundRect">
          <a:avLst>
            <a:gd name="adj" fmla="val 5000"/>
          </a:avLst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48895" bIns="0" numCol="1" spcCol="1270" anchor="t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Abstract Submodel</a:t>
          </a:r>
        </a:p>
      </dsp:txBody>
      <dsp:txXfrm rot="16200000">
        <a:off x="-513065" y="1301719"/>
        <a:ext cx="1293383" cy="262882"/>
      </dsp:txXfrm>
    </dsp:sp>
    <dsp:sp modelId="{6758FD41-5FC6-4B5C-9AA9-623D694DC97C}">
      <dsp:nvSpPr>
        <dsp:cNvPr id="0" name=""/>
        <dsp:cNvSpPr/>
      </dsp:nvSpPr>
      <dsp:spPr>
        <a:xfrm>
          <a:off x="265068" y="786469"/>
          <a:ext cx="979238" cy="15772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bg1">
                  <a:lumMod val="95000"/>
                </a:schemeClr>
              </a:solidFill>
            </a:rPr>
            <a:t>Reading of input and preparation of output database tables</a:t>
          </a:r>
        </a:p>
      </dsp:txBody>
      <dsp:txXfrm>
        <a:off x="265068" y="786469"/>
        <a:ext cx="979238" cy="1577296"/>
      </dsp:txXfrm>
    </dsp:sp>
    <dsp:sp modelId="{C3FD1309-9353-429F-8F71-3F722B1777FC}">
      <dsp:nvSpPr>
        <dsp:cNvPr id="0" name=""/>
        <dsp:cNvSpPr/>
      </dsp:nvSpPr>
      <dsp:spPr>
        <a:xfrm>
          <a:off x="1362603" y="786469"/>
          <a:ext cx="1314414" cy="1577296"/>
        </a:xfrm>
        <a:prstGeom prst="roundRect">
          <a:avLst>
            <a:gd name="adj" fmla="val 5000"/>
          </a:avLst>
        </a:prstGeom>
        <a:solidFill>
          <a:schemeClr val="accent5">
            <a:shade val="80000"/>
            <a:hueOff val="9672"/>
            <a:satOff val="9404"/>
            <a:lumOff val="394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48895" bIns="0" numCol="1" spcCol="1270" anchor="t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Drivers Submodel</a:t>
          </a:r>
        </a:p>
      </dsp:txBody>
      <dsp:txXfrm rot="16200000">
        <a:off x="847353" y="1301719"/>
        <a:ext cx="1293383" cy="262882"/>
      </dsp:txXfrm>
    </dsp:sp>
    <dsp:sp modelId="{8D54E48B-4E48-472A-AD5F-4B3FEEFAF5F6}">
      <dsp:nvSpPr>
        <dsp:cNvPr id="0" name=""/>
        <dsp:cNvSpPr/>
      </dsp:nvSpPr>
      <dsp:spPr>
        <a:xfrm rot="5400000">
          <a:off x="1253262" y="2040204"/>
          <a:ext cx="231825" cy="197162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2774A1-FAE1-4CD4-87FB-355D314B18D6}">
      <dsp:nvSpPr>
        <dsp:cNvPr id="0" name=""/>
        <dsp:cNvSpPr/>
      </dsp:nvSpPr>
      <dsp:spPr>
        <a:xfrm>
          <a:off x="1625486" y="786469"/>
          <a:ext cx="979238" cy="157729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bg1"/>
              </a:solidFill>
            </a:rPr>
            <a:t>Calculation of floor area using drivers: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bg1"/>
              </a:solidFill>
            </a:rPr>
            <a:t>Employment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bg1"/>
              </a:solidFill>
            </a:rPr>
            <a:t>Nr. dwellings</a:t>
          </a:r>
        </a:p>
      </dsp:txBody>
      <dsp:txXfrm>
        <a:off x="1625486" y="786469"/>
        <a:ext cx="979238" cy="1577296"/>
      </dsp:txXfrm>
    </dsp:sp>
    <dsp:sp modelId="{E2D58481-E52C-4DF8-AAEF-CA300E6F09DA}">
      <dsp:nvSpPr>
        <dsp:cNvPr id="0" name=""/>
        <dsp:cNvSpPr/>
      </dsp:nvSpPr>
      <dsp:spPr>
        <a:xfrm>
          <a:off x="2718250" y="1582609"/>
          <a:ext cx="1314414" cy="781203"/>
        </a:xfrm>
        <a:prstGeom prst="roundRect">
          <a:avLst>
            <a:gd name="adj" fmla="val 5000"/>
          </a:avLst>
        </a:prstGeom>
        <a:solidFill>
          <a:schemeClr val="accent5">
            <a:shade val="80000"/>
            <a:hueOff val="19344"/>
            <a:satOff val="18809"/>
            <a:lumOff val="789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27432" rIns="35560" bIns="0" numCol="1" spcCol="1270" anchor="t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Heat Submodel</a:t>
          </a:r>
        </a:p>
      </dsp:txBody>
      <dsp:txXfrm rot="16200000">
        <a:off x="2529398" y="1771461"/>
        <a:ext cx="640586" cy="262882"/>
      </dsp:txXfrm>
    </dsp:sp>
    <dsp:sp modelId="{CA46DEA3-5179-4B09-9680-D32CDA187F45}">
      <dsp:nvSpPr>
        <dsp:cNvPr id="0" name=""/>
        <dsp:cNvSpPr/>
      </dsp:nvSpPr>
      <dsp:spPr>
        <a:xfrm rot="5400000">
          <a:off x="2613681" y="2040204"/>
          <a:ext cx="231825" cy="197162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14508"/>
              <a:satOff val="14106"/>
              <a:lumOff val="592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7F2862-F5B9-4B1A-8553-5494C2881D8F}">
      <dsp:nvSpPr>
        <dsp:cNvPr id="0" name=""/>
        <dsp:cNvSpPr/>
      </dsp:nvSpPr>
      <dsp:spPr>
        <a:xfrm>
          <a:off x="2981133" y="1582609"/>
          <a:ext cx="979238" cy="78120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0" bIns="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65000"/>
                </a:schemeClr>
              </a:solidFill>
            </a:rPr>
            <a:t>Assigning the characteristics to agents and execution.</a:t>
          </a:r>
        </a:p>
      </dsp:txBody>
      <dsp:txXfrm>
        <a:off x="2981133" y="1582609"/>
        <a:ext cx="979238" cy="781203"/>
      </dsp:txXfrm>
    </dsp:sp>
    <dsp:sp modelId="{37D5B2DA-21F4-4A2B-8EC8-E6CCEB4194D5}">
      <dsp:nvSpPr>
        <dsp:cNvPr id="0" name=""/>
        <dsp:cNvSpPr/>
      </dsp:nvSpPr>
      <dsp:spPr>
        <a:xfrm>
          <a:off x="2722299" y="787604"/>
          <a:ext cx="1314414" cy="782402"/>
        </a:xfrm>
        <a:prstGeom prst="roundRect">
          <a:avLst>
            <a:gd name="adj" fmla="val 5000"/>
          </a:avLst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27432" rIns="35560" bIns="0" numCol="1" spcCol="1270" anchor="t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Diffusion Submodel</a:t>
          </a:r>
        </a:p>
      </dsp:txBody>
      <dsp:txXfrm rot="16200000">
        <a:off x="2532955" y="976948"/>
        <a:ext cx="641569" cy="262882"/>
      </dsp:txXfrm>
    </dsp:sp>
    <dsp:sp modelId="{D7209489-B2DE-4E6B-9749-00DF306D3932}">
      <dsp:nvSpPr>
        <dsp:cNvPr id="0" name=""/>
        <dsp:cNvSpPr/>
      </dsp:nvSpPr>
      <dsp:spPr>
        <a:xfrm rot="5400000">
          <a:off x="3974099" y="1468723"/>
          <a:ext cx="231825" cy="197162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29016"/>
              <a:satOff val="28213"/>
              <a:lumOff val="1184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C3DD16C-539D-4779-B644-4720A506B2D1}">
      <dsp:nvSpPr>
        <dsp:cNvPr id="0" name=""/>
        <dsp:cNvSpPr/>
      </dsp:nvSpPr>
      <dsp:spPr>
        <a:xfrm>
          <a:off x="2985182" y="787604"/>
          <a:ext cx="979238" cy="78240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0" bIns="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bg1">
                  <a:lumMod val="65000"/>
                </a:schemeClr>
              </a:solidFill>
            </a:rPr>
            <a:t>Calculation of energy savings through efficient appliances </a:t>
          </a:r>
        </a:p>
      </dsp:txBody>
      <dsp:txXfrm>
        <a:off x="2985182" y="787604"/>
        <a:ext cx="979238" cy="78240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64529-6A4D-4E50-8534-2E97B80321F6}">
      <dsp:nvSpPr>
        <dsp:cNvPr id="0" name=""/>
        <dsp:cNvSpPr/>
      </dsp:nvSpPr>
      <dsp:spPr>
        <a:xfrm rot="5731977">
          <a:off x="42618" y="0"/>
          <a:ext cx="1472872" cy="1473200"/>
        </a:xfrm>
        <a:prstGeom prst="circularArrow">
          <a:avLst>
            <a:gd name="adj1" fmla="val 10980"/>
            <a:gd name="adj2" fmla="val 1142322"/>
            <a:gd name="adj3" fmla="val 9000000"/>
            <a:gd name="adj4" fmla="val 10800000"/>
            <a:gd name="adj5" fmla="val 12500"/>
          </a:avLst>
        </a:prstGeom>
        <a:solidFill>
          <a:schemeClr val="accent5">
            <a:shade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D0A139-EB04-4484-BC45-25FE1104B9D3}">
      <dsp:nvSpPr>
        <dsp:cNvPr id="0" name=""/>
        <dsp:cNvSpPr/>
      </dsp:nvSpPr>
      <dsp:spPr>
        <a:xfrm>
          <a:off x="414245" y="761282"/>
          <a:ext cx="883864" cy="399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retrofit decisions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saving the agent results</a:t>
          </a:r>
        </a:p>
      </dsp:txBody>
      <dsp:txXfrm>
        <a:off x="414245" y="761282"/>
        <a:ext cx="883864" cy="399113"/>
      </dsp:txXfrm>
    </dsp:sp>
    <dsp:sp modelId="{ADB0C066-D0CB-4EFC-9B63-2CB5DC655956}">
      <dsp:nvSpPr>
        <dsp:cNvPr id="0" name=""/>
        <dsp:cNvSpPr/>
      </dsp:nvSpPr>
      <dsp:spPr>
        <a:xfrm>
          <a:off x="387548" y="382905"/>
          <a:ext cx="753742" cy="4108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Building Agent Controller</a:t>
          </a:r>
        </a:p>
      </dsp:txBody>
      <dsp:txXfrm>
        <a:off x="387548" y="382905"/>
        <a:ext cx="753742" cy="41087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FD1309-9353-429F-8F71-3F722B1777FC}">
      <dsp:nvSpPr>
        <dsp:cNvPr id="0" name=""/>
        <dsp:cNvSpPr/>
      </dsp:nvSpPr>
      <dsp:spPr>
        <a:xfrm>
          <a:off x="411" y="513442"/>
          <a:ext cx="1769458" cy="2123350"/>
        </a:xfrm>
        <a:prstGeom prst="roundRect">
          <a:avLst>
            <a:gd name="adj" fmla="val 5000"/>
          </a:avLst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8006" rIns="62230" bIns="0" numCol="1" spcCol="1270" anchor="t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Drivers</a:t>
          </a:r>
          <a:endParaRPr lang="en-US" sz="1100" kern="1200">
            <a:solidFill>
              <a:sysClr val="windowText" lastClr="000000"/>
            </a:solidFill>
          </a:endParaRPr>
        </a:p>
      </dsp:txBody>
      <dsp:txXfrm rot="16200000">
        <a:off x="-693216" y="1207070"/>
        <a:ext cx="1741147" cy="353891"/>
      </dsp:txXfrm>
    </dsp:sp>
    <dsp:sp modelId="{442774A1-FAE1-4CD4-87FB-355D314B18D6}">
      <dsp:nvSpPr>
        <dsp:cNvPr id="0" name=""/>
        <dsp:cNvSpPr/>
      </dsp:nvSpPr>
      <dsp:spPr>
        <a:xfrm>
          <a:off x="354302" y="513442"/>
          <a:ext cx="1318246" cy="212335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bg1"/>
              </a:solidFill>
            </a:rPr>
            <a:t>Calculation of floor area using drivers: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bg1"/>
              </a:solidFill>
            </a:rPr>
            <a:t>Nr. of employees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bg1"/>
              </a:solidFill>
            </a:rPr>
            <a:t>Nr. of dwellings</a:t>
          </a:r>
        </a:p>
      </dsp:txBody>
      <dsp:txXfrm>
        <a:off x="354302" y="513442"/>
        <a:ext cx="1318246" cy="2123350"/>
      </dsp:txXfrm>
    </dsp:sp>
    <dsp:sp modelId="{E2D58481-E52C-4DF8-AAEF-CA300E6F09DA}">
      <dsp:nvSpPr>
        <dsp:cNvPr id="0" name=""/>
        <dsp:cNvSpPr/>
      </dsp:nvSpPr>
      <dsp:spPr>
        <a:xfrm>
          <a:off x="1825377" y="1585203"/>
          <a:ext cx="1769458" cy="1051652"/>
        </a:xfrm>
        <a:prstGeom prst="roundRect">
          <a:avLst>
            <a:gd name="adj" fmla="val 5000"/>
          </a:avLst>
        </a:prstGeom>
        <a:solidFill>
          <a:schemeClr val="accent5">
            <a:shade val="80000"/>
            <a:hueOff val="14508"/>
            <a:satOff val="14106"/>
            <a:lumOff val="592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8006" rIns="62230" bIns="0" numCol="1" spcCol="1270" anchor="t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Heat</a:t>
          </a:r>
          <a:endParaRPr lang="en-US" sz="800" kern="1200">
            <a:solidFill>
              <a:sysClr val="windowText" lastClr="000000"/>
            </a:solidFill>
          </a:endParaRPr>
        </a:p>
      </dsp:txBody>
      <dsp:txXfrm rot="16200000">
        <a:off x="1571145" y="1839435"/>
        <a:ext cx="862355" cy="353891"/>
      </dsp:txXfrm>
    </dsp:sp>
    <dsp:sp modelId="{CA46DEA3-5179-4B09-9680-D32CDA187F45}">
      <dsp:nvSpPr>
        <dsp:cNvPr id="0" name=""/>
        <dsp:cNvSpPr/>
      </dsp:nvSpPr>
      <dsp:spPr>
        <a:xfrm rot="5400000">
          <a:off x="1684592" y="2201375"/>
          <a:ext cx="312110" cy="265418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7F2862-F5B9-4B1A-8553-5494C2881D8F}">
      <dsp:nvSpPr>
        <dsp:cNvPr id="0" name=""/>
        <dsp:cNvSpPr/>
      </dsp:nvSpPr>
      <dsp:spPr>
        <a:xfrm>
          <a:off x="2179269" y="1585203"/>
          <a:ext cx="1318246" cy="105165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Assigning the characteristics to agents and execution.</a:t>
          </a:r>
        </a:p>
      </dsp:txBody>
      <dsp:txXfrm>
        <a:off x="2179269" y="1585203"/>
        <a:ext cx="1318246" cy="1051652"/>
      </dsp:txXfrm>
    </dsp:sp>
    <dsp:sp modelId="{37D5B2DA-21F4-4A2B-8EC8-E6CCEB4194D5}">
      <dsp:nvSpPr>
        <dsp:cNvPr id="0" name=""/>
        <dsp:cNvSpPr/>
      </dsp:nvSpPr>
      <dsp:spPr>
        <a:xfrm>
          <a:off x="1830827" y="514971"/>
          <a:ext cx="1769458" cy="1053266"/>
        </a:xfrm>
        <a:prstGeom prst="roundRect">
          <a:avLst>
            <a:gd name="adj" fmla="val 5000"/>
          </a:avLst>
        </a:prstGeom>
        <a:solidFill>
          <a:schemeClr val="accent5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8006" rIns="62230" bIns="0" numCol="1" spcCol="1270" anchor="t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Diffusion</a:t>
          </a:r>
        </a:p>
      </dsp:txBody>
      <dsp:txXfrm rot="16200000">
        <a:off x="1575934" y="769864"/>
        <a:ext cx="863678" cy="353891"/>
      </dsp:txXfrm>
    </dsp:sp>
    <dsp:sp modelId="{D7209489-B2DE-4E6B-9749-00DF306D3932}">
      <dsp:nvSpPr>
        <dsp:cNvPr id="0" name=""/>
        <dsp:cNvSpPr/>
      </dsp:nvSpPr>
      <dsp:spPr>
        <a:xfrm rot="5400000">
          <a:off x="1687180" y="1279378"/>
          <a:ext cx="312110" cy="265418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C1D4E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C3DD16C-539D-4779-B644-4720A506B2D1}">
      <dsp:nvSpPr>
        <dsp:cNvPr id="0" name=""/>
        <dsp:cNvSpPr/>
      </dsp:nvSpPr>
      <dsp:spPr>
        <a:xfrm>
          <a:off x="2184719" y="514971"/>
          <a:ext cx="1318246" cy="105326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0" bIns="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bg1">
                  <a:lumMod val="65000"/>
                </a:schemeClr>
              </a:solidFill>
            </a:rPr>
            <a:t>Calculation of energy savings through efficient appliances </a:t>
          </a:r>
        </a:p>
      </dsp:txBody>
      <dsp:txXfrm>
        <a:off x="2184719" y="514971"/>
        <a:ext cx="1318246" cy="10532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ISI-Design2016">
  <a:themeElements>
    <a:clrScheme name="Benutzerdefiniert 1">
      <a:dk1>
        <a:sysClr val="windowText" lastClr="000000"/>
      </a:dk1>
      <a:lt1>
        <a:srgbClr val="FFFFFF"/>
      </a:lt1>
      <a:dk2>
        <a:srgbClr val="007A87"/>
      </a:dk2>
      <a:lt2>
        <a:srgbClr val="A8AFAF"/>
      </a:lt2>
      <a:accent1>
        <a:srgbClr val="EB6A0A"/>
      </a:accent1>
      <a:accent2>
        <a:srgbClr val="B1C800"/>
      </a:accent2>
      <a:accent3>
        <a:srgbClr val="25BAE2"/>
      </a:accent3>
      <a:accent4>
        <a:srgbClr val="179C7D"/>
      </a:accent4>
      <a:accent5>
        <a:srgbClr val="D4E6F4"/>
      </a:accent5>
      <a:accent6>
        <a:srgbClr val="E1E3E3"/>
      </a:accent6>
      <a:hlink>
        <a:srgbClr val="007A87"/>
      </a:hlink>
      <a:folHlink>
        <a:srgbClr val="A8AFAF"/>
      </a:folHlink>
    </a:clrScheme>
    <a:fontScheme name="Benutzerdefiniert 1">
      <a:majorFont>
        <a:latin typeface="Frutiger LT Com 55 Roman"/>
        <a:ea typeface=""/>
        <a:cs typeface=""/>
      </a:majorFont>
      <a:minorFont>
        <a:latin typeface="Frutiger LT Com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 algn="ctr">
          <a:solidFill>
            <a:schemeClr val="tx2"/>
          </a:solidFill>
          <a:miter lim="800000"/>
          <a:headEnd/>
          <a:tailEnd/>
        </a:ln>
        <a:effectLst/>
        <a:extLst>
          <a:ext uri="{909E8E84-426E-40DD-AFC4-6F175D3DCCD1}">
            <a14:hiddenFill xmlns:a14="http://schemas.microsoft.com/office/drawing/2010/main">
              <a:solidFill>
                <a:schemeClr val="accent1"/>
              </a:solidFill>
            </a14:hiddenFill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wrap="square" lIns="72000" tIns="54000" rIns="72000" bIns="54000">
        <a:spAutoFit/>
      </a:bodyPr>
      <a:lstStyle>
        <a:defPPr marL="215900" indent="-215900">
          <a:spcAft>
            <a:spcPts val="563"/>
          </a:spcAft>
          <a:buClr>
            <a:schemeClr val="tx2"/>
          </a:buClr>
          <a:defRPr sz="1400" dirty="0"/>
        </a:defPPr>
      </a:lstStyle>
    </a:spDef>
    <a:lnDef>
      <a:spPr bwMode="auto">
        <a:noFill/>
        <a:ln w="9525" cap="flat" cmpd="sng" algn="ctr">
          <a:solidFill>
            <a:srgbClr val="179C7D"/>
          </a:solidFill>
          <a:prstDash val="solid"/>
          <a:round/>
          <a:headEnd type="none" w="med" len="med"/>
          <a:tailEnd type="none" w="med" len="med"/>
        </a:ln>
        <a:effectLst/>
        <a:extLst>
          <a:ext uri="{909E8E84-426E-40DD-AFC4-6F175D3DCCD1}">
            <a14:hiddenFill xmlns:a14="http://schemas.microsoft.com/office/drawing/2010/main">
              <a:solidFill>
                <a:schemeClr val="accent1"/>
              </a:solidFill>
            </a14:hiddenFill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/>
      <a:lstStyle/>
    </a:lnDef>
  </a:objectDefaults>
  <a:extraClrSchemeLst>
    <a:extraClrScheme>
      <a:clrScheme name="Bullets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ullets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ullets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ullets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ullets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ullets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ullets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ullets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ullets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ullets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ullets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ullets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ullets 13">
        <a:dk1>
          <a:srgbClr val="000000"/>
        </a:dk1>
        <a:lt1>
          <a:srgbClr val="FFFFFF"/>
        </a:lt1>
        <a:dk2>
          <a:srgbClr val="000000"/>
        </a:dk2>
        <a:lt2>
          <a:srgbClr val="A8AFAF"/>
        </a:lt2>
        <a:accent1>
          <a:srgbClr val="009475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AAC8BD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ullets 14">
        <a:dk1>
          <a:srgbClr val="000000"/>
        </a:dk1>
        <a:lt1>
          <a:srgbClr val="FFFFFF"/>
        </a:lt1>
        <a:dk2>
          <a:srgbClr val="000000"/>
        </a:dk2>
        <a:lt2>
          <a:srgbClr val="A8AFAF"/>
        </a:lt2>
        <a:accent1>
          <a:srgbClr val="009475"/>
        </a:accent1>
        <a:accent2>
          <a:srgbClr val="009475"/>
        </a:accent2>
        <a:accent3>
          <a:srgbClr val="FFFFFF"/>
        </a:accent3>
        <a:accent4>
          <a:srgbClr val="000000"/>
        </a:accent4>
        <a:accent5>
          <a:srgbClr val="AAC8BD"/>
        </a:accent5>
        <a:accent6>
          <a:srgbClr val="008669"/>
        </a:accent6>
        <a:hlink>
          <a:srgbClr val="009475"/>
        </a:hlink>
        <a:folHlink>
          <a:srgbClr val="009475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ullets 15">
        <a:dk1>
          <a:srgbClr val="000000"/>
        </a:dk1>
        <a:lt1>
          <a:srgbClr val="FFFFFF"/>
        </a:lt1>
        <a:dk2>
          <a:srgbClr val="009475"/>
        </a:dk2>
        <a:lt2>
          <a:srgbClr val="A8AFAF"/>
        </a:lt2>
        <a:accent1>
          <a:srgbClr val="25BAE2"/>
        </a:accent1>
        <a:accent2>
          <a:srgbClr val="006E92"/>
        </a:accent2>
        <a:accent3>
          <a:srgbClr val="FFFFFF"/>
        </a:accent3>
        <a:accent4>
          <a:srgbClr val="000000"/>
        </a:accent4>
        <a:accent5>
          <a:srgbClr val="ACD9EE"/>
        </a:accent5>
        <a:accent6>
          <a:srgbClr val="006384"/>
        </a:accent6>
        <a:hlink>
          <a:srgbClr val="4C636F"/>
        </a:hlink>
        <a:folHlink>
          <a:srgbClr val="9E1C2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ullets 16">
        <a:dk1>
          <a:srgbClr val="000000"/>
        </a:dk1>
        <a:lt1>
          <a:srgbClr val="FFFFFF"/>
        </a:lt1>
        <a:dk2>
          <a:srgbClr val="009475"/>
        </a:dk2>
        <a:lt2>
          <a:srgbClr val="25BAE2"/>
        </a:lt2>
        <a:accent1>
          <a:srgbClr val="009475"/>
        </a:accent1>
        <a:accent2>
          <a:srgbClr val="006E92"/>
        </a:accent2>
        <a:accent3>
          <a:srgbClr val="FFFFFF"/>
        </a:accent3>
        <a:accent4>
          <a:srgbClr val="000000"/>
        </a:accent4>
        <a:accent5>
          <a:srgbClr val="AAC8BD"/>
        </a:accent5>
        <a:accent6>
          <a:srgbClr val="006384"/>
        </a:accent6>
        <a:hlink>
          <a:srgbClr val="4C636F"/>
        </a:hlink>
        <a:folHlink>
          <a:srgbClr val="9E1C2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3DD3B-9EB9-4C3E-8BE7-CAF2D41BF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Fraunhofer ISI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Alibas, Sirin</dc:creator>
  <cp:keywords/>
  <dc:description/>
  <cp:lastModifiedBy>Alibas, Sirin</cp:lastModifiedBy>
  <cp:revision>9</cp:revision>
  <dcterms:created xsi:type="dcterms:W3CDTF">2021-09-01T06:32:00Z</dcterms:created>
  <dcterms:modified xsi:type="dcterms:W3CDTF">2024-04-05T08:45:00Z</dcterms:modified>
</cp:coreProperties>
</file>