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F7A8A" w14:textId="1A7B0177" w:rsidR="00B714C7" w:rsidRPr="00414CFA" w:rsidRDefault="00B714C7" w:rsidP="00B714C7">
      <w:pPr>
        <w:spacing w:line="360" w:lineRule="auto"/>
        <w:rPr>
          <w:rFonts w:ascii="Times New Roman" w:hAnsi="Times New Roman" w:cs="Times New Roman"/>
          <w:b/>
          <w:bCs/>
        </w:rPr>
      </w:pPr>
      <w:r w:rsidRPr="00414CFA">
        <w:rPr>
          <w:rFonts w:ascii="Times New Roman" w:hAnsi="Times New Roman" w:cs="Times New Roman"/>
          <w:b/>
          <w:bCs/>
        </w:rPr>
        <w:t>Cover letter</w:t>
      </w:r>
    </w:p>
    <w:p w14:paraId="53DCB388" w14:textId="7BF40480" w:rsidR="00B714C7" w:rsidRDefault="00B714C7" w:rsidP="00B714C7">
      <w:pPr>
        <w:spacing w:line="360" w:lineRule="auto"/>
        <w:rPr>
          <w:rFonts w:ascii="Times New Roman" w:hAnsi="Times New Roman" w:cs="Times New Roman"/>
        </w:rPr>
      </w:pPr>
    </w:p>
    <w:p w14:paraId="5B5D8D45" w14:textId="01CCF420" w:rsidR="00B714C7" w:rsidRPr="00B714C7" w:rsidRDefault="00B714C7" w:rsidP="00B714C7">
      <w:pPr>
        <w:spacing w:line="360" w:lineRule="auto"/>
        <w:rPr>
          <w:rFonts w:ascii="Times New Roman" w:hAnsi="Times New Roman" w:cs="Times New Roman"/>
        </w:rPr>
      </w:pPr>
      <w:r w:rsidRPr="00B714C7">
        <w:rPr>
          <w:rFonts w:ascii="Times New Roman" w:hAnsi="Times New Roman" w:cs="Times New Roman" w:hint="eastAsia"/>
        </w:rPr>
        <w:t>D</w:t>
      </w:r>
      <w:r w:rsidRPr="00B714C7">
        <w:rPr>
          <w:rFonts w:ascii="Times New Roman" w:hAnsi="Times New Roman" w:cs="Times New Roman"/>
        </w:rPr>
        <w:t>ear Editor in Chief,</w:t>
      </w:r>
    </w:p>
    <w:p w14:paraId="4C758F3A" w14:textId="77777777" w:rsidR="00B714C7" w:rsidRDefault="00B714C7" w:rsidP="00B714C7">
      <w:pPr>
        <w:spacing w:line="360" w:lineRule="auto"/>
        <w:rPr>
          <w:rFonts w:ascii="Times New Roman" w:hAnsi="Times New Roman" w:cs="Times New Roman"/>
        </w:rPr>
      </w:pPr>
    </w:p>
    <w:p w14:paraId="54E05979" w14:textId="56536480" w:rsidR="00B714C7" w:rsidRPr="00B714C7" w:rsidRDefault="00B714C7" w:rsidP="00B714C7">
      <w:pPr>
        <w:spacing w:line="360" w:lineRule="auto"/>
        <w:rPr>
          <w:rFonts w:ascii="Times New Roman" w:hAnsi="Times New Roman" w:cs="Times New Roman"/>
        </w:rPr>
      </w:pPr>
      <w:r w:rsidRPr="00B714C7">
        <w:rPr>
          <w:rFonts w:ascii="Times New Roman" w:hAnsi="Times New Roman" w:cs="Times New Roman"/>
        </w:rPr>
        <w:t xml:space="preserve">Enclose please find a manuscript entitled "Identifying regime transitions for water governance at a basin scale", that we would like to submit as a </w:t>
      </w:r>
      <w:r w:rsidRPr="00B714C7">
        <w:rPr>
          <w:rFonts w:ascii="Times New Roman" w:hAnsi="Times New Roman" w:cs="Times New Roman"/>
          <w:i/>
          <w:iCs/>
        </w:rPr>
        <w:t>Research Reports</w:t>
      </w:r>
      <w:r>
        <w:rPr>
          <w:rFonts w:ascii="Times New Roman" w:hAnsi="Times New Roman" w:cs="Times New Roman"/>
        </w:rPr>
        <w:t xml:space="preserve"> </w:t>
      </w:r>
      <w:r w:rsidRPr="00B714C7">
        <w:rPr>
          <w:rFonts w:ascii="Times New Roman" w:hAnsi="Times New Roman" w:cs="Times New Roman"/>
        </w:rPr>
        <w:t xml:space="preserve">for publication in </w:t>
      </w:r>
      <w:r w:rsidRPr="00B714C7">
        <w:rPr>
          <w:rFonts w:ascii="Times New Roman" w:hAnsi="Times New Roman" w:cs="Times New Roman"/>
          <w:i/>
          <w:iCs/>
        </w:rPr>
        <w:t>PNAS</w:t>
      </w:r>
      <w:r w:rsidRPr="00B714C7">
        <w:rPr>
          <w:rFonts w:ascii="Times New Roman" w:hAnsi="Times New Roman" w:cs="Times New Roman"/>
        </w:rPr>
        <w:t>.</w:t>
      </w:r>
    </w:p>
    <w:p w14:paraId="3DD55478" w14:textId="77777777" w:rsidR="00B714C7" w:rsidRPr="00B714C7" w:rsidRDefault="00B714C7" w:rsidP="00B714C7">
      <w:pPr>
        <w:spacing w:line="360" w:lineRule="auto"/>
        <w:rPr>
          <w:rFonts w:ascii="Times New Roman" w:hAnsi="Times New Roman" w:cs="Times New Roman"/>
        </w:rPr>
      </w:pPr>
    </w:p>
    <w:p w14:paraId="3C164D72" w14:textId="238E32A8" w:rsidR="00B714C7" w:rsidRPr="00B714C7" w:rsidRDefault="00B714C7" w:rsidP="00B714C7">
      <w:pPr>
        <w:spacing w:line="360" w:lineRule="auto"/>
        <w:rPr>
          <w:rFonts w:ascii="Times New Roman" w:hAnsi="Times New Roman" w:cs="Times New Roman"/>
        </w:rPr>
      </w:pPr>
      <w:r w:rsidRPr="00B714C7">
        <w:rPr>
          <w:rFonts w:ascii="Times New Roman" w:hAnsi="Times New Roman" w:cs="Times New Roman"/>
        </w:rPr>
        <w:t>In many large river basins, the use and governance of rivers for socio-economic development has led to a global transformation from natural to social-ecological or ‘</w:t>
      </w:r>
      <w:proofErr w:type="spellStart"/>
      <w:r w:rsidRPr="00B714C7">
        <w:rPr>
          <w:rFonts w:ascii="Times New Roman" w:hAnsi="Times New Roman" w:cs="Times New Roman"/>
        </w:rPr>
        <w:t>hydrosocial</w:t>
      </w:r>
      <w:proofErr w:type="spellEnd"/>
      <w:r w:rsidRPr="00B714C7">
        <w:rPr>
          <w:rFonts w:ascii="Times New Roman" w:hAnsi="Times New Roman" w:cs="Times New Roman"/>
        </w:rPr>
        <w:t xml:space="preserve">’ water regimes. </w:t>
      </w:r>
      <w:r w:rsidR="001E0B46" w:rsidRPr="001E0B46">
        <w:rPr>
          <w:rFonts w:ascii="Times New Roman" w:hAnsi="Times New Roman" w:cs="Times New Roman"/>
        </w:rPr>
        <w:t xml:space="preserve">Identifying how and when water governance regimes change is therefore critical to understanding social-ecological water dynamics and guiding the efficient and sustainable use of water. </w:t>
      </w:r>
      <w:r w:rsidRPr="00B714C7">
        <w:rPr>
          <w:rFonts w:ascii="Times New Roman" w:hAnsi="Times New Roman" w:cs="Times New Roman"/>
        </w:rPr>
        <w:t xml:space="preserve">Water governance decides who gets water, when, and how much. By combining these three main dimensions of water governance (supply, purpose and allocation), we developed a simple but comprehensive integrated index for identifying how and when water governance regimes change. </w:t>
      </w:r>
    </w:p>
    <w:p w14:paraId="3EA5DDB0" w14:textId="77777777" w:rsidR="00B714C7" w:rsidRPr="00B714C7" w:rsidRDefault="00B714C7" w:rsidP="00B714C7">
      <w:pPr>
        <w:spacing w:line="360" w:lineRule="auto"/>
        <w:rPr>
          <w:rFonts w:ascii="Times New Roman" w:hAnsi="Times New Roman" w:cs="Times New Roman"/>
        </w:rPr>
      </w:pPr>
    </w:p>
    <w:p w14:paraId="7C368984" w14:textId="6019D2F6" w:rsidR="00B714C7" w:rsidRPr="00B714C7" w:rsidRDefault="00B714C7" w:rsidP="00B714C7">
      <w:pPr>
        <w:spacing w:line="360" w:lineRule="auto"/>
        <w:rPr>
          <w:rFonts w:ascii="Times New Roman" w:hAnsi="Times New Roman" w:cs="Times New Roman"/>
        </w:rPr>
      </w:pPr>
      <w:r w:rsidRPr="00B714C7">
        <w:rPr>
          <w:rFonts w:ascii="Times New Roman" w:hAnsi="Times New Roman" w:cs="Times New Roman"/>
        </w:rPr>
        <w:t>Applying this index to a rapidly-changing large river basin (the Yellow River Basin, China), three water governance regimes are identified (massive supply, purpose turned, and many-sided governance)</w:t>
      </w:r>
      <w:r>
        <w:rPr>
          <w:rFonts w:ascii="Times New Roman" w:hAnsi="Times New Roman" w:cs="Times New Roman"/>
        </w:rPr>
        <w:t xml:space="preserve">. Since these shifts were related to environmental, economic, social and political changes, we </w:t>
      </w:r>
      <w:r w:rsidRPr="00B714C7">
        <w:rPr>
          <w:rFonts w:ascii="Times New Roman" w:hAnsi="Times New Roman" w:cs="Times New Roman"/>
        </w:rPr>
        <w:t xml:space="preserve">suggest a widespread transition schema for water governance regimes and a general transformative trajectory as a hypothesis for understanding </w:t>
      </w:r>
      <w:proofErr w:type="spellStart"/>
      <w:r w:rsidRPr="00B714C7">
        <w:rPr>
          <w:rFonts w:ascii="Times New Roman" w:hAnsi="Times New Roman" w:cs="Times New Roman"/>
        </w:rPr>
        <w:t>hydrosocial</w:t>
      </w:r>
      <w:proofErr w:type="spellEnd"/>
      <w:r w:rsidRPr="00B714C7">
        <w:rPr>
          <w:rFonts w:ascii="Times New Roman" w:hAnsi="Times New Roman" w:cs="Times New Roman"/>
        </w:rPr>
        <w:t xml:space="preserve"> water cycles in the Anthropocene. By linking river basin governance transitions with major water governance challenges, our approach can offer useful sustainability guidelines for big river basins all around the world.</w:t>
      </w:r>
    </w:p>
    <w:p w14:paraId="53469253" w14:textId="77777777" w:rsidR="00B714C7" w:rsidRPr="00B714C7" w:rsidRDefault="00B714C7" w:rsidP="00B714C7">
      <w:pPr>
        <w:spacing w:line="360" w:lineRule="auto"/>
        <w:rPr>
          <w:rFonts w:ascii="Times New Roman" w:hAnsi="Times New Roman" w:cs="Times New Roman"/>
        </w:rPr>
      </w:pPr>
    </w:p>
    <w:p w14:paraId="55686047" w14:textId="77777777" w:rsidR="00B714C7" w:rsidRPr="00B714C7" w:rsidRDefault="00B714C7" w:rsidP="00B714C7">
      <w:pPr>
        <w:spacing w:line="360" w:lineRule="auto"/>
        <w:rPr>
          <w:rFonts w:ascii="Times New Roman" w:hAnsi="Times New Roman" w:cs="Times New Roman"/>
        </w:rPr>
      </w:pPr>
      <w:r w:rsidRPr="00B714C7">
        <w:rPr>
          <w:rFonts w:ascii="Times New Roman" w:hAnsi="Times New Roman" w:cs="Times New Roman"/>
        </w:rPr>
        <w:t>This is an original paper and has not been published, nor is under consideration for the publication elsewhere. All the authors have read and approved the manuscript. The manuscript includes the main body of text with 4272 words and 5 figures, a Supplementary Information text with 2914 words, 10 supporting figures and 2 supporting tables.</w:t>
      </w:r>
    </w:p>
    <w:p w14:paraId="204273BD" w14:textId="77777777" w:rsidR="00B714C7" w:rsidRPr="00B714C7" w:rsidRDefault="00B714C7" w:rsidP="00B714C7">
      <w:pPr>
        <w:spacing w:line="360" w:lineRule="auto"/>
        <w:rPr>
          <w:rFonts w:ascii="Times New Roman" w:hAnsi="Times New Roman" w:cs="Times New Roman"/>
        </w:rPr>
      </w:pPr>
    </w:p>
    <w:p w14:paraId="305EDB60" w14:textId="77777777" w:rsidR="00B714C7" w:rsidRPr="00B714C7" w:rsidRDefault="00B714C7" w:rsidP="00B714C7">
      <w:pPr>
        <w:spacing w:line="360" w:lineRule="auto"/>
        <w:rPr>
          <w:rFonts w:ascii="Times New Roman" w:hAnsi="Times New Roman" w:cs="Times New Roman"/>
        </w:rPr>
      </w:pPr>
      <w:r w:rsidRPr="00B714C7">
        <w:rPr>
          <w:rFonts w:ascii="Times New Roman" w:hAnsi="Times New Roman" w:cs="Times New Roman"/>
        </w:rPr>
        <w:t>Please contact us if further information is requested.</w:t>
      </w:r>
    </w:p>
    <w:p w14:paraId="4212B0D1" w14:textId="77777777" w:rsidR="00B714C7" w:rsidRPr="00B714C7" w:rsidRDefault="00B714C7" w:rsidP="00B714C7">
      <w:pPr>
        <w:spacing w:line="360" w:lineRule="auto"/>
        <w:rPr>
          <w:rFonts w:ascii="Times New Roman" w:hAnsi="Times New Roman" w:cs="Times New Roman"/>
        </w:rPr>
      </w:pPr>
    </w:p>
    <w:p w14:paraId="02C71BD0" w14:textId="763E13BF" w:rsidR="00B714C7" w:rsidRPr="00B714C7" w:rsidRDefault="00D16F3B" w:rsidP="00B714C7">
      <w:pPr>
        <w:spacing w:line="360" w:lineRule="auto"/>
        <w:rPr>
          <w:rFonts w:ascii="Times New Roman" w:hAnsi="Times New Roman" w:cs="Times New Roman"/>
        </w:rPr>
      </w:pPr>
      <w:proofErr w:type="spellStart"/>
      <w:r w:rsidRPr="00D16F3B">
        <w:rPr>
          <w:rFonts w:ascii="Times New Roman" w:hAnsi="Times New Roman" w:cs="Times New Roman" w:hint="eastAsia"/>
          <w:b/>
          <w:bCs/>
        </w:rPr>
        <w:t>Bojie</w:t>
      </w:r>
      <w:proofErr w:type="spellEnd"/>
      <w:r w:rsidRPr="00D16F3B">
        <w:rPr>
          <w:rFonts w:ascii="Times New Roman" w:hAnsi="Times New Roman" w:cs="Times New Roman"/>
          <w:b/>
          <w:bCs/>
        </w:rPr>
        <w:t xml:space="preserve"> Fu</w:t>
      </w:r>
      <w:r w:rsidR="00B714C7" w:rsidRPr="00B714C7">
        <w:rPr>
          <w:rFonts w:ascii="Times New Roman" w:hAnsi="Times New Roman" w:cs="Times New Roman"/>
        </w:rPr>
        <w:t xml:space="preserve"> (On behalf of the author team)</w:t>
      </w:r>
    </w:p>
    <w:p w14:paraId="59909398" w14:textId="77777777" w:rsidR="00B714C7" w:rsidRPr="00B714C7" w:rsidRDefault="00B714C7" w:rsidP="00B714C7">
      <w:pPr>
        <w:spacing w:line="360" w:lineRule="auto"/>
        <w:rPr>
          <w:rFonts w:ascii="Times New Roman" w:hAnsi="Times New Roman" w:cs="Times New Roman"/>
        </w:rPr>
      </w:pPr>
    </w:p>
    <w:p w14:paraId="50753AA2" w14:textId="40DA9F71" w:rsidR="00B714C7" w:rsidRPr="00B714C7" w:rsidRDefault="00B714C7" w:rsidP="00B714C7">
      <w:pPr>
        <w:spacing w:line="360" w:lineRule="auto"/>
        <w:rPr>
          <w:rFonts w:ascii="Times New Roman" w:hAnsi="Times New Roman" w:cs="Times New Roman"/>
        </w:rPr>
      </w:pPr>
      <w:r w:rsidRPr="00B714C7">
        <w:rPr>
          <w:rFonts w:ascii="Times New Roman" w:hAnsi="Times New Roman" w:cs="Times New Roman"/>
        </w:rPr>
        <w:t>State Key Laboratory of Earth Surface Processes and Resource Ecology,</w:t>
      </w:r>
    </w:p>
    <w:p w14:paraId="78999DF6" w14:textId="5DC3EFFD" w:rsidR="00B714C7" w:rsidRPr="00B714C7" w:rsidRDefault="00B714C7" w:rsidP="00B714C7">
      <w:pPr>
        <w:spacing w:line="360" w:lineRule="auto"/>
        <w:rPr>
          <w:rFonts w:ascii="Times New Roman" w:hAnsi="Times New Roman" w:cs="Times New Roman"/>
        </w:rPr>
      </w:pPr>
      <w:r w:rsidRPr="00B714C7">
        <w:rPr>
          <w:rFonts w:ascii="Times New Roman" w:hAnsi="Times New Roman" w:cs="Times New Roman"/>
        </w:rPr>
        <w:t>Faculty of Geographical Science,</w:t>
      </w:r>
    </w:p>
    <w:p w14:paraId="1D9C3758" w14:textId="756FD178" w:rsidR="00B714C7" w:rsidRPr="00B714C7" w:rsidRDefault="00B714C7" w:rsidP="00B714C7">
      <w:pPr>
        <w:spacing w:line="360" w:lineRule="auto"/>
        <w:rPr>
          <w:rFonts w:ascii="Times New Roman" w:hAnsi="Times New Roman" w:cs="Times New Roman"/>
        </w:rPr>
      </w:pPr>
      <w:r w:rsidRPr="00B714C7">
        <w:rPr>
          <w:rFonts w:ascii="Times New Roman" w:hAnsi="Times New Roman" w:cs="Times New Roman"/>
        </w:rPr>
        <w:t>Beijing Normal University,</w:t>
      </w:r>
    </w:p>
    <w:p w14:paraId="6CFFF8F7" w14:textId="7E21E58A" w:rsidR="00B714C7" w:rsidRPr="00B714C7" w:rsidRDefault="00B714C7" w:rsidP="00B714C7">
      <w:pPr>
        <w:spacing w:line="360" w:lineRule="auto"/>
        <w:rPr>
          <w:rFonts w:ascii="Times New Roman" w:hAnsi="Times New Roman" w:cs="Times New Roman"/>
        </w:rPr>
      </w:pPr>
      <w:r w:rsidRPr="00B714C7">
        <w:rPr>
          <w:rFonts w:ascii="Times New Roman" w:hAnsi="Times New Roman" w:cs="Times New Roman"/>
        </w:rPr>
        <w:t>Beijing 100875, China</w:t>
      </w:r>
    </w:p>
    <w:p w14:paraId="4BE0C584" w14:textId="5BFA30E3" w:rsidR="004D45BC" w:rsidRPr="00B714C7" w:rsidRDefault="00B714C7" w:rsidP="00B714C7">
      <w:pPr>
        <w:spacing w:line="360" w:lineRule="auto"/>
        <w:rPr>
          <w:rFonts w:ascii="Times New Roman" w:hAnsi="Times New Roman" w:cs="Times New Roman"/>
        </w:rPr>
      </w:pPr>
      <w:r w:rsidRPr="00B714C7">
        <w:rPr>
          <w:rFonts w:ascii="Times New Roman" w:hAnsi="Times New Roman" w:cs="Times New Roman"/>
        </w:rPr>
        <w:t xml:space="preserve">Email: </w:t>
      </w:r>
      <w:r w:rsidR="00336AF1" w:rsidRPr="00336AF1">
        <w:rPr>
          <w:rFonts w:ascii="Times New Roman" w:hAnsi="Times New Roman" w:cs="Times New Roman"/>
        </w:rPr>
        <w:t>bfu@rcees.ac.cn</w:t>
      </w:r>
    </w:p>
    <w:sectPr w:rsidR="004D45BC" w:rsidRPr="00B714C7" w:rsidSect="00FA14A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4C7"/>
    <w:rsid w:val="001E0B46"/>
    <w:rsid w:val="00336AF1"/>
    <w:rsid w:val="00414CFA"/>
    <w:rsid w:val="004D45BC"/>
    <w:rsid w:val="00B714C7"/>
    <w:rsid w:val="00D16F3B"/>
    <w:rsid w:val="00FA1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3BABDF"/>
  <w15:chartTrackingRefBased/>
  <w15:docId w15:val="{643B5E6A-08AE-9741-B0B1-1F09CDD42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897178">
      <w:bodyDiv w:val="1"/>
      <w:marLeft w:val="0"/>
      <w:marRight w:val="0"/>
      <w:marTop w:val="0"/>
      <w:marBottom w:val="0"/>
      <w:divBdr>
        <w:top w:val="none" w:sz="0" w:space="0" w:color="auto"/>
        <w:left w:val="none" w:sz="0" w:space="0" w:color="auto"/>
        <w:bottom w:val="none" w:sz="0" w:space="0" w:color="auto"/>
        <w:right w:val="none" w:sz="0" w:space="0" w:color="auto"/>
      </w:divBdr>
      <w:divsChild>
        <w:div w:id="1941257007">
          <w:marLeft w:val="0"/>
          <w:marRight w:val="0"/>
          <w:marTop w:val="0"/>
          <w:marBottom w:val="0"/>
          <w:divBdr>
            <w:top w:val="none" w:sz="0" w:space="0" w:color="auto"/>
            <w:left w:val="none" w:sz="0" w:space="0" w:color="auto"/>
            <w:bottom w:val="none" w:sz="0" w:space="0" w:color="auto"/>
            <w:right w:val="none" w:sz="0" w:space="0" w:color="auto"/>
          </w:divBdr>
          <w:divsChild>
            <w:div w:id="17868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322</Words>
  <Characters>1842</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shuang</dc:creator>
  <cp:keywords/>
  <dc:description/>
  <cp:lastModifiedBy>song shuang</cp:lastModifiedBy>
  <cp:revision>5</cp:revision>
  <dcterms:created xsi:type="dcterms:W3CDTF">2021-03-04T12:05:00Z</dcterms:created>
  <dcterms:modified xsi:type="dcterms:W3CDTF">2021-03-09T04:00:00Z</dcterms:modified>
</cp:coreProperties>
</file>