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8DA" w:rsidRDefault="00DF366F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460915" wp14:editId="7DD7497C">
                <wp:simplePos x="0" y="0"/>
                <wp:positionH relativeFrom="margin">
                  <wp:posOffset>-272415</wp:posOffset>
                </wp:positionH>
                <wp:positionV relativeFrom="paragraph">
                  <wp:posOffset>255573</wp:posOffset>
                </wp:positionV>
                <wp:extent cx="6523630" cy="724535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3630" cy="724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F366F" w:rsidRDefault="00DF366F" w:rsidP="00DF366F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D5706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Wivenhoe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seasonal inflow projections for baseline (1981-2000), near future (2040-2059), mid future (2060-2079) and far future (2080-2099) periods under (a) scenario 1; (b) scenario 2, (c) scenario 3 and (d) scenario 4.</w:t>
                            </w:r>
                          </w:p>
                          <w:p w:rsidR="00DF366F" w:rsidRDefault="00DF366F" w:rsidP="00DF36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60915" id="_x0000_t202" coordsize="21600,21600" o:spt="202" path="m,l,21600r21600,l21600,xe">
                <v:stroke joinstyle="miter"/>
                <v:path gradientshapeok="t" o:connecttype="rect"/>
              </v:shapetype>
              <v:shape id="Text Box 200" o:spid="_x0000_s1026" type="#_x0000_t202" style="position:absolute;margin-left:-21.45pt;margin-top:20.1pt;width:513.65pt;height:57.0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" filled="f" stroked="f" strokeweight=".5pt">
                <v:textbox>
                  <w:txbxContent>
                    <w:p w:rsidR="00DF366F" w:rsidRDefault="00DF366F" w:rsidP="00DF366F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D57060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Wivenhoe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seasonal inflow projections for baseline (1981-2000), near future (2040-2059), mid future (2060-2079) and far future (2080-2099) periods under (a) scenario 1; (b) scenario 2, (c) scenario 3 and (d) scenario 4.</w:t>
                      </w:r>
                    </w:p>
                    <w:p w:rsidR="00DF366F" w:rsidRDefault="00DF366F" w:rsidP="00DF366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F366F" w:rsidRDefault="00DF366F"/>
    <w:p w:rsidR="00DF366F" w:rsidRDefault="00DF366F"/>
    <w:p w:rsidR="00DF366F" w:rsidRDefault="00DF366F">
      <w:r>
        <w:rPr>
          <w:noProof/>
          <w:lang w:eastAsia="en-AU"/>
        </w:rPr>
        <w:drawing>
          <wp:anchor distT="0" distB="0" distL="114300" distR="114300" simplePos="0" relativeHeight="251661312" behindDoc="1" locked="0" layoutInCell="1" allowOverlap="1" wp14:anchorId="3604A7C7" wp14:editId="6BA55C26">
            <wp:simplePos x="0" y="0"/>
            <wp:positionH relativeFrom="page">
              <wp:posOffset>5868405</wp:posOffset>
            </wp:positionH>
            <wp:positionV relativeFrom="paragraph">
              <wp:posOffset>288954</wp:posOffset>
            </wp:positionV>
            <wp:extent cx="1157650" cy="1724025"/>
            <wp:effectExtent l="19050" t="19050" r="23495" b="9525"/>
            <wp:wrapNone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650" cy="1724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71B30C5D" wp14:editId="7CEE3A00">
            <wp:simplePos x="0" y="0"/>
            <wp:positionH relativeFrom="margin">
              <wp:posOffset>-395785</wp:posOffset>
            </wp:positionH>
            <wp:positionV relativeFrom="paragraph">
              <wp:posOffset>244807</wp:posOffset>
            </wp:positionV>
            <wp:extent cx="5225791" cy="2180404"/>
            <wp:effectExtent l="0" t="0" r="0" b="0"/>
            <wp:wrapNone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791" cy="2180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366F" w:rsidRDefault="00DF366F">
      <w:r>
        <w:rPr>
          <w:noProof/>
          <w:lang w:eastAsia="en-AU"/>
        </w:rPr>
        <w:drawing>
          <wp:anchor distT="0" distB="0" distL="114300" distR="114300" simplePos="0" relativeHeight="251663360" behindDoc="1" locked="0" layoutInCell="1" allowOverlap="1" wp14:anchorId="2078E7CA" wp14:editId="5960EF06">
            <wp:simplePos x="0" y="0"/>
            <wp:positionH relativeFrom="column">
              <wp:posOffset>-354841</wp:posOffset>
            </wp:positionH>
            <wp:positionV relativeFrom="paragraph">
              <wp:posOffset>2552131</wp:posOffset>
            </wp:positionV>
            <wp:extent cx="5203825" cy="2272134"/>
            <wp:effectExtent l="0" t="0" r="0" b="0"/>
            <wp:wrapNone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825" cy="2272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366F" w:rsidRPr="00DF366F" w:rsidRDefault="00DF366F" w:rsidP="00DF366F"/>
    <w:p w:rsidR="00DF366F" w:rsidRPr="00DF366F" w:rsidRDefault="00DF366F" w:rsidP="00DF366F"/>
    <w:p w:rsidR="00DF366F" w:rsidRPr="00DF366F" w:rsidRDefault="00DF366F" w:rsidP="00DF366F"/>
    <w:p w:rsidR="00DF366F" w:rsidRPr="00DF366F" w:rsidRDefault="00DF366F" w:rsidP="00DF366F"/>
    <w:p w:rsidR="00DF366F" w:rsidRPr="00DF366F" w:rsidRDefault="00DF366F" w:rsidP="00DF366F"/>
    <w:p w:rsidR="00DF366F" w:rsidRPr="00DF366F" w:rsidRDefault="00DF366F" w:rsidP="00DF366F"/>
    <w:p w:rsidR="00DF366F" w:rsidRPr="00DF366F" w:rsidRDefault="00DF366F" w:rsidP="00DF366F"/>
    <w:p w:rsidR="00DF366F" w:rsidRPr="00DF366F" w:rsidRDefault="00DF366F" w:rsidP="00DF366F"/>
    <w:p w:rsidR="00DF366F" w:rsidRPr="00DF366F" w:rsidRDefault="00DF366F" w:rsidP="00DF366F"/>
    <w:p w:rsidR="00DF366F" w:rsidRPr="00DF366F" w:rsidRDefault="00DF366F" w:rsidP="00DF366F"/>
    <w:p w:rsidR="00DF366F" w:rsidRPr="00DF366F" w:rsidRDefault="00DF366F" w:rsidP="00DF366F"/>
    <w:p w:rsidR="00DF366F" w:rsidRPr="00DF366F" w:rsidRDefault="00DF366F" w:rsidP="00DF366F"/>
    <w:p w:rsidR="00DF366F" w:rsidRPr="00DF366F" w:rsidRDefault="00DF366F" w:rsidP="00DF366F"/>
    <w:p w:rsidR="00DF366F" w:rsidRPr="00DF366F" w:rsidRDefault="00DF366F" w:rsidP="00DF366F"/>
    <w:p w:rsidR="00DF366F" w:rsidRPr="00DF366F" w:rsidRDefault="00DF366F" w:rsidP="00DF366F"/>
    <w:p w:rsidR="00DF366F" w:rsidRPr="00DF366F" w:rsidRDefault="00DF366F" w:rsidP="00DF366F"/>
    <w:p w:rsidR="00DF366F" w:rsidRPr="00DF366F" w:rsidRDefault="00DF366F" w:rsidP="00DF366F">
      <w:r>
        <w:rPr>
          <w:noProof/>
          <w:lang w:eastAsia="en-AU"/>
        </w:rPr>
        <w:drawing>
          <wp:anchor distT="0" distB="0" distL="114300" distR="114300" simplePos="0" relativeHeight="251665408" behindDoc="1" locked="0" layoutInCell="1" allowOverlap="1" wp14:anchorId="702FEA9B" wp14:editId="79482099">
            <wp:simplePos x="0" y="0"/>
            <wp:positionH relativeFrom="column">
              <wp:posOffset>-353373</wp:posOffset>
            </wp:positionH>
            <wp:positionV relativeFrom="paragraph">
              <wp:posOffset>267335</wp:posOffset>
            </wp:positionV>
            <wp:extent cx="5273040" cy="2244090"/>
            <wp:effectExtent l="0" t="0" r="3810" b="3810"/>
            <wp:wrapNone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366F" w:rsidRPr="00DF366F" w:rsidRDefault="00DF366F" w:rsidP="00DF366F"/>
    <w:p w:rsidR="00DF366F" w:rsidRDefault="00DF366F" w:rsidP="00DF366F"/>
    <w:p w:rsidR="00DF366F" w:rsidRDefault="00DF366F" w:rsidP="00DF366F">
      <w:pPr>
        <w:ind w:firstLine="720"/>
      </w:pPr>
    </w:p>
    <w:p w:rsidR="00DF366F" w:rsidRDefault="00DF366F" w:rsidP="00DF366F">
      <w:pPr>
        <w:ind w:firstLine="720"/>
      </w:pPr>
    </w:p>
    <w:p w:rsidR="00DF366F" w:rsidRDefault="00DF366F" w:rsidP="00DF366F">
      <w:pPr>
        <w:ind w:firstLine="720"/>
      </w:pPr>
    </w:p>
    <w:p w:rsidR="00DF366F" w:rsidRDefault="00DF366F" w:rsidP="00DF366F">
      <w:pPr>
        <w:ind w:firstLine="720"/>
      </w:pPr>
    </w:p>
    <w:p w:rsidR="00DF366F" w:rsidRDefault="00DF366F" w:rsidP="00DF366F">
      <w:pPr>
        <w:ind w:firstLine="720"/>
      </w:pPr>
    </w:p>
    <w:p w:rsidR="00DF366F" w:rsidRDefault="00DF366F" w:rsidP="00DF366F">
      <w:pPr>
        <w:ind w:firstLine="720"/>
      </w:pPr>
    </w:p>
    <w:p w:rsidR="00DF366F" w:rsidRDefault="00DF366F" w:rsidP="00DF366F">
      <w:pPr>
        <w:ind w:firstLine="720"/>
      </w:pPr>
    </w:p>
    <w:p w:rsidR="00DF366F" w:rsidRPr="00DF366F" w:rsidRDefault="00DF366F" w:rsidP="00DF366F">
      <w:pPr>
        <w:ind w:firstLine="720"/>
      </w:pPr>
      <w:bookmarkStart w:id="0" w:name="_GoBack"/>
      <w:r>
        <w:rPr>
          <w:noProof/>
          <w:lang w:eastAsia="en-AU"/>
        </w:rPr>
        <w:lastRenderedPageBreak/>
        <w:drawing>
          <wp:anchor distT="0" distB="0" distL="114300" distR="114300" simplePos="0" relativeHeight="251667456" behindDoc="1" locked="0" layoutInCell="1" allowOverlap="1" wp14:anchorId="5BD88EBC" wp14:editId="1DE8B5EA">
            <wp:simplePos x="0" y="0"/>
            <wp:positionH relativeFrom="column">
              <wp:posOffset>-254957</wp:posOffset>
            </wp:positionH>
            <wp:positionV relativeFrom="paragraph">
              <wp:posOffset>0</wp:posOffset>
            </wp:positionV>
            <wp:extent cx="5282565" cy="2204085"/>
            <wp:effectExtent l="0" t="0" r="0" b="5715"/>
            <wp:wrapNone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565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DF366F" w:rsidRPr="00DF3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8DF"/>
    <w:rsid w:val="0010007A"/>
    <w:rsid w:val="003358DA"/>
    <w:rsid w:val="00A21AB6"/>
    <w:rsid w:val="00A6203D"/>
    <w:rsid w:val="00B8414B"/>
    <w:rsid w:val="00D353EF"/>
    <w:rsid w:val="00DF366F"/>
    <w:rsid w:val="00E8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EB632"/>
  <w15:chartTrackingRefBased/>
  <w15:docId w15:val="{CFDBF66A-0BB5-42DA-96E4-2B8EB33FD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33</Characters>
  <Application>Microsoft Office Word</Application>
  <DocSecurity>0</DocSecurity>
  <Lines>1</Lines>
  <Paragraphs>1</Paragraphs>
  <ScaleCrop>false</ScaleCrop>
  <Company>Griffith University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 Jahandideh-Tehrani</dc:creator>
  <cp:keywords/>
  <dc:description/>
  <cp:lastModifiedBy>Mahsa Jahandideh-Tehrani</cp:lastModifiedBy>
  <cp:revision>4</cp:revision>
  <dcterms:created xsi:type="dcterms:W3CDTF">2021-09-29T03:55:00Z</dcterms:created>
  <dcterms:modified xsi:type="dcterms:W3CDTF">2021-09-29T03:56:00Z</dcterms:modified>
</cp:coreProperties>
</file>