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12" w:rsidRDefault="00E01512"/>
    <w:p w:rsidR="00E01512" w:rsidRDefault="00E32E00" w:rsidP="00E01512">
      <w:r w:rsidRPr="005211FC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460C5" wp14:editId="47316398">
                <wp:simplePos x="0" y="0"/>
                <wp:positionH relativeFrom="margin">
                  <wp:align>center</wp:align>
                </wp:positionH>
                <wp:positionV relativeFrom="paragraph">
                  <wp:posOffset>141167</wp:posOffset>
                </wp:positionV>
                <wp:extent cx="6418339" cy="72453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339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E00" w:rsidRDefault="00E32E00" w:rsidP="00E32E0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5C15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Warragamba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evaporation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bookmarkEnd w:id="0"/>
                          <w:p w:rsidR="00E32E00" w:rsidRDefault="00E32E00" w:rsidP="00E32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460C5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26" type="#_x0000_t202" style="position:absolute;margin-left:0;margin-top:11.1pt;width:505.4pt;height:57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" filled="f" stroked="f" strokeweight=".5pt">
                <v:textbox>
                  <w:txbxContent>
                    <w:p w:rsidR="00E32E00" w:rsidRDefault="00E32E00" w:rsidP="00E32E00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bookmarkStart w:id="1" w:name="_GoBack"/>
                      <w:r w:rsidRPr="005C151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Warragamba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evaporation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bookmarkEnd w:id="1"/>
                    <w:p w:rsidR="00E32E00" w:rsidRDefault="00E32E00" w:rsidP="00E32E00"/>
                  </w:txbxContent>
                </v:textbox>
                <w10:wrap anchorx="margin"/>
              </v:shape>
            </w:pict>
          </mc:Fallback>
        </mc:AlternateContent>
      </w:r>
    </w:p>
    <w:p w:rsidR="00E32E00" w:rsidRDefault="00E32E00" w:rsidP="00E01512"/>
    <w:p w:rsidR="00E32E00" w:rsidRPr="00E01512" w:rsidRDefault="00E32E00" w:rsidP="00E01512"/>
    <w:p w:rsidR="00E01512" w:rsidRPr="00E01512" w:rsidRDefault="00E32E00" w:rsidP="00E01512">
      <w:r w:rsidRPr="00E01512">
        <w:drawing>
          <wp:anchor distT="0" distB="0" distL="114300" distR="114300" simplePos="0" relativeHeight="251659264" behindDoc="1" locked="0" layoutInCell="1" allowOverlap="1" wp14:anchorId="0AD7A38C" wp14:editId="0DA9DD9F">
            <wp:simplePos x="0" y="0"/>
            <wp:positionH relativeFrom="page">
              <wp:posOffset>5796280</wp:posOffset>
            </wp:positionH>
            <wp:positionV relativeFrom="paragraph">
              <wp:posOffset>289560</wp:posOffset>
            </wp:positionV>
            <wp:extent cx="1157605" cy="1724025"/>
            <wp:effectExtent l="19050" t="19050" r="23495" b="2857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512">
        <w:drawing>
          <wp:anchor distT="0" distB="0" distL="114300" distR="114300" simplePos="0" relativeHeight="251660288" behindDoc="1" locked="0" layoutInCell="1" allowOverlap="1" wp14:anchorId="695F80A8" wp14:editId="0FD7A166">
            <wp:simplePos x="0" y="0"/>
            <wp:positionH relativeFrom="column">
              <wp:posOffset>-424815</wp:posOffset>
            </wp:positionH>
            <wp:positionV relativeFrom="paragraph">
              <wp:posOffset>177800</wp:posOffset>
            </wp:positionV>
            <wp:extent cx="5082540" cy="2224405"/>
            <wp:effectExtent l="0" t="0" r="3810" b="444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25345B67" wp14:editId="64A3338A">
            <wp:simplePos x="0" y="0"/>
            <wp:positionH relativeFrom="margin">
              <wp:posOffset>-354965</wp:posOffset>
            </wp:positionH>
            <wp:positionV relativeFrom="paragraph">
              <wp:posOffset>2724785</wp:posOffset>
            </wp:positionV>
            <wp:extent cx="5039995" cy="2206625"/>
            <wp:effectExtent l="0" t="0" r="8255" b="317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2908360E" wp14:editId="3B0E828A">
            <wp:simplePos x="0" y="0"/>
            <wp:positionH relativeFrom="margin">
              <wp:posOffset>-327025</wp:posOffset>
            </wp:positionH>
            <wp:positionV relativeFrom="paragraph">
              <wp:posOffset>308501</wp:posOffset>
            </wp:positionV>
            <wp:extent cx="5060315" cy="2252980"/>
            <wp:effectExtent l="0" t="0" r="6985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Pr="00E01512" w:rsidRDefault="00E01512" w:rsidP="00E01512"/>
    <w:p w:rsidR="00E01512" w:rsidRDefault="00E01512" w:rsidP="00E01512"/>
    <w:p w:rsidR="003358DA" w:rsidRDefault="00E01512" w:rsidP="00E01512">
      <w:pPr>
        <w:tabs>
          <w:tab w:val="left" w:pos="3426"/>
        </w:tabs>
      </w:pPr>
      <w:r>
        <w:tab/>
      </w:r>
    </w:p>
    <w:p w:rsidR="00E01512" w:rsidRPr="00E01512" w:rsidRDefault="00E01512" w:rsidP="00E01512">
      <w:pPr>
        <w:tabs>
          <w:tab w:val="left" w:pos="3426"/>
        </w:tabs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1A87B053" wp14:editId="62842B01">
            <wp:simplePos x="0" y="0"/>
            <wp:positionH relativeFrom="margin">
              <wp:posOffset>-278021</wp:posOffset>
            </wp:positionH>
            <wp:positionV relativeFrom="paragraph">
              <wp:posOffset>0</wp:posOffset>
            </wp:positionV>
            <wp:extent cx="5135482" cy="2216690"/>
            <wp:effectExtent l="0" t="0" r="8255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482" cy="221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512" w:rsidRPr="00E0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6B"/>
    <w:rsid w:val="0010007A"/>
    <w:rsid w:val="003358DA"/>
    <w:rsid w:val="00A6203D"/>
    <w:rsid w:val="00B8414B"/>
    <w:rsid w:val="00C6536B"/>
    <w:rsid w:val="00E01512"/>
    <w:rsid w:val="00E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42F"/>
  <w15:chartTrackingRefBased/>
  <w15:docId w15:val="{BD521020-75F6-4B8E-9EAD-C2111DAE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>Griffith University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3</cp:revision>
  <dcterms:created xsi:type="dcterms:W3CDTF">2021-09-29T04:00:00Z</dcterms:created>
  <dcterms:modified xsi:type="dcterms:W3CDTF">2021-09-29T04:02:00Z</dcterms:modified>
</cp:coreProperties>
</file>