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33B5" w14:textId="45855AF6" w:rsidR="009667AA" w:rsidRDefault="007B1012">
      <w:pPr>
        <w:rPr>
          <w:b/>
          <w:bCs/>
        </w:rPr>
      </w:pPr>
      <w:r w:rsidRPr="007B1012">
        <w:rPr>
          <w:rFonts w:hint="eastAsia"/>
          <w:b/>
          <w:bCs/>
        </w:rPr>
        <w:t>P</w:t>
      </w:r>
      <w:r w:rsidRPr="007B1012">
        <w:rPr>
          <w:b/>
          <w:bCs/>
        </w:rPr>
        <w:t xml:space="preserve">olymerase chain replication&amp; DNA gel electrophoresis </w:t>
      </w:r>
    </w:p>
    <w:p w14:paraId="65BD1691" w14:textId="2B04987B" w:rsidR="007B1012" w:rsidRDefault="007B1012" w:rsidP="007B101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olymerase chain replication (PCR)</w:t>
      </w:r>
    </w:p>
    <w:p w14:paraId="6A5A7A27" w14:textId="43AC5BD6" w:rsidR="007B1012" w:rsidRDefault="007B1012" w:rsidP="007B101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NA gel electrophoresis</w:t>
      </w:r>
    </w:p>
    <w:p w14:paraId="6CC151D1" w14:textId="23A9BACE" w:rsidR="005D158F" w:rsidRPr="005D158F" w:rsidRDefault="005D158F" w:rsidP="005D158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Function:</w:t>
      </w:r>
      <w:r w:rsidRPr="005D158F">
        <w:t xml:space="preserve"> </w:t>
      </w:r>
      <w:r>
        <w:t xml:space="preserve">analysis of nucleic acids and proteins. </w:t>
      </w:r>
    </w:p>
    <w:p w14:paraId="79949E5A" w14:textId="43318FA6" w:rsidR="005D158F" w:rsidRDefault="005D158F" w:rsidP="005D158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garose gel</w:t>
      </w:r>
    </w:p>
    <w:p w14:paraId="5F60B289" w14:textId="0E6AE17B" w:rsidR="005D158F" w:rsidRDefault="005D158F" w:rsidP="005D158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Goal</w:t>
      </w:r>
      <w:r w:rsidRPr="005D158F">
        <w:rPr>
          <w:b/>
          <w:bCs/>
        </w:rPr>
        <w:t xml:space="preserve">: </w:t>
      </w:r>
      <w:r>
        <w:t>Agarose gel electrophoresis is routinely used for</w:t>
      </w:r>
      <w:r w:rsidRPr="005D158F">
        <w:rPr>
          <w:b/>
          <w:bCs/>
        </w:rPr>
        <w:t xml:space="preserve"> the preparation and analysis of DNA.</w:t>
      </w:r>
    </w:p>
    <w:p w14:paraId="0858A9C7" w14:textId="3558EEAC" w:rsidR="005D158F" w:rsidRDefault="005D158F" w:rsidP="005D158F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5D158F">
        <w:rPr>
          <w:b/>
          <w:bCs/>
        </w:rPr>
        <w:t>Function: slow the movement of DNA and separate by size.</w:t>
      </w:r>
    </w:p>
    <w:p w14:paraId="229CC78B" w14:textId="3873F4E7" w:rsidR="005D158F" w:rsidRPr="005D158F" w:rsidRDefault="005D158F" w:rsidP="005D158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NA</w:t>
      </w:r>
    </w:p>
    <w:p w14:paraId="2FC8FECC" w14:textId="0A480055" w:rsidR="005D158F" w:rsidRDefault="005D158F" w:rsidP="005D158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t>DNA is negatively charged. migrate toward the</w:t>
      </w:r>
      <w:r w:rsidRPr="005D158F">
        <w:rPr>
          <w:b/>
          <w:bCs/>
        </w:rPr>
        <w:t xml:space="preserve"> positive pole (anode)</w:t>
      </w:r>
    </w:p>
    <w:p w14:paraId="07416EDC" w14:textId="0DE1CEC8" w:rsidR="005D158F" w:rsidRDefault="005D158F" w:rsidP="005D158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t>Small DNA move faster than large DNA</w:t>
      </w:r>
    </w:p>
    <w:p w14:paraId="736386B6" w14:textId="2450FEE2" w:rsidR="005D158F" w:rsidRPr="005D158F" w:rsidRDefault="005D158F" w:rsidP="005D158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garose: </w:t>
      </w:r>
      <w:r>
        <w:t>linear polymer extracted from seaweed.</w:t>
      </w:r>
    </w:p>
    <w:p w14:paraId="35601C7C" w14:textId="65BD9111" w:rsidR="005D158F" w:rsidRDefault="005D158F" w:rsidP="005D158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oading Buffer(6X)</w:t>
      </w:r>
    </w:p>
    <w:p w14:paraId="5BD3E49B" w14:textId="77777777" w:rsidR="005D158F" w:rsidRDefault="005D158F" w:rsidP="005D158F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 xml:space="preserve">Goal: </w:t>
      </w:r>
    </w:p>
    <w:p w14:paraId="58A89DD2" w14:textId="77777777" w:rsidR="005D158F" w:rsidRPr="005D158F" w:rsidRDefault="005D158F" w:rsidP="005D158F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t>allows the samples to be seen when loading onto the gel,</w:t>
      </w:r>
    </w:p>
    <w:p w14:paraId="0AAB66D2" w14:textId="008F53FF" w:rsidR="005D158F" w:rsidRPr="005D158F" w:rsidRDefault="005D158F" w:rsidP="005D158F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t>increases the density of the samples, causing them to sink into the gel wells</w:t>
      </w:r>
    </w:p>
    <w:p w14:paraId="1596195C" w14:textId="112F4DA6" w:rsidR="005D158F" w:rsidRDefault="005D158F" w:rsidP="005D158F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omposition</w:t>
      </w:r>
      <w:r w:rsidR="003A2DA6">
        <w:t xml:space="preserve">(0.25% </w:t>
      </w:r>
      <w:proofErr w:type="spellStart"/>
      <w:r w:rsidR="003A2DA6">
        <w:t>bromphenol</w:t>
      </w:r>
      <w:proofErr w:type="spellEnd"/>
      <w:r w:rsidR="003A2DA6">
        <w:t xml:space="preserve"> blue, 0.25% xylene </w:t>
      </w:r>
      <w:proofErr w:type="spellStart"/>
      <w:r w:rsidR="003A2DA6">
        <w:t>cyanol</w:t>
      </w:r>
      <w:proofErr w:type="spellEnd"/>
      <w:r w:rsidR="003A2DA6">
        <w:t>, 30% glycerol).</w:t>
      </w:r>
    </w:p>
    <w:p w14:paraId="4C430DA8" w14:textId="43B19F81" w:rsidR="005D158F" w:rsidRPr="005D158F" w:rsidRDefault="005D158F" w:rsidP="005D158F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t>Bromophenol Blue (for color and contains a negative charge)</w:t>
      </w:r>
    </w:p>
    <w:p w14:paraId="1040F082" w14:textId="48A99C42" w:rsidR="005D158F" w:rsidRPr="005D158F" w:rsidRDefault="005D158F" w:rsidP="005D158F">
      <w:pPr>
        <w:pStyle w:val="a3"/>
        <w:ind w:left="1440" w:firstLineChars="0" w:firstLine="0"/>
        <w:rPr>
          <w:b/>
          <w:bCs/>
        </w:rPr>
      </w:pPr>
      <w:r>
        <w:t>PS: Bromophenol blue will run in the same direction as the DNA.</w:t>
      </w:r>
    </w:p>
    <w:p w14:paraId="08952273" w14:textId="1D98E000" w:rsidR="005D158F" w:rsidRPr="005D158F" w:rsidRDefault="005D158F" w:rsidP="005D158F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t>Glycerol (for weight)</w:t>
      </w:r>
    </w:p>
    <w:p w14:paraId="0CD61B46" w14:textId="5E652612" w:rsidR="005D158F" w:rsidRPr="005D158F" w:rsidRDefault="005D158F" w:rsidP="005D158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D158F">
        <w:rPr>
          <w:b/>
          <w:bCs/>
        </w:rPr>
        <w:t>DNA Ladder</w:t>
      </w:r>
      <w:r w:rsidR="008D18CF">
        <w:rPr>
          <w:b/>
          <w:bCs/>
        </w:rPr>
        <w:t>:</w:t>
      </w:r>
      <w:r w:rsidR="008D18CF" w:rsidRPr="008D18CF">
        <w:t xml:space="preserve"> </w:t>
      </w:r>
      <w:r w:rsidR="008D18CF">
        <w:t>DNAs of know sizes, help determine the sizes of unknown DNA</w:t>
      </w:r>
    </w:p>
    <w:p w14:paraId="4400A987" w14:textId="7C4210BA" w:rsidR="007B1012" w:rsidRDefault="008D18CF" w:rsidP="008D18C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Staining gel (</w:t>
      </w:r>
      <w:r w:rsidRPr="008D18CF">
        <w:rPr>
          <w:b/>
          <w:bCs/>
        </w:rPr>
        <w:t>Gel Red)</w:t>
      </w:r>
      <w:r>
        <w:rPr>
          <w:b/>
          <w:bCs/>
        </w:rPr>
        <w:t>:</w:t>
      </w:r>
    </w:p>
    <w:p w14:paraId="36D8DF85" w14:textId="77777777" w:rsidR="008D18CF" w:rsidRPr="008D18CF" w:rsidRDefault="008D18CF" w:rsidP="008D18CF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b/>
          <w:bCs/>
        </w:rPr>
        <w:t>Advantages:</w:t>
      </w:r>
      <w:r w:rsidRPr="008D18CF">
        <w:t xml:space="preserve"> </w:t>
      </w:r>
    </w:p>
    <w:p w14:paraId="00DA4D30" w14:textId="77777777" w:rsidR="008D18CF" w:rsidRPr="008D18CF" w:rsidRDefault="008D18CF" w:rsidP="008D18CF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t>More sensitive</w:t>
      </w:r>
    </w:p>
    <w:p w14:paraId="61450212" w14:textId="77777777" w:rsidR="008D18CF" w:rsidRPr="008D18CF" w:rsidRDefault="008D18CF" w:rsidP="008D18CF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t xml:space="preserve">Less toxic </w:t>
      </w:r>
    </w:p>
    <w:p w14:paraId="2E1F750C" w14:textId="0D88B58C" w:rsidR="008D18CF" w:rsidRPr="008D18CF" w:rsidRDefault="008D18CF" w:rsidP="008D18CF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t>No hazardous waste disposal</w:t>
      </w:r>
    </w:p>
    <w:p w14:paraId="50A966A5" w14:textId="4D888ED3" w:rsidR="008D18CF" w:rsidRDefault="008D18CF" w:rsidP="008D18CF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8D18CF">
        <w:rPr>
          <w:b/>
          <w:bCs/>
        </w:rPr>
        <w:t>Time:</w:t>
      </w:r>
    </w:p>
    <w:p w14:paraId="0ADC055B" w14:textId="7568D643" w:rsidR="008D18CF" w:rsidRPr="008D18CF" w:rsidRDefault="008D18CF" w:rsidP="008D18CF">
      <w:pPr>
        <w:pStyle w:val="a3"/>
        <w:ind w:left="1080" w:firstLineChars="0" w:firstLine="0"/>
        <w:rPr>
          <w:b/>
          <w:bCs/>
        </w:rPr>
      </w:pPr>
      <w:r>
        <w:t>can be added to the gel and/or running buffer before the gel is run or the gel can be stained after it has run.</w:t>
      </w:r>
    </w:p>
    <w:p w14:paraId="3DAC13FA" w14:textId="51F0CF10" w:rsidR="008D18CF" w:rsidRDefault="008D18CF" w:rsidP="008D18CF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el imaging:</w:t>
      </w:r>
    </w:p>
    <w:p w14:paraId="1E4479FF" w14:textId="31B5BA76" w:rsidR="008D18CF" w:rsidRDefault="008D18CF" w:rsidP="008D18CF">
      <w:pPr>
        <w:pStyle w:val="a3"/>
        <w:ind w:left="1080" w:firstLineChars="0" w:firstLine="0"/>
        <w:rPr>
          <w:b/>
          <w:bCs/>
        </w:rPr>
      </w:pPr>
      <w:r>
        <w:t>under UV exposure</w:t>
      </w:r>
    </w:p>
    <w:p w14:paraId="1F4AA775" w14:textId="77777777" w:rsidR="00DF3C49" w:rsidRDefault="00DF3C49" w:rsidP="00DF3C49">
      <w:pPr>
        <w:rPr>
          <w:b/>
          <w:bCs/>
        </w:rPr>
      </w:pPr>
      <w:r>
        <w:rPr>
          <w:rFonts w:hint="eastAsia"/>
          <w:b/>
          <w:bCs/>
        </w:rPr>
        <w:t xml:space="preserve">（6） </w:t>
      </w:r>
      <w:r>
        <w:rPr>
          <w:b/>
          <w:bCs/>
        </w:rPr>
        <w:t>P</w:t>
      </w:r>
      <w:r>
        <w:rPr>
          <w:rFonts w:hint="eastAsia"/>
          <w:b/>
          <w:bCs/>
        </w:rPr>
        <w:t>rimer</w:t>
      </w:r>
    </w:p>
    <w:p w14:paraId="65233335" w14:textId="77777777" w:rsidR="00DF3C49" w:rsidRPr="00DF3C49" w:rsidRDefault="00DF3C49" w:rsidP="00DF3C49">
      <w:r w:rsidRPr="00DF3C49">
        <w:t xml:space="preserve">1) Primer length should be </w:t>
      </w:r>
      <w:r w:rsidRPr="00DF3C49">
        <w:rPr>
          <w:b/>
          <w:bCs/>
        </w:rPr>
        <w:t>15-30 nucleotide residues (bases).</w:t>
      </w:r>
    </w:p>
    <w:p w14:paraId="12706833" w14:textId="77777777" w:rsidR="00DF3C49" w:rsidRPr="00DF3C49" w:rsidRDefault="00DF3C49" w:rsidP="00DF3C49">
      <w:r w:rsidRPr="00DF3C49">
        <w:t xml:space="preserve">2) Optimal </w:t>
      </w:r>
      <w:r w:rsidRPr="00DF3C49">
        <w:rPr>
          <w:b/>
          <w:bCs/>
        </w:rPr>
        <w:t>G-C content</w:t>
      </w:r>
      <w:r w:rsidRPr="00DF3C49">
        <w:t xml:space="preserve"> should range between </w:t>
      </w:r>
      <w:r w:rsidRPr="00DF3C49">
        <w:rPr>
          <w:b/>
          <w:bCs/>
        </w:rPr>
        <w:t>40-60%.</w:t>
      </w:r>
    </w:p>
    <w:p w14:paraId="7D5A2E3C" w14:textId="77777777" w:rsidR="00DF3C49" w:rsidRPr="00DF3C49" w:rsidRDefault="00DF3C49" w:rsidP="00DF3C49">
      <w:r w:rsidRPr="00DF3C49">
        <w:t>3) The 3' end of primers should</w:t>
      </w:r>
      <w:r w:rsidRPr="00DF3C49">
        <w:rPr>
          <w:b/>
          <w:bCs/>
        </w:rPr>
        <w:t xml:space="preserve"> contain a G or C in order to clamp the primer</w:t>
      </w:r>
      <w:r w:rsidRPr="00DF3C49">
        <w:t xml:space="preserve"> </w:t>
      </w:r>
    </w:p>
    <w:p w14:paraId="3AA9D36A" w14:textId="77777777" w:rsidR="00DF3C49" w:rsidRDefault="00DF3C49" w:rsidP="00DF3C49">
      <w:r w:rsidRPr="00DF3C49">
        <w:t>and</w:t>
      </w:r>
      <w:r w:rsidRPr="00DF3C49">
        <w:rPr>
          <w:b/>
          <w:bCs/>
        </w:rPr>
        <w:t xml:space="preserve"> prevent "breathing" of ends,</w:t>
      </w:r>
      <w:r w:rsidRPr="00DF3C49">
        <w:t xml:space="preserve"> increasing priming efficiency. </w:t>
      </w:r>
    </w:p>
    <w:p w14:paraId="093A01E3" w14:textId="601C98CD" w:rsidR="00DF3C49" w:rsidRPr="00DF3C49" w:rsidRDefault="00DF3C49" w:rsidP="00DF3C49">
      <w:r>
        <w:t xml:space="preserve">Ps: </w:t>
      </w:r>
      <w:r w:rsidRPr="00DF3C49">
        <w:t>DNA "breathing" occurs when ends</w:t>
      </w:r>
      <w:r w:rsidRPr="00DF3C49">
        <w:rPr>
          <w:b/>
          <w:bCs/>
        </w:rPr>
        <w:t xml:space="preserve"> do not stay annealed but fray or split apart. </w:t>
      </w:r>
    </w:p>
    <w:p w14:paraId="3DC8AEA0" w14:textId="441ECD02" w:rsidR="00DF3C49" w:rsidRPr="00DF3C49" w:rsidRDefault="00DF3C49" w:rsidP="00DF3C49">
      <w:pPr>
        <w:rPr>
          <w:b/>
          <w:bCs/>
        </w:rPr>
      </w:pPr>
      <w:r w:rsidRPr="00DF3C49">
        <w:t>The three hydrogen bonds in GC pairs</w:t>
      </w:r>
      <w:r w:rsidRPr="00DF3C49">
        <w:rPr>
          <w:b/>
          <w:bCs/>
        </w:rPr>
        <w:t xml:space="preserve"> help prevent breathing</w:t>
      </w:r>
      <w:r w:rsidRPr="00DF3C49">
        <w:t xml:space="preserve"> but also</w:t>
      </w:r>
      <w:r w:rsidRPr="00DF3C49">
        <w:rPr>
          <w:b/>
          <w:bCs/>
        </w:rPr>
        <w:t xml:space="preserve"> increase the melting temperature of the primers.</w:t>
      </w:r>
    </w:p>
    <w:p w14:paraId="0C2A0D3A" w14:textId="77777777" w:rsidR="00FE3301" w:rsidRDefault="00DF3C49" w:rsidP="00DF3C49">
      <w:r w:rsidRPr="00DF3C49">
        <w:t xml:space="preserve">4) The 3' ends of a primer set, </w:t>
      </w:r>
    </w:p>
    <w:p w14:paraId="3998E84C" w14:textId="77777777" w:rsidR="00FE3301" w:rsidRPr="00FE3301" w:rsidRDefault="00DF3C49" w:rsidP="00DF3C49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FE3301">
        <w:rPr>
          <w:b/>
          <w:bCs/>
        </w:rPr>
        <w:t>a plus strand primer and a minus strand primer, should not be complementary to each other</w:t>
      </w:r>
      <w:r w:rsidRPr="00DF3C49">
        <w:t xml:space="preserve">, nor can </w:t>
      </w:r>
    </w:p>
    <w:p w14:paraId="19879159" w14:textId="7DA94F53" w:rsidR="00FE3301" w:rsidRPr="00FE3301" w:rsidRDefault="00DF3C49" w:rsidP="00DF3C49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DF3C49">
        <w:t xml:space="preserve">the </w:t>
      </w:r>
      <w:r w:rsidRPr="00FE3301">
        <w:rPr>
          <w:b/>
          <w:bCs/>
        </w:rPr>
        <w:t>3' end of a single primer be complementary to other sequences in the primer.</w:t>
      </w:r>
      <w:r w:rsidRPr="00DF3C49">
        <w:t xml:space="preserve"> </w:t>
      </w:r>
    </w:p>
    <w:p w14:paraId="23054AA5" w14:textId="52B05D99" w:rsidR="00DF3C49" w:rsidRPr="00FE3301" w:rsidRDefault="00DF3C49" w:rsidP="00DF3C49">
      <w:pPr>
        <w:rPr>
          <w:b/>
          <w:bCs/>
        </w:rPr>
      </w:pPr>
      <w:r w:rsidRPr="00FE3301">
        <w:t>These two scenarios result in formation of</w:t>
      </w:r>
      <w:r w:rsidRPr="00FE3301">
        <w:rPr>
          <w:b/>
          <w:bCs/>
        </w:rPr>
        <w:t xml:space="preserve"> primer dimers</w:t>
      </w:r>
    </w:p>
    <w:p w14:paraId="1D0D4F7F" w14:textId="6A373BC9" w:rsidR="00DF3C49" w:rsidRPr="00DF3C49" w:rsidRDefault="00DF3C49" w:rsidP="00DF3C49">
      <w:r w:rsidRPr="00FE3301">
        <w:rPr>
          <w:b/>
          <w:bCs/>
        </w:rPr>
        <w:lastRenderedPageBreak/>
        <w:t>hairpin loop structures</w:t>
      </w:r>
    </w:p>
    <w:p w14:paraId="22AF6D6A" w14:textId="77777777" w:rsidR="00DF3C49" w:rsidRPr="00DF3C49" w:rsidRDefault="00DF3C49" w:rsidP="00DF3C49">
      <w:r w:rsidRPr="00DF3C49">
        <w:t xml:space="preserve">5) </w:t>
      </w:r>
      <w:r w:rsidRPr="003A2DA6">
        <w:rPr>
          <w:b/>
          <w:bCs/>
        </w:rPr>
        <w:t xml:space="preserve">Optimal melting temperatures (Tm) for primers range between 52-58 °C, </w:t>
      </w:r>
    </w:p>
    <w:p w14:paraId="64A7096C" w14:textId="77777777" w:rsidR="00DF3C49" w:rsidRPr="003A2DA6" w:rsidRDefault="00DF3C49" w:rsidP="00DF3C49">
      <w:pPr>
        <w:rPr>
          <w:b/>
          <w:bCs/>
        </w:rPr>
      </w:pPr>
      <w:r w:rsidRPr="00DF3C49">
        <w:t xml:space="preserve">6) </w:t>
      </w:r>
      <w:r w:rsidRPr="003A2DA6">
        <w:rPr>
          <w:b/>
          <w:bCs/>
        </w:rPr>
        <w:t xml:space="preserve">Di-nucleotide repeats (e.g., GCGCGCGCGC or ATATATATAT) or single </w:t>
      </w:r>
    </w:p>
    <w:p w14:paraId="6E02CFAD" w14:textId="77777777" w:rsidR="003A2DA6" w:rsidRDefault="00DF3C49" w:rsidP="00DF3C49">
      <w:r w:rsidRPr="003A2DA6">
        <w:rPr>
          <w:b/>
          <w:bCs/>
        </w:rPr>
        <w:t>base runs (e.g., AAAAA or CCCCC) should be avoided</w:t>
      </w:r>
      <w:r w:rsidRPr="00DF3C49">
        <w:t xml:space="preserve"> </w:t>
      </w:r>
    </w:p>
    <w:p w14:paraId="51929347" w14:textId="77777777" w:rsidR="003A2DA6" w:rsidRDefault="00DF3C49" w:rsidP="003A2DA6">
      <w:pPr>
        <w:pStyle w:val="a3"/>
        <w:numPr>
          <w:ilvl w:val="0"/>
          <w:numId w:val="12"/>
        </w:numPr>
        <w:ind w:firstLineChars="0"/>
      </w:pPr>
      <w:r w:rsidRPr="00DF3C49">
        <w:t xml:space="preserve">as they can cause </w:t>
      </w:r>
      <w:r w:rsidRPr="003A2DA6">
        <w:rPr>
          <w:b/>
          <w:bCs/>
        </w:rPr>
        <w:t>slipping along the primed segment of DNA and or hairpin loop structures to form.</w:t>
      </w:r>
      <w:r w:rsidRPr="00DF3C49">
        <w:t xml:space="preserve"> </w:t>
      </w:r>
    </w:p>
    <w:p w14:paraId="7B196341" w14:textId="26F9A097" w:rsidR="00DF3C49" w:rsidRPr="003A2DA6" w:rsidRDefault="00DF3C49" w:rsidP="003A2DA6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DF3C49">
        <w:t>If unavoidable due to nature of the DNA template, then o</w:t>
      </w:r>
      <w:r w:rsidRPr="003A2DA6">
        <w:rPr>
          <w:b/>
          <w:bCs/>
        </w:rPr>
        <w:t xml:space="preserve">nly include </w:t>
      </w:r>
    </w:p>
    <w:p w14:paraId="616035BF" w14:textId="4B6F4C35" w:rsidR="00DF3C49" w:rsidRDefault="00DF3C49" w:rsidP="003A2DA6">
      <w:pPr>
        <w:ind w:leftChars="200" w:left="420"/>
        <w:rPr>
          <w:b/>
          <w:bCs/>
        </w:rPr>
      </w:pPr>
      <w:r w:rsidRPr="003A2DA6">
        <w:rPr>
          <w:b/>
          <w:bCs/>
        </w:rPr>
        <w:t>repeats or single base runs with a maximum of 4 bases.</w:t>
      </w:r>
    </w:p>
    <w:p w14:paraId="07CB6932" w14:textId="309B2762" w:rsidR="003A2DA6" w:rsidRDefault="003A2DA6" w:rsidP="003A2DA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rocedure</w:t>
      </w:r>
    </w:p>
    <w:p w14:paraId="4B42AB26" w14:textId="6F099E8F" w:rsidR="003A2DA6" w:rsidRDefault="003A2DA6" w:rsidP="003A2DA6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3A2DA6">
        <w:rPr>
          <w:b/>
          <w:bCs/>
        </w:rPr>
        <w:t>Design PCR oligo primers for gene replication</w:t>
      </w:r>
    </w:p>
    <w:p w14:paraId="5F14C52A" w14:textId="2A3E4E29" w:rsidR="003A2DA6" w:rsidRDefault="003A2DA6" w:rsidP="003A2DA6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3A2DA6">
        <w:rPr>
          <w:b/>
          <w:bCs/>
        </w:rPr>
        <w:t>Gene replication via PCR method</w:t>
      </w:r>
    </w:p>
    <w:p w14:paraId="33493B69" w14:textId="5EC2A0DC" w:rsidR="003A2DA6" w:rsidRDefault="003A2DA6" w:rsidP="003A2DA6">
      <w:pPr>
        <w:pStyle w:val="a3"/>
        <w:ind w:left="720" w:firstLineChars="0" w:firstLine="0"/>
        <w:rPr>
          <w:b/>
          <w:bCs/>
        </w:rPr>
      </w:pPr>
      <w:r w:rsidRPr="003A2DA6">
        <w:rPr>
          <w:b/>
          <w:bCs/>
        </w:rPr>
        <w:drawing>
          <wp:inline distT="0" distB="0" distL="0" distR="0" wp14:anchorId="3B65FE85" wp14:editId="37D894F6">
            <wp:extent cx="5274310" cy="3804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5B78" w14:textId="0D40040E" w:rsidR="003A2DA6" w:rsidRPr="003A2DA6" w:rsidRDefault="003A2DA6" w:rsidP="003A2DA6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3A2DA6">
        <w:rPr>
          <w:b/>
          <w:bCs/>
        </w:rPr>
        <w:t xml:space="preserve">Preparation of the Gel </w:t>
      </w:r>
    </w:p>
    <w:p w14:paraId="74F06815" w14:textId="77777777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3A2DA6">
        <w:rPr>
          <w:b/>
          <w:bCs/>
        </w:rPr>
        <w:t>Weigh out 0.9g agarose</w:t>
      </w:r>
      <w:r>
        <w:t xml:space="preserve"> into an Erlenmeyer flask and </w:t>
      </w:r>
      <w:r w:rsidRPr="003A2DA6">
        <w:rPr>
          <w:b/>
          <w:bCs/>
        </w:rPr>
        <w:t xml:space="preserve">add 60ml TAE buffer. </w:t>
      </w:r>
    </w:p>
    <w:p w14:paraId="3BCCADA5" w14:textId="77777777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t>Swirl to mix</w:t>
      </w:r>
      <w:r w:rsidRPr="003A2DA6">
        <w:rPr>
          <w:b/>
          <w:bCs/>
        </w:rPr>
        <w:t xml:space="preserve">. Melt </w:t>
      </w:r>
      <w:r>
        <w:t xml:space="preserve">the agarose/buffer mixture by heating in a microwave. </w:t>
      </w:r>
    </w:p>
    <w:p w14:paraId="02A2DB95" w14:textId="77777777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t>At 30 s intervals, remove the flask and swirl the contents to mix well.</w:t>
      </w:r>
    </w:p>
    <w:p w14:paraId="7428CDD8" w14:textId="77777777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3A2DA6">
        <w:rPr>
          <w:b/>
          <w:bCs/>
        </w:rPr>
        <w:t>Add 6µL DNA staining reagent (Gel Blue)</w:t>
      </w:r>
      <w:r>
        <w:t xml:space="preserve"> to the mixture and mix well by gentle shaking. </w:t>
      </w:r>
    </w:p>
    <w:p w14:paraId="5FEB7358" w14:textId="77777777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t xml:space="preserve">Place the gel tray into the casting apparatus. </w:t>
      </w:r>
    </w:p>
    <w:p w14:paraId="7DEC0829" w14:textId="630207A0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t>Place an appropriate</w:t>
      </w:r>
      <w:r w:rsidRPr="003A2DA6">
        <w:rPr>
          <w:b/>
          <w:bCs/>
        </w:rPr>
        <w:t xml:space="preserve"> comb</w:t>
      </w:r>
      <w:r>
        <w:t xml:space="preserve"> into the gel mold to create the wells. </w:t>
      </w:r>
    </w:p>
    <w:p w14:paraId="13FB55A5" w14:textId="77777777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3A2DA6">
        <w:rPr>
          <w:b/>
          <w:bCs/>
        </w:rPr>
        <w:t>Pour</w:t>
      </w:r>
      <w:r>
        <w:t xml:space="preserve"> the molten agarose into the gel mold. Allow the agarose to set at room temperature (about 20 minutes)</w:t>
      </w:r>
    </w:p>
    <w:p w14:paraId="317573F7" w14:textId="77777777" w:rsidR="003A2DA6" w:rsidRPr="00657B2B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657B2B">
        <w:rPr>
          <w:b/>
          <w:bCs/>
        </w:rPr>
        <w:t xml:space="preserve">Remove the comb </w:t>
      </w:r>
      <w:r>
        <w:t xml:space="preserve">and </w:t>
      </w:r>
      <w:r w:rsidRPr="00657B2B">
        <w:rPr>
          <w:b/>
          <w:bCs/>
        </w:rPr>
        <w:t xml:space="preserve">place the gel in the gel box containing TAE buffer before use. </w:t>
      </w:r>
    </w:p>
    <w:p w14:paraId="4F2DFB20" w14:textId="77777777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3A2DA6">
        <w:rPr>
          <w:b/>
          <w:bCs/>
        </w:rPr>
        <w:t xml:space="preserve">Add 2.5µL Ladder and 8μl DNA samples into wells. </w:t>
      </w:r>
    </w:p>
    <w:p w14:paraId="4132FBB8" w14:textId="351EDA00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lastRenderedPageBreak/>
        <w:t>The</w:t>
      </w:r>
      <w:r w:rsidRPr="00657B2B">
        <w:rPr>
          <w:b/>
          <w:bCs/>
        </w:rPr>
        <w:t xml:space="preserve"> cathode (black leads) should be closer the wells than the anode (red leads).</w:t>
      </w:r>
      <w:r>
        <w:t xml:space="preserve"> </w:t>
      </w:r>
    </w:p>
    <w:p w14:paraId="10C74AAC" w14:textId="77777777" w:rsidR="003A2DA6" w:rsidRPr="00657B2B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657B2B">
        <w:rPr>
          <w:b/>
          <w:bCs/>
        </w:rPr>
        <w:t xml:space="preserve">Turn on the power (150V). </w:t>
      </w:r>
    </w:p>
    <w:p w14:paraId="1B5718B9" w14:textId="77777777" w:rsidR="003A2DA6" w:rsidRPr="00657B2B" w:rsidRDefault="003A2DA6" w:rsidP="003A2DA6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t>Run the gel until the</w:t>
      </w:r>
      <w:r w:rsidRPr="00657B2B">
        <w:rPr>
          <w:b/>
          <w:bCs/>
        </w:rPr>
        <w:t xml:space="preserve"> dye has migrated to an appropriate distance (About 25 minutes). </w:t>
      </w:r>
    </w:p>
    <w:p w14:paraId="6BA203AB" w14:textId="45BA68E6" w:rsidR="003A2DA6" w:rsidRPr="003A2DA6" w:rsidRDefault="003A2DA6" w:rsidP="003A2DA6">
      <w:pPr>
        <w:pStyle w:val="a3"/>
        <w:numPr>
          <w:ilvl w:val="0"/>
          <w:numId w:val="14"/>
        </w:numPr>
        <w:ind w:firstLineChars="0"/>
        <w:rPr>
          <w:rFonts w:hint="eastAsia"/>
          <w:b/>
          <w:bCs/>
        </w:rPr>
      </w:pPr>
      <w:r>
        <w:t>Gel imaging under</w:t>
      </w:r>
      <w:r w:rsidRPr="00657B2B">
        <w:rPr>
          <w:b/>
          <w:bCs/>
        </w:rPr>
        <w:t xml:space="preserve"> UV exposure.</w:t>
      </w:r>
      <w:r>
        <w:t xml:space="preserve"> DNA fragment analysis.</w:t>
      </w:r>
    </w:p>
    <w:sectPr w:rsidR="003A2DA6" w:rsidRPr="003A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D440" w14:textId="77777777" w:rsidR="00853894" w:rsidRDefault="00853894" w:rsidP="005D158F">
      <w:r>
        <w:separator/>
      </w:r>
    </w:p>
  </w:endnote>
  <w:endnote w:type="continuationSeparator" w:id="0">
    <w:p w14:paraId="2F39F28D" w14:textId="77777777" w:rsidR="00853894" w:rsidRDefault="00853894" w:rsidP="005D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1659" w14:textId="77777777" w:rsidR="00853894" w:rsidRDefault="00853894" w:rsidP="005D158F">
      <w:r>
        <w:separator/>
      </w:r>
    </w:p>
  </w:footnote>
  <w:footnote w:type="continuationSeparator" w:id="0">
    <w:p w14:paraId="5DA0D2ED" w14:textId="77777777" w:rsidR="00853894" w:rsidRDefault="00853894" w:rsidP="005D1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2E4"/>
    <w:multiLevelType w:val="hybridMultilevel"/>
    <w:tmpl w:val="30A0DA3A"/>
    <w:lvl w:ilvl="0" w:tplc="E7184A2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01E2BCE"/>
    <w:multiLevelType w:val="hybridMultilevel"/>
    <w:tmpl w:val="62DC0AA8"/>
    <w:lvl w:ilvl="0" w:tplc="10CCD1E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4684109"/>
    <w:multiLevelType w:val="hybridMultilevel"/>
    <w:tmpl w:val="40B8489A"/>
    <w:lvl w:ilvl="0" w:tplc="76D8C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594D19"/>
    <w:multiLevelType w:val="hybridMultilevel"/>
    <w:tmpl w:val="35182488"/>
    <w:lvl w:ilvl="0" w:tplc="07769E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EAE648D"/>
    <w:multiLevelType w:val="hybridMultilevel"/>
    <w:tmpl w:val="85160B96"/>
    <w:lvl w:ilvl="0" w:tplc="88DE4B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DA9209B"/>
    <w:multiLevelType w:val="hybridMultilevel"/>
    <w:tmpl w:val="CF0A5C0E"/>
    <w:lvl w:ilvl="0" w:tplc="BD54EE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4D660BA"/>
    <w:multiLevelType w:val="hybridMultilevel"/>
    <w:tmpl w:val="2E0E1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2B5B23"/>
    <w:multiLevelType w:val="hybridMultilevel"/>
    <w:tmpl w:val="F66045EE"/>
    <w:lvl w:ilvl="0" w:tplc="0C800EF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30155EA2"/>
    <w:multiLevelType w:val="hybridMultilevel"/>
    <w:tmpl w:val="6900A720"/>
    <w:lvl w:ilvl="0" w:tplc="FBCEAE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2CF6531"/>
    <w:multiLevelType w:val="hybridMultilevel"/>
    <w:tmpl w:val="3A7651E0"/>
    <w:lvl w:ilvl="0" w:tplc="CBFCF8C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40D72AE1"/>
    <w:multiLevelType w:val="hybridMultilevel"/>
    <w:tmpl w:val="4B6CC8D0"/>
    <w:lvl w:ilvl="0" w:tplc="2842EB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EA0700"/>
    <w:multiLevelType w:val="hybridMultilevel"/>
    <w:tmpl w:val="B23C4E30"/>
    <w:lvl w:ilvl="0" w:tplc="564027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0551A93"/>
    <w:multiLevelType w:val="hybridMultilevel"/>
    <w:tmpl w:val="D2C46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583E17"/>
    <w:multiLevelType w:val="hybridMultilevel"/>
    <w:tmpl w:val="1C9A8A54"/>
    <w:lvl w:ilvl="0" w:tplc="3E9080CA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77023006">
    <w:abstractNumId w:val="2"/>
  </w:num>
  <w:num w:numId="2" w16cid:durableId="613175721">
    <w:abstractNumId w:val="10"/>
  </w:num>
  <w:num w:numId="3" w16cid:durableId="1338001528">
    <w:abstractNumId w:val="5"/>
  </w:num>
  <w:num w:numId="4" w16cid:durableId="1243874282">
    <w:abstractNumId w:val="13"/>
  </w:num>
  <w:num w:numId="5" w16cid:durableId="153573414">
    <w:abstractNumId w:val="9"/>
  </w:num>
  <w:num w:numId="6" w16cid:durableId="1568222611">
    <w:abstractNumId w:val="11"/>
  </w:num>
  <w:num w:numId="7" w16cid:durableId="727925377">
    <w:abstractNumId w:val="1"/>
  </w:num>
  <w:num w:numId="8" w16cid:durableId="637416586">
    <w:abstractNumId w:val="4"/>
  </w:num>
  <w:num w:numId="9" w16cid:durableId="981155617">
    <w:abstractNumId w:val="3"/>
  </w:num>
  <w:num w:numId="10" w16cid:durableId="969021020">
    <w:abstractNumId w:val="7"/>
  </w:num>
  <w:num w:numId="11" w16cid:durableId="2083982787">
    <w:abstractNumId w:val="6"/>
  </w:num>
  <w:num w:numId="12" w16cid:durableId="749235302">
    <w:abstractNumId w:val="12"/>
  </w:num>
  <w:num w:numId="13" w16cid:durableId="1123577115">
    <w:abstractNumId w:val="8"/>
  </w:num>
  <w:num w:numId="14" w16cid:durableId="1468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12"/>
    <w:rsid w:val="0000598F"/>
    <w:rsid w:val="003A2DA6"/>
    <w:rsid w:val="003D2E6B"/>
    <w:rsid w:val="005D158F"/>
    <w:rsid w:val="00657B2B"/>
    <w:rsid w:val="007B1012"/>
    <w:rsid w:val="00853894"/>
    <w:rsid w:val="008D18CF"/>
    <w:rsid w:val="009667AA"/>
    <w:rsid w:val="00DF3C49"/>
    <w:rsid w:val="00F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D85D4"/>
  <w15:chartTrackingRefBased/>
  <w15:docId w15:val="{A575EC51-8CDB-40B7-A7A2-88CA807C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0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1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1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1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1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shly</dc:creator>
  <cp:keywords/>
  <dc:description/>
  <cp:lastModifiedBy>li shly</cp:lastModifiedBy>
  <cp:revision>4</cp:revision>
  <dcterms:created xsi:type="dcterms:W3CDTF">2022-11-30T12:19:00Z</dcterms:created>
  <dcterms:modified xsi:type="dcterms:W3CDTF">2022-12-09T07:10:00Z</dcterms:modified>
</cp:coreProperties>
</file>