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64656" w14:textId="77777777" w:rsidR="00907129" w:rsidRDefault="00907129" w:rsidP="00D93A97">
      <w:pPr>
        <w:spacing w:line="360" w:lineRule="auto"/>
        <w:jc w:val="center"/>
        <w:rPr>
          <w:rFonts w:ascii="Times New Roman" w:hAnsi="Times New Roman" w:cs="Times New Roman"/>
          <w:b/>
          <w:sz w:val="38"/>
          <w:szCs w:val="24"/>
        </w:rPr>
      </w:pPr>
    </w:p>
    <w:tbl>
      <w:tblPr>
        <w:tblW w:w="1065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7"/>
        <w:gridCol w:w="4681"/>
      </w:tblGrid>
      <w:tr w:rsidR="00907129" w:rsidRPr="00C06C6C" w14:paraId="2BC0DC0E" w14:textId="77777777" w:rsidTr="00907129">
        <w:trPr>
          <w:trHeight w:hRule="exact" w:val="1114"/>
          <w:jc w:val="center"/>
        </w:trPr>
        <w:tc>
          <w:tcPr>
            <w:tcW w:w="10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80552" w14:textId="4D79665C" w:rsidR="00907129" w:rsidRPr="00BC2FD1" w:rsidRDefault="00907129" w:rsidP="00907129">
            <w:pPr>
              <w:autoSpaceDE w:val="0"/>
              <w:autoSpaceDN w:val="0"/>
              <w:adjustRightInd w:val="0"/>
              <w:ind w:left="99"/>
              <w:jc w:val="center"/>
              <w:rPr>
                <w:rFonts w:ascii="Times New Roman" w:hAnsi="Times New Roman" w:cs="Times New Roman"/>
                <w:b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40"/>
                <w:szCs w:val="40"/>
              </w:rPr>
              <w:t>MDPCL-OAH</w:t>
            </w:r>
            <w:r w:rsidRPr="00BC2FD1">
              <w:rPr>
                <w:rFonts w:ascii="Times New Roman" w:hAnsi="Times New Roman" w:cs="Times New Roman"/>
                <w:b/>
                <w:color w:val="000000"/>
                <w:sz w:val="40"/>
                <w:szCs w:val="40"/>
              </w:rPr>
              <w:t>-SOP-01</w:t>
            </w:r>
            <w:r>
              <w:rPr>
                <w:rFonts w:ascii="Times New Roman" w:hAnsi="Times New Roman" w:cs="Times New Roman"/>
                <w:b/>
                <w:color w:val="000000"/>
                <w:sz w:val="40"/>
                <w:szCs w:val="40"/>
              </w:rPr>
              <w:t>-009</w:t>
            </w:r>
          </w:p>
        </w:tc>
      </w:tr>
      <w:tr w:rsidR="00907129" w:rsidRPr="00C06C6C" w14:paraId="304F07E8" w14:textId="77777777" w:rsidTr="00907129">
        <w:trPr>
          <w:trHeight w:hRule="exact" w:val="734"/>
          <w:jc w:val="center"/>
        </w:trPr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6DBA7" w14:textId="784D1C3E" w:rsidR="00907129" w:rsidRPr="00C06C6C" w:rsidRDefault="00636F28" w:rsidP="00907129">
            <w:pPr>
              <w:autoSpaceDE w:val="0"/>
              <w:autoSpaceDN w:val="0"/>
              <w:adjustRightInd w:val="0"/>
              <w:ind w:left="102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 w:rsidR="00907129" w:rsidRPr="00C06C6C">
              <w:rPr>
                <w:rFonts w:ascii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D5A54" w14:textId="68508E86" w:rsidR="00907129" w:rsidRPr="00C06C6C" w:rsidRDefault="00636F28" w:rsidP="00907129">
            <w:pPr>
              <w:autoSpaceDE w:val="0"/>
              <w:autoSpaceDN w:val="0"/>
              <w:adjustRightInd w:val="0"/>
              <w:ind w:left="102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duyệt</w:t>
            </w:r>
            <w:proofErr w:type="spellEnd"/>
            <w:r w:rsidR="00907129" w:rsidRPr="00C06C6C">
              <w:rPr>
                <w:rFonts w:ascii="Times New Roman" w:hAnsi="Times New Roman" w:cs="Times New Roman"/>
                <w:b/>
                <w:color w:val="000000"/>
              </w:rPr>
              <w:t>:</w:t>
            </w:r>
          </w:p>
        </w:tc>
      </w:tr>
    </w:tbl>
    <w:p w14:paraId="62EF1C61" w14:textId="77777777" w:rsidR="00907129" w:rsidRDefault="00907129" w:rsidP="0090712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6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1799"/>
        <w:gridCol w:w="1530"/>
        <w:gridCol w:w="2340"/>
        <w:gridCol w:w="2048"/>
        <w:gridCol w:w="2002"/>
      </w:tblGrid>
      <w:tr w:rsidR="00F600DE" w:rsidRPr="00C06C6C" w14:paraId="29D318F3" w14:textId="77777777" w:rsidTr="00F754EB">
        <w:trPr>
          <w:trHeight w:hRule="exact" w:val="680"/>
          <w:jc w:val="center"/>
        </w:trPr>
        <w:tc>
          <w:tcPr>
            <w:tcW w:w="901" w:type="dxa"/>
            <w:tcBorders>
              <w:top w:val="single" w:sz="13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0B1EC" w14:textId="04B8D668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Chỉnh</w:t>
            </w:r>
            <w:proofErr w:type="spellEnd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sửa</w:t>
            </w:r>
            <w:proofErr w:type="spellEnd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1799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D8FEBC" w14:textId="7E84A74C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sửa</w:t>
            </w:r>
            <w:proofErr w:type="spellEnd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đổi</w:t>
            </w:r>
            <w:proofErr w:type="spellEnd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530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AA203" w14:textId="42130C44" w:rsidR="00F600DE" w:rsidRPr="00C06C6C" w:rsidRDefault="00F600DE" w:rsidP="00F600DE">
            <w:pPr>
              <w:autoSpaceDE w:val="0"/>
              <w:autoSpaceDN w:val="0"/>
              <w:adjustRightInd w:val="0"/>
              <w:ind w:right="1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2340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C2F70" w14:textId="09257043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chỉnh</w:t>
            </w:r>
            <w:proofErr w:type="spellEnd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2048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CA22E28" w14:textId="0E300D02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kiểm</w:t>
            </w:r>
            <w:proofErr w:type="spellEnd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2002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C7B0B7" w14:textId="67BD0B30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kiểm</w:t>
            </w:r>
            <w:proofErr w:type="spellEnd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F600DE" w:rsidRPr="00C06C6C" w14:paraId="25D568C3" w14:textId="77777777" w:rsidTr="00907129">
        <w:trPr>
          <w:trHeight w:hRule="exact" w:val="706"/>
          <w:jc w:val="center"/>
        </w:trPr>
        <w:tc>
          <w:tcPr>
            <w:tcW w:w="90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20981D" w14:textId="77777777" w:rsidR="00F600DE" w:rsidRPr="00C06C6C" w:rsidRDefault="00F600DE" w:rsidP="00F600DE">
            <w:pPr>
              <w:autoSpaceDE w:val="0"/>
              <w:autoSpaceDN w:val="0"/>
              <w:adjustRightInd w:val="0"/>
              <w:ind w:right="6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06C6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4DCFF" w14:textId="1B1DD24D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Ban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đầu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EF0399" w14:textId="77FF58B7" w:rsidR="00F600DE" w:rsidRDefault="00F600DE" w:rsidP="00F600DE">
            <w:pPr>
              <w:autoSpaceDE w:val="0"/>
              <w:autoSpaceDN w:val="0"/>
              <w:adjustRightInd w:val="0"/>
              <w:ind w:left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1/10/2018</w:t>
            </w:r>
          </w:p>
          <w:p w14:paraId="7669B9B4" w14:textId="77777777" w:rsidR="00F600DE" w:rsidRPr="00C06C6C" w:rsidRDefault="00F600DE" w:rsidP="00F600DE">
            <w:pPr>
              <w:autoSpaceDE w:val="0"/>
              <w:autoSpaceDN w:val="0"/>
              <w:adjustRightInd w:val="0"/>
              <w:ind w:left="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73D3E" w14:textId="41CA9C22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Nguyen Thanh Van</w:t>
            </w: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EF5705A" w14:textId="77777777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267DEA6" w14:textId="77777777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00DE" w:rsidRPr="00C06C6C" w14:paraId="19BDF526" w14:textId="77777777" w:rsidTr="00907129">
        <w:trPr>
          <w:trHeight w:hRule="exact" w:val="706"/>
          <w:jc w:val="center"/>
        </w:trPr>
        <w:tc>
          <w:tcPr>
            <w:tcW w:w="90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94EC5B" w14:textId="26A44220" w:rsidR="00F600DE" w:rsidRPr="00C33E27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33E2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76F56" w14:textId="5DFBF935" w:rsidR="00F600DE" w:rsidRPr="00C33E27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33E27">
              <w:rPr>
                <w:rFonts w:ascii="Times New Roman" w:hAnsi="Times New Roman" w:cs="Times New Roman"/>
              </w:rPr>
              <w:t xml:space="preserve">Ban </w:t>
            </w:r>
            <w:proofErr w:type="spellStart"/>
            <w:r w:rsidRPr="00C33E27">
              <w:rPr>
                <w:rFonts w:ascii="Times New Roman" w:hAnsi="Times New Roman" w:cs="Times New Roman"/>
              </w:rPr>
              <w:t>hành</w:t>
            </w:r>
            <w:proofErr w:type="spellEnd"/>
            <w:r w:rsidRPr="00C33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E27">
              <w:rPr>
                <w:rFonts w:ascii="Times New Roman" w:hAnsi="Times New Roman" w:cs="Times New Roman"/>
              </w:rPr>
              <w:t>lần</w:t>
            </w:r>
            <w:proofErr w:type="spellEnd"/>
            <w:r w:rsidRPr="00C33E27">
              <w:rPr>
                <w:rFonts w:ascii="Times New Roman" w:hAnsi="Times New Roman" w:cs="Times New Roman"/>
              </w:rPr>
              <w:t xml:space="preserve"> 2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52CD9E" w14:textId="305030FE" w:rsidR="00F600DE" w:rsidRPr="00C33E27" w:rsidRDefault="00F600DE" w:rsidP="00F600DE">
            <w:pPr>
              <w:autoSpaceDE w:val="0"/>
              <w:autoSpaceDN w:val="0"/>
              <w:adjustRightInd w:val="0"/>
              <w:ind w:left="2"/>
              <w:jc w:val="center"/>
              <w:rPr>
                <w:rFonts w:ascii="Times New Roman" w:hAnsi="Times New Roman" w:cs="Times New Roman"/>
              </w:rPr>
            </w:pPr>
            <w:r w:rsidRPr="00C33E27">
              <w:rPr>
                <w:rFonts w:ascii="Times New Roman" w:hAnsi="Times New Roman" w:cs="Times New Roman"/>
              </w:rPr>
              <w:t>22-Mar-2019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F3AE86" w14:textId="0B397D13" w:rsidR="00F600DE" w:rsidRPr="00C33E27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33E27">
              <w:rPr>
                <w:rFonts w:ascii="Times New Roman" w:hAnsi="Times New Roman" w:cs="Times New Roman"/>
              </w:rPr>
              <w:t>Duong Thuc Son</w:t>
            </w: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EBA3E9B" w14:textId="14D4AB75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A00BF76" w14:textId="77777777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600DE" w:rsidRPr="00C06C6C" w14:paraId="45476264" w14:textId="77777777" w:rsidTr="00773A77">
        <w:trPr>
          <w:trHeight w:hRule="exact" w:val="706"/>
          <w:jc w:val="center"/>
        </w:trPr>
        <w:tc>
          <w:tcPr>
            <w:tcW w:w="90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7728022" w14:textId="77777777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EAA5D35" w14:textId="77777777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6B7B0" w14:textId="77777777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1911D" w14:textId="77777777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8C585" w14:textId="77777777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AE842B" w14:textId="77777777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111B0B" w14:textId="77777777" w:rsidR="00F600DE" w:rsidRPr="00C06C6C" w:rsidRDefault="00F600DE" w:rsidP="00F60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E153D11" w14:textId="77777777" w:rsidR="00907129" w:rsidRDefault="00907129" w:rsidP="00D93A97">
      <w:pPr>
        <w:spacing w:line="360" w:lineRule="auto"/>
        <w:jc w:val="center"/>
        <w:rPr>
          <w:rFonts w:ascii="Times New Roman" w:hAnsi="Times New Roman" w:cs="Times New Roman"/>
          <w:b/>
          <w:sz w:val="38"/>
          <w:szCs w:val="24"/>
        </w:rPr>
      </w:pPr>
    </w:p>
    <w:p w14:paraId="5FD47743" w14:textId="77777777" w:rsidR="00907129" w:rsidRDefault="00907129" w:rsidP="00D93A97">
      <w:pPr>
        <w:spacing w:line="360" w:lineRule="auto"/>
        <w:jc w:val="center"/>
        <w:rPr>
          <w:rFonts w:ascii="Times New Roman" w:hAnsi="Times New Roman" w:cs="Times New Roman"/>
          <w:b/>
          <w:sz w:val="38"/>
          <w:szCs w:val="24"/>
        </w:rPr>
      </w:pPr>
    </w:p>
    <w:p w14:paraId="74F0271E" w14:textId="77777777" w:rsidR="00907129" w:rsidRDefault="00907129" w:rsidP="00D93A97">
      <w:pPr>
        <w:spacing w:line="360" w:lineRule="auto"/>
        <w:jc w:val="center"/>
        <w:rPr>
          <w:rFonts w:ascii="Times New Roman" w:hAnsi="Times New Roman" w:cs="Times New Roman"/>
          <w:b/>
          <w:sz w:val="38"/>
          <w:szCs w:val="24"/>
        </w:rPr>
      </w:pPr>
    </w:p>
    <w:p w14:paraId="3C19ABAD" w14:textId="77777777" w:rsidR="00907129" w:rsidRDefault="00907129" w:rsidP="00D93A97">
      <w:pPr>
        <w:spacing w:line="360" w:lineRule="auto"/>
        <w:jc w:val="center"/>
        <w:rPr>
          <w:rFonts w:ascii="Times New Roman" w:hAnsi="Times New Roman" w:cs="Times New Roman"/>
          <w:b/>
          <w:sz w:val="38"/>
          <w:szCs w:val="24"/>
        </w:rPr>
      </w:pPr>
    </w:p>
    <w:p w14:paraId="3FDBD667" w14:textId="77777777" w:rsidR="00907129" w:rsidRDefault="00907129" w:rsidP="00D93A97">
      <w:pPr>
        <w:spacing w:line="360" w:lineRule="auto"/>
        <w:jc w:val="center"/>
        <w:rPr>
          <w:rFonts w:ascii="Times New Roman" w:hAnsi="Times New Roman" w:cs="Times New Roman"/>
          <w:b/>
          <w:sz w:val="38"/>
          <w:szCs w:val="24"/>
        </w:rPr>
      </w:pPr>
    </w:p>
    <w:p w14:paraId="6FBCFCFD" w14:textId="77777777" w:rsidR="00907129" w:rsidRDefault="00907129" w:rsidP="00D93A97">
      <w:pPr>
        <w:spacing w:line="360" w:lineRule="auto"/>
        <w:jc w:val="center"/>
        <w:rPr>
          <w:rFonts w:ascii="Times New Roman" w:hAnsi="Times New Roman" w:cs="Times New Roman"/>
          <w:b/>
          <w:sz w:val="38"/>
          <w:szCs w:val="24"/>
        </w:rPr>
      </w:pPr>
    </w:p>
    <w:p w14:paraId="4042725E" w14:textId="77777777" w:rsidR="00907129" w:rsidRDefault="00907129" w:rsidP="00D93A97">
      <w:pPr>
        <w:spacing w:line="360" w:lineRule="auto"/>
        <w:jc w:val="center"/>
        <w:rPr>
          <w:rFonts w:ascii="Times New Roman" w:hAnsi="Times New Roman" w:cs="Times New Roman"/>
          <w:b/>
          <w:sz w:val="38"/>
          <w:szCs w:val="24"/>
        </w:rPr>
      </w:pPr>
    </w:p>
    <w:p w14:paraId="1F5ACE14" w14:textId="6FD13392" w:rsidR="00893D67" w:rsidRPr="00D93A97" w:rsidRDefault="00C45B40" w:rsidP="00D93A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KIỂM TRA TRƯỚC KHI VẬN HÀNH</w:t>
      </w:r>
    </w:p>
    <w:p w14:paraId="1F5ACE15" w14:textId="00E1BD2B" w:rsidR="00893D67" w:rsidRPr="00D93A97" w:rsidRDefault="00FC7FAD" w:rsidP="00D93A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7FA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AF17A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C4D77D" w14:textId="257543AF" w:rsidR="00AF17A8" w:rsidRDefault="00FC7FAD" w:rsidP="00FC7F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7FAD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lấ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>, tang</w:t>
      </w:r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ròng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rọc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lót</w:t>
      </w:r>
      <w:proofErr w:type="spellEnd"/>
      <w:r w:rsidRPr="00FC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AD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="00AF17A8">
        <w:rPr>
          <w:rFonts w:ascii="Times New Roman" w:hAnsi="Times New Roman" w:cs="Times New Roman"/>
          <w:sz w:val="24"/>
          <w:szCs w:val="24"/>
        </w:rPr>
        <w:t>.</w:t>
      </w:r>
    </w:p>
    <w:p w14:paraId="61562636" w14:textId="77777777" w:rsidR="003A5FB5" w:rsidRDefault="003A5FB5" w:rsidP="003A5F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5FB5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quay: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lông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B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A5FB5">
        <w:rPr>
          <w:rFonts w:ascii="Times New Roman" w:hAnsi="Times New Roman" w:cs="Times New Roman"/>
          <w:sz w:val="24"/>
          <w:szCs w:val="24"/>
        </w:rPr>
        <w:t>.</w:t>
      </w:r>
    </w:p>
    <w:p w14:paraId="51D4D6C0" w14:textId="2E037C10" w:rsidR="00B42A77" w:rsidRDefault="00E6086B" w:rsidP="00E608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86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lái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quay (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phanh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quay),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phanh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độ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6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86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E82E22">
        <w:rPr>
          <w:rFonts w:ascii="Times New Roman" w:hAnsi="Times New Roman" w:cs="Times New Roman"/>
          <w:sz w:val="24"/>
          <w:szCs w:val="24"/>
        </w:rPr>
        <w:t>.</w:t>
      </w:r>
    </w:p>
    <w:p w14:paraId="2D33F5FD" w14:textId="1E1E6B74" w:rsidR="00E82E22" w:rsidRDefault="00BC6CD0" w:rsidP="00BC6C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6CD0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tần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khô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mưa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ẩm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BC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CD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E82E22" w:rsidRPr="00BC6CD0">
        <w:rPr>
          <w:rFonts w:ascii="Times New Roman" w:hAnsi="Times New Roman" w:cs="Times New Roman"/>
          <w:sz w:val="24"/>
          <w:szCs w:val="24"/>
        </w:rPr>
        <w:t>.</w:t>
      </w:r>
    </w:p>
    <w:p w14:paraId="132E2C20" w14:textId="14F6669B" w:rsidR="00B14D50" w:rsidRPr="00C33E27" w:rsidRDefault="004A4BFA" w:rsidP="004A4B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xung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buồng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lái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mờ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mù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đêm</w:t>
      </w:r>
      <w:proofErr w:type="spellEnd"/>
      <w:r w:rsidR="00B14D50" w:rsidRPr="00C33E27">
        <w:rPr>
          <w:rFonts w:ascii="Times New Roman" w:hAnsi="Times New Roman" w:cs="Times New Roman"/>
          <w:sz w:val="24"/>
          <w:szCs w:val="24"/>
        </w:rPr>
        <w:t>.</w:t>
      </w:r>
    </w:p>
    <w:p w14:paraId="7E52DF9A" w14:textId="05F85D8D" w:rsidR="004A4BFA" w:rsidRPr="00C33E27" w:rsidRDefault="004A4BFA" w:rsidP="004A4B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E2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(5-15m),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bằ</w:t>
      </w:r>
      <w:r w:rsidR="00983A57" w:rsidRPr="00C33E27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983A57"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57" w:rsidRPr="00C33E27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cả</w:t>
      </w:r>
      <w:r w:rsidR="00983A57" w:rsidRPr="00C33E27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983A57"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57" w:rsidRPr="00C33E27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r w:rsidR="00983A57" w:rsidRPr="00C33E2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Cẩu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57" w:rsidRPr="00C33E27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983A57"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57" w:rsidRPr="00C33E2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83A57"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57" w:rsidRPr="00C33E27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983A57"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57" w:rsidRPr="00C33E2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>, KHÔNG ĐƯỢC VÀO</w:t>
      </w:r>
      <w:r w:rsidR="00983A57" w:rsidRPr="00C33E27">
        <w:rPr>
          <w:rFonts w:ascii="Times New Roman" w:hAnsi="Times New Roman" w:cs="Times New Roman"/>
          <w:sz w:val="24"/>
          <w:szCs w:val="24"/>
        </w:rPr>
        <w:t>”</w:t>
      </w:r>
    </w:p>
    <w:p w14:paraId="78C6D802" w14:textId="48D9EEB5" w:rsidR="0006762E" w:rsidRPr="00C33E27" w:rsidRDefault="00294CA1" w:rsidP="00294C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E2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đêm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xung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="0006762E" w:rsidRPr="00C33E27">
        <w:rPr>
          <w:rFonts w:ascii="Times New Roman" w:hAnsi="Times New Roman" w:cs="Times New Roman"/>
          <w:sz w:val="24"/>
          <w:szCs w:val="24"/>
        </w:rPr>
        <w:t>.</w:t>
      </w:r>
    </w:p>
    <w:p w14:paraId="33449DF4" w14:textId="77777777" w:rsidR="002A604F" w:rsidRPr="00B14D50" w:rsidRDefault="002A604F" w:rsidP="002A604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F5ACE1A" w14:textId="77777777" w:rsidR="00893D67" w:rsidRPr="00D93A97" w:rsidRDefault="00893D67" w:rsidP="00B14D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5ACE1B" w14:textId="49FA9D97" w:rsidR="00893D67" w:rsidRDefault="000B0E55" w:rsidP="00D93A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QUÁ TRINH VẬN HÀNH</w:t>
      </w:r>
    </w:p>
    <w:p w14:paraId="52608C7A" w14:textId="54F89AF7" w:rsidR="004B391E" w:rsidRDefault="004B391E" w:rsidP="004B39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391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B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1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B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1E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4B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1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B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1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B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1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B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1E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B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1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ẩu</w:t>
      </w:r>
      <w:proofErr w:type="spellEnd"/>
      <w:r w:rsidRPr="004B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1E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4B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1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B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1E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4B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1E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4B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1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B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1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B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1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B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1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B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1E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4B391E">
        <w:rPr>
          <w:rFonts w:ascii="Times New Roman" w:hAnsi="Times New Roman" w:cs="Times New Roman"/>
          <w:sz w:val="24"/>
          <w:szCs w:val="24"/>
        </w:rPr>
        <w:t xml:space="preserve"> (5-15m)</w:t>
      </w:r>
    </w:p>
    <w:p w14:paraId="7A773139" w14:textId="19B60BC4" w:rsidR="0019594A" w:rsidRDefault="0015335F" w:rsidP="001533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35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xoay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19594A">
        <w:rPr>
          <w:rFonts w:ascii="Times New Roman" w:hAnsi="Times New Roman" w:cs="Times New Roman"/>
          <w:sz w:val="24"/>
          <w:szCs w:val="24"/>
        </w:rPr>
        <w:t>.</w:t>
      </w:r>
    </w:p>
    <w:p w14:paraId="34A24F0D" w14:textId="18B120D9" w:rsidR="0015335F" w:rsidRDefault="0015335F" w:rsidP="001533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35F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phanh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lông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35F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15335F">
        <w:rPr>
          <w:rFonts w:ascii="Times New Roman" w:hAnsi="Times New Roman" w:cs="Times New Roman"/>
          <w:sz w:val="24"/>
          <w:szCs w:val="24"/>
        </w:rPr>
        <w:t>.</w:t>
      </w:r>
    </w:p>
    <w:p w14:paraId="1F5ACE1E" w14:textId="779F373C" w:rsidR="00893D67" w:rsidRPr="00C33E27" w:rsidRDefault="00CC718A" w:rsidP="00CC71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718A">
        <w:rPr>
          <w:rFonts w:ascii="Times New Roman" w:hAnsi="Times New Roman" w:cs="Times New Roman"/>
          <w:sz w:val="24"/>
          <w:szCs w:val="24"/>
        </w:rPr>
        <w:lastRenderedPageBreak/>
        <w:t>Chú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ý: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cẩn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lắng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cabin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buồng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kín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CC718A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CC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19594A" w:rsidRPr="00C33E27">
        <w:rPr>
          <w:rFonts w:ascii="Times New Roman" w:hAnsi="Times New Roman" w:cs="Times New Roman"/>
          <w:sz w:val="24"/>
          <w:szCs w:val="24"/>
        </w:rPr>
        <w:t>.</w:t>
      </w:r>
    </w:p>
    <w:p w14:paraId="195CA2C0" w14:textId="58758EE4" w:rsidR="002F4ED7" w:rsidRPr="00C33E27" w:rsidRDefault="001C068A" w:rsidP="001C06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02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nghỉ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="0022343A" w:rsidRPr="00C33E27">
        <w:rPr>
          <w:rFonts w:ascii="Times New Roman" w:hAnsi="Times New Roman" w:cs="Times New Roman"/>
          <w:sz w:val="24"/>
          <w:szCs w:val="24"/>
        </w:rPr>
        <w:t>.</w:t>
      </w:r>
    </w:p>
    <w:p w14:paraId="45F367DC" w14:textId="2E768F21" w:rsidR="0041356A" w:rsidRPr="00C33E27" w:rsidRDefault="001C068A" w:rsidP="00D93A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E27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3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27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41356A" w:rsidRPr="00C33E27">
        <w:rPr>
          <w:rFonts w:ascii="Times New Roman" w:hAnsi="Times New Roman" w:cs="Times New Roman"/>
          <w:sz w:val="24"/>
          <w:szCs w:val="24"/>
        </w:rPr>
        <w:t>.</w:t>
      </w:r>
    </w:p>
    <w:p w14:paraId="1F5ACE20" w14:textId="77777777" w:rsidR="00ED031F" w:rsidRPr="00D93A97" w:rsidRDefault="00ED031F" w:rsidP="00D93A9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5ACE21" w14:textId="02E5993E" w:rsidR="00893D67" w:rsidRPr="00D93A97" w:rsidRDefault="0034794E" w:rsidP="00D93A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SAU KHI VẬN HÀNH</w:t>
      </w:r>
    </w:p>
    <w:p w14:paraId="1F5ACE22" w14:textId="1EDD8FEB" w:rsidR="00ED031F" w:rsidRPr="00D93A97" w:rsidRDefault="00D42012" w:rsidP="00D420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201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lông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phanh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ròng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rọc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>.</w:t>
      </w:r>
    </w:p>
    <w:p w14:paraId="1F5ACE23" w14:textId="1C6B2DE6" w:rsidR="00ED031F" w:rsidRPr="00D93A97" w:rsidRDefault="00D42012" w:rsidP="00D420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2012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phanh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xấu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4950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5ACE24" w14:textId="0A8E6BB2" w:rsidR="00ED031F" w:rsidRPr="00D93A97" w:rsidRDefault="00D42012" w:rsidP="00D420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2012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D42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12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4950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5ACE25" w14:textId="77777777" w:rsidR="00ED031F" w:rsidRPr="00D93A97" w:rsidRDefault="00ED031F" w:rsidP="00D93A9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5ACE26" w14:textId="525FD57C" w:rsidR="00893D67" w:rsidRPr="003E69A6" w:rsidRDefault="00401C21" w:rsidP="003E69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BẢO TRÌ</w:t>
      </w:r>
    </w:p>
    <w:p w14:paraId="3D93C47E" w14:textId="4C7FCB93" w:rsidR="00606647" w:rsidRDefault="00ED72A5" w:rsidP="006066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mỡ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, ổ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xoay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neo </w:t>
      </w:r>
      <w:proofErr w:type="spellStart"/>
      <w:r>
        <w:rPr>
          <w:rFonts w:ascii="Times New Roman" w:hAnsi="Times New Roman" w:cs="Times New Roman"/>
          <w:sz w:val="24"/>
          <w:szCs w:val="24"/>
        </w:rPr>
        <w:t>móc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xúc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vớ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mạt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xoay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647" w:rsidRPr="00606647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="00606647" w:rsidRPr="00606647">
        <w:rPr>
          <w:rFonts w:ascii="Times New Roman" w:hAnsi="Times New Roman" w:cs="Times New Roman"/>
          <w:sz w:val="24"/>
          <w:szCs w:val="24"/>
        </w:rPr>
        <w:t>.</w:t>
      </w:r>
    </w:p>
    <w:p w14:paraId="1F5ACE27" w14:textId="1D0F3BD2" w:rsidR="00ED031F" w:rsidRPr="00D93A97" w:rsidRDefault="0049539D" w:rsidP="004953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539D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dầu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bôi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trơn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dầu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D76A94">
        <w:rPr>
          <w:rFonts w:ascii="Times New Roman" w:hAnsi="Times New Roman" w:cs="Times New Roman"/>
          <w:sz w:val="24"/>
          <w:szCs w:val="24"/>
        </w:rPr>
        <w:t>.</w:t>
      </w:r>
    </w:p>
    <w:p w14:paraId="3ECC666C" w14:textId="206410AA" w:rsidR="0049539D" w:rsidRDefault="0049539D" w:rsidP="004953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539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đứt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mài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mòn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nới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lỏng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mòn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mớ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539D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neo </w:t>
      </w:r>
      <w:proofErr w:type="spellStart"/>
      <w:r>
        <w:rPr>
          <w:rFonts w:ascii="Times New Roman" w:hAnsi="Times New Roman" w:cs="Times New Roman"/>
          <w:sz w:val="24"/>
          <w:szCs w:val="24"/>
        </w:rPr>
        <w:t>móc</w:t>
      </w:r>
      <w:proofErr w:type="spellEnd"/>
      <w:r w:rsidRPr="0049539D">
        <w:rPr>
          <w:rFonts w:ascii="Times New Roman" w:hAnsi="Times New Roman" w:cs="Times New Roman"/>
          <w:sz w:val="24"/>
          <w:szCs w:val="24"/>
        </w:rPr>
        <w:t>)</w:t>
      </w:r>
    </w:p>
    <w:p w14:paraId="28F59EFA" w14:textId="77777777" w:rsidR="00ED48B8" w:rsidRDefault="00ED48B8" w:rsidP="00ED48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48B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mài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mòn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20% so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, 10%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dày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ròng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rọc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vết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nứt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bề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ròng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rọc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B8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ED48B8">
        <w:rPr>
          <w:rFonts w:ascii="Times New Roman" w:hAnsi="Times New Roman" w:cs="Times New Roman"/>
          <w:sz w:val="24"/>
          <w:szCs w:val="24"/>
        </w:rPr>
        <w:t>.</w:t>
      </w:r>
    </w:p>
    <w:p w14:paraId="1F5ACE2B" w14:textId="495A28F5" w:rsidR="00D93A97" w:rsidRPr="00D93A97" w:rsidRDefault="00174412" w:rsidP="001744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41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174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412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174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412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174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412">
        <w:rPr>
          <w:rFonts w:ascii="Times New Roman" w:hAnsi="Times New Roman" w:cs="Times New Roman"/>
          <w:sz w:val="24"/>
          <w:szCs w:val="24"/>
        </w:rPr>
        <w:t>phanh</w:t>
      </w:r>
      <w:proofErr w:type="spellEnd"/>
      <w:r w:rsidRPr="00174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4412">
        <w:rPr>
          <w:rFonts w:ascii="Times New Roman" w:hAnsi="Times New Roman" w:cs="Times New Roman"/>
          <w:sz w:val="24"/>
          <w:szCs w:val="24"/>
        </w:rPr>
        <w:t xml:space="preserve">2 mm. </w:t>
      </w:r>
      <w:proofErr w:type="spellStart"/>
      <w:r w:rsidRPr="00174412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174412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174412">
        <w:rPr>
          <w:rFonts w:ascii="Times New Roman" w:hAnsi="Times New Roman" w:cs="Times New Roman"/>
          <w:sz w:val="24"/>
          <w:szCs w:val="24"/>
        </w:rPr>
        <w:t>đế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174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412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174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41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74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412">
        <w:rPr>
          <w:rFonts w:ascii="Times New Roman" w:hAnsi="Times New Roman" w:cs="Times New Roman"/>
          <w:sz w:val="24"/>
          <w:szCs w:val="24"/>
        </w:rPr>
        <w:t>phanh</w:t>
      </w:r>
      <w:proofErr w:type="spellEnd"/>
      <w:r w:rsidR="00900C77" w:rsidRPr="00174412">
        <w:rPr>
          <w:rFonts w:ascii="Times New Roman" w:hAnsi="Times New Roman" w:cs="Times New Roman"/>
          <w:sz w:val="24"/>
          <w:szCs w:val="24"/>
        </w:rPr>
        <w:t>.</w:t>
      </w:r>
      <w:r w:rsidR="00900C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ACE2C" w14:textId="36FD7BBC" w:rsidR="00D93A97" w:rsidRDefault="00DF0401" w:rsidP="00DF04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401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răng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mòn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nứt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răng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xoắn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mòn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01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DF0401">
        <w:rPr>
          <w:rFonts w:ascii="Times New Roman" w:hAnsi="Times New Roman" w:cs="Times New Roman"/>
          <w:sz w:val="24"/>
          <w:szCs w:val="24"/>
        </w:rPr>
        <w:t>.</w:t>
      </w:r>
    </w:p>
    <w:p w14:paraId="3580A973" w14:textId="77777777" w:rsidR="00DF0401" w:rsidRPr="00DF0401" w:rsidRDefault="00DF0401" w:rsidP="00DF04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5ACE2D" w14:textId="3E655B93" w:rsidR="00893D67" w:rsidRPr="00D93A97" w:rsidRDefault="00A70014" w:rsidP="00D93A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MỘT SỐ SỰ CỐ</w:t>
      </w:r>
      <w:r w:rsidR="00893D67" w:rsidRPr="00D93A97">
        <w:rPr>
          <w:rFonts w:ascii="Times New Roman" w:hAnsi="Times New Roman" w:cs="Times New Roman"/>
          <w:sz w:val="24"/>
          <w:szCs w:val="24"/>
        </w:rPr>
        <w:t xml:space="preserve"> VÀ CÁCH KHẮC PHỤC</w:t>
      </w:r>
    </w:p>
    <w:p w14:paraId="24C1C681" w14:textId="6E9FA52D" w:rsidR="0050724B" w:rsidRDefault="00810D3C" w:rsidP="00810D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D3C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trượt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ròng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rọc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nới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lỏng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ngờ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) do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="0050724B">
        <w:rPr>
          <w:rFonts w:ascii="Times New Roman" w:hAnsi="Times New Roman" w:cs="Times New Roman"/>
          <w:sz w:val="24"/>
          <w:szCs w:val="24"/>
        </w:rPr>
        <w:t>.</w:t>
      </w:r>
    </w:p>
    <w:p w14:paraId="1D942D01" w14:textId="07869204" w:rsidR="0050724B" w:rsidRDefault="00810D3C" w:rsidP="00810D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D3C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nới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lỏng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ròng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rọc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810D3C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810D3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50724B">
        <w:rPr>
          <w:rFonts w:ascii="Times New Roman" w:hAnsi="Times New Roman" w:cs="Times New Roman"/>
          <w:sz w:val="24"/>
          <w:szCs w:val="24"/>
        </w:rPr>
        <w:t>.</w:t>
      </w:r>
    </w:p>
    <w:p w14:paraId="1F5ACE30" w14:textId="41E14FE0" w:rsidR="00D93A97" w:rsidRPr="00D93A97" w:rsidRDefault="00CE0B98" w:rsidP="00CE0B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B98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CE0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B98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53499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93A97" w:rsidRPr="00D93A97" w:rsidSect="00D22EE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7E965" w14:textId="77777777" w:rsidR="00234D3F" w:rsidRDefault="00234D3F" w:rsidP="00907129">
      <w:pPr>
        <w:spacing w:after="0" w:line="240" w:lineRule="auto"/>
      </w:pPr>
      <w:r>
        <w:separator/>
      </w:r>
    </w:p>
  </w:endnote>
  <w:endnote w:type="continuationSeparator" w:id="0">
    <w:p w14:paraId="0978D122" w14:textId="77777777" w:rsidR="00234D3F" w:rsidRDefault="00234D3F" w:rsidP="0090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930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92C0A4" w14:textId="415F675C" w:rsidR="00907129" w:rsidRDefault="00907129" w:rsidP="0090712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E2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93EA90" w14:textId="77777777" w:rsidR="00907129" w:rsidRDefault="00907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7DEA4" w14:textId="77777777" w:rsidR="00234D3F" w:rsidRDefault="00234D3F" w:rsidP="00907129">
      <w:pPr>
        <w:spacing w:after="0" w:line="240" w:lineRule="auto"/>
      </w:pPr>
      <w:r>
        <w:separator/>
      </w:r>
    </w:p>
  </w:footnote>
  <w:footnote w:type="continuationSeparator" w:id="0">
    <w:p w14:paraId="34EF0A23" w14:textId="77777777" w:rsidR="00234D3F" w:rsidRDefault="00234D3F" w:rsidP="0090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620" w:type="dxa"/>
      <w:tblInd w:w="-365" w:type="dxa"/>
      <w:tblLook w:val="04A0" w:firstRow="1" w:lastRow="0" w:firstColumn="1" w:lastColumn="0" w:noHBand="0" w:noVBand="1"/>
    </w:tblPr>
    <w:tblGrid>
      <w:gridCol w:w="3173"/>
      <w:gridCol w:w="3600"/>
      <w:gridCol w:w="3847"/>
    </w:tblGrid>
    <w:tr w:rsidR="00907129" w14:paraId="20D6E78C" w14:textId="77777777" w:rsidTr="00773A77">
      <w:tc>
        <w:tcPr>
          <w:tcW w:w="3173" w:type="dxa"/>
          <w:vMerge w:val="restart"/>
        </w:tcPr>
        <w:p w14:paraId="45F61C4B" w14:textId="77777777" w:rsidR="00907129" w:rsidRDefault="00907129" w:rsidP="00907129">
          <w:pPr>
            <w:pStyle w:val="Header"/>
          </w:pPr>
          <w:r>
            <w:rPr>
              <w:noProof/>
            </w:rPr>
            <w:drawing>
              <wp:inline distT="0" distB="0" distL="0" distR="0" wp14:anchorId="4031A83A" wp14:editId="4C0F9C20">
                <wp:extent cx="1474304" cy="558940"/>
                <wp:effectExtent l="0" t="0" r="0" b="0"/>
                <wp:docPr id="22" name="Picture 22" descr="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descr="images.jp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304" cy="558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0" w:type="dxa"/>
          <w:vMerge w:val="restart"/>
          <w:vAlign w:val="center"/>
        </w:tcPr>
        <w:p w14:paraId="0DA835FA" w14:textId="500895E8" w:rsidR="00907129" w:rsidRPr="002222EB" w:rsidRDefault="00636F28" w:rsidP="0090712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NHÀ MÁY NHIỆT ĐIỆN AES MÔNG DƯƠNG</w:t>
          </w:r>
        </w:p>
      </w:tc>
      <w:tc>
        <w:tcPr>
          <w:tcW w:w="3847" w:type="dxa"/>
          <w:vAlign w:val="center"/>
        </w:tcPr>
        <w:p w14:paraId="092B6B4D" w14:textId="74DD6D68" w:rsidR="00907129" w:rsidRPr="00473ED0" w:rsidRDefault="00636F28" w:rsidP="00907129">
          <w:pPr>
            <w:pStyle w:val="Footer"/>
            <w:rPr>
              <w:rFonts w:ascii="Times New Roman" w:eastAsia="Calibri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b/>
              <w:color w:val="7F7F7F" w:themeColor="background1" w:themeShade="7F"/>
              <w:spacing w:val="60"/>
              <w:sz w:val="24"/>
              <w:szCs w:val="24"/>
            </w:rPr>
            <w:t>Trang</w:t>
          </w:r>
          <w:r w:rsidR="00907129" w:rsidRPr="00B7789F">
            <w:rPr>
              <w:rFonts w:ascii="Times New Roman" w:hAnsi="Times New Roman" w:cs="Times New Roman"/>
              <w:b/>
              <w:sz w:val="24"/>
              <w:szCs w:val="24"/>
            </w:rPr>
            <w:t xml:space="preserve"> | </w:t>
          </w:r>
          <w:sdt>
            <w:sdtPr>
              <w:rPr>
                <w:rFonts w:ascii="Times New Roman" w:eastAsia="Calibri" w:hAnsi="Times New Roman" w:cs="Times New Roman"/>
                <w:sz w:val="24"/>
              </w:r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907129" w:rsidRPr="00473ED0">
                <w:rPr>
                  <w:rFonts w:ascii="Times New Roman" w:eastAsia="Calibri" w:hAnsi="Times New Roman" w:cs="Times New Roman"/>
                  <w:sz w:val="24"/>
                </w:rPr>
                <w:t xml:space="preserve"> </w:t>
              </w:r>
              <w:r w:rsidR="00907129" w:rsidRPr="00473ED0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</w:rPr>
                <w:fldChar w:fldCharType="begin"/>
              </w:r>
              <w:r w:rsidR="00907129" w:rsidRPr="00473ED0">
                <w:rPr>
                  <w:rFonts w:ascii="Times New Roman" w:eastAsia="Calibri" w:hAnsi="Times New Roman" w:cs="Times New Roman"/>
                  <w:b/>
                  <w:bCs/>
                  <w:sz w:val="24"/>
                </w:rPr>
                <w:instrText xml:space="preserve"> PAGE </w:instrText>
              </w:r>
              <w:r w:rsidR="00907129" w:rsidRPr="00473ED0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</w:rPr>
                <w:fldChar w:fldCharType="separate"/>
              </w:r>
              <w:r w:rsidR="00C33E27">
                <w:rPr>
                  <w:rFonts w:ascii="Times New Roman" w:eastAsia="Calibri" w:hAnsi="Times New Roman" w:cs="Times New Roman"/>
                  <w:b/>
                  <w:bCs/>
                  <w:noProof/>
                  <w:sz w:val="24"/>
                </w:rPr>
                <w:t>4</w:t>
              </w:r>
              <w:r w:rsidR="00907129" w:rsidRPr="00473ED0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  <w:r w:rsidR="00907129" w:rsidRPr="00473ED0">
                <w:rPr>
                  <w:rFonts w:ascii="Times New Roman" w:eastAsia="Calibri" w:hAnsi="Times New Roman" w:cs="Times New Roman"/>
                  <w:sz w:val="24"/>
                </w:rPr>
                <w:t xml:space="preserve"> of </w:t>
              </w:r>
              <w:r w:rsidR="00907129" w:rsidRPr="00473ED0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</w:rPr>
                <w:fldChar w:fldCharType="begin"/>
              </w:r>
              <w:r w:rsidR="00907129" w:rsidRPr="00473ED0">
                <w:rPr>
                  <w:rFonts w:ascii="Times New Roman" w:eastAsia="Calibri" w:hAnsi="Times New Roman" w:cs="Times New Roman"/>
                  <w:b/>
                  <w:bCs/>
                  <w:sz w:val="24"/>
                </w:rPr>
                <w:instrText xml:space="preserve"> NUMPAGES  </w:instrText>
              </w:r>
              <w:r w:rsidR="00907129" w:rsidRPr="00473ED0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</w:rPr>
                <w:fldChar w:fldCharType="separate"/>
              </w:r>
              <w:r w:rsidR="00C33E27">
                <w:rPr>
                  <w:rFonts w:ascii="Times New Roman" w:eastAsia="Calibri" w:hAnsi="Times New Roman" w:cs="Times New Roman"/>
                  <w:b/>
                  <w:bCs/>
                  <w:noProof/>
                  <w:sz w:val="24"/>
                </w:rPr>
                <w:t>4</w:t>
              </w:r>
              <w:r w:rsidR="00907129" w:rsidRPr="00473ED0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  <w:p w14:paraId="61C01448" w14:textId="77777777" w:rsidR="00907129" w:rsidRPr="007B0481" w:rsidRDefault="00907129" w:rsidP="00907129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  <w:tr w:rsidR="00907129" w14:paraId="26BD228A" w14:textId="77777777" w:rsidTr="00773A77">
      <w:tc>
        <w:tcPr>
          <w:tcW w:w="3173" w:type="dxa"/>
          <w:vMerge/>
        </w:tcPr>
        <w:p w14:paraId="6F7DB415" w14:textId="77777777" w:rsidR="00907129" w:rsidRDefault="00907129" w:rsidP="00907129">
          <w:pPr>
            <w:pStyle w:val="Header"/>
          </w:pPr>
        </w:p>
      </w:tc>
      <w:tc>
        <w:tcPr>
          <w:tcW w:w="3600" w:type="dxa"/>
          <w:vMerge/>
        </w:tcPr>
        <w:p w14:paraId="44727BBF" w14:textId="77777777" w:rsidR="00907129" w:rsidRPr="002222EB" w:rsidRDefault="00907129" w:rsidP="0090712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847" w:type="dxa"/>
          <w:vAlign w:val="center"/>
        </w:tcPr>
        <w:p w14:paraId="77021A70" w14:textId="6B4A8813" w:rsidR="00907129" w:rsidRPr="007B0481" w:rsidRDefault="00832A85" w:rsidP="00907129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Phiên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bản</w:t>
          </w:r>
          <w:r w:rsidR="00B14D50">
            <w:rPr>
              <w:rFonts w:ascii="Times New Roman" w:hAnsi="Times New Roman" w:cs="Times New Roman"/>
              <w:b/>
              <w:sz w:val="24"/>
              <w:szCs w:val="24"/>
            </w:rPr>
            <w:t>.</w:t>
          </w:r>
          <w:r w:rsidR="00B14D50" w:rsidRPr="0006762E"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>1</w:t>
          </w:r>
        </w:p>
      </w:tc>
    </w:tr>
    <w:tr w:rsidR="00907129" w14:paraId="2E6A5452" w14:textId="77777777" w:rsidTr="00773A77">
      <w:trPr>
        <w:trHeight w:val="440"/>
      </w:trPr>
      <w:tc>
        <w:tcPr>
          <w:tcW w:w="6773" w:type="dxa"/>
          <w:gridSpan w:val="2"/>
          <w:vAlign w:val="center"/>
        </w:tcPr>
        <w:p w14:paraId="40E2D8AE" w14:textId="2EB850FF" w:rsidR="00907129" w:rsidRPr="002B6E30" w:rsidRDefault="00636F28" w:rsidP="00907129">
          <w:pPr>
            <w:pStyle w:val="Head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TIÊU ĐỀ</w:t>
          </w:r>
          <w:r w:rsidR="00907129" w:rsidRPr="002B6E30">
            <w:rPr>
              <w:rFonts w:ascii="Times New Roman" w:hAnsi="Times New Roman"/>
              <w:b/>
              <w:sz w:val="24"/>
              <w:szCs w:val="24"/>
            </w:rPr>
            <w:t xml:space="preserve">: </w:t>
          </w:r>
          <w:r>
            <w:rPr>
              <w:rFonts w:ascii="Times New Roman" w:hAnsi="Times New Roman"/>
              <w:b/>
              <w:sz w:val="24"/>
              <w:szCs w:val="24"/>
            </w:rPr>
            <w:t>HỆ THỐNG BĂNG TẢI ĐÁ VÔI</w:t>
          </w:r>
        </w:p>
        <w:p w14:paraId="599F6F2A" w14:textId="24A94FA1" w:rsidR="00907129" w:rsidRPr="00636F28" w:rsidRDefault="00636F28" w:rsidP="0090712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Quy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trinh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số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: </w:t>
          </w:r>
          <w:r w:rsidR="00907129">
            <w:rPr>
              <w:rFonts w:ascii="Times New Roman" w:hAnsi="Times New Roman"/>
              <w:b/>
              <w:sz w:val="24"/>
              <w:szCs w:val="24"/>
            </w:rPr>
            <w:t>MDPCL-OAH-SOP-01-009</w:t>
          </w:r>
          <w:r>
            <w:rPr>
              <w:rFonts w:ascii="Times New Roman" w:hAnsi="Times New Roman"/>
              <w:b/>
              <w:sz w:val="24"/>
              <w:szCs w:val="24"/>
            </w:rPr>
            <w:t xml:space="preserve"> </w:t>
          </w:r>
        </w:p>
      </w:tc>
      <w:tc>
        <w:tcPr>
          <w:tcW w:w="3847" w:type="dxa"/>
          <w:vAlign w:val="center"/>
        </w:tcPr>
        <w:p w14:paraId="547883EF" w14:textId="2EAF4F54" w:rsidR="00907129" w:rsidRPr="002222EB" w:rsidRDefault="00636F28" w:rsidP="00907129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Ngày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phát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hành</w:t>
          </w:r>
          <w:proofErr w:type="spellEnd"/>
          <w:r w:rsidR="00907129" w:rsidRPr="002222EB">
            <w:rPr>
              <w:rFonts w:ascii="Times New Roman" w:hAnsi="Times New Roman" w:cs="Times New Roman"/>
              <w:b/>
              <w:sz w:val="24"/>
              <w:szCs w:val="24"/>
            </w:rPr>
            <w:t>:</w:t>
          </w:r>
        </w:p>
      </w:tc>
    </w:tr>
  </w:tbl>
  <w:p w14:paraId="74056D7A" w14:textId="77777777" w:rsidR="00907129" w:rsidRDefault="00907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2634"/>
    <w:multiLevelType w:val="hybridMultilevel"/>
    <w:tmpl w:val="ECC6F17E"/>
    <w:lvl w:ilvl="0" w:tplc="8EACC9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B859FD"/>
    <w:multiLevelType w:val="hybridMultilevel"/>
    <w:tmpl w:val="68EE0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67"/>
    <w:rsid w:val="0006762E"/>
    <w:rsid w:val="000B0E55"/>
    <w:rsid w:val="000E417A"/>
    <w:rsid w:val="001114B0"/>
    <w:rsid w:val="0015335F"/>
    <w:rsid w:val="00174412"/>
    <w:rsid w:val="0019594A"/>
    <w:rsid w:val="001C068A"/>
    <w:rsid w:val="0022343A"/>
    <w:rsid w:val="00234D3F"/>
    <w:rsid w:val="00294CA1"/>
    <w:rsid w:val="002A604F"/>
    <w:rsid w:val="002F4ED7"/>
    <w:rsid w:val="0034794E"/>
    <w:rsid w:val="00356BEB"/>
    <w:rsid w:val="003A5FB5"/>
    <w:rsid w:val="003E69A6"/>
    <w:rsid w:val="00401C21"/>
    <w:rsid w:val="0041356A"/>
    <w:rsid w:val="00462955"/>
    <w:rsid w:val="00495037"/>
    <w:rsid w:val="0049539D"/>
    <w:rsid w:val="004A4BFA"/>
    <w:rsid w:val="004B391E"/>
    <w:rsid w:val="0050724B"/>
    <w:rsid w:val="0053499C"/>
    <w:rsid w:val="005C5633"/>
    <w:rsid w:val="00606647"/>
    <w:rsid w:val="00636F28"/>
    <w:rsid w:val="006B1CCA"/>
    <w:rsid w:val="007F58CA"/>
    <w:rsid w:val="00810D3C"/>
    <w:rsid w:val="00832A85"/>
    <w:rsid w:val="00893D67"/>
    <w:rsid w:val="00900C77"/>
    <w:rsid w:val="00907129"/>
    <w:rsid w:val="00983A57"/>
    <w:rsid w:val="00A70014"/>
    <w:rsid w:val="00AF17A8"/>
    <w:rsid w:val="00B14D50"/>
    <w:rsid w:val="00B42A77"/>
    <w:rsid w:val="00B45702"/>
    <w:rsid w:val="00BC6CD0"/>
    <w:rsid w:val="00C33E27"/>
    <w:rsid w:val="00C45B40"/>
    <w:rsid w:val="00CC718A"/>
    <w:rsid w:val="00CE0B98"/>
    <w:rsid w:val="00D22EE8"/>
    <w:rsid w:val="00D42012"/>
    <w:rsid w:val="00D76A94"/>
    <w:rsid w:val="00D93A97"/>
    <w:rsid w:val="00DB4135"/>
    <w:rsid w:val="00DF0401"/>
    <w:rsid w:val="00E6086B"/>
    <w:rsid w:val="00E82E22"/>
    <w:rsid w:val="00ED031F"/>
    <w:rsid w:val="00ED48B8"/>
    <w:rsid w:val="00ED72A5"/>
    <w:rsid w:val="00F600DE"/>
    <w:rsid w:val="00FC68C9"/>
    <w:rsid w:val="00FC7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CE13"/>
  <w15:docId w15:val="{BFAE6BA7-5F52-401B-BE8D-7BE3AEAE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129"/>
  </w:style>
  <w:style w:type="paragraph" w:styleId="Footer">
    <w:name w:val="footer"/>
    <w:basedOn w:val="Normal"/>
    <w:link w:val="FooterChar"/>
    <w:uiPriority w:val="99"/>
    <w:unhideWhenUsed/>
    <w:rsid w:val="0090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129"/>
  </w:style>
  <w:style w:type="table" w:styleId="TableGrid">
    <w:name w:val="Table Grid"/>
    <w:basedOn w:val="TableNormal"/>
    <w:uiPriority w:val="59"/>
    <w:rsid w:val="0090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D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Luong Minh Tam</cp:lastModifiedBy>
  <cp:revision>34</cp:revision>
  <dcterms:created xsi:type="dcterms:W3CDTF">2019-03-22T03:22:00Z</dcterms:created>
  <dcterms:modified xsi:type="dcterms:W3CDTF">2020-07-19T08:44:00Z</dcterms:modified>
</cp:coreProperties>
</file>