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E81" w:rsidRPr="002E0ABC" w:rsidRDefault="00C01E81"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614E1D" w:rsidP="007B574F">
      <w:pPr>
        <w:jc w:val="center"/>
        <w:rPr>
          <w:rFonts w:ascii="Times New Roman" w:hAnsi="Times New Roman" w:cs="Times New Roman"/>
          <w:b/>
          <w:sz w:val="24"/>
          <w:szCs w:val="24"/>
        </w:rPr>
      </w:pPr>
      <w:r w:rsidRPr="002E0ABC">
        <w:rPr>
          <w:rFonts w:ascii="Times New Roman" w:hAnsi="Times New Roman" w:cs="Times New Roman"/>
          <w:b/>
          <w:sz w:val="24"/>
          <w:szCs w:val="24"/>
        </w:rPr>
        <w:t>QUY TRINH VẬN HÀNH HỆ THỐNG</w:t>
      </w:r>
    </w:p>
    <w:p w:rsidR="007B574F" w:rsidRPr="002E0ABC" w:rsidRDefault="007B574F" w:rsidP="007B574F">
      <w:pPr>
        <w:jc w:val="center"/>
        <w:rPr>
          <w:rFonts w:ascii="Times New Roman" w:hAnsi="Times New Roman" w:cs="Times New Roman"/>
          <w:b/>
          <w:sz w:val="24"/>
          <w:szCs w:val="24"/>
        </w:rPr>
      </w:pPr>
    </w:p>
    <w:p w:rsidR="007B574F" w:rsidRPr="002E0ABC" w:rsidRDefault="00614E1D" w:rsidP="007B574F">
      <w:pPr>
        <w:jc w:val="center"/>
        <w:rPr>
          <w:rFonts w:ascii="Times New Roman" w:hAnsi="Times New Roman" w:cs="Times New Roman"/>
          <w:b/>
          <w:sz w:val="24"/>
          <w:szCs w:val="24"/>
        </w:rPr>
      </w:pPr>
      <w:r w:rsidRPr="002E0ABC">
        <w:rPr>
          <w:rFonts w:ascii="Times New Roman" w:hAnsi="Times New Roman" w:cs="Times New Roman"/>
          <w:b/>
          <w:sz w:val="24"/>
          <w:szCs w:val="24"/>
        </w:rPr>
        <w:t>DẦU DIESEL</w:t>
      </w:r>
    </w:p>
    <w:p w:rsidR="007B574F" w:rsidRPr="002E0ABC" w:rsidRDefault="007B574F" w:rsidP="007B574F">
      <w:pPr>
        <w:rPr>
          <w:rFonts w:ascii="Times New Roman" w:hAnsi="Times New Roman" w:cs="Times New Roman"/>
          <w:b/>
          <w:sz w:val="24"/>
          <w:szCs w:val="24"/>
        </w:rPr>
      </w:pPr>
    </w:p>
    <w:p w:rsidR="007B574F" w:rsidRPr="002E0ABC" w:rsidRDefault="007B574F" w:rsidP="007B574F">
      <w:pPr>
        <w:rPr>
          <w:rFonts w:ascii="Times New Roman" w:hAnsi="Times New Roman" w:cs="Times New Roman"/>
          <w:b/>
          <w:sz w:val="24"/>
          <w:szCs w:val="24"/>
        </w:rPr>
      </w:pPr>
    </w:p>
    <w:p w:rsidR="007B574F" w:rsidRPr="002E0ABC" w:rsidRDefault="007B574F" w:rsidP="007B574F">
      <w:pPr>
        <w:rPr>
          <w:rFonts w:ascii="Times New Roman" w:hAnsi="Times New Roman" w:cs="Times New Roman"/>
          <w:b/>
          <w:sz w:val="24"/>
          <w:szCs w:val="24"/>
        </w:rPr>
      </w:pPr>
    </w:p>
    <w:p w:rsidR="007B574F" w:rsidRPr="002E0ABC" w:rsidRDefault="007B574F" w:rsidP="007B574F">
      <w:pPr>
        <w:rPr>
          <w:rFonts w:ascii="Times New Roman" w:hAnsi="Times New Roman" w:cs="Times New Roman"/>
          <w:b/>
          <w:sz w:val="24"/>
          <w:szCs w:val="24"/>
        </w:rPr>
      </w:pPr>
    </w:p>
    <w:tbl>
      <w:tblPr>
        <w:tblW w:w="5126"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28"/>
        <w:gridCol w:w="4789"/>
      </w:tblGrid>
      <w:tr w:rsidR="002E0ABC" w:rsidRPr="002E0ABC" w:rsidTr="007B574F">
        <w:trPr>
          <w:trHeight w:val="593"/>
        </w:trPr>
        <w:tc>
          <w:tcPr>
            <w:tcW w:w="5000" w:type="pct"/>
            <w:gridSpan w:val="2"/>
            <w:tcBorders>
              <w:top w:val="single" w:sz="4" w:space="0" w:color="auto"/>
              <w:left w:val="single" w:sz="4" w:space="0" w:color="auto"/>
              <w:bottom w:val="single" w:sz="4" w:space="0" w:color="auto"/>
              <w:right w:val="single" w:sz="4" w:space="0" w:color="auto"/>
            </w:tcBorders>
            <w:vAlign w:val="center"/>
            <w:hideMark/>
          </w:tcPr>
          <w:p w:rsidR="007B574F" w:rsidRPr="002E0ABC" w:rsidRDefault="00AC6658" w:rsidP="007B574F">
            <w:pPr>
              <w:ind w:right="28"/>
              <w:jc w:val="center"/>
              <w:rPr>
                <w:rFonts w:ascii="Times New Roman" w:hAnsi="Times New Roman" w:cs="Times New Roman"/>
                <w:b/>
                <w:sz w:val="24"/>
                <w:szCs w:val="24"/>
              </w:rPr>
            </w:pPr>
            <w:bookmarkStart w:id="0" w:name="_GoBack"/>
            <w:r w:rsidRPr="002E0ABC">
              <w:rPr>
                <w:rFonts w:ascii="Times New Roman" w:hAnsi="Times New Roman" w:cs="Times New Roman"/>
                <w:b/>
                <w:sz w:val="24"/>
                <w:szCs w:val="24"/>
              </w:rPr>
              <w:t>MDPCL-OMH-SOP-01-006</w:t>
            </w:r>
          </w:p>
        </w:tc>
      </w:tr>
      <w:tr w:rsidR="002E0ABC" w:rsidRPr="002E0ABC" w:rsidTr="007B574F">
        <w:trPr>
          <w:trHeight w:val="440"/>
        </w:trPr>
        <w:tc>
          <w:tcPr>
            <w:tcW w:w="2561" w:type="pct"/>
            <w:tcBorders>
              <w:top w:val="single" w:sz="4" w:space="0" w:color="auto"/>
              <w:left w:val="single" w:sz="4" w:space="0" w:color="auto"/>
              <w:bottom w:val="single" w:sz="4" w:space="0" w:color="auto"/>
              <w:right w:val="single" w:sz="4" w:space="0" w:color="auto"/>
            </w:tcBorders>
            <w:vAlign w:val="center"/>
          </w:tcPr>
          <w:p w:rsidR="007B574F" w:rsidRPr="002E0ABC" w:rsidRDefault="001B1636" w:rsidP="007B574F">
            <w:pPr>
              <w:spacing w:before="100" w:beforeAutospacing="1" w:after="100" w:afterAutospacing="1"/>
              <w:rPr>
                <w:rFonts w:ascii="Times New Roman" w:hAnsi="Times New Roman" w:cs="Times New Roman"/>
                <w:b/>
                <w:sz w:val="24"/>
                <w:szCs w:val="24"/>
              </w:rPr>
            </w:pPr>
            <w:r w:rsidRPr="002E0ABC">
              <w:rPr>
                <w:rFonts w:ascii="Times New Roman" w:hAnsi="Times New Roman" w:cs="Times New Roman"/>
                <w:b/>
                <w:sz w:val="24"/>
                <w:szCs w:val="24"/>
              </w:rPr>
              <w:t>Người phê duyệt</w:t>
            </w:r>
            <w:r w:rsidR="007B574F" w:rsidRPr="002E0ABC">
              <w:rPr>
                <w:rFonts w:ascii="Times New Roman" w:hAnsi="Times New Roman" w:cs="Times New Roman"/>
                <w:b/>
                <w:sz w:val="24"/>
                <w:szCs w:val="24"/>
              </w:rPr>
              <w:t>:</w:t>
            </w:r>
          </w:p>
        </w:tc>
        <w:tc>
          <w:tcPr>
            <w:tcW w:w="2439" w:type="pct"/>
            <w:tcBorders>
              <w:top w:val="single" w:sz="4" w:space="0" w:color="auto"/>
              <w:left w:val="single" w:sz="4" w:space="0" w:color="auto"/>
              <w:bottom w:val="single" w:sz="4" w:space="0" w:color="auto"/>
              <w:right w:val="single" w:sz="4" w:space="0" w:color="auto"/>
            </w:tcBorders>
            <w:vAlign w:val="center"/>
          </w:tcPr>
          <w:p w:rsidR="007B574F" w:rsidRPr="002E0ABC" w:rsidRDefault="001B1636" w:rsidP="007B574F">
            <w:pPr>
              <w:spacing w:before="100" w:beforeAutospacing="1"/>
              <w:rPr>
                <w:rFonts w:ascii="Times New Roman" w:hAnsi="Times New Roman" w:cs="Times New Roman"/>
                <w:b/>
                <w:sz w:val="24"/>
                <w:szCs w:val="24"/>
              </w:rPr>
            </w:pPr>
            <w:r w:rsidRPr="002E0ABC">
              <w:rPr>
                <w:rFonts w:ascii="Times New Roman" w:hAnsi="Times New Roman" w:cs="Times New Roman"/>
                <w:b/>
                <w:sz w:val="24"/>
                <w:szCs w:val="24"/>
              </w:rPr>
              <w:t>Chữ ký</w:t>
            </w:r>
            <w:r w:rsidR="007B574F" w:rsidRPr="002E0ABC">
              <w:rPr>
                <w:rFonts w:ascii="Times New Roman" w:hAnsi="Times New Roman" w:cs="Times New Roman"/>
                <w:b/>
                <w:sz w:val="24"/>
                <w:szCs w:val="24"/>
              </w:rPr>
              <w:t>:</w:t>
            </w:r>
          </w:p>
        </w:tc>
      </w:tr>
      <w:tr w:rsidR="002E0ABC" w:rsidRPr="002E0ABC" w:rsidTr="007B574F">
        <w:trPr>
          <w:trHeight w:val="440"/>
        </w:trPr>
        <w:tc>
          <w:tcPr>
            <w:tcW w:w="2561" w:type="pct"/>
            <w:tcBorders>
              <w:top w:val="single" w:sz="4" w:space="0" w:color="auto"/>
              <w:left w:val="single" w:sz="4" w:space="0" w:color="auto"/>
              <w:bottom w:val="single" w:sz="4" w:space="0" w:color="auto"/>
              <w:right w:val="single" w:sz="4" w:space="0" w:color="auto"/>
            </w:tcBorders>
            <w:vAlign w:val="center"/>
          </w:tcPr>
          <w:p w:rsidR="007B574F" w:rsidRPr="002E0ABC" w:rsidRDefault="001B1636" w:rsidP="005B24DB">
            <w:pPr>
              <w:spacing w:before="100" w:beforeAutospacing="1" w:after="100" w:afterAutospacing="1"/>
              <w:rPr>
                <w:rFonts w:ascii="Times New Roman" w:hAnsi="Times New Roman" w:cs="Times New Roman"/>
                <w:b/>
                <w:sz w:val="24"/>
                <w:szCs w:val="24"/>
              </w:rPr>
            </w:pPr>
            <w:r w:rsidRPr="002E0ABC">
              <w:rPr>
                <w:rFonts w:ascii="Times New Roman" w:hAnsi="Times New Roman" w:cs="Times New Roman"/>
                <w:b/>
                <w:sz w:val="24"/>
                <w:szCs w:val="24"/>
              </w:rPr>
              <w:t>Người soạn thảo</w:t>
            </w:r>
            <w:r w:rsidR="007B574F" w:rsidRPr="002E0ABC">
              <w:rPr>
                <w:rFonts w:ascii="Times New Roman" w:hAnsi="Times New Roman" w:cs="Times New Roman"/>
                <w:b/>
                <w:sz w:val="24"/>
                <w:szCs w:val="24"/>
              </w:rPr>
              <w:t xml:space="preserve">:   </w:t>
            </w:r>
          </w:p>
        </w:tc>
        <w:tc>
          <w:tcPr>
            <w:tcW w:w="2439" w:type="pct"/>
            <w:tcBorders>
              <w:top w:val="single" w:sz="4" w:space="0" w:color="auto"/>
              <w:left w:val="single" w:sz="4" w:space="0" w:color="auto"/>
              <w:bottom w:val="single" w:sz="4" w:space="0" w:color="auto"/>
              <w:right w:val="single" w:sz="4" w:space="0" w:color="auto"/>
            </w:tcBorders>
            <w:vAlign w:val="center"/>
          </w:tcPr>
          <w:p w:rsidR="007B574F" w:rsidRPr="002E0ABC" w:rsidRDefault="001B1636" w:rsidP="007B574F">
            <w:pPr>
              <w:spacing w:before="100" w:beforeAutospacing="1"/>
              <w:rPr>
                <w:rFonts w:ascii="Times New Roman" w:hAnsi="Times New Roman" w:cs="Times New Roman"/>
                <w:b/>
                <w:sz w:val="24"/>
                <w:szCs w:val="24"/>
              </w:rPr>
            </w:pPr>
            <w:r w:rsidRPr="002E0ABC">
              <w:rPr>
                <w:rFonts w:ascii="Times New Roman" w:hAnsi="Times New Roman" w:cs="Times New Roman"/>
                <w:b/>
                <w:sz w:val="24"/>
                <w:szCs w:val="24"/>
              </w:rPr>
              <w:t>Chữ ký</w:t>
            </w:r>
            <w:r w:rsidR="007B574F" w:rsidRPr="002E0ABC">
              <w:rPr>
                <w:rFonts w:ascii="Times New Roman" w:hAnsi="Times New Roman" w:cs="Times New Roman"/>
                <w:b/>
                <w:sz w:val="24"/>
                <w:szCs w:val="24"/>
              </w:rPr>
              <w:t xml:space="preserve">: </w:t>
            </w:r>
          </w:p>
        </w:tc>
      </w:tr>
    </w:tbl>
    <w:p w:rsidR="007B574F" w:rsidRPr="002E0ABC" w:rsidRDefault="007B574F" w:rsidP="007B574F">
      <w:pPr>
        <w:rPr>
          <w:rFonts w:ascii="Times New Roman" w:hAnsi="Times New Roman" w:cs="Times New Roman"/>
          <w:b/>
          <w:sz w:val="24"/>
          <w:szCs w:val="24"/>
        </w:rPr>
      </w:pPr>
    </w:p>
    <w:p w:rsidR="007B574F" w:rsidRPr="002E0ABC" w:rsidRDefault="007B574F" w:rsidP="007B574F">
      <w:pPr>
        <w:rPr>
          <w:rFonts w:ascii="Times New Roman" w:hAnsi="Times New Roman" w:cs="Times New Roman"/>
          <w:b/>
          <w:sz w:val="24"/>
          <w:szCs w:val="24"/>
        </w:rPr>
      </w:pPr>
    </w:p>
    <w:p w:rsidR="007B574F" w:rsidRPr="002E0ABC" w:rsidRDefault="007B574F" w:rsidP="007B574F">
      <w:pPr>
        <w:rPr>
          <w:rFonts w:ascii="Times New Roman" w:hAnsi="Times New Roman" w:cs="Times New Roman"/>
          <w:b/>
          <w:sz w:val="24"/>
          <w:szCs w:val="24"/>
        </w:rPr>
      </w:pPr>
    </w:p>
    <w:tbl>
      <w:tblPr>
        <w:tblW w:w="5134" w:type="pct"/>
        <w:tblInd w:w="-2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97"/>
        <w:gridCol w:w="3831"/>
        <w:gridCol w:w="1542"/>
        <w:gridCol w:w="1638"/>
        <w:gridCol w:w="1725"/>
      </w:tblGrid>
      <w:tr w:rsidR="002E0ABC" w:rsidRPr="002E0ABC" w:rsidTr="009F749A">
        <w:trPr>
          <w:trHeight w:val="368"/>
        </w:trPr>
        <w:tc>
          <w:tcPr>
            <w:tcW w:w="558" w:type="pct"/>
            <w:tcBorders>
              <w:top w:val="single" w:sz="12" w:space="0" w:color="auto"/>
              <w:left w:val="single" w:sz="12" w:space="0" w:color="auto"/>
              <w:bottom w:val="single" w:sz="6" w:space="0" w:color="auto"/>
              <w:right w:val="single" w:sz="6" w:space="0" w:color="auto"/>
            </w:tcBorders>
            <w:vAlign w:val="center"/>
            <w:hideMark/>
          </w:tcPr>
          <w:p w:rsidR="009F749A" w:rsidRPr="002E0ABC" w:rsidRDefault="009F749A" w:rsidP="009F749A">
            <w:pPr>
              <w:jc w:val="center"/>
              <w:rPr>
                <w:rFonts w:ascii="Times New Roman" w:hAnsi="Times New Roman" w:cs="Times New Roman"/>
                <w:b/>
                <w:sz w:val="24"/>
                <w:szCs w:val="24"/>
              </w:rPr>
            </w:pPr>
            <w:r w:rsidRPr="002E0ABC">
              <w:rPr>
                <w:rFonts w:ascii="Times New Roman" w:hAnsi="Times New Roman" w:cs="Times New Roman"/>
                <w:b/>
                <w:sz w:val="24"/>
                <w:szCs w:val="24"/>
              </w:rPr>
              <w:t>Chỉnh sửa No.</w:t>
            </w:r>
          </w:p>
        </w:tc>
        <w:tc>
          <w:tcPr>
            <w:tcW w:w="1948" w:type="pct"/>
            <w:tcBorders>
              <w:top w:val="single" w:sz="12" w:space="0" w:color="auto"/>
              <w:left w:val="single" w:sz="6" w:space="0" w:color="auto"/>
              <w:bottom w:val="single" w:sz="6" w:space="0" w:color="auto"/>
              <w:right w:val="single" w:sz="6" w:space="0" w:color="auto"/>
            </w:tcBorders>
            <w:vAlign w:val="center"/>
            <w:hideMark/>
          </w:tcPr>
          <w:p w:rsidR="009F749A" w:rsidRPr="002E0ABC" w:rsidRDefault="009F749A" w:rsidP="009F749A">
            <w:pPr>
              <w:spacing w:before="100" w:beforeAutospacing="1"/>
              <w:jc w:val="center"/>
              <w:rPr>
                <w:rFonts w:ascii="Times New Roman" w:hAnsi="Times New Roman" w:cs="Times New Roman"/>
                <w:b/>
                <w:sz w:val="24"/>
                <w:szCs w:val="24"/>
              </w:rPr>
            </w:pPr>
            <w:r w:rsidRPr="002E0ABC">
              <w:rPr>
                <w:rFonts w:ascii="Times New Roman" w:hAnsi="Times New Roman" w:cs="Times New Roman"/>
                <w:b/>
                <w:sz w:val="24"/>
                <w:szCs w:val="24"/>
              </w:rPr>
              <w:t>Mô tả sửa đổi:</w:t>
            </w:r>
          </w:p>
        </w:tc>
        <w:tc>
          <w:tcPr>
            <w:tcW w:w="784" w:type="pct"/>
            <w:tcBorders>
              <w:top w:val="single" w:sz="12" w:space="0" w:color="auto"/>
              <w:left w:val="single" w:sz="6" w:space="0" w:color="auto"/>
              <w:bottom w:val="single" w:sz="6" w:space="0" w:color="auto"/>
              <w:right w:val="single" w:sz="6" w:space="0" w:color="auto"/>
            </w:tcBorders>
            <w:vAlign w:val="center"/>
            <w:hideMark/>
          </w:tcPr>
          <w:p w:rsidR="009F749A" w:rsidRPr="002E0ABC" w:rsidRDefault="009F749A" w:rsidP="009F749A">
            <w:pPr>
              <w:jc w:val="center"/>
              <w:rPr>
                <w:rFonts w:ascii="Times New Roman" w:hAnsi="Times New Roman" w:cs="Times New Roman"/>
                <w:b/>
                <w:sz w:val="24"/>
                <w:szCs w:val="24"/>
              </w:rPr>
            </w:pPr>
            <w:r w:rsidRPr="002E0ABC">
              <w:rPr>
                <w:rFonts w:ascii="Times New Roman" w:hAnsi="Times New Roman" w:cs="Times New Roman"/>
                <w:b/>
                <w:sz w:val="24"/>
                <w:szCs w:val="24"/>
              </w:rPr>
              <w:t>Ngày sửa</w:t>
            </w:r>
          </w:p>
        </w:tc>
        <w:tc>
          <w:tcPr>
            <w:tcW w:w="833" w:type="pct"/>
            <w:tcBorders>
              <w:top w:val="single" w:sz="12" w:space="0" w:color="auto"/>
              <w:left w:val="single" w:sz="6" w:space="0" w:color="auto"/>
              <w:bottom w:val="single" w:sz="6" w:space="0" w:color="auto"/>
              <w:right w:val="single" w:sz="6" w:space="0" w:color="auto"/>
            </w:tcBorders>
            <w:vAlign w:val="center"/>
            <w:hideMark/>
          </w:tcPr>
          <w:p w:rsidR="009F749A" w:rsidRPr="002E0ABC" w:rsidRDefault="009F749A" w:rsidP="009F749A">
            <w:pPr>
              <w:spacing w:before="100" w:beforeAutospacing="1"/>
              <w:jc w:val="center"/>
              <w:rPr>
                <w:rFonts w:ascii="Times New Roman" w:hAnsi="Times New Roman" w:cs="Times New Roman"/>
                <w:b/>
                <w:sz w:val="24"/>
                <w:szCs w:val="24"/>
              </w:rPr>
            </w:pPr>
            <w:r w:rsidRPr="002E0ABC">
              <w:rPr>
                <w:rFonts w:ascii="Times New Roman" w:hAnsi="Times New Roman" w:cs="Times New Roman"/>
                <w:b/>
                <w:sz w:val="24"/>
                <w:szCs w:val="24"/>
              </w:rPr>
              <w:t>Người chỉnh sửa</w:t>
            </w:r>
          </w:p>
        </w:tc>
        <w:tc>
          <w:tcPr>
            <w:tcW w:w="878" w:type="pct"/>
            <w:tcBorders>
              <w:top w:val="single" w:sz="12" w:space="0" w:color="auto"/>
              <w:left w:val="single" w:sz="6" w:space="0" w:color="auto"/>
              <w:bottom w:val="single" w:sz="6" w:space="0" w:color="auto"/>
              <w:right w:val="single" w:sz="12" w:space="0" w:color="auto"/>
            </w:tcBorders>
            <w:vAlign w:val="center"/>
            <w:hideMark/>
          </w:tcPr>
          <w:p w:rsidR="009F749A" w:rsidRPr="002E0ABC" w:rsidRDefault="009F749A" w:rsidP="009F749A">
            <w:pPr>
              <w:spacing w:before="100" w:beforeAutospacing="1"/>
              <w:jc w:val="center"/>
              <w:rPr>
                <w:rFonts w:ascii="Times New Roman" w:hAnsi="Times New Roman" w:cs="Times New Roman"/>
                <w:b/>
                <w:sz w:val="24"/>
                <w:szCs w:val="24"/>
              </w:rPr>
            </w:pPr>
            <w:r w:rsidRPr="002E0ABC">
              <w:rPr>
                <w:rFonts w:ascii="Times New Roman" w:hAnsi="Times New Roman" w:cs="Times New Roman"/>
                <w:b/>
                <w:sz w:val="24"/>
                <w:szCs w:val="24"/>
              </w:rPr>
              <w:t>Người kiểm tra</w:t>
            </w:r>
          </w:p>
        </w:tc>
      </w:tr>
      <w:tr w:rsidR="002E0ABC" w:rsidRPr="002E0ABC" w:rsidTr="009F749A">
        <w:trPr>
          <w:trHeight w:val="449"/>
        </w:trPr>
        <w:tc>
          <w:tcPr>
            <w:tcW w:w="558" w:type="pct"/>
            <w:tcBorders>
              <w:top w:val="single" w:sz="6" w:space="0" w:color="auto"/>
              <w:left w:val="single" w:sz="12" w:space="0" w:color="auto"/>
              <w:bottom w:val="single" w:sz="6" w:space="0" w:color="auto"/>
              <w:right w:val="single" w:sz="6" w:space="0" w:color="auto"/>
            </w:tcBorders>
            <w:vAlign w:val="center"/>
          </w:tcPr>
          <w:p w:rsidR="009F749A" w:rsidRPr="002E0ABC" w:rsidRDefault="009F749A" w:rsidP="009F749A">
            <w:pPr>
              <w:spacing w:before="100" w:beforeAutospacing="1"/>
              <w:jc w:val="center"/>
              <w:rPr>
                <w:rFonts w:ascii="Times New Roman" w:hAnsi="Times New Roman" w:cs="Times New Roman"/>
                <w:sz w:val="24"/>
                <w:szCs w:val="24"/>
              </w:rPr>
            </w:pPr>
            <w:r w:rsidRPr="002E0ABC">
              <w:rPr>
                <w:rFonts w:ascii="Times New Roman" w:hAnsi="Times New Roman" w:cs="Times New Roman"/>
                <w:sz w:val="24"/>
                <w:szCs w:val="24"/>
              </w:rPr>
              <w:t>0</w:t>
            </w:r>
          </w:p>
        </w:tc>
        <w:tc>
          <w:tcPr>
            <w:tcW w:w="1948" w:type="pct"/>
            <w:tcBorders>
              <w:top w:val="single" w:sz="6" w:space="0" w:color="auto"/>
              <w:left w:val="single" w:sz="6" w:space="0" w:color="auto"/>
              <w:bottom w:val="single" w:sz="6" w:space="0" w:color="auto"/>
              <w:right w:val="single" w:sz="6" w:space="0" w:color="auto"/>
            </w:tcBorders>
            <w:vAlign w:val="center"/>
            <w:hideMark/>
          </w:tcPr>
          <w:p w:rsidR="009F749A" w:rsidRPr="002E0ABC" w:rsidRDefault="009F749A" w:rsidP="009F749A">
            <w:pPr>
              <w:spacing w:before="100" w:beforeAutospacing="1" w:after="100" w:afterAutospacing="1"/>
              <w:jc w:val="center"/>
              <w:rPr>
                <w:rFonts w:ascii="Times New Roman" w:hAnsi="Times New Roman" w:cs="Times New Roman"/>
                <w:sz w:val="24"/>
                <w:szCs w:val="24"/>
              </w:rPr>
            </w:pPr>
            <w:r w:rsidRPr="002E0ABC">
              <w:rPr>
                <w:rFonts w:ascii="Times New Roman" w:hAnsi="Times New Roman" w:cs="Times New Roman"/>
                <w:sz w:val="24"/>
                <w:szCs w:val="24"/>
              </w:rPr>
              <w:t>Ban hành lần đầu</w:t>
            </w:r>
          </w:p>
        </w:tc>
        <w:tc>
          <w:tcPr>
            <w:tcW w:w="784" w:type="pct"/>
            <w:tcBorders>
              <w:top w:val="single" w:sz="6" w:space="0" w:color="auto"/>
              <w:left w:val="single" w:sz="6" w:space="0" w:color="auto"/>
              <w:bottom w:val="single" w:sz="6" w:space="0" w:color="auto"/>
              <w:right w:val="single" w:sz="6" w:space="0" w:color="auto"/>
            </w:tcBorders>
            <w:vAlign w:val="center"/>
          </w:tcPr>
          <w:p w:rsidR="009F749A" w:rsidRPr="002E0ABC" w:rsidRDefault="009F749A" w:rsidP="009F749A">
            <w:pPr>
              <w:spacing w:before="100" w:beforeAutospacing="1" w:after="100" w:afterAutospacing="1"/>
              <w:jc w:val="center"/>
              <w:rPr>
                <w:rFonts w:ascii="Times New Roman" w:hAnsi="Times New Roman" w:cs="Times New Roman"/>
                <w:sz w:val="24"/>
                <w:szCs w:val="24"/>
              </w:rPr>
            </w:pPr>
          </w:p>
        </w:tc>
        <w:tc>
          <w:tcPr>
            <w:tcW w:w="833" w:type="pct"/>
            <w:tcBorders>
              <w:top w:val="single" w:sz="6" w:space="0" w:color="auto"/>
              <w:left w:val="single" w:sz="6" w:space="0" w:color="auto"/>
              <w:bottom w:val="single" w:sz="6" w:space="0" w:color="auto"/>
              <w:right w:val="single" w:sz="6" w:space="0" w:color="auto"/>
            </w:tcBorders>
            <w:vAlign w:val="center"/>
          </w:tcPr>
          <w:p w:rsidR="009F749A" w:rsidRPr="002E0ABC" w:rsidRDefault="009F749A" w:rsidP="009F749A">
            <w:pPr>
              <w:spacing w:before="100" w:beforeAutospacing="1" w:after="100" w:afterAutospacing="1"/>
              <w:jc w:val="center"/>
              <w:rPr>
                <w:rFonts w:ascii="Times New Roman" w:hAnsi="Times New Roman" w:cs="Times New Roman"/>
                <w:sz w:val="24"/>
                <w:szCs w:val="24"/>
              </w:rPr>
            </w:pPr>
            <w:r w:rsidRPr="002E0ABC">
              <w:rPr>
                <w:rFonts w:ascii="Times New Roman" w:hAnsi="Times New Roman" w:cs="Times New Roman"/>
                <w:sz w:val="24"/>
                <w:szCs w:val="24"/>
              </w:rPr>
              <w:t>Nguyen Thi Phuong</w:t>
            </w:r>
          </w:p>
        </w:tc>
        <w:tc>
          <w:tcPr>
            <w:tcW w:w="878" w:type="pct"/>
            <w:tcBorders>
              <w:top w:val="single" w:sz="6" w:space="0" w:color="auto"/>
              <w:left w:val="single" w:sz="6" w:space="0" w:color="auto"/>
              <w:bottom w:val="single" w:sz="6" w:space="0" w:color="auto"/>
              <w:right w:val="single" w:sz="12" w:space="0" w:color="auto"/>
            </w:tcBorders>
            <w:vAlign w:val="center"/>
          </w:tcPr>
          <w:p w:rsidR="009F749A" w:rsidRPr="002E0ABC" w:rsidRDefault="009F749A" w:rsidP="009F749A">
            <w:pPr>
              <w:jc w:val="center"/>
              <w:rPr>
                <w:rFonts w:ascii="Times New Roman" w:hAnsi="Times New Roman" w:cs="Times New Roman"/>
                <w:sz w:val="24"/>
                <w:szCs w:val="24"/>
              </w:rPr>
            </w:pPr>
          </w:p>
        </w:tc>
      </w:tr>
      <w:tr w:rsidR="002E0ABC" w:rsidRPr="002E0ABC" w:rsidTr="009F749A">
        <w:trPr>
          <w:trHeight w:val="356"/>
        </w:trPr>
        <w:tc>
          <w:tcPr>
            <w:tcW w:w="558" w:type="pct"/>
            <w:tcBorders>
              <w:top w:val="single" w:sz="6" w:space="0" w:color="auto"/>
              <w:left w:val="single" w:sz="12" w:space="0" w:color="auto"/>
              <w:bottom w:val="single" w:sz="6" w:space="0" w:color="auto"/>
              <w:right w:val="single" w:sz="6" w:space="0" w:color="auto"/>
            </w:tcBorders>
            <w:vAlign w:val="center"/>
          </w:tcPr>
          <w:p w:rsidR="007B574F" w:rsidRPr="002E0ABC" w:rsidRDefault="007B574F" w:rsidP="007B574F">
            <w:pPr>
              <w:spacing w:before="100" w:beforeAutospacing="1" w:after="100" w:afterAutospacing="1"/>
              <w:jc w:val="center"/>
              <w:rPr>
                <w:rFonts w:ascii="Times New Roman" w:hAnsi="Times New Roman" w:cs="Times New Roman"/>
                <w:sz w:val="24"/>
                <w:szCs w:val="24"/>
              </w:rPr>
            </w:pPr>
            <w:r w:rsidRPr="002E0ABC">
              <w:rPr>
                <w:rFonts w:ascii="Times New Roman" w:hAnsi="Times New Roman" w:cs="Times New Roman"/>
                <w:sz w:val="24"/>
                <w:szCs w:val="24"/>
              </w:rPr>
              <w:t>1</w:t>
            </w:r>
          </w:p>
        </w:tc>
        <w:tc>
          <w:tcPr>
            <w:tcW w:w="1948" w:type="pct"/>
            <w:tcBorders>
              <w:top w:val="single" w:sz="6" w:space="0" w:color="auto"/>
              <w:left w:val="single" w:sz="6" w:space="0" w:color="auto"/>
              <w:bottom w:val="single" w:sz="6" w:space="0" w:color="auto"/>
              <w:right w:val="single" w:sz="6" w:space="0" w:color="auto"/>
            </w:tcBorders>
            <w:vAlign w:val="center"/>
          </w:tcPr>
          <w:p w:rsidR="007B574F" w:rsidRPr="002E0ABC" w:rsidRDefault="007B574F" w:rsidP="007B574F">
            <w:pPr>
              <w:spacing w:before="100" w:beforeAutospacing="1"/>
              <w:jc w:val="center"/>
              <w:rPr>
                <w:rFonts w:ascii="Times New Roman" w:hAnsi="Times New Roman" w:cs="Times New Roman"/>
                <w:sz w:val="24"/>
                <w:szCs w:val="24"/>
              </w:rPr>
            </w:pPr>
          </w:p>
        </w:tc>
        <w:tc>
          <w:tcPr>
            <w:tcW w:w="784" w:type="pct"/>
            <w:tcBorders>
              <w:top w:val="single" w:sz="6" w:space="0" w:color="auto"/>
              <w:left w:val="single" w:sz="6" w:space="0" w:color="auto"/>
              <w:bottom w:val="single" w:sz="6" w:space="0" w:color="auto"/>
              <w:right w:val="single" w:sz="6" w:space="0" w:color="auto"/>
            </w:tcBorders>
            <w:vAlign w:val="center"/>
          </w:tcPr>
          <w:p w:rsidR="007B574F" w:rsidRPr="002E0ABC" w:rsidRDefault="007B574F" w:rsidP="007B574F">
            <w:pPr>
              <w:spacing w:before="100" w:beforeAutospacing="1"/>
              <w:jc w:val="center"/>
              <w:rPr>
                <w:rFonts w:ascii="Times New Roman" w:hAnsi="Times New Roman" w:cs="Times New Roman"/>
                <w:sz w:val="24"/>
                <w:szCs w:val="24"/>
              </w:rPr>
            </w:pPr>
          </w:p>
        </w:tc>
        <w:tc>
          <w:tcPr>
            <w:tcW w:w="833" w:type="pct"/>
            <w:tcBorders>
              <w:top w:val="single" w:sz="6" w:space="0" w:color="auto"/>
              <w:left w:val="single" w:sz="6" w:space="0" w:color="auto"/>
              <w:bottom w:val="single" w:sz="6" w:space="0" w:color="auto"/>
              <w:right w:val="single" w:sz="6" w:space="0" w:color="auto"/>
            </w:tcBorders>
            <w:vAlign w:val="center"/>
          </w:tcPr>
          <w:p w:rsidR="007B574F" w:rsidRPr="002E0ABC" w:rsidRDefault="007B574F" w:rsidP="007B574F">
            <w:pPr>
              <w:spacing w:before="100" w:beforeAutospacing="1"/>
              <w:jc w:val="center"/>
              <w:rPr>
                <w:rFonts w:ascii="Times New Roman" w:hAnsi="Times New Roman" w:cs="Times New Roman"/>
                <w:sz w:val="24"/>
                <w:szCs w:val="24"/>
              </w:rPr>
            </w:pPr>
          </w:p>
        </w:tc>
        <w:tc>
          <w:tcPr>
            <w:tcW w:w="878" w:type="pct"/>
            <w:tcBorders>
              <w:top w:val="single" w:sz="6" w:space="0" w:color="auto"/>
              <w:left w:val="single" w:sz="6" w:space="0" w:color="auto"/>
              <w:bottom w:val="single" w:sz="6" w:space="0" w:color="auto"/>
              <w:right w:val="single" w:sz="12" w:space="0" w:color="auto"/>
            </w:tcBorders>
            <w:vAlign w:val="center"/>
          </w:tcPr>
          <w:p w:rsidR="007B574F" w:rsidRPr="002E0ABC" w:rsidRDefault="007B574F" w:rsidP="007B574F">
            <w:pPr>
              <w:jc w:val="center"/>
              <w:rPr>
                <w:rFonts w:ascii="Times New Roman" w:hAnsi="Times New Roman" w:cs="Times New Roman"/>
                <w:sz w:val="24"/>
                <w:szCs w:val="24"/>
              </w:rPr>
            </w:pPr>
          </w:p>
        </w:tc>
      </w:tr>
      <w:tr w:rsidR="002E0ABC" w:rsidRPr="002E0ABC" w:rsidTr="009F749A">
        <w:trPr>
          <w:trHeight w:val="368"/>
        </w:trPr>
        <w:tc>
          <w:tcPr>
            <w:tcW w:w="558" w:type="pct"/>
            <w:tcBorders>
              <w:top w:val="single" w:sz="6" w:space="0" w:color="auto"/>
              <w:left w:val="single" w:sz="12" w:space="0" w:color="auto"/>
              <w:bottom w:val="single" w:sz="12" w:space="0" w:color="auto"/>
              <w:right w:val="single" w:sz="6" w:space="0" w:color="auto"/>
            </w:tcBorders>
            <w:vAlign w:val="center"/>
          </w:tcPr>
          <w:p w:rsidR="007B574F" w:rsidRPr="002E0ABC" w:rsidRDefault="007B574F" w:rsidP="007B574F">
            <w:pPr>
              <w:spacing w:before="100" w:beforeAutospacing="1" w:after="100" w:afterAutospacing="1"/>
              <w:jc w:val="center"/>
              <w:rPr>
                <w:rFonts w:ascii="Times New Roman" w:hAnsi="Times New Roman" w:cs="Times New Roman"/>
                <w:sz w:val="24"/>
                <w:szCs w:val="24"/>
              </w:rPr>
            </w:pPr>
            <w:r w:rsidRPr="002E0ABC">
              <w:rPr>
                <w:rFonts w:ascii="Times New Roman" w:hAnsi="Times New Roman" w:cs="Times New Roman"/>
                <w:sz w:val="24"/>
                <w:szCs w:val="24"/>
              </w:rPr>
              <w:t>2</w:t>
            </w:r>
          </w:p>
        </w:tc>
        <w:tc>
          <w:tcPr>
            <w:tcW w:w="1948" w:type="pct"/>
            <w:tcBorders>
              <w:top w:val="single" w:sz="6" w:space="0" w:color="auto"/>
              <w:left w:val="single" w:sz="6" w:space="0" w:color="auto"/>
              <w:bottom w:val="single" w:sz="12" w:space="0" w:color="auto"/>
              <w:right w:val="single" w:sz="6" w:space="0" w:color="auto"/>
            </w:tcBorders>
            <w:vAlign w:val="center"/>
          </w:tcPr>
          <w:p w:rsidR="007B574F" w:rsidRPr="002E0ABC" w:rsidRDefault="007B574F" w:rsidP="007B574F">
            <w:pPr>
              <w:jc w:val="center"/>
              <w:rPr>
                <w:rFonts w:ascii="Times New Roman" w:hAnsi="Times New Roman" w:cs="Times New Roman"/>
                <w:sz w:val="24"/>
                <w:szCs w:val="24"/>
              </w:rPr>
            </w:pPr>
          </w:p>
        </w:tc>
        <w:tc>
          <w:tcPr>
            <w:tcW w:w="784" w:type="pct"/>
            <w:tcBorders>
              <w:top w:val="single" w:sz="6" w:space="0" w:color="auto"/>
              <w:left w:val="single" w:sz="6" w:space="0" w:color="auto"/>
              <w:bottom w:val="single" w:sz="12" w:space="0" w:color="auto"/>
              <w:right w:val="single" w:sz="6" w:space="0" w:color="auto"/>
            </w:tcBorders>
            <w:vAlign w:val="center"/>
          </w:tcPr>
          <w:p w:rsidR="007B574F" w:rsidRPr="002E0ABC" w:rsidRDefault="007B574F" w:rsidP="007B574F">
            <w:pPr>
              <w:jc w:val="center"/>
              <w:rPr>
                <w:rFonts w:ascii="Times New Roman" w:hAnsi="Times New Roman" w:cs="Times New Roman"/>
                <w:sz w:val="24"/>
                <w:szCs w:val="24"/>
              </w:rPr>
            </w:pPr>
          </w:p>
        </w:tc>
        <w:tc>
          <w:tcPr>
            <w:tcW w:w="833" w:type="pct"/>
            <w:tcBorders>
              <w:top w:val="single" w:sz="6" w:space="0" w:color="auto"/>
              <w:left w:val="single" w:sz="6" w:space="0" w:color="auto"/>
              <w:bottom w:val="single" w:sz="12" w:space="0" w:color="auto"/>
              <w:right w:val="single" w:sz="6" w:space="0" w:color="auto"/>
            </w:tcBorders>
            <w:vAlign w:val="center"/>
          </w:tcPr>
          <w:p w:rsidR="007B574F" w:rsidRPr="002E0ABC" w:rsidRDefault="007B574F" w:rsidP="007B574F">
            <w:pPr>
              <w:jc w:val="center"/>
              <w:rPr>
                <w:rFonts w:ascii="Times New Roman" w:hAnsi="Times New Roman" w:cs="Times New Roman"/>
                <w:sz w:val="24"/>
                <w:szCs w:val="24"/>
              </w:rPr>
            </w:pPr>
          </w:p>
        </w:tc>
        <w:tc>
          <w:tcPr>
            <w:tcW w:w="878" w:type="pct"/>
            <w:tcBorders>
              <w:top w:val="single" w:sz="6" w:space="0" w:color="auto"/>
              <w:left w:val="single" w:sz="6" w:space="0" w:color="auto"/>
              <w:bottom w:val="single" w:sz="12" w:space="0" w:color="auto"/>
              <w:right w:val="single" w:sz="12" w:space="0" w:color="auto"/>
            </w:tcBorders>
            <w:vAlign w:val="center"/>
          </w:tcPr>
          <w:p w:rsidR="007B574F" w:rsidRPr="002E0ABC" w:rsidRDefault="007B574F" w:rsidP="007B574F">
            <w:pPr>
              <w:jc w:val="center"/>
              <w:rPr>
                <w:rFonts w:ascii="Times New Roman" w:hAnsi="Times New Roman" w:cs="Times New Roman"/>
                <w:sz w:val="24"/>
                <w:szCs w:val="24"/>
              </w:rPr>
            </w:pPr>
          </w:p>
        </w:tc>
      </w:tr>
      <w:bookmarkEnd w:id="0"/>
    </w:tbl>
    <w:p w:rsidR="007B574F" w:rsidRPr="002E0ABC" w:rsidRDefault="007B574F" w:rsidP="007B574F">
      <w:pPr>
        <w:rPr>
          <w:rFonts w:ascii="Times New Roman"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5B24DB" w:rsidRPr="002E0ABC" w:rsidRDefault="005B24DB" w:rsidP="00C01E81">
      <w:pPr>
        <w:widowControl/>
        <w:jc w:val="both"/>
        <w:rPr>
          <w:rFonts w:ascii="Times New Roman" w:eastAsia="Calibri" w:hAnsi="Times New Roman" w:cs="Times New Roman"/>
          <w:b/>
          <w:sz w:val="24"/>
          <w:szCs w:val="24"/>
        </w:rPr>
      </w:pPr>
    </w:p>
    <w:p w:rsidR="005B24DB" w:rsidRPr="002E0ABC" w:rsidRDefault="005B24DB" w:rsidP="00C01E81">
      <w:pPr>
        <w:widowControl/>
        <w:jc w:val="both"/>
        <w:rPr>
          <w:rFonts w:ascii="Times New Roman" w:eastAsia="Calibri" w:hAnsi="Times New Roman" w:cs="Times New Roman"/>
          <w:b/>
          <w:sz w:val="24"/>
          <w:szCs w:val="24"/>
        </w:rPr>
      </w:pPr>
    </w:p>
    <w:p w:rsidR="00E334AB" w:rsidRPr="002E0ABC" w:rsidRDefault="00E334AB" w:rsidP="00C01E81">
      <w:pPr>
        <w:widowControl/>
        <w:jc w:val="both"/>
        <w:rPr>
          <w:rFonts w:ascii="Times New Roman" w:eastAsia="Calibri" w:hAnsi="Times New Roman" w:cs="Times New Roman"/>
          <w:b/>
          <w:sz w:val="24"/>
          <w:szCs w:val="24"/>
        </w:rPr>
      </w:pPr>
    </w:p>
    <w:p w:rsidR="00E334AB" w:rsidRPr="002E0ABC" w:rsidRDefault="00E334AB" w:rsidP="00C01E81">
      <w:pPr>
        <w:widowControl/>
        <w:jc w:val="both"/>
        <w:rPr>
          <w:rFonts w:ascii="Times New Roman" w:eastAsia="Calibri" w:hAnsi="Times New Roman" w:cs="Times New Roman"/>
          <w:b/>
          <w:sz w:val="24"/>
          <w:szCs w:val="24"/>
        </w:rPr>
      </w:pPr>
    </w:p>
    <w:p w:rsidR="00E334AB" w:rsidRPr="002E0ABC" w:rsidRDefault="00E334AB" w:rsidP="00C01E81">
      <w:pPr>
        <w:widowControl/>
        <w:jc w:val="both"/>
        <w:rPr>
          <w:rFonts w:ascii="Times New Roman" w:eastAsia="Calibri" w:hAnsi="Times New Roman" w:cs="Times New Roman"/>
          <w:b/>
          <w:sz w:val="24"/>
          <w:szCs w:val="24"/>
        </w:rPr>
      </w:pPr>
    </w:p>
    <w:p w:rsidR="005B24DB" w:rsidRPr="002E0ABC" w:rsidRDefault="005B24DB" w:rsidP="00C01E81">
      <w:pPr>
        <w:widowControl/>
        <w:jc w:val="both"/>
        <w:rPr>
          <w:rFonts w:ascii="Times New Roman" w:eastAsia="Calibri" w:hAnsi="Times New Roman" w:cs="Times New Roman"/>
          <w:b/>
          <w:sz w:val="24"/>
          <w:szCs w:val="24"/>
        </w:rPr>
      </w:pPr>
    </w:p>
    <w:p w:rsidR="007B574F" w:rsidRPr="002E0ABC" w:rsidRDefault="007B574F" w:rsidP="00C01E81">
      <w:pPr>
        <w:widowControl/>
        <w:jc w:val="both"/>
        <w:rPr>
          <w:rFonts w:ascii="Times New Roman" w:eastAsia="Calibri" w:hAnsi="Times New Roman" w:cs="Times New Roman"/>
          <w:b/>
          <w:sz w:val="24"/>
          <w:szCs w:val="24"/>
        </w:rPr>
      </w:pPr>
    </w:p>
    <w:p w:rsidR="005B24DB" w:rsidRPr="002E0ABC" w:rsidRDefault="005B24DB" w:rsidP="00C01E81">
      <w:pPr>
        <w:pStyle w:val="ListParagraph"/>
        <w:widowControl/>
        <w:tabs>
          <w:tab w:val="left" w:pos="810"/>
        </w:tabs>
        <w:ind w:left="360" w:hanging="720"/>
        <w:jc w:val="both"/>
        <w:rPr>
          <w:rFonts w:ascii="Times New Roman" w:eastAsia="Calibri" w:hAnsi="Times New Roman" w:cs="Times New Roman"/>
          <w:b/>
          <w:sz w:val="24"/>
          <w:szCs w:val="24"/>
        </w:rPr>
      </w:pPr>
    </w:p>
    <w:p w:rsidR="00C01E81" w:rsidRPr="002E0ABC" w:rsidRDefault="005F347F" w:rsidP="00C01E81">
      <w:pPr>
        <w:pStyle w:val="ListParagraph"/>
        <w:widowControl/>
        <w:numPr>
          <w:ilvl w:val="0"/>
          <w:numId w:val="2"/>
        </w:numPr>
        <w:tabs>
          <w:tab w:val="left" w:pos="810"/>
        </w:tabs>
        <w:ind w:left="360" w:hanging="270"/>
        <w:jc w:val="both"/>
        <w:rPr>
          <w:rFonts w:ascii="Times New Roman" w:eastAsia="Calibri" w:hAnsi="Times New Roman" w:cs="Times New Roman"/>
          <w:b/>
          <w:sz w:val="24"/>
          <w:szCs w:val="24"/>
        </w:rPr>
      </w:pPr>
      <w:r w:rsidRPr="002E0ABC">
        <w:rPr>
          <w:rFonts w:ascii="Times New Roman" w:eastAsia="Calibri" w:hAnsi="Times New Roman" w:cs="Times New Roman"/>
          <w:b/>
          <w:sz w:val="24"/>
          <w:szCs w:val="24"/>
        </w:rPr>
        <w:t>MỤC ĐÍCH VÀ PHẠ</w:t>
      </w:r>
      <w:r w:rsidR="006F28E4" w:rsidRPr="002E0ABC">
        <w:rPr>
          <w:rFonts w:ascii="Times New Roman" w:eastAsia="Calibri" w:hAnsi="Times New Roman" w:cs="Times New Roman"/>
          <w:b/>
          <w:sz w:val="24"/>
          <w:szCs w:val="24"/>
        </w:rPr>
        <w:t>M VI</w:t>
      </w:r>
    </w:p>
    <w:p w:rsidR="00C01E81" w:rsidRPr="002E0ABC" w:rsidRDefault="005F347F" w:rsidP="00C01E81">
      <w:pPr>
        <w:widowControl/>
        <w:autoSpaceDE w:val="0"/>
        <w:autoSpaceDN w:val="0"/>
        <w:adjustRightInd w:val="0"/>
        <w:ind w:left="360"/>
        <w:rPr>
          <w:rFonts w:ascii="Times New Roman" w:hAnsi="Times New Roman" w:cs="Times New Roman"/>
          <w:sz w:val="24"/>
          <w:szCs w:val="24"/>
        </w:rPr>
      </w:pPr>
      <w:r w:rsidRPr="002E0ABC">
        <w:rPr>
          <w:rFonts w:ascii="Times New Roman" w:hAnsi="Times New Roman" w:cs="Times New Roman"/>
          <w:sz w:val="24"/>
          <w:szCs w:val="24"/>
        </w:rPr>
        <w:t>Mục đích của tài liệu này là cung cấp một hướng dẫn có hệ thống để vận hành nhập kho và lưu trữ dầu Diesel.</w:t>
      </w:r>
    </w:p>
    <w:p w:rsidR="005B24DB" w:rsidRPr="002E0ABC" w:rsidRDefault="00DE3842" w:rsidP="00C01E81">
      <w:pPr>
        <w:widowControl/>
        <w:autoSpaceDE w:val="0"/>
        <w:autoSpaceDN w:val="0"/>
        <w:adjustRightInd w:val="0"/>
        <w:ind w:left="360"/>
        <w:rPr>
          <w:rFonts w:ascii="Times New Roman" w:eastAsia="Calibri" w:hAnsi="Times New Roman" w:cs="Times New Roman"/>
          <w:b/>
          <w:sz w:val="24"/>
          <w:szCs w:val="24"/>
        </w:rPr>
      </w:pPr>
      <w:r w:rsidRPr="002E0ABC">
        <w:rPr>
          <w:rFonts w:ascii="Times New Roman" w:hAnsi="Times New Roman" w:cs="Times New Roman"/>
          <w:sz w:val="24"/>
          <w:szCs w:val="24"/>
        </w:rPr>
        <w:t xml:space="preserve">Mục đích chính của dầu diesel là </w:t>
      </w:r>
      <w:r w:rsidR="002962ED" w:rsidRPr="002E0ABC">
        <w:rPr>
          <w:rFonts w:ascii="Times New Roman" w:hAnsi="Times New Roman" w:cs="Times New Roman"/>
          <w:sz w:val="24"/>
          <w:szCs w:val="24"/>
        </w:rPr>
        <w:t>dung cho lò hơi phụ và máy phát điện khẩn cấp chạy dầu diesel và các xe cơ giới và bơm nước cứu hỏa.</w:t>
      </w:r>
    </w:p>
    <w:p w:rsidR="00C01E81" w:rsidRPr="002E0ABC" w:rsidRDefault="00C01E81" w:rsidP="00C01E81">
      <w:pPr>
        <w:widowControl/>
        <w:autoSpaceDE w:val="0"/>
        <w:autoSpaceDN w:val="0"/>
        <w:adjustRightInd w:val="0"/>
        <w:ind w:left="360" w:hanging="270"/>
        <w:rPr>
          <w:rFonts w:ascii="Times New Roman" w:eastAsia="Calibri" w:hAnsi="Times New Roman" w:cs="Times New Roman"/>
          <w:b/>
          <w:sz w:val="24"/>
          <w:szCs w:val="24"/>
        </w:rPr>
      </w:pPr>
    </w:p>
    <w:p w:rsidR="00C01E81" w:rsidRPr="002E0ABC" w:rsidRDefault="006842BE" w:rsidP="00C01E81">
      <w:pPr>
        <w:pStyle w:val="ListParagraph"/>
        <w:widowControl/>
        <w:numPr>
          <w:ilvl w:val="0"/>
          <w:numId w:val="2"/>
        </w:numPr>
        <w:tabs>
          <w:tab w:val="left" w:pos="810"/>
        </w:tabs>
        <w:ind w:left="360" w:hanging="270"/>
        <w:jc w:val="both"/>
        <w:rPr>
          <w:rFonts w:ascii="Times New Roman" w:eastAsia="Calibri" w:hAnsi="Times New Roman" w:cs="Times New Roman"/>
          <w:b/>
          <w:sz w:val="24"/>
          <w:szCs w:val="24"/>
        </w:rPr>
      </w:pPr>
      <w:r w:rsidRPr="002E0ABC">
        <w:rPr>
          <w:rFonts w:ascii="Times New Roman" w:eastAsia="Calibri" w:hAnsi="Times New Roman" w:cs="Times New Roman"/>
          <w:b/>
          <w:sz w:val="24"/>
          <w:szCs w:val="24"/>
        </w:rPr>
        <w:t>ĐỊNH NGHĨA VÀ CÁC TỪ VIẾT TẮT</w:t>
      </w:r>
    </w:p>
    <w:p w:rsidR="00C01E81" w:rsidRPr="002E0ABC" w:rsidRDefault="00C01E81" w:rsidP="00C01E81">
      <w:pPr>
        <w:pStyle w:val="ListParagraph"/>
        <w:widowControl/>
        <w:tabs>
          <w:tab w:val="left" w:pos="810"/>
        </w:tabs>
        <w:ind w:left="360"/>
        <w:jc w:val="both"/>
        <w:rPr>
          <w:rFonts w:ascii="Times New Roman" w:eastAsia="Calibri" w:hAnsi="Times New Roman" w:cs="Times New Roman"/>
          <w:b/>
          <w:sz w:val="24"/>
          <w:szCs w:val="24"/>
        </w:rPr>
      </w:pPr>
    </w:p>
    <w:p w:rsidR="005B24DB" w:rsidRPr="002E0ABC" w:rsidRDefault="003F14DC"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CCR:</w:t>
      </w:r>
      <w:r w:rsidRPr="002E0ABC">
        <w:rPr>
          <w:rFonts w:ascii="Times New Roman" w:hAnsi="Times New Roman" w:cs="Times New Roman"/>
          <w:sz w:val="24"/>
          <w:szCs w:val="24"/>
        </w:rPr>
        <w:tab/>
      </w:r>
      <w:r w:rsidR="002962ED" w:rsidRPr="002E0ABC">
        <w:rPr>
          <w:rFonts w:ascii="Times New Roman" w:hAnsi="Times New Roman" w:cs="Times New Roman"/>
          <w:sz w:val="24"/>
          <w:szCs w:val="24"/>
        </w:rPr>
        <w:t>Phòng điều khiể</w:t>
      </w:r>
      <w:r w:rsidRPr="002E0ABC">
        <w:rPr>
          <w:rFonts w:ascii="Times New Roman" w:hAnsi="Times New Roman" w:cs="Times New Roman"/>
          <w:sz w:val="24"/>
          <w:szCs w:val="24"/>
        </w:rPr>
        <w:t>n trung tâm</w:t>
      </w:r>
    </w:p>
    <w:p w:rsidR="005B24DB" w:rsidRPr="002E0ABC" w:rsidRDefault="005B24DB"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DCS:</w:t>
      </w:r>
      <w:r w:rsidRPr="002E0ABC">
        <w:rPr>
          <w:rFonts w:ascii="Times New Roman" w:hAnsi="Times New Roman" w:cs="Times New Roman"/>
          <w:sz w:val="24"/>
          <w:szCs w:val="24"/>
        </w:rPr>
        <w:tab/>
      </w:r>
      <w:r w:rsidR="002962ED" w:rsidRPr="002E0ABC">
        <w:rPr>
          <w:rFonts w:ascii="Times New Roman" w:hAnsi="Times New Roman" w:cs="Times New Roman"/>
          <w:sz w:val="24"/>
          <w:szCs w:val="24"/>
        </w:rPr>
        <w:t>Hệ thống điều khiể</w:t>
      </w:r>
      <w:r w:rsidR="003F14DC" w:rsidRPr="002E0ABC">
        <w:rPr>
          <w:rFonts w:ascii="Times New Roman" w:hAnsi="Times New Roman" w:cs="Times New Roman"/>
          <w:sz w:val="24"/>
          <w:szCs w:val="24"/>
        </w:rPr>
        <w:t>n phân tán</w:t>
      </w:r>
    </w:p>
    <w:p w:rsidR="005B24DB" w:rsidRPr="002E0ABC" w:rsidRDefault="003F14DC"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H:</w:t>
      </w:r>
      <w:r w:rsidRPr="002E0ABC">
        <w:rPr>
          <w:rFonts w:ascii="Times New Roman" w:hAnsi="Times New Roman" w:cs="Times New Roman"/>
          <w:sz w:val="24"/>
          <w:szCs w:val="24"/>
        </w:rPr>
        <w:tab/>
      </w:r>
      <w:r w:rsidRPr="002E0ABC">
        <w:rPr>
          <w:rFonts w:ascii="Times New Roman" w:hAnsi="Times New Roman" w:cs="Times New Roman"/>
          <w:sz w:val="24"/>
          <w:szCs w:val="24"/>
        </w:rPr>
        <w:tab/>
      </w:r>
      <w:r w:rsidR="002962ED" w:rsidRPr="002E0ABC">
        <w:rPr>
          <w:rFonts w:ascii="Times New Roman" w:hAnsi="Times New Roman" w:cs="Times New Roman"/>
          <w:sz w:val="24"/>
          <w:szCs w:val="24"/>
        </w:rPr>
        <w:t>Cao</w:t>
      </w:r>
    </w:p>
    <w:p w:rsidR="005B24DB" w:rsidRPr="002E0ABC" w:rsidRDefault="003F14DC"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HH:</w:t>
      </w:r>
      <w:r w:rsidRPr="002E0ABC">
        <w:rPr>
          <w:rFonts w:ascii="Times New Roman" w:hAnsi="Times New Roman" w:cs="Times New Roman"/>
          <w:sz w:val="24"/>
          <w:szCs w:val="24"/>
        </w:rPr>
        <w:tab/>
      </w:r>
      <w:r w:rsidR="002962ED" w:rsidRPr="002E0ABC">
        <w:rPr>
          <w:rFonts w:ascii="Times New Roman" w:hAnsi="Times New Roman" w:cs="Times New Roman"/>
          <w:sz w:val="24"/>
          <w:szCs w:val="24"/>
        </w:rPr>
        <w:t>Rất cao</w:t>
      </w:r>
    </w:p>
    <w:p w:rsidR="005B24DB" w:rsidRPr="002E0ABC" w:rsidRDefault="003F14DC"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L:</w:t>
      </w:r>
      <w:r w:rsidRPr="002E0ABC">
        <w:rPr>
          <w:rFonts w:ascii="Times New Roman" w:hAnsi="Times New Roman" w:cs="Times New Roman"/>
          <w:sz w:val="24"/>
          <w:szCs w:val="24"/>
        </w:rPr>
        <w:tab/>
      </w:r>
      <w:r w:rsidRPr="002E0ABC">
        <w:rPr>
          <w:rFonts w:ascii="Times New Roman" w:hAnsi="Times New Roman" w:cs="Times New Roman"/>
          <w:sz w:val="24"/>
          <w:szCs w:val="24"/>
        </w:rPr>
        <w:tab/>
      </w:r>
      <w:r w:rsidR="002962ED" w:rsidRPr="002E0ABC">
        <w:rPr>
          <w:rFonts w:ascii="Times New Roman" w:hAnsi="Times New Roman" w:cs="Times New Roman"/>
          <w:sz w:val="24"/>
          <w:szCs w:val="24"/>
        </w:rPr>
        <w:t>Thấp</w:t>
      </w:r>
    </w:p>
    <w:p w:rsidR="005B24DB" w:rsidRPr="002E0ABC" w:rsidRDefault="001F02DF"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LDO:</w:t>
      </w:r>
      <w:r w:rsidRPr="002E0ABC">
        <w:rPr>
          <w:rFonts w:ascii="Times New Roman" w:hAnsi="Times New Roman" w:cs="Times New Roman"/>
          <w:sz w:val="24"/>
          <w:szCs w:val="24"/>
        </w:rPr>
        <w:tab/>
      </w:r>
      <w:r w:rsidR="00CF5F94" w:rsidRPr="002E0ABC">
        <w:rPr>
          <w:rFonts w:ascii="Times New Roman" w:hAnsi="Times New Roman" w:cs="Times New Roman"/>
          <w:sz w:val="24"/>
          <w:szCs w:val="24"/>
        </w:rPr>
        <w:t>Dầu nhẹ diesel</w:t>
      </w:r>
    </w:p>
    <w:p w:rsidR="005B24DB" w:rsidRPr="002E0ABC" w:rsidRDefault="001F02DF"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LL:</w:t>
      </w:r>
      <w:r w:rsidRPr="002E0ABC">
        <w:rPr>
          <w:rFonts w:ascii="Times New Roman" w:hAnsi="Times New Roman" w:cs="Times New Roman"/>
          <w:sz w:val="24"/>
          <w:szCs w:val="24"/>
        </w:rPr>
        <w:tab/>
      </w:r>
      <w:r w:rsidR="00CF5F94" w:rsidRPr="002E0ABC">
        <w:rPr>
          <w:rFonts w:ascii="Times New Roman" w:hAnsi="Times New Roman" w:cs="Times New Roman"/>
          <w:sz w:val="24"/>
          <w:szCs w:val="24"/>
        </w:rPr>
        <w:t>Rất thấp</w:t>
      </w:r>
    </w:p>
    <w:p w:rsidR="005B24DB" w:rsidRPr="002E0ABC" w:rsidRDefault="005B24DB"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MOV:</w:t>
      </w:r>
      <w:r w:rsidRPr="002E0ABC">
        <w:rPr>
          <w:rFonts w:ascii="Times New Roman" w:hAnsi="Times New Roman" w:cs="Times New Roman"/>
          <w:sz w:val="24"/>
          <w:szCs w:val="24"/>
        </w:rPr>
        <w:tab/>
      </w:r>
      <w:r w:rsidR="007C4B16" w:rsidRPr="002E0ABC">
        <w:rPr>
          <w:rFonts w:ascii="Times New Roman" w:hAnsi="Times New Roman" w:cs="Times New Roman"/>
          <w:sz w:val="24"/>
          <w:szCs w:val="24"/>
        </w:rPr>
        <w:t>Van điều khiển vận hành bằng động cơ.</w:t>
      </w:r>
    </w:p>
    <w:p w:rsidR="005B24DB" w:rsidRPr="002E0ABC" w:rsidRDefault="001F02DF"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NRV:</w:t>
      </w:r>
      <w:r w:rsidRPr="002E0ABC">
        <w:rPr>
          <w:rFonts w:ascii="Times New Roman" w:hAnsi="Times New Roman" w:cs="Times New Roman"/>
          <w:sz w:val="24"/>
          <w:szCs w:val="24"/>
        </w:rPr>
        <w:tab/>
      </w:r>
      <w:r w:rsidR="007C4B16" w:rsidRPr="002E0ABC">
        <w:rPr>
          <w:rFonts w:ascii="Times New Roman" w:hAnsi="Times New Roman" w:cs="Times New Roman"/>
          <w:sz w:val="24"/>
          <w:szCs w:val="24"/>
        </w:rPr>
        <w:t>Van một chiều</w:t>
      </w:r>
    </w:p>
    <w:p w:rsidR="005B24DB" w:rsidRPr="002E0ABC" w:rsidRDefault="001F02DF"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PCV:</w:t>
      </w:r>
      <w:r w:rsidRPr="002E0ABC">
        <w:rPr>
          <w:rFonts w:ascii="Times New Roman" w:hAnsi="Times New Roman" w:cs="Times New Roman"/>
          <w:sz w:val="24"/>
          <w:szCs w:val="24"/>
        </w:rPr>
        <w:tab/>
      </w:r>
      <w:r w:rsidR="007C4B16" w:rsidRPr="002E0ABC">
        <w:rPr>
          <w:rFonts w:ascii="Times New Roman" w:hAnsi="Times New Roman" w:cs="Times New Roman"/>
          <w:sz w:val="24"/>
          <w:szCs w:val="24"/>
        </w:rPr>
        <w:t>Van điều khiển áp suất</w:t>
      </w:r>
    </w:p>
    <w:p w:rsidR="005B24DB" w:rsidRPr="002E0ABC" w:rsidRDefault="001F02DF" w:rsidP="005B24DB">
      <w:pPr>
        <w:widowControl/>
        <w:autoSpaceDE w:val="0"/>
        <w:autoSpaceDN w:val="0"/>
        <w:adjustRightInd w:val="0"/>
        <w:ind w:firstLine="450"/>
        <w:rPr>
          <w:rFonts w:ascii="Times New Roman" w:hAnsi="Times New Roman" w:cs="Times New Roman"/>
          <w:sz w:val="24"/>
          <w:szCs w:val="24"/>
        </w:rPr>
      </w:pPr>
      <w:r w:rsidRPr="002E0ABC">
        <w:rPr>
          <w:rFonts w:ascii="Times New Roman" w:hAnsi="Times New Roman" w:cs="Times New Roman"/>
          <w:sz w:val="24"/>
          <w:szCs w:val="24"/>
        </w:rPr>
        <w:t>TCV:</w:t>
      </w:r>
      <w:r w:rsidRPr="002E0ABC">
        <w:rPr>
          <w:rFonts w:ascii="Times New Roman" w:hAnsi="Times New Roman" w:cs="Times New Roman"/>
          <w:sz w:val="24"/>
          <w:szCs w:val="24"/>
        </w:rPr>
        <w:tab/>
      </w:r>
      <w:r w:rsidR="007C4B16" w:rsidRPr="002E0ABC">
        <w:rPr>
          <w:rFonts w:ascii="Times New Roman" w:hAnsi="Times New Roman" w:cs="Times New Roman"/>
          <w:sz w:val="24"/>
          <w:szCs w:val="24"/>
        </w:rPr>
        <w:t>Van điều khiển nhiệt độ</w:t>
      </w:r>
    </w:p>
    <w:p w:rsidR="00C01E81" w:rsidRPr="002E0ABC" w:rsidRDefault="00C01E81" w:rsidP="00C01E81">
      <w:pPr>
        <w:pStyle w:val="ListParagraph"/>
        <w:widowControl/>
        <w:tabs>
          <w:tab w:val="left" w:pos="810"/>
        </w:tabs>
        <w:ind w:left="360"/>
        <w:jc w:val="both"/>
        <w:rPr>
          <w:rFonts w:ascii="Times New Roman" w:eastAsia="Calibri" w:hAnsi="Times New Roman" w:cs="Times New Roman"/>
          <w:b/>
          <w:sz w:val="24"/>
          <w:szCs w:val="24"/>
        </w:rPr>
      </w:pPr>
    </w:p>
    <w:p w:rsidR="00C01E81" w:rsidRPr="002E0ABC" w:rsidRDefault="003770D1" w:rsidP="00C01E81">
      <w:pPr>
        <w:pStyle w:val="BodyText"/>
        <w:numPr>
          <w:ilvl w:val="0"/>
          <w:numId w:val="2"/>
        </w:numPr>
        <w:ind w:left="360" w:right="155" w:hanging="270"/>
        <w:jc w:val="both"/>
        <w:rPr>
          <w:rFonts w:ascii="Times New Roman" w:hAnsi="Times New Roman" w:cs="Times New Roman"/>
          <w:b/>
          <w:sz w:val="24"/>
          <w:szCs w:val="24"/>
        </w:rPr>
      </w:pPr>
      <w:r w:rsidRPr="002E0ABC">
        <w:rPr>
          <w:rFonts w:ascii="Times New Roman" w:hAnsi="Times New Roman" w:cs="Times New Roman"/>
          <w:b/>
          <w:sz w:val="24"/>
          <w:szCs w:val="24"/>
        </w:rPr>
        <w:t>Biện pháp phòng ngừ</w:t>
      </w:r>
      <w:r w:rsidR="00C30844" w:rsidRPr="002E0ABC">
        <w:rPr>
          <w:rFonts w:ascii="Times New Roman" w:hAnsi="Times New Roman" w:cs="Times New Roman"/>
          <w:b/>
          <w:sz w:val="24"/>
          <w:szCs w:val="24"/>
        </w:rPr>
        <w:t>a</w:t>
      </w:r>
    </w:p>
    <w:p w:rsidR="00C01E81" w:rsidRPr="002E0ABC" w:rsidRDefault="00C01E81" w:rsidP="00C01E81">
      <w:pPr>
        <w:pStyle w:val="BodyText"/>
        <w:ind w:left="360" w:right="155"/>
        <w:jc w:val="both"/>
        <w:rPr>
          <w:rFonts w:ascii="Times New Roman" w:hAnsi="Times New Roman" w:cs="Times New Roman"/>
          <w:b/>
          <w:sz w:val="24"/>
          <w:szCs w:val="24"/>
        </w:rPr>
      </w:pPr>
    </w:p>
    <w:tbl>
      <w:tblPr>
        <w:tblStyle w:val="TableGrid"/>
        <w:tblW w:w="0" w:type="auto"/>
        <w:tblInd w:w="-432" w:type="dxa"/>
        <w:tblLook w:val="04A0" w:firstRow="1" w:lastRow="0" w:firstColumn="1" w:lastColumn="0" w:noHBand="0" w:noVBand="1"/>
      </w:tblPr>
      <w:tblGrid>
        <w:gridCol w:w="2880"/>
        <w:gridCol w:w="3060"/>
        <w:gridCol w:w="4068"/>
      </w:tblGrid>
      <w:tr w:rsidR="002E0ABC" w:rsidRPr="002E0ABC" w:rsidTr="00036380">
        <w:tc>
          <w:tcPr>
            <w:tcW w:w="2880" w:type="dxa"/>
          </w:tcPr>
          <w:p w:rsidR="00C01E81" w:rsidRPr="002E0ABC" w:rsidRDefault="00DF4097" w:rsidP="00036380">
            <w:pPr>
              <w:pStyle w:val="BodyText"/>
              <w:ind w:left="0" w:right="155"/>
              <w:jc w:val="center"/>
              <w:rPr>
                <w:rFonts w:ascii="Times New Roman" w:hAnsi="Times New Roman" w:cs="Times New Roman"/>
                <w:b/>
                <w:sz w:val="24"/>
                <w:szCs w:val="24"/>
              </w:rPr>
            </w:pPr>
            <w:r w:rsidRPr="002E0ABC">
              <w:rPr>
                <w:rFonts w:ascii="Times New Roman" w:hAnsi="Times New Roman" w:cs="Times New Roman"/>
                <w:b/>
                <w:sz w:val="24"/>
                <w:szCs w:val="24"/>
              </w:rPr>
              <w:t>Công việc</w:t>
            </w:r>
          </w:p>
        </w:tc>
        <w:tc>
          <w:tcPr>
            <w:tcW w:w="3060" w:type="dxa"/>
          </w:tcPr>
          <w:p w:rsidR="00C01E81" w:rsidRPr="002E0ABC" w:rsidRDefault="00DF4097" w:rsidP="00036380">
            <w:pPr>
              <w:pStyle w:val="BodyText"/>
              <w:ind w:left="0" w:right="155"/>
              <w:jc w:val="center"/>
              <w:rPr>
                <w:rFonts w:ascii="Times New Roman" w:hAnsi="Times New Roman" w:cs="Times New Roman"/>
                <w:b/>
                <w:sz w:val="24"/>
                <w:szCs w:val="24"/>
              </w:rPr>
            </w:pPr>
            <w:r w:rsidRPr="002E0ABC">
              <w:rPr>
                <w:rFonts w:ascii="Times New Roman" w:hAnsi="Times New Roman" w:cs="Times New Roman"/>
                <w:b/>
                <w:sz w:val="24"/>
                <w:szCs w:val="24"/>
              </w:rPr>
              <w:t>Mối nguy</w:t>
            </w:r>
          </w:p>
        </w:tc>
        <w:tc>
          <w:tcPr>
            <w:tcW w:w="4068" w:type="dxa"/>
          </w:tcPr>
          <w:p w:rsidR="00C01E81" w:rsidRPr="002E0ABC" w:rsidRDefault="00DF4097" w:rsidP="00036380">
            <w:pPr>
              <w:pStyle w:val="BodyText"/>
              <w:ind w:left="0" w:right="155"/>
              <w:jc w:val="center"/>
              <w:rPr>
                <w:rFonts w:ascii="Times New Roman" w:hAnsi="Times New Roman" w:cs="Times New Roman"/>
                <w:b/>
                <w:sz w:val="24"/>
                <w:szCs w:val="24"/>
              </w:rPr>
            </w:pPr>
            <w:r w:rsidRPr="002E0ABC">
              <w:rPr>
                <w:rFonts w:ascii="Times New Roman" w:hAnsi="Times New Roman" w:cs="Times New Roman"/>
                <w:b/>
                <w:sz w:val="24"/>
                <w:szCs w:val="24"/>
              </w:rPr>
              <w:t>Biện pháp phòng trừ mối nguy</w:t>
            </w:r>
          </w:p>
        </w:tc>
      </w:tr>
      <w:tr w:rsidR="002E0ABC" w:rsidRPr="002E0ABC" w:rsidTr="00036380">
        <w:tc>
          <w:tcPr>
            <w:tcW w:w="2880" w:type="dxa"/>
          </w:tcPr>
          <w:p w:rsidR="00C01E81" w:rsidRPr="002E0ABC" w:rsidRDefault="003770D1" w:rsidP="00036380">
            <w:pPr>
              <w:pStyle w:val="BodyText"/>
              <w:ind w:left="0" w:right="155"/>
              <w:rPr>
                <w:rFonts w:ascii="Times New Roman" w:hAnsi="Times New Roman" w:cs="Times New Roman"/>
                <w:sz w:val="24"/>
                <w:szCs w:val="24"/>
              </w:rPr>
            </w:pPr>
            <w:r w:rsidRPr="002E0ABC">
              <w:rPr>
                <w:rFonts w:ascii="Times New Roman" w:hAnsi="Times New Roman" w:cs="Times New Roman"/>
                <w:sz w:val="24"/>
                <w:szCs w:val="24"/>
              </w:rPr>
              <w:t>Vận hành hệ thống</w:t>
            </w:r>
          </w:p>
        </w:tc>
        <w:tc>
          <w:tcPr>
            <w:tcW w:w="3060" w:type="dxa"/>
          </w:tcPr>
          <w:p w:rsidR="00C01E81" w:rsidRPr="002E0ABC" w:rsidRDefault="009C3AA5" w:rsidP="00036380">
            <w:pPr>
              <w:pStyle w:val="BodyText"/>
              <w:ind w:left="0" w:right="155"/>
              <w:rPr>
                <w:rFonts w:ascii="Times New Roman" w:hAnsi="Times New Roman" w:cs="Times New Roman"/>
                <w:sz w:val="24"/>
                <w:szCs w:val="24"/>
              </w:rPr>
            </w:pPr>
            <w:r w:rsidRPr="002E0ABC">
              <w:rPr>
                <w:rFonts w:ascii="Times New Roman" w:hAnsi="Times New Roman" w:cs="Times New Roman"/>
                <w:sz w:val="24"/>
                <w:szCs w:val="24"/>
              </w:rPr>
              <w:t>Nguyên nhân tràn dầu:</w:t>
            </w:r>
          </w:p>
          <w:p w:rsidR="00391A92" w:rsidRPr="002E0ABC" w:rsidRDefault="00391A92" w:rsidP="00036380">
            <w:pPr>
              <w:pStyle w:val="BodyText"/>
              <w:ind w:left="0" w:right="155"/>
              <w:rPr>
                <w:rFonts w:ascii="Times New Roman" w:hAnsi="Times New Roman" w:cs="Times New Roman"/>
                <w:sz w:val="24"/>
                <w:szCs w:val="24"/>
              </w:rPr>
            </w:pPr>
            <w:r w:rsidRPr="002E0ABC">
              <w:rPr>
                <w:rFonts w:ascii="Times New Roman" w:hAnsi="Times New Roman" w:cs="Times New Roman"/>
                <w:sz w:val="24"/>
                <w:szCs w:val="24"/>
              </w:rPr>
              <w:t xml:space="preserve">- </w:t>
            </w:r>
            <w:r w:rsidR="009C3AA5" w:rsidRPr="002E0ABC">
              <w:rPr>
                <w:rFonts w:ascii="Times New Roman" w:hAnsi="Times New Roman" w:cs="Times New Roman"/>
                <w:sz w:val="24"/>
                <w:szCs w:val="24"/>
              </w:rPr>
              <w:t>Vận hành hệ thống không đúng</w:t>
            </w:r>
            <w:r w:rsidRPr="002E0ABC">
              <w:rPr>
                <w:rFonts w:ascii="Times New Roman" w:hAnsi="Times New Roman" w:cs="Times New Roman"/>
                <w:sz w:val="24"/>
                <w:szCs w:val="24"/>
              </w:rPr>
              <w:t xml:space="preserve">: </w:t>
            </w:r>
            <w:r w:rsidR="009C3AA5" w:rsidRPr="002E0ABC">
              <w:rPr>
                <w:rFonts w:ascii="Times New Roman" w:hAnsi="Times New Roman" w:cs="Times New Roman"/>
                <w:sz w:val="24"/>
                <w:szCs w:val="24"/>
              </w:rPr>
              <w:t>đóng mở van sai vị trí hoặc mức dầu trong trong bồn chứa đầy.</w:t>
            </w:r>
          </w:p>
          <w:p w:rsidR="00391A92" w:rsidRPr="002E0ABC" w:rsidRDefault="00391A92" w:rsidP="00C30844">
            <w:pPr>
              <w:pStyle w:val="BodyText"/>
              <w:ind w:left="0" w:right="155"/>
              <w:rPr>
                <w:rFonts w:ascii="Times New Roman" w:hAnsi="Times New Roman" w:cs="Times New Roman"/>
                <w:sz w:val="24"/>
                <w:szCs w:val="24"/>
              </w:rPr>
            </w:pPr>
            <w:r w:rsidRPr="002E0ABC">
              <w:rPr>
                <w:rFonts w:ascii="Times New Roman" w:hAnsi="Times New Roman" w:cs="Times New Roman"/>
                <w:sz w:val="24"/>
                <w:szCs w:val="24"/>
              </w:rPr>
              <w:t xml:space="preserve">- </w:t>
            </w:r>
            <w:r w:rsidR="004238DC" w:rsidRPr="002E0ABC">
              <w:rPr>
                <w:rFonts w:ascii="Times New Roman" w:hAnsi="Times New Roman" w:cs="Times New Roman"/>
                <w:sz w:val="24"/>
                <w:szCs w:val="24"/>
              </w:rPr>
              <w:t>Thiết bị của hệ thống bị vỡ, hệ thống đường ống bị</w:t>
            </w:r>
            <w:r w:rsidR="00BB7841" w:rsidRPr="002E0ABC">
              <w:rPr>
                <w:rFonts w:ascii="Times New Roman" w:hAnsi="Times New Roman" w:cs="Times New Roman"/>
                <w:sz w:val="24"/>
                <w:szCs w:val="24"/>
              </w:rPr>
              <w:t xml:space="preserve"> rò</w:t>
            </w:r>
            <w:r w:rsidR="004238DC" w:rsidRPr="002E0ABC">
              <w:rPr>
                <w:rFonts w:ascii="Times New Roman" w:hAnsi="Times New Roman" w:cs="Times New Roman"/>
                <w:sz w:val="24"/>
                <w:szCs w:val="24"/>
              </w:rPr>
              <w:t xml:space="preserve"> rỉ, ăn mòn.</w:t>
            </w:r>
          </w:p>
        </w:tc>
        <w:tc>
          <w:tcPr>
            <w:tcW w:w="4068" w:type="dxa"/>
          </w:tcPr>
          <w:p w:rsidR="00C01E81" w:rsidRPr="002E0ABC" w:rsidRDefault="00391A92" w:rsidP="00036380">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015BDE" w:rsidRPr="002E0ABC">
              <w:rPr>
                <w:rFonts w:ascii="Times New Roman" w:hAnsi="Times New Roman" w:cs="Times New Roman"/>
                <w:sz w:val="24"/>
                <w:szCs w:val="24"/>
              </w:rPr>
              <w:t>Dùng đúng chủng loại bảo hộ an toàn cá nhân.</w:t>
            </w:r>
          </w:p>
          <w:p w:rsidR="00391A92" w:rsidRPr="002E0ABC" w:rsidRDefault="00391A92" w:rsidP="00036380">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8C541F" w:rsidRPr="002E0ABC">
              <w:rPr>
                <w:rFonts w:ascii="Times New Roman" w:hAnsi="Times New Roman" w:cs="Times New Roman"/>
                <w:sz w:val="24"/>
                <w:szCs w:val="24"/>
              </w:rPr>
              <w:t>Tuân thủ đúng quy trình vận hành của hệ thống.</w:t>
            </w:r>
          </w:p>
          <w:p w:rsidR="00FD481C" w:rsidRPr="002E0ABC" w:rsidRDefault="00391A92" w:rsidP="00036380">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17785C" w:rsidRPr="002E0ABC">
              <w:rPr>
                <w:rFonts w:ascii="Times New Roman" w:hAnsi="Times New Roman" w:cs="Times New Roman"/>
                <w:sz w:val="24"/>
                <w:szCs w:val="24"/>
              </w:rPr>
              <w:t>Trước khi chạy hệ thống phải:</w:t>
            </w:r>
          </w:p>
          <w:p w:rsidR="00391A92" w:rsidRPr="002E0ABC" w:rsidRDefault="00603AAC" w:rsidP="00036380">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w:t>
            </w:r>
            <w:r w:rsidR="00FD481C" w:rsidRPr="002E0ABC">
              <w:rPr>
                <w:rFonts w:ascii="Times New Roman" w:hAnsi="Times New Roman" w:cs="Times New Roman"/>
                <w:sz w:val="24"/>
                <w:szCs w:val="24"/>
              </w:rPr>
              <w:t xml:space="preserve"> </w:t>
            </w:r>
            <w:r w:rsidR="0017785C" w:rsidRPr="002E0ABC">
              <w:rPr>
                <w:rFonts w:ascii="Times New Roman" w:hAnsi="Times New Roman" w:cs="Times New Roman"/>
                <w:sz w:val="24"/>
                <w:szCs w:val="24"/>
              </w:rPr>
              <w:t>Kiểm tra tất cả thiết bị của hệ thống và trạng thái của các van là đúng.</w:t>
            </w:r>
          </w:p>
          <w:p w:rsidR="00FD481C" w:rsidRPr="002E0ABC" w:rsidRDefault="00603AAC" w:rsidP="00603AAC">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w:t>
            </w:r>
            <w:r w:rsidR="00FD481C" w:rsidRPr="002E0ABC">
              <w:rPr>
                <w:rFonts w:ascii="Times New Roman" w:hAnsi="Times New Roman" w:cs="Times New Roman"/>
                <w:sz w:val="24"/>
                <w:szCs w:val="24"/>
              </w:rPr>
              <w:t xml:space="preserve"> </w:t>
            </w:r>
            <w:r w:rsidR="0017785C" w:rsidRPr="002E0ABC">
              <w:rPr>
                <w:rFonts w:ascii="Times New Roman" w:hAnsi="Times New Roman" w:cs="Times New Roman"/>
                <w:sz w:val="24"/>
                <w:szCs w:val="24"/>
              </w:rPr>
              <w:t>Kiểm tra mức dầu trong bồn chứa.</w:t>
            </w:r>
          </w:p>
        </w:tc>
      </w:tr>
      <w:tr w:rsidR="002E0ABC" w:rsidRPr="002E0ABC" w:rsidTr="00036380">
        <w:tc>
          <w:tcPr>
            <w:tcW w:w="2880" w:type="dxa"/>
          </w:tcPr>
          <w:p w:rsidR="00C01E81" w:rsidRPr="002E0ABC" w:rsidRDefault="00BB7841" w:rsidP="00036380">
            <w:pPr>
              <w:pStyle w:val="BodyText"/>
              <w:ind w:left="0" w:right="155"/>
              <w:rPr>
                <w:rFonts w:ascii="Times New Roman" w:hAnsi="Times New Roman" w:cs="Times New Roman"/>
                <w:sz w:val="24"/>
                <w:szCs w:val="24"/>
              </w:rPr>
            </w:pPr>
            <w:r w:rsidRPr="002E0ABC">
              <w:rPr>
                <w:rFonts w:ascii="Times New Roman" w:hAnsi="Times New Roman" w:cs="Times New Roman"/>
                <w:sz w:val="24"/>
                <w:szCs w:val="24"/>
              </w:rPr>
              <w:t>Vận hành hệ thống điện</w:t>
            </w:r>
          </w:p>
        </w:tc>
        <w:tc>
          <w:tcPr>
            <w:tcW w:w="3060" w:type="dxa"/>
          </w:tcPr>
          <w:p w:rsidR="00C01E81" w:rsidRPr="002E0ABC" w:rsidRDefault="00BB7841" w:rsidP="007075A5">
            <w:pPr>
              <w:pStyle w:val="BodyText"/>
              <w:ind w:left="0" w:right="155"/>
              <w:rPr>
                <w:rFonts w:ascii="Times New Roman" w:hAnsi="Times New Roman" w:cs="Times New Roman"/>
                <w:sz w:val="24"/>
                <w:szCs w:val="24"/>
              </w:rPr>
            </w:pPr>
            <w:r w:rsidRPr="002E0ABC">
              <w:rPr>
                <w:rFonts w:ascii="Times New Roman" w:hAnsi="Times New Roman" w:cs="Times New Roman"/>
                <w:sz w:val="24"/>
                <w:szCs w:val="24"/>
              </w:rPr>
              <w:t>Rò điện</w:t>
            </w:r>
            <w:r w:rsidR="00FD481C" w:rsidRPr="002E0ABC">
              <w:rPr>
                <w:rFonts w:ascii="Times New Roman" w:hAnsi="Times New Roman" w:cs="Times New Roman"/>
                <w:sz w:val="24"/>
                <w:szCs w:val="24"/>
              </w:rPr>
              <w:t xml:space="preserve"> → </w:t>
            </w:r>
            <w:r w:rsidRPr="002E0ABC">
              <w:rPr>
                <w:rFonts w:ascii="Times New Roman" w:hAnsi="Times New Roman" w:cs="Times New Roman"/>
                <w:sz w:val="24"/>
                <w:szCs w:val="24"/>
              </w:rPr>
              <w:t>điện giật</w:t>
            </w:r>
            <w:r w:rsidR="007075A5" w:rsidRPr="002E0ABC">
              <w:rPr>
                <w:rFonts w:ascii="Times New Roman" w:hAnsi="Times New Roman" w:cs="Times New Roman"/>
                <w:sz w:val="24"/>
                <w:szCs w:val="24"/>
              </w:rPr>
              <w:t xml:space="preserve">, </w:t>
            </w:r>
            <w:r w:rsidRPr="002E0ABC">
              <w:rPr>
                <w:rFonts w:ascii="Times New Roman" w:hAnsi="Times New Roman" w:cs="Times New Roman"/>
                <w:sz w:val="24"/>
                <w:szCs w:val="24"/>
              </w:rPr>
              <w:t>ngắn mạch</w:t>
            </w:r>
            <w:r w:rsidR="007075A5" w:rsidRPr="002E0ABC">
              <w:rPr>
                <w:rFonts w:ascii="Times New Roman" w:hAnsi="Times New Roman" w:cs="Times New Roman"/>
                <w:sz w:val="24"/>
                <w:szCs w:val="24"/>
              </w:rPr>
              <w:t>,</w:t>
            </w:r>
            <w:r w:rsidRPr="002E0ABC">
              <w:rPr>
                <w:rFonts w:ascii="Times New Roman" w:hAnsi="Times New Roman" w:cs="Times New Roman"/>
                <w:sz w:val="24"/>
                <w:szCs w:val="24"/>
              </w:rPr>
              <w:t xml:space="preserve"> cháy</w:t>
            </w:r>
          </w:p>
        </w:tc>
        <w:tc>
          <w:tcPr>
            <w:tcW w:w="4068" w:type="dxa"/>
          </w:tcPr>
          <w:p w:rsidR="00C01E81" w:rsidRPr="002E0ABC" w:rsidRDefault="00FD481C" w:rsidP="00036380">
            <w:pPr>
              <w:pStyle w:val="BodyText"/>
              <w:ind w:left="0" w:right="155"/>
              <w:rPr>
                <w:rFonts w:ascii="Times New Roman" w:hAnsi="Times New Roman" w:cs="Times New Roman"/>
                <w:sz w:val="24"/>
                <w:szCs w:val="24"/>
              </w:rPr>
            </w:pPr>
            <w:r w:rsidRPr="002E0ABC">
              <w:rPr>
                <w:rFonts w:ascii="Times New Roman" w:hAnsi="Times New Roman" w:cs="Times New Roman"/>
                <w:sz w:val="24"/>
                <w:szCs w:val="24"/>
              </w:rPr>
              <w:t xml:space="preserve">- </w:t>
            </w:r>
            <w:r w:rsidR="001F15D2" w:rsidRPr="002E0ABC">
              <w:rPr>
                <w:rFonts w:ascii="Times New Roman" w:hAnsi="Times New Roman" w:cs="Times New Roman"/>
                <w:sz w:val="24"/>
                <w:szCs w:val="24"/>
              </w:rPr>
              <w:t>Kiểm tra nguồn điện, dây nối đất của động cơ không bị lỏng.</w:t>
            </w:r>
          </w:p>
          <w:p w:rsidR="00FD481C" w:rsidRPr="002E0ABC" w:rsidRDefault="006333EF" w:rsidP="00036380">
            <w:pPr>
              <w:pStyle w:val="BodyText"/>
              <w:ind w:left="0" w:right="155"/>
              <w:rPr>
                <w:rFonts w:ascii="Times New Roman" w:hAnsi="Times New Roman" w:cs="Times New Roman"/>
                <w:sz w:val="24"/>
                <w:szCs w:val="24"/>
              </w:rPr>
            </w:pPr>
            <w:r w:rsidRPr="002E0ABC">
              <w:rPr>
                <w:rFonts w:ascii="Times New Roman" w:hAnsi="Times New Roman" w:cs="Times New Roman"/>
                <w:sz w:val="24"/>
                <w:szCs w:val="24"/>
              </w:rPr>
              <w:t xml:space="preserve">- </w:t>
            </w:r>
            <w:r w:rsidR="001F15D2" w:rsidRPr="002E0ABC">
              <w:rPr>
                <w:rFonts w:ascii="Times New Roman" w:hAnsi="Times New Roman" w:cs="Times New Roman"/>
                <w:sz w:val="24"/>
                <w:szCs w:val="24"/>
              </w:rPr>
              <w:t>Đảm bảo hệ thống cứu hỏa hoạt động tốt.</w:t>
            </w:r>
          </w:p>
          <w:p w:rsidR="00317702" w:rsidRPr="002E0ABC" w:rsidRDefault="00317702" w:rsidP="007075A5">
            <w:pPr>
              <w:pStyle w:val="BodyText"/>
              <w:ind w:left="0" w:right="155"/>
              <w:rPr>
                <w:rFonts w:ascii="Times New Roman" w:hAnsi="Times New Roman" w:cs="Times New Roman"/>
                <w:sz w:val="24"/>
                <w:szCs w:val="24"/>
              </w:rPr>
            </w:pPr>
            <w:r w:rsidRPr="002E0ABC">
              <w:rPr>
                <w:rFonts w:ascii="Times New Roman" w:hAnsi="Times New Roman" w:cs="Times New Roman"/>
                <w:sz w:val="24"/>
                <w:szCs w:val="24"/>
              </w:rPr>
              <w:t xml:space="preserve">- </w:t>
            </w:r>
            <w:r w:rsidR="001F15D2" w:rsidRPr="002E0ABC">
              <w:rPr>
                <w:rFonts w:ascii="Times New Roman" w:hAnsi="Times New Roman" w:cs="Times New Roman"/>
                <w:sz w:val="24"/>
                <w:szCs w:val="24"/>
              </w:rPr>
              <w:t>Cấm lửa</w:t>
            </w:r>
          </w:p>
        </w:tc>
      </w:tr>
    </w:tbl>
    <w:p w:rsidR="00C01E81" w:rsidRPr="002E0ABC" w:rsidRDefault="00C01E81" w:rsidP="00C01E81">
      <w:pPr>
        <w:pStyle w:val="BodyText"/>
        <w:ind w:left="360" w:right="155"/>
        <w:jc w:val="both"/>
        <w:rPr>
          <w:rFonts w:ascii="Times New Roman" w:hAnsi="Times New Roman" w:cs="Times New Roman"/>
          <w:b/>
          <w:sz w:val="24"/>
          <w:szCs w:val="24"/>
        </w:rPr>
      </w:pPr>
    </w:p>
    <w:p w:rsidR="00C01E81" w:rsidRPr="002E0ABC" w:rsidRDefault="00C01E81" w:rsidP="00C01E81">
      <w:pPr>
        <w:pStyle w:val="BodyText"/>
        <w:ind w:left="360" w:right="155"/>
        <w:jc w:val="both"/>
        <w:rPr>
          <w:rFonts w:ascii="Times New Roman" w:hAnsi="Times New Roman" w:cs="Times New Roman"/>
          <w:b/>
          <w:sz w:val="24"/>
          <w:szCs w:val="24"/>
        </w:rPr>
      </w:pPr>
    </w:p>
    <w:p w:rsidR="00E64391" w:rsidRPr="002E0ABC" w:rsidRDefault="00E64391" w:rsidP="00C01E81">
      <w:pPr>
        <w:pStyle w:val="BodyText"/>
        <w:ind w:left="360" w:right="155"/>
        <w:jc w:val="both"/>
        <w:rPr>
          <w:rFonts w:ascii="Times New Roman" w:hAnsi="Times New Roman" w:cs="Times New Roman"/>
          <w:b/>
          <w:sz w:val="24"/>
          <w:szCs w:val="24"/>
        </w:rPr>
      </w:pPr>
    </w:p>
    <w:p w:rsidR="00E64391" w:rsidRPr="002E0ABC" w:rsidRDefault="00E64391" w:rsidP="00C01E81">
      <w:pPr>
        <w:pStyle w:val="BodyText"/>
        <w:ind w:left="360" w:right="155"/>
        <w:jc w:val="both"/>
        <w:rPr>
          <w:rFonts w:ascii="Times New Roman" w:hAnsi="Times New Roman" w:cs="Times New Roman"/>
          <w:b/>
          <w:sz w:val="24"/>
          <w:szCs w:val="24"/>
        </w:rPr>
      </w:pPr>
    </w:p>
    <w:p w:rsidR="00C01E81" w:rsidRPr="002E0ABC" w:rsidRDefault="00C01E81" w:rsidP="00C01E81">
      <w:pPr>
        <w:widowControl/>
        <w:autoSpaceDE w:val="0"/>
        <w:autoSpaceDN w:val="0"/>
        <w:adjustRightInd w:val="0"/>
        <w:rPr>
          <w:rFonts w:ascii="Times New Roman" w:hAnsi="Times New Roman" w:cs="Times New Roman"/>
          <w:b/>
          <w:sz w:val="24"/>
          <w:szCs w:val="24"/>
        </w:rPr>
        <w:sectPr w:rsidR="00C01E81" w:rsidRPr="002E0ABC" w:rsidSect="00036380">
          <w:headerReference w:type="default" r:id="rId8"/>
          <w:type w:val="continuous"/>
          <w:pgSz w:w="12240" w:h="15840"/>
          <w:pgMar w:top="1440" w:right="1440" w:bottom="1440" w:left="1440" w:header="720" w:footer="720" w:gutter="0"/>
          <w:cols w:space="720"/>
          <w:docGrid w:linePitch="360"/>
        </w:sectPr>
      </w:pPr>
    </w:p>
    <w:p w:rsidR="00E334AB" w:rsidRPr="002E0ABC" w:rsidRDefault="00E334AB" w:rsidP="00E334AB">
      <w:pPr>
        <w:widowControl/>
        <w:tabs>
          <w:tab w:val="left" w:pos="810"/>
        </w:tabs>
        <w:jc w:val="both"/>
        <w:rPr>
          <w:rFonts w:ascii="Times New Roman" w:eastAsia="Calibri" w:hAnsi="Times New Roman" w:cs="Times New Roman"/>
          <w:b/>
          <w:sz w:val="24"/>
          <w:szCs w:val="24"/>
        </w:rPr>
      </w:pPr>
      <w:r w:rsidRPr="002E0ABC">
        <w:rPr>
          <w:rFonts w:ascii="Times New Roman" w:hAnsi="Times New Roman" w:cs="Times New Roman"/>
          <w:b/>
          <w:sz w:val="24"/>
          <w:szCs w:val="24"/>
        </w:rPr>
        <w:lastRenderedPageBreak/>
        <w:t xml:space="preserve">4. </w:t>
      </w:r>
      <w:r w:rsidR="00695F05" w:rsidRPr="002E0ABC">
        <w:rPr>
          <w:rFonts w:ascii="Times New Roman" w:hAnsi="Times New Roman" w:cs="Times New Roman"/>
          <w:b/>
          <w:sz w:val="24"/>
          <w:szCs w:val="24"/>
        </w:rPr>
        <w:t xml:space="preserve"> </w:t>
      </w:r>
      <w:r w:rsidR="00986F26" w:rsidRPr="002E0ABC">
        <w:rPr>
          <w:rFonts w:ascii="Times New Roman" w:eastAsia="Calibri" w:hAnsi="Times New Roman" w:cs="Times New Roman"/>
          <w:b/>
          <w:sz w:val="24"/>
          <w:szCs w:val="24"/>
        </w:rPr>
        <w:t>QUY TRÌNH HƯỚNG DẪN</w:t>
      </w:r>
    </w:p>
    <w:p w:rsidR="0060776B" w:rsidRPr="002E0ABC" w:rsidRDefault="0060776B" w:rsidP="00E334AB">
      <w:pPr>
        <w:widowControl/>
        <w:tabs>
          <w:tab w:val="left" w:pos="810"/>
        </w:tabs>
        <w:jc w:val="both"/>
        <w:rPr>
          <w:rFonts w:ascii="Times New Roman" w:eastAsia="Calibri" w:hAnsi="Times New Roman" w:cs="Times New Roman"/>
          <w:b/>
          <w:sz w:val="24"/>
          <w:szCs w:val="24"/>
        </w:rPr>
      </w:pPr>
    </w:p>
    <w:p w:rsidR="0060776B" w:rsidRPr="002E0ABC" w:rsidRDefault="0060776B" w:rsidP="0060776B">
      <w:pPr>
        <w:pStyle w:val="ListParagraph"/>
        <w:widowControl/>
        <w:tabs>
          <w:tab w:val="left" w:pos="810"/>
        </w:tabs>
        <w:ind w:left="360" w:hanging="720"/>
        <w:jc w:val="both"/>
        <w:rPr>
          <w:rFonts w:ascii="Times New Roman" w:eastAsia="Calibri" w:hAnsi="Times New Roman" w:cs="Times New Roman"/>
          <w:b/>
          <w:sz w:val="24"/>
          <w:szCs w:val="24"/>
        </w:rPr>
      </w:pPr>
      <w:r w:rsidRPr="002E0ABC">
        <w:rPr>
          <w:rFonts w:ascii="Times New Roman" w:eastAsia="Calibri" w:hAnsi="Times New Roman" w:cs="Times New Roman"/>
          <w:b/>
          <w:sz w:val="24"/>
          <w:szCs w:val="24"/>
        </w:rPr>
        <w:t xml:space="preserve">     A. </w:t>
      </w:r>
      <w:r w:rsidR="00805692" w:rsidRPr="002E0ABC">
        <w:rPr>
          <w:rFonts w:ascii="Times New Roman" w:eastAsia="Calibri" w:hAnsi="Times New Roman" w:cs="Times New Roman"/>
          <w:b/>
          <w:sz w:val="24"/>
          <w:szCs w:val="24"/>
        </w:rPr>
        <w:t>Hệ thống nhập và lưu trữ dầu Diesel</w:t>
      </w:r>
    </w:p>
    <w:p w:rsidR="0060776B" w:rsidRPr="002E0ABC" w:rsidRDefault="0060776B" w:rsidP="00E334AB">
      <w:pPr>
        <w:widowControl/>
        <w:tabs>
          <w:tab w:val="left" w:pos="810"/>
        </w:tabs>
        <w:jc w:val="both"/>
        <w:rPr>
          <w:rFonts w:ascii="Times New Roman" w:eastAsia="Calibri" w:hAnsi="Times New Roman" w:cs="Times New Roman"/>
          <w:b/>
          <w:sz w:val="24"/>
          <w:szCs w:val="24"/>
        </w:rPr>
      </w:pPr>
    </w:p>
    <w:tbl>
      <w:tblPr>
        <w:tblStyle w:val="TableGrid"/>
        <w:tblW w:w="10349" w:type="dxa"/>
        <w:tblInd w:w="-176" w:type="dxa"/>
        <w:tblLayout w:type="fixed"/>
        <w:tblLook w:val="04A0" w:firstRow="1" w:lastRow="0" w:firstColumn="1" w:lastColumn="0" w:noHBand="0" w:noVBand="1"/>
      </w:tblPr>
      <w:tblGrid>
        <w:gridCol w:w="1418"/>
        <w:gridCol w:w="6521"/>
        <w:gridCol w:w="1984"/>
        <w:gridCol w:w="426"/>
      </w:tblGrid>
      <w:tr w:rsidR="002E0ABC" w:rsidRPr="002E0ABC" w:rsidTr="00B2049C">
        <w:tc>
          <w:tcPr>
            <w:tcW w:w="1418" w:type="dxa"/>
            <w:vAlign w:val="center"/>
          </w:tcPr>
          <w:p w:rsidR="00E334AB" w:rsidRPr="002E0ABC" w:rsidRDefault="007C2D5E" w:rsidP="0001590A">
            <w:pPr>
              <w:jc w:val="center"/>
            </w:pPr>
            <w:r w:rsidRPr="002E0ABC">
              <w:rPr>
                <w:rFonts w:ascii="Times New Roman" w:eastAsia="Calibri" w:hAnsi="Times New Roman" w:cs="Times New Roman"/>
                <w:b/>
                <w:sz w:val="24"/>
                <w:szCs w:val="24"/>
              </w:rPr>
              <w:t>HOẠT ĐỘNG/NHIỆM VỤ</w:t>
            </w:r>
          </w:p>
          <w:p w:rsidR="00E334AB" w:rsidRPr="002E0ABC" w:rsidRDefault="00E334AB" w:rsidP="0001590A">
            <w:pPr>
              <w:jc w:val="center"/>
              <w:rPr>
                <w:rFonts w:ascii="Times New Roman" w:hAnsi="Times New Roman" w:cs="Times New Roman"/>
                <w:sz w:val="24"/>
                <w:szCs w:val="24"/>
              </w:rPr>
            </w:pPr>
          </w:p>
        </w:tc>
        <w:tc>
          <w:tcPr>
            <w:tcW w:w="6521" w:type="dxa"/>
            <w:vAlign w:val="center"/>
          </w:tcPr>
          <w:p w:rsidR="00E334AB" w:rsidRPr="002E0ABC" w:rsidRDefault="007C2D5E" w:rsidP="0001590A">
            <w:pPr>
              <w:jc w:val="center"/>
            </w:pPr>
            <w:r w:rsidRPr="002E0ABC">
              <w:rPr>
                <w:rFonts w:ascii="Times New Roman" w:eastAsia="Calibri" w:hAnsi="Times New Roman" w:cs="Times New Roman"/>
                <w:b/>
                <w:sz w:val="24"/>
                <w:szCs w:val="24"/>
              </w:rPr>
              <w:t>HÀNH ĐỘNG</w:t>
            </w:r>
          </w:p>
          <w:p w:rsidR="00E334AB" w:rsidRPr="002E0ABC" w:rsidRDefault="00E334AB" w:rsidP="0001590A">
            <w:pPr>
              <w:jc w:val="center"/>
              <w:rPr>
                <w:rFonts w:ascii="Times New Roman" w:hAnsi="Times New Roman" w:cs="Times New Roman"/>
                <w:sz w:val="24"/>
                <w:szCs w:val="24"/>
              </w:rPr>
            </w:pPr>
          </w:p>
        </w:tc>
        <w:tc>
          <w:tcPr>
            <w:tcW w:w="1984" w:type="dxa"/>
            <w:vAlign w:val="center"/>
          </w:tcPr>
          <w:p w:rsidR="00E334AB" w:rsidRPr="002E0ABC" w:rsidRDefault="007C2D5E" w:rsidP="0001590A">
            <w:pPr>
              <w:jc w:val="center"/>
            </w:pPr>
            <w:r w:rsidRPr="002E0ABC">
              <w:rPr>
                <w:rFonts w:ascii="Times New Roman" w:eastAsia="Calibri" w:hAnsi="Times New Roman" w:cs="Times New Roman"/>
                <w:b/>
                <w:sz w:val="24"/>
                <w:szCs w:val="24"/>
              </w:rPr>
              <w:t>NGƯỜI CHỊU TRÁCH NHIỆM</w:t>
            </w:r>
          </w:p>
          <w:p w:rsidR="00E334AB" w:rsidRPr="002E0ABC" w:rsidRDefault="00E334AB" w:rsidP="0001590A">
            <w:pPr>
              <w:jc w:val="center"/>
              <w:rPr>
                <w:rFonts w:ascii="Times New Roman" w:hAnsi="Times New Roman" w:cs="Times New Roman"/>
                <w:sz w:val="24"/>
                <w:szCs w:val="24"/>
              </w:rPr>
            </w:pPr>
          </w:p>
        </w:tc>
        <w:tc>
          <w:tcPr>
            <w:tcW w:w="426" w:type="dxa"/>
            <w:vAlign w:val="center"/>
          </w:tcPr>
          <w:p w:rsidR="00E334AB" w:rsidRPr="002E0ABC" w:rsidRDefault="007C2D5E" w:rsidP="0001590A">
            <w:pPr>
              <w:jc w:val="center"/>
            </w:pPr>
            <w:r w:rsidRPr="002E0ABC">
              <w:rPr>
                <w:rFonts w:ascii="Times New Roman" w:eastAsia="Calibri" w:hAnsi="Times New Roman" w:cs="Times New Roman"/>
                <w:b/>
                <w:sz w:val="24"/>
                <w:szCs w:val="24"/>
              </w:rPr>
              <w:t>GHI CHÚ</w:t>
            </w:r>
          </w:p>
          <w:p w:rsidR="00E334AB" w:rsidRPr="002E0ABC" w:rsidRDefault="00E334AB" w:rsidP="0001590A">
            <w:pPr>
              <w:jc w:val="center"/>
              <w:rPr>
                <w:rFonts w:ascii="Times New Roman" w:hAnsi="Times New Roman" w:cs="Times New Roman"/>
                <w:sz w:val="24"/>
                <w:szCs w:val="24"/>
              </w:rPr>
            </w:pPr>
          </w:p>
        </w:tc>
      </w:tr>
      <w:tr w:rsidR="002E0ABC" w:rsidRPr="002E0ABC" w:rsidTr="00B2049C">
        <w:tc>
          <w:tcPr>
            <w:tcW w:w="1418" w:type="dxa"/>
            <w:vMerge w:val="restart"/>
          </w:tcPr>
          <w:p w:rsidR="002138DC" w:rsidRPr="002E0ABC" w:rsidRDefault="00E72A63" w:rsidP="00F63D8B">
            <w:pPr>
              <w:rPr>
                <w:rFonts w:ascii="Times New Roman" w:hAnsi="Times New Roman" w:cs="Times New Roman"/>
                <w:sz w:val="24"/>
                <w:szCs w:val="24"/>
              </w:rPr>
            </w:pPr>
            <w:r w:rsidRPr="002E0ABC">
              <w:rPr>
                <w:rFonts w:ascii="Times New Roman" w:hAnsi="Times New Roman" w:cs="Times New Roman"/>
                <w:sz w:val="24"/>
                <w:szCs w:val="24"/>
              </w:rPr>
              <w:t xml:space="preserve">I. </w:t>
            </w:r>
            <w:r w:rsidR="00F63D8B" w:rsidRPr="002E0ABC">
              <w:rPr>
                <w:rFonts w:ascii="Times New Roman" w:hAnsi="Times New Roman" w:cs="Times New Roman"/>
                <w:sz w:val="24"/>
                <w:szCs w:val="24"/>
              </w:rPr>
              <w:t>KIỂM TRA HỆ THỐNG DO</w:t>
            </w:r>
          </w:p>
        </w:tc>
        <w:tc>
          <w:tcPr>
            <w:tcW w:w="6521" w:type="dxa"/>
          </w:tcPr>
          <w:p w:rsidR="002138DC" w:rsidRPr="002E0ABC" w:rsidRDefault="002138DC" w:rsidP="00DE3842">
            <w:pPr>
              <w:widowControl/>
              <w:tabs>
                <w:tab w:val="left" w:pos="810"/>
              </w:tabs>
              <w:jc w:val="both"/>
              <w:rPr>
                <w:rFonts w:ascii="Times New Roman" w:eastAsia="Calibri" w:hAnsi="Times New Roman" w:cs="Times New Roman"/>
                <w:b/>
                <w:sz w:val="24"/>
                <w:szCs w:val="24"/>
              </w:rPr>
            </w:pPr>
            <w:r w:rsidRPr="002E0ABC">
              <w:rPr>
                <w:rFonts w:ascii="Times New Roman" w:hAnsi="Times New Roman" w:cs="Times New Roman"/>
                <w:sz w:val="24"/>
                <w:szCs w:val="24"/>
              </w:rPr>
              <w:t xml:space="preserve">1. </w:t>
            </w:r>
            <w:r w:rsidR="00622E75" w:rsidRPr="002E0ABC">
              <w:rPr>
                <w:rFonts w:ascii="Times New Roman" w:hAnsi="Times New Roman" w:cs="Times New Roman"/>
                <w:sz w:val="24"/>
                <w:szCs w:val="24"/>
              </w:rPr>
              <w:t>Điều kiện cần thiết để vận hành hệ thống.</w:t>
            </w:r>
          </w:p>
          <w:p w:rsidR="002138DC" w:rsidRPr="002E0ABC" w:rsidRDefault="00622E75" w:rsidP="00FD6872">
            <w:pPr>
              <w:pStyle w:val="ListParagraph"/>
              <w:widowControl/>
              <w:numPr>
                <w:ilvl w:val="0"/>
                <w:numId w:val="33"/>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Tất cả công việc xây dựng, hệ thống chiếu sang và thông gió của các khu vực xung quanh hệ thống dầu diesel </w:t>
            </w:r>
            <w:r w:rsidR="004413A4" w:rsidRPr="002E0ABC">
              <w:rPr>
                <w:rFonts w:ascii="Times New Roman" w:hAnsi="Times New Roman" w:cs="Times New Roman"/>
                <w:sz w:val="24"/>
                <w:szCs w:val="24"/>
              </w:rPr>
              <w:t>phải hoàn thành.</w:t>
            </w:r>
          </w:p>
          <w:p w:rsidR="002138DC" w:rsidRPr="002E0ABC" w:rsidRDefault="005749EE" w:rsidP="00FD6872">
            <w:pPr>
              <w:pStyle w:val="ListParagraph"/>
              <w:widowControl/>
              <w:numPr>
                <w:ilvl w:val="0"/>
                <w:numId w:val="33"/>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Tất cả đường ống, thiết bị, thiết bị đo lường và van được cài đặt rõ ràng và hoàn thành.</w:t>
            </w:r>
          </w:p>
          <w:p w:rsidR="002138DC" w:rsidRPr="002E0ABC" w:rsidRDefault="005749EE" w:rsidP="00FD6872">
            <w:pPr>
              <w:pStyle w:val="ListParagraph"/>
              <w:widowControl/>
              <w:numPr>
                <w:ilvl w:val="0"/>
                <w:numId w:val="33"/>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Toàn bộ Hệ thống Dầu Diesel đã được kiểm tra kỹ lưỡng và thử nghiệm thủy lực đã được hoàn thành sau khi lắp dựng. Tất cả các rò rỉ được phát hiện đã được khắc phục</w:t>
            </w:r>
            <w:r w:rsidR="002138DC" w:rsidRPr="002E0ABC">
              <w:rPr>
                <w:rFonts w:ascii="Times New Roman" w:hAnsi="Times New Roman" w:cs="Times New Roman"/>
                <w:sz w:val="24"/>
                <w:szCs w:val="24"/>
              </w:rPr>
              <w:t>.</w:t>
            </w:r>
          </w:p>
          <w:p w:rsidR="002138DC" w:rsidRPr="002E0ABC" w:rsidRDefault="00DC434E" w:rsidP="00FD6872">
            <w:pPr>
              <w:pStyle w:val="ListParagraph"/>
              <w:widowControl/>
              <w:numPr>
                <w:ilvl w:val="0"/>
                <w:numId w:val="33"/>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Việc mở và đóng MOV theo yêu cầu của chức năng van</w:t>
            </w:r>
            <w:r w:rsidR="002138DC" w:rsidRPr="002E0ABC">
              <w:rPr>
                <w:rFonts w:ascii="Times New Roman" w:hAnsi="Times New Roman" w:cs="Times New Roman"/>
                <w:sz w:val="24"/>
                <w:szCs w:val="24"/>
              </w:rPr>
              <w:t>.</w:t>
            </w:r>
          </w:p>
          <w:p w:rsidR="002138DC" w:rsidRPr="002E0ABC" w:rsidRDefault="00AB78B0" w:rsidP="00FD6872">
            <w:pPr>
              <w:pStyle w:val="ListParagraph"/>
              <w:widowControl/>
              <w:numPr>
                <w:ilvl w:val="0"/>
                <w:numId w:val="33"/>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Hệ thống điện đã được kiểm tra, cung cấp năng lượng và sẵn sàng cho các thiết bị cần thiết</w:t>
            </w:r>
            <w:r w:rsidR="002138DC" w:rsidRPr="002E0ABC">
              <w:rPr>
                <w:rFonts w:ascii="Times New Roman" w:hAnsi="Times New Roman" w:cs="Times New Roman"/>
                <w:sz w:val="24"/>
                <w:szCs w:val="24"/>
              </w:rPr>
              <w:t>.</w:t>
            </w:r>
          </w:p>
          <w:p w:rsidR="00FD6872" w:rsidRPr="002E0ABC" w:rsidRDefault="00C81B94" w:rsidP="00FD6872">
            <w:pPr>
              <w:pStyle w:val="ListParagraph"/>
              <w:widowControl/>
              <w:numPr>
                <w:ilvl w:val="0"/>
                <w:numId w:val="33"/>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Tất cả các khóa liên động bảo vệ và chức năng của thiết bị điện / cơ khí và đã được kiểm tra và có bằng chứng minh theo danh sách kiểm tra khóa liên động của hệ thống</w:t>
            </w:r>
            <w:r w:rsidR="002138DC" w:rsidRPr="002E0ABC">
              <w:rPr>
                <w:rFonts w:ascii="Times New Roman" w:hAnsi="Times New Roman" w:cs="Times New Roman"/>
                <w:sz w:val="24"/>
                <w:szCs w:val="24"/>
              </w:rPr>
              <w:t>.</w:t>
            </w:r>
          </w:p>
          <w:p w:rsidR="002138DC" w:rsidRPr="002E0ABC" w:rsidRDefault="00187EE0" w:rsidP="00FD6872">
            <w:pPr>
              <w:pStyle w:val="ListParagraph"/>
              <w:widowControl/>
              <w:numPr>
                <w:ilvl w:val="0"/>
                <w:numId w:val="33"/>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Tất cả các thiết bị cần thiết để điều khiển, giám sát và theo dõi phải sẵn tại DCS. (Tất cả các thiết bị đo lường đã được vận hành sau khi các dòng tương ứng của chúng được xả đúng cách với chất lỏng làm việc).</w:t>
            </w:r>
          </w:p>
          <w:p w:rsidR="002138DC" w:rsidRPr="002E0ABC" w:rsidRDefault="002B27AA" w:rsidP="00FD6872">
            <w:pPr>
              <w:pStyle w:val="ListParagraph"/>
              <w:widowControl/>
              <w:numPr>
                <w:ilvl w:val="0"/>
                <w:numId w:val="33"/>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Tất cả các van an toàn trong hệ thống đã được kiểm tra về tình trang và hoạt động đúng.</w:t>
            </w:r>
          </w:p>
          <w:p w:rsidR="002138DC" w:rsidRPr="002E0ABC" w:rsidRDefault="00942047" w:rsidP="00FD6872">
            <w:pPr>
              <w:pStyle w:val="ListParagraph"/>
              <w:widowControl/>
              <w:numPr>
                <w:ilvl w:val="0"/>
                <w:numId w:val="33"/>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Đảm bảo cách ly hoàn toàn các đườ</w:t>
            </w:r>
            <w:r w:rsidR="00F72B1C" w:rsidRPr="002E0ABC">
              <w:rPr>
                <w:rFonts w:ascii="Times New Roman" w:hAnsi="Times New Roman" w:cs="Times New Roman"/>
                <w:sz w:val="24"/>
                <w:szCs w:val="24"/>
              </w:rPr>
              <w:t>ng ống</w:t>
            </w:r>
            <w:r w:rsidRPr="002E0ABC">
              <w:rPr>
                <w:rFonts w:ascii="Times New Roman" w:hAnsi="Times New Roman" w:cs="Times New Roman"/>
                <w:sz w:val="24"/>
                <w:szCs w:val="24"/>
              </w:rPr>
              <w:t xml:space="preserve"> với tất cả các thiết bị chưa hoàn thành lắp đặt</w:t>
            </w:r>
            <w:r w:rsidR="00F72B1C" w:rsidRPr="002E0ABC">
              <w:rPr>
                <w:rFonts w:ascii="Times New Roman" w:hAnsi="Times New Roman" w:cs="Times New Roman"/>
                <w:sz w:val="24"/>
                <w:szCs w:val="24"/>
              </w:rPr>
              <w:t>.</w:t>
            </w:r>
          </w:p>
          <w:p w:rsidR="002138DC" w:rsidRPr="002E0ABC" w:rsidRDefault="00F72B1C" w:rsidP="00FD6872">
            <w:pPr>
              <w:pStyle w:val="ListParagraph"/>
              <w:widowControl/>
              <w:numPr>
                <w:ilvl w:val="0"/>
                <w:numId w:val="33"/>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Đảm bảo van đầu vào và đầu ra của tất cả các thiết bị được đóng lại.</w:t>
            </w:r>
          </w:p>
          <w:p w:rsidR="002138DC" w:rsidRPr="002E0ABC" w:rsidRDefault="00F72B1C" w:rsidP="00FD6872">
            <w:pPr>
              <w:pStyle w:val="ListParagraph"/>
              <w:widowControl/>
              <w:numPr>
                <w:ilvl w:val="0"/>
                <w:numId w:val="33"/>
              </w:numPr>
              <w:tabs>
                <w:tab w:val="left" w:pos="810"/>
              </w:tabs>
              <w:jc w:val="both"/>
              <w:rPr>
                <w:rFonts w:ascii="Times New Roman" w:eastAsia="Calibri" w:hAnsi="Times New Roman" w:cs="Times New Roman"/>
                <w:b/>
                <w:sz w:val="24"/>
                <w:szCs w:val="24"/>
              </w:rPr>
            </w:pPr>
            <w:r w:rsidRPr="002E0ABC">
              <w:rPr>
                <w:rFonts w:ascii="Times New Roman" w:hAnsi="Times New Roman" w:cs="Times New Roman"/>
                <w:sz w:val="24"/>
                <w:szCs w:val="24"/>
              </w:rPr>
              <w:t>Đảm bảo bôi trơn thích hợ</w:t>
            </w:r>
            <w:r w:rsidR="00DF2191" w:rsidRPr="002E0ABC">
              <w:rPr>
                <w:rFonts w:ascii="Times New Roman" w:hAnsi="Times New Roman" w:cs="Times New Roman"/>
                <w:sz w:val="24"/>
                <w:szCs w:val="24"/>
              </w:rPr>
              <w:t>p đầy đủ</w:t>
            </w:r>
            <w:r w:rsidRPr="002E0ABC">
              <w:rPr>
                <w:rFonts w:ascii="Times New Roman" w:hAnsi="Times New Roman" w:cs="Times New Roman"/>
                <w:sz w:val="24"/>
                <w:szCs w:val="24"/>
              </w:rPr>
              <w:t xml:space="preserve"> cho động cơ.</w:t>
            </w:r>
          </w:p>
        </w:tc>
        <w:tc>
          <w:tcPr>
            <w:tcW w:w="1984" w:type="dxa"/>
          </w:tcPr>
          <w:p w:rsidR="002138DC" w:rsidRPr="002E0ABC" w:rsidRDefault="00746A40">
            <w:pPr>
              <w:rPr>
                <w:rFonts w:ascii="Times New Roman" w:hAnsi="Times New Roman" w:cs="Times New Roman"/>
                <w:sz w:val="24"/>
                <w:szCs w:val="24"/>
              </w:rPr>
            </w:pPr>
            <w:r w:rsidRPr="002E0ABC">
              <w:rPr>
                <w:rFonts w:ascii="Times New Roman" w:hAnsi="Times New Roman" w:cs="Times New Roman"/>
                <w:sz w:val="24"/>
                <w:szCs w:val="24"/>
              </w:rPr>
              <w:t>Vận hành và bảo trì</w:t>
            </w:r>
          </w:p>
        </w:tc>
        <w:tc>
          <w:tcPr>
            <w:tcW w:w="426" w:type="dxa"/>
          </w:tcPr>
          <w:p w:rsidR="002138DC" w:rsidRPr="002E0ABC" w:rsidRDefault="002138DC">
            <w:pPr>
              <w:rPr>
                <w:rFonts w:ascii="Times New Roman" w:hAnsi="Times New Roman" w:cs="Times New Roman"/>
                <w:sz w:val="24"/>
                <w:szCs w:val="24"/>
              </w:rPr>
            </w:pPr>
          </w:p>
        </w:tc>
      </w:tr>
      <w:tr w:rsidR="002E0ABC" w:rsidRPr="002E0ABC" w:rsidTr="00B2049C">
        <w:tc>
          <w:tcPr>
            <w:tcW w:w="1418" w:type="dxa"/>
            <w:vMerge/>
          </w:tcPr>
          <w:p w:rsidR="002138DC" w:rsidRPr="002E0ABC" w:rsidRDefault="002138DC">
            <w:pPr>
              <w:rPr>
                <w:rFonts w:ascii="Times New Roman" w:hAnsi="Times New Roman" w:cs="Times New Roman"/>
                <w:sz w:val="24"/>
                <w:szCs w:val="24"/>
              </w:rPr>
            </w:pPr>
          </w:p>
        </w:tc>
        <w:tc>
          <w:tcPr>
            <w:tcW w:w="6521" w:type="dxa"/>
          </w:tcPr>
          <w:p w:rsidR="002138DC" w:rsidRPr="002E0ABC" w:rsidRDefault="002138DC" w:rsidP="00FD6872">
            <w:pPr>
              <w:widowControl/>
              <w:autoSpaceDE w:val="0"/>
              <w:autoSpaceDN w:val="0"/>
              <w:adjustRightInd w:val="0"/>
              <w:rPr>
                <w:rFonts w:ascii="Times New Roman" w:hAnsi="Times New Roman" w:cs="Times New Roman"/>
                <w:sz w:val="24"/>
                <w:szCs w:val="24"/>
              </w:rPr>
            </w:pPr>
            <w:r w:rsidRPr="002E0ABC">
              <w:rPr>
                <w:rFonts w:ascii="Times New Roman" w:eastAsia="Calibri" w:hAnsi="Times New Roman" w:cs="Times New Roman"/>
                <w:sz w:val="24"/>
                <w:szCs w:val="24"/>
              </w:rPr>
              <w:t xml:space="preserve">2. </w:t>
            </w:r>
            <w:r w:rsidR="007F4E87" w:rsidRPr="002E0ABC">
              <w:rPr>
                <w:rFonts w:ascii="Times New Roman" w:hAnsi="Times New Roman" w:cs="Times New Roman"/>
                <w:sz w:val="24"/>
                <w:szCs w:val="24"/>
              </w:rPr>
              <w:t xml:space="preserve">Các phương tiện liên lạc thích hợp như bộ đàm, điện thoại, Hệ thống </w:t>
            </w:r>
            <w:r w:rsidR="00D15474" w:rsidRPr="002E0ABC">
              <w:rPr>
                <w:rFonts w:ascii="Times New Roman" w:hAnsi="Times New Roman" w:cs="Times New Roman"/>
                <w:sz w:val="24"/>
                <w:szCs w:val="24"/>
              </w:rPr>
              <w:t>liên lạc</w:t>
            </w:r>
            <w:r w:rsidR="007F4E87" w:rsidRPr="002E0ABC">
              <w:rPr>
                <w:rFonts w:ascii="Times New Roman" w:hAnsi="Times New Roman" w:cs="Times New Roman"/>
                <w:sz w:val="24"/>
                <w:szCs w:val="24"/>
              </w:rPr>
              <w:t xml:space="preserve"> công cộng giữa các trạm điều khiển khác nhau và phòng điều khiển trung tâm đã được cài đặt và kiểm tra.</w:t>
            </w:r>
          </w:p>
        </w:tc>
        <w:tc>
          <w:tcPr>
            <w:tcW w:w="1984" w:type="dxa"/>
          </w:tcPr>
          <w:p w:rsidR="002138DC" w:rsidRPr="002E0ABC" w:rsidRDefault="004E3090">
            <w:pPr>
              <w:rPr>
                <w:rFonts w:ascii="Times New Roman" w:hAnsi="Times New Roman" w:cs="Times New Roman"/>
                <w:sz w:val="24"/>
                <w:szCs w:val="24"/>
              </w:rPr>
            </w:pPr>
            <w:r w:rsidRPr="002E0ABC">
              <w:rPr>
                <w:rFonts w:ascii="Times New Roman" w:hAnsi="Times New Roman" w:cs="Times New Roman"/>
                <w:sz w:val="24"/>
                <w:szCs w:val="24"/>
              </w:rPr>
              <w:t>Vận hành</w:t>
            </w:r>
          </w:p>
        </w:tc>
        <w:tc>
          <w:tcPr>
            <w:tcW w:w="426" w:type="dxa"/>
          </w:tcPr>
          <w:p w:rsidR="002138DC" w:rsidRPr="002E0ABC" w:rsidRDefault="002138DC">
            <w:pPr>
              <w:rPr>
                <w:rFonts w:ascii="Times New Roman" w:hAnsi="Times New Roman" w:cs="Times New Roman"/>
                <w:sz w:val="24"/>
                <w:szCs w:val="24"/>
              </w:rPr>
            </w:pPr>
          </w:p>
        </w:tc>
      </w:tr>
      <w:tr w:rsidR="002E0ABC" w:rsidRPr="002E0ABC" w:rsidTr="00B2049C">
        <w:tc>
          <w:tcPr>
            <w:tcW w:w="1418" w:type="dxa"/>
            <w:vMerge/>
          </w:tcPr>
          <w:p w:rsidR="002138DC" w:rsidRPr="002E0ABC" w:rsidRDefault="002138DC">
            <w:pPr>
              <w:rPr>
                <w:rFonts w:ascii="Times New Roman" w:hAnsi="Times New Roman" w:cs="Times New Roman"/>
                <w:sz w:val="24"/>
                <w:szCs w:val="24"/>
              </w:rPr>
            </w:pPr>
          </w:p>
        </w:tc>
        <w:tc>
          <w:tcPr>
            <w:tcW w:w="6521" w:type="dxa"/>
          </w:tcPr>
          <w:p w:rsidR="00341DFF" w:rsidRPr="002E0ABC" w:rsidRDefault="002138DC"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3. </w:t>
            </w:r>
            <w:r w:rsidR="009B4102" w:rsidRPr="002E0ABC">
              <w:rPr>
                <w:rFonts w:ascii="Times New Roman" w:hAnsi="Times New Roman" w:cs="Times New Roman"/>
                <w:sz w:val="24"/>
                <w:szCs w:val="24"/>
              </w:rPr>
              <w:t>Các biện pháp phòng ngừa an toàn cần thiết</w:t>
            </w:r>
          </w:p>
          <w:p w:rsidR="002138DC" w:rsidRPr="002E0ABC" w:rsidRDefault="002138DC"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9437CB" w:rsidRPr="002E0ABC">
              <w:rPr>
                <w:rFonts w:ascii="Times New Roman" w:hAnsi="Times New Roman" w:cs="Times New Roman"/>
                <w:sz w:val="24"/>
                <w:szCs w:val="24"/>
              </w:rPr>
              <w:t>Chỉ người có trách nhiệm được ở trong khu vực vận hành.</w:t>
            </w:r>
          </w:p>
          <w:p w:rsidR="002138DC" w:rsidRPr="002E0ABC" w:rsidRDefault="002138DC"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lastRenderedPageBreak/>
              <w:t xml:space="preserve">• </w:t>
            </w:r>
            <w:r w:rsidR="00E71B28" w:rsidRPr="002E0ABC">
              <w:rPr>
                <w:rFonts w:ascii="Times New Roman" w:hAnsi="Times New Roman" w:cs="Times New Roman"/>
                <w:sz w:val="24"/>
                <w:szCs w:val="24"/>
              </w:rPr>
              <w:t>Cảnh báo được đặt ở những nơi có liên quan đến khu vực vận hành</w:t>
            </w:r>
          </w:p>
          <w:p w:rsidR="002138DC" w:rsidRPr="002E0ABC" w:rsidRDefault="002138DC"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4462E6" w:rsidRPr="002E0ABC">
              <w:rPr>
                <w:rFonts w:ascii="Times New Roman" w:hAnsi="Times New Roman" w:cs="Times New Roman"/>
                <w:sz w:val="24"/>
                <w:szCs w:val="24"/>
              </w:rPr>
              <w:t>Bình chữa cháy luôn sẵn sang tại các vị trí quan trọng.</w:t>
            </w:r>
          </w:p>
          <w:p w:rsidR="002138DC" w:rsidRPr="002E0ABC" w:rsidRDefault="002138DC" w:rsidP="00FD687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997AD3" w:rsidRPr="002E0ABC">
              <w:rPr>
                <w:rFonts w:ascii="Times New Roman" w:hAnsi="Times New Roman" w:cs="Times New Roman"/>
                <w:sz w:val="24"/>
                <w:szCs w:val="24"/>
              </w:rPr>
              <w:t>Nút bấm khẩn cấp tại chỗ là phải được lắp đặt tại các vị trí quan trọng để</w:t>
            </w:r>
            <w:r w:rsidR="0050145E" w:rsidRPr="002E0ABC">
              <w:rPr>
                <w:rFonts w:ascii="Times New Roman" w:hAnsi="Times New Roman" w:cs="Times New Roman"/>
                <w:sz w:val="24"/>
                <w:szCs w:val="24"/>
              </w:rPr>
              <w:t xml:space="preserve"> thông báo cho phòng điều khiển cứu hỏa trong trường hợp có nguy cơ cháy</w:t>
            </w:r>
            <w:r w:rsidR="00997AD3" w:rsidRPr="002E0ABC">
              <w:rPr>
                <w:rFonts w:ascii="Times New Roman" w:hAnsi="Times New Roman" w:cs="Times New Roman"/>
                <w:sz w:val="24"/>
                <w:szCs w:val="24"/>
              </w:rPr>
              <w:t>.</w:t>
            </w:r>
          </w:p>
        </w:tc>
        <w:tc>
          <w:tcPr>
            <w:tcW w:w="1984" w:type="dxa"/>
          </w:tcPr>
          <w:p w:rsidR="002138DC" w:rsidRPr="002E0ABC" w:rsidRDefault="004E3090">
            <w:pPr>
              <w:rPr>
                <w:rFonts w:ascii="Times New Roman" w:hAnsi="Times New Roman" w:cs="Times New Roman"/>
                <w:sz w:val="24"/>
                <w:szCs w:val="24"/>
              </w:rPr>
            </w:pPr>
            <w:r w:rsidRPr="002E0ABC">
              <w:rPr>
                <w:rFonts w:ascii="Times New Roman" w:hAnsi="Times New Roman" w:cs="Times New Roman"/>
                <w:sz w:val="24"/>
                <w:szCs w:val="24"/>
              </w:rPr>
              <w:lastRenderedPageBreak/>
              <w:t>Vận hành</w:t>
            </w:r>
          </w:p>
        </w:tc>
        <w:tc>
          <w:tcPr>
            <w:tcW w:w="426" w:type="dxa"/>
          </w:tcPr>
          <w:p w:rsidR="002138DC" w:rsidRPr="002E0ABC" w:rsidRDefault="002138DC">
            <w:pPr>
              <w:rPr>
                <w:rFonts w:ascii="Times New Roman" w:hAnsi="Times New Roman" w:cs="Times New Roman"/>
                <w:sz w:val="24"/>
                <w:szCs w:val="24"/>
              </w:rPr>
            </w:pPr>
          </w:p>
        </w:tc>
      </w:tr>
      <w:tr w:rsidR="002E0ABC" w:rsidRPr="002E0ABC" w:rsidTr="00B2049C">
        <w:tc>
          <w:tcPr>
            <w:tcW w:w="1418" w:type="dxa"/>
            <w:vMerge/>
          </w:tcPr>
          <w:p w:rsidR="002138DC" w:rsidRPr="002E0ABC" w:rsidRDefault="002138DC">
            <w:pPr>
              <w:rPr>
                <w:rFonts w:ascii="Times New Roman" w:hAnsi="Times New Roman" w:cs="Times New Roman"/>
                <w:sz w:val="24"/>
                <w:szCs w:val="24"/>
              </w:rPr>
            </w:pPr>
          </w:p>
        </w:tc>
        <w:tc>
          <w:tcPr>
            <w:tcW w:w="6521" w:type="dxa"/>
          </w:tcPr>
          <w:p w:rsidR="002138DC" w:rsidRPr="002E0ABC" w:rsidRDefault="002138DC"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4. </w:t>
            </w:r>
            <w:r w:rsidR="00994B28" w:rsidRPr="002E0ABC">
              <w:rPr>
                <w:rFonts w:ascii="Times New Roman" w:hAnsi="Times New Roman" w:cs="Times New Roman"/>
                <w:sz w:val="24"/>
                <w:szCs w:val="24"/>
              </w:rPr>
              <w:t>Yêu cầu chức năng cho hệ thống dầu Diesel</w:t>
            </w:r>
          </w:p>
          <w:p w:rsidR="002138DC" w:rsidRPr="002E0ABC" w:rsidRDefault="002138DC"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B10502" w:rsidRPr="002E0ABC">
              <w:rPr>
                <w:rFonts w:ascii="Times New Roman" w:hAnsi="Times New Roman" w:cs="Times New Roman"/>
                <w:sz w:val="24"/>
                <w:szCs w:val="24"/>
              </w:rPr>
              <w:t>Tất cả các thiết bị đo lường của hệ thống dầu diesel đã sẵn sàng để hoạt động.</w:t>
            </w:r>
          </w:p>
          <w:p w:rsidR="002138DC" w:rsidRPr="002E0ABC" w:rsidRDefault="002138DC"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7E4363" w:rsidRPr="002E0ABC">
              <w:rPr>
                <w:rFonts w:ascii="Times New Roman" w:hAnsi="Times New Roman" w:cs="Times New Roman"/>
                <w:sz w:val="24"/>
                <w:szCs w:val="24"/>
              </w:rPr>
              <w:t>Hệ thống DCS được đưa vào vận hành</w:t>
            </w:r>
          </w:p>
          <w:p w:rsidR="002138DC" w:rsidRPr="002E0ABC" w:rsidRDefault="002138DC"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75718A" w:rsidRPr="002E0ABC">
              <w:rPr>
                <w:rFonts w:ascii="Times New Roman" w:hAnsi="Times New Roman" w:cs="Times New Roman"/>
                <w:sz w:val="24"/>
                <w:szCs w:val="24"/>
              </w:rPr>
              <w:t>Các van cách ly đầu vào cho các thiết bị tiêu thụ khác nhau của hệ thống dầu Diesel được đóng lại.</w:t>
            </w:r>
          </w:p>
          <w:p w:rsidR="002138DC" w:rsidRPr="002E0ABC" w:rsidRDefault="002138DC"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D9144D" w:rsidRPr="002E0ABC">
              <w:rPr>
                <w:rFonts w:ascii="Times New Roman" w:hAnsi="Times New Roman" w:cs="Times New Roman"/>
                <w:sz w:val="24"/>
                <w:szCs w:val="24"/>
              </w:rPr>
              <w:t>Hệ thống khí nén được đưa vào vận hành và đang hoạt động</w:t>
            </w:r>
          </w:p>
          <w:p w:rsidR="002138DC" w:rsidRPr="002E0ABC" w:rsidRDefault="002138DC" w:rsidP="00DE3842">
            <w:pPr>
              <w:widowControl/>
              <w:tabs>
                <w:tab w:val="left" w:pos="810"/>
              </w:tabs>
              <w:jc w:val="both"/>
              <w:rPr>
                <w:rFonts w:ascii="Times New Roman" w:hAnsi="Times New Roman" w:cs="Times New Roman"/>
                <w:sz w:val="24"/>
                <w:szCs w:val="24"/>
              </w:rPr>
            </w:pPr>
            <w:r w:rsidRPr="002E0ABC">
              <w:rPr>
                <w:rFonts w:ascii="Times New Roman" w:hAnsi="Times New Roman" w:cs="Times New Roman"/>
                <w:sz w:val="24"/>
                <w:szCs w:val="24"/>
              </w:rPr>
              <w:t xml:space="preserve">• </w:t>
            </w:r>
            <w:r w:rsidR="00D9144D" w:rsidRPr="002E0ABC">
              <w:rPr>
                <w:rFonts w:ascii="Times New Roman" w:hAnsi="Times New Roman" w:cs="Times New Roman"/>
                <w:sz w:val="24"/>
                <w:szCs w:val="24"/>
              </w:rPr>
              <w:t>Hệ thố</w:t>
            </w:r>
            <w:r w:rsidR="00240799" w:rsidRPr="002E0ABC">
              <w:rPr>
                <w:rFonts w:ascii="Times New Roman" w:hAnsi="Times New Roman" w:cs="Times New Roman"/>
                <w:sz w:val="24"/>
                <w:szCs w:val="24"/>
              </w:rPr>
              <w:t>ng xả</w:t>
            </w:r>
            <w:r w:rsidR="00D9144D" w:rsidRPr="002E0ABC">
              <w:rPr>
                <w:rFonts w:ascii="Times New Roman" w:hAnsi="Times New Roman" w:cs="Times New Roman"/>
                <w:sz w:val="24"/>
                <w:szCs w:val="24"/>
              </w:rPr>
              <w:t xml:space="preserve"> dầ</w:t>
            </w:r>
            <w:r w:rsidR="00240799" w:rsidRPr="002E0ABC">
              <w:rPr>
                <w:rFonts w:ascii="Times New Roman" w:hAnsi="Times New Roman" w:cs="Times New Roman"/>
                <w:sz w:val="24"/>
                <w:szCs w:val="24"/>
              </w:rPr>
              <w:t>u là</w:t>
            </w:r>
            <w:r w:rsidR="00D9144D" w:rsidRPr="002E0ABC">
              <w:rPr>
                <w:rFonts w:ascii="Times New Roman" w:hAnsi="Times New Roman" w:cs="Times New Roman"/>
                <w:sz w:val="24"/>
                <w:szCs w:val="24"/>
              </w:rPr>
              <w:t xml:space="preserve"> sẵn sàng để hoạt động.</w:t>
            </w:r>
          </w:p>
          <w:p w:rsidR="00251C58" w:rsidRPr="002E0ABC" w:rsidRDefault="00251C58" w:rsidP="00B245D9">
            <w:pPr>
              <w:widowControl/>
              <w:autoSpaceDE w:val="0"/>
              <w:autoSpaceDN w:val="0"/>
              <w:adjustRightInd w:val="0"/>
              <w:rPr>
                <w:rFonts w:ascii="Times New Roman" w:eastAsia="Calibri" w:hAnsi="Times New Roman" w:cs="Times New Roman"/>
                <w:b/>
                <w:sz w:val="24"/>
                <w:szCs w:val="24"/>
              </w:rPr>
            </w:pPr>
          </w:p>
        </w:tc>
        <w:tc>
          <w:tcPr>
            <w:tcW w:w="1984" w:type="dxa"/>
          </w:tcPr>
          <w:p w:rsidR="002138DC" w:rsidRPr="002E0ABC" w:rsidRDefault="004C1E69">
            <w:pPr>
              <w:rPr>
                <w:rFonts w:ascii="Times New Roman" w:hAnsi="Times New Roman" w:cs="Times New Roman"/>
                <w:sz w:val="24"/>
                <w:szCs w:val="24"/>
              </w:rPr>
            </w:pPr>
            <w:r w:rsidRPr="002E0ABC">
              <w:rPr>
                <w:rFonts w:ascii="Times New Roman" w:hAnsi="Times New Roman" w:cs="Times New Roman"/>
                <w:sz w:val="24"/>
                <w:szCs w:val="24"/>
              </w:rPr>
              <w:t>Vận hành</w:t>
            </w:r>
          </w:p>
        </w:tc>
        <w:tc>
          <w:tcPr>
            <w:tcW w:w="426" w:type="dxa"/>
          </w:tcPr>
          <w:p w:rsidR="002138DC" w:rsidRPr="002E0ABC" w:rsidRDefault="002138DC">
            <w:pPr>
              <w:rPr>
                <w:rFonts w:ascii="Times New Roman" w:hAnsi="Times New Roman" w:cs="Times New Roman"/>
                <w:sz w:val="24"/>
                <w:szCs w:val="24"/>
              </w:rPr>
            </w:pPr>
          </w:p>
        </w:tc>
      </w:tr>
      <w:tr w:rsidR="002E0ABC" w:rsidRPr="002E0ABC" w:rsidTr="00B2049C">
        <w:tc>
          <w:tcPr>
            <w:tcW w:w="1418" w:type="dxa"/>
          </w:tcPr>
          <w:p w:rsidR="00B822A9" w:rsidRPr="002E0ABC" w:rsidRDefault="00B822A9" w:rsidP="00E32A1A">
            <w:pPr>
              <w:rPr>
                <w:rFonts w:ascii="Times New Roman" w:hAnsi="Times New Roman" w:cs="Times New Roman"/>
                <w:sz w:val="24"/>
                <w:szCs w:val="24"/>
              </w:rPr>
            </w:pPr>
            <w:r w:rsidRPr="002E0ABC">
              <w:rPr>
                <w:rFonts w:ascii="Times New Roman" w:hAnsi="Times New Roman" w:cs="Times New Roman"/>
                <w:sz w:val="24"/>
                <w:szCs w:val="24"/>
              </w:rPr>
              <w:t xml:space="preserve">II. </w:t>
            </w:r>
            <w:r w:rsidR="00E32A1A" w:rsidRPr="002E0ABC">
              <w:rPr>
                <w:rFonts w:ascii="Times New Roman" w:hAnsi="Times New Roman" w:cs="Times New Roman"/>
                <w:sz w:val="24"/>
                <w:szCs w:val="24"/>
              </w:rPr>
              <w:t>Kiểm tra chất lượng dầu Diesel</w:t>
            </w:r>
          </w:p>
        </w:tc>
        <w:tc>
          <w:tcPr>
            <w:tcW w:w="6521" w:type="dxa"/>
          </w:tcPr>
          <w:p w:rsidR="00B822A9" w:rsidRPr="002E0ABC" w:rsidRDefault="00B822A9"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1. </w:t>
            </w:r>
            <w:r w:rsidR="00E32A1A" w:rsidRPr="002E0ABC">
              <w:rPr>
                <w:rFonts w:ascii="Times New Roman" w:hAnsi="Times New Roman" w:cs="Times New Roman"/>
                <w:sz w:val="24"/>
                <w:szCs w:val="24"/>
              </w:rPr>
              <w:t>Kiểm tra kẹp trì hoặc niêm phong xem có còn nguyên hay rách vỡ gì không?</w:t>
            </w:r>
          </w:p>
          <w:p w:rsidR="00B822A9" w:rsidRPr="002E0ABC" w:rsidRDefault="00B822A9" w:rsidP="00DE3842">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2. </w:t>
            </w:r>
            <w:r w:rsidR="00E32A1A" w:rsidRPr="002E0ABC">
              <w:rPr>
                <w:rFonts w:ascii="Times New Roman" w:hAnsi="Times New Roman" w:cs="Times New Roman"/>
                <w:sz w:val="24"/>
                <w:szCs w:val="24"/>
              </w:rPr>
              <w:t>Kiểm tra chất lượng dầu: không bị lẫn nước.</w:t>
            </w:r>
          </w:p>
          <w:p w:rsidR="00B822A9" w:rsidRPr="002E0ABC" w:rsidRDefault="00FD6872" w:rsidP="00470081">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3. Lấy mẫu</w:t>
            </w:r>
            <w:r w:rsidR="00EF44C6" w:rsidRPr="002E0ABC">
              <w:rPr>
                <w:rFonts w:ascii="Times New Roman" w:hAnsi="Times New Roman" w:cs="Times New Roman"/>
                <w:sz w:val="24"/>
                <w:szCs w:val="24"/>
              </w:rPr>
              <w:t xml:space="preserve"> DO</w:t>
            </w:r>
          </w:p>
        </w:tc>
        <w:tc>
          <w:tcPr>
            <w:tcW w:w="1984" w:type="dxa"/>
          </w:tcPr>
          <w:p w:rsidR="00B822A9" w:rsidRPr="002E0ABC" w:rsidRDefault="00E32A1A" w:rsidP="00DE3842">
            <w:pPr>
              <w:rPr>
                <w:rFonts w:ascii="Times New Roman" w:hAnsi="Times New Roman" w:cs="Times New Roman"/>
                <w:sz w:val="24"/>
                <w:szCs w:val="24"/>
              </w:rPr>
            </w:pPr>
            <w:r w:rsidRPr="002E0ABC">
              <w:rPr>
                <w:rFonts w:ascii="Times New Roman" w:hAnsi="Times New Roman" w:cs="Times New Roman"/>
                <w:sz w:val="24"/>
                <w:szCs w:val="24"/>
              </w:rPr>
              <w:t>Bên mua bán</w:t>
            </w:r>
          </w:p>
        </w:tc>
        <w:tc>
          <w:tcPr>
            <w:tcW w:w="426" w:type="dxa"/>
          </w:tcPr>
          <w:p w:rsidR="00B822A9" w:rsidRPr="002E0ABC" w:rsidRDefault="00B822A9">
            <w:pPr>
              <w:rPr>
                <w:rFonts w:ascii="Times New Roman" w:hAnsi="Times New Roman" w:cs="Times New Roman"/>
                <w:sz w:val="24"/>
                <w:szCs w:val="24"/>
              </w:rPr>
            </w:pPr>
          </w:p>
        </w:tc>
      </w:tr>
      <w:tr w:rsidR="002E0ABC" w:rsidRPr="002E0ABC" w:rsidTr="00B2049C">
        <w:tc>
          <w:tcPr>
            <w:tcW w:w="1418" w:type="dxa"/>
          </w:tcPr>
          <w:p w:rsidR="00C9596D" w:rsidRPr="002E0ABC" w:rsidRDefault="002F4DA8" w:rsidP="00DE3842">
            <w:pPr>
              <w:rPr>
                <w:rFonts w:ascii="Times New Roman" w:hAnsi="Times New Roman" w:cs="Times New Roman"/>
                <w:sz w:val="24"/>
                <w:szCs w:val="24"/>
              </w:rPr>
            </w:pPr>
            <w:r w:rsidRPr="002E0ABC">
              <w:rPr>
                <w:rFonts w:ascii="Times New Roman" w:hAnsi="Times New Roman" w:cs="Times New Roman"/>
                <w:sz w:val="24"/>
                <w:szCs w:val="24"/>
              </w:rPr>
              <w:t xml:space="preserve">III. </w:t>
            </w:r>
            <w:r w:rsidR="00C9596D" w:rsidRPr="002E0ABC">
              <w:rPr>
                <w:rFonts w:ascii="Times New Roman" w:hAnsi="Times New Roman" w:cs="Times New Roman"/>
                <w:sz w:val="24"/>
                <w:szCs w:val="24"/>
              </w:rPr>
              <w:t>Kiểm tra hệ thống nhập và lưu trữ dầu DO</w:t>
            </w:r>
          </w:p>
        </w:tc>
        <w:tc>
          <w:tcPr>
            <w:tcW w:w="6521" w:type="dxa"/>
          </w:tcPr>
          <w:p w:rsidR="00B822A9" w:rsidRPr="002E0ABC" w:rsidRDefault="00B822A9" w:rsidP="00B822A9">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9870D5" w:rsidRPr="002E0ABC">
              <w:rPr>
                <w:rFonts w:ascii="Times New Roman" w:hAnsi="Times New Roman" w:cs="Times New Roman"/>
                <w:sz w:val="24"/>
                <w:szCs w:val="24"/>
              </w:rPr>
              <w:t>Đảm bảo xe chở dầu diesel được kết nối và sẵn sàng để dỡ dầu diesel.</w:t>
            </w:r>
          </w:p>
          <w:p w:rsidR="00B822A9" w:rsidRPr="002E0ABC" w:rsidRDefault="00B822A9" w:rsidP="00B822A9">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66650B" w:rsidRPr="002E0ABC">
              <w:rPr>
                <w:rFonts w:ascii="Times New Roman" w:hAnsi="Times New Roman" w:cs="Times New Roman"/>
                <w:sz w:val="24"/>
                <w:szCs w:val="24"/>
              </w:rPr>
              <w:t>Kiểm tra mức dầu trong bồn chứa là sẵn sang cho việc nhập thêm vào.</w:t>
            </w:r>
            <w:r w:rsidR="00FD6872" w:rsidRPr="002E0ABC">
              <w:rPr>
                <w:rFonts w:ascii="Times New Roman" w:hAnsi="Times New Roman" w:cs="Times New Roman"/>
                <w:sz w:val="24"/>
                <w:szCs w:val="24"/>
              </w:rPr>
              <w:t xml:space="preserve"> </w:t>
            </w:r>
            <w:r w:rsidR="009D5DEB" w:rsidRPr="002E0ABC">
              <w:rPr>
                <w:rFonts w:ascii="Times New Roman" w:hAnsi="Times New Roman" w:cs="Times New Roman"/>
                <w:sz w:val="24"/>
                <w:szCs w:val="24"/>
              </w:rPr>
              <w:t>( Chú ý bồn đầy là 200 m</w:t>
            </w:r>
            <w:r w:rsidR="009D5DEB" w:rsidRPr="002E0ABC">
              <w:rPr>
                <w:rFonts w:ascii="Times New Roman" w:hAnsi="Times New Roman" w:cs="Times New Roman"/>
                <w:sz w:val="24"/>
                <w:szCs w:val="24"/>
                <w:vertAlign w:val="superscript"/>
              </w:rPr>
              <w:t>3</w:t>
            </w:r>
            <w:r w:rsidR="009D5DEB" w:rsidRPr="002E0ABC">
              <w:rPr>
                <w:rFonts w:ascii="Times New Roman" w:hAnsi="Times New Roman" w:cs="Times New Roman"/>
                <w:sz w:val="24"/>
                <w:szCs w:val="24"/>
              </w:rPr>
              <w:t>)</w:t>
            </w:r>
          </w:p>
          <w:p w:rsidR="00B822A9" w:rsidRPr="002E0ABC" w:rsidRDefault="00B822A9" w:rsidP="00B822A9">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9D5DEB" w:rsidRPr="002E0ABC">
              <w:rPr>
                <w:rFonts w:ascii="Times New Roman" w:hAnsi="Times New Roman" w:cs="Times New Roman"/>
                <w:sz w:val="24"/>
                <w:szCs w:val="24"/>
              </w:rPr>
              <w:t>Đảm bảo bộ lọc (P0EGA50AT001) trên đường vào của hai máy bơm không có bụi và tạp chất.</w:t>
            </w:r>
          </w:p>
          <w:p w:rsidR="00B822A9" w:rsidRPr="002E0ABC" w:rsidRDefault="00B822A9" w:rsidP="00B822A9">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D374E8" w:rsidRPr="002E0ABC">
              <w:rPr>
                <w:rFonts w:ascii="Times New Roman" w:hAnsi="Times New Roman" w:cs="Times New Roman"/>
                <w:sz w:val="24"/>
                <w:szCs w:val="24"/>
              </w:rPr>
              <w:t>Đảm bảo Van cách ly dầu Diesel ngược dòng và van cách ly xuôi dòng (P0EGA51AA101 / P0EGA52AA101 / P0EGA55AA101 / P0EGA56AA101) được đóng lại.</w:t>
            </w:r>
          </w:p>
          <w:p w:rsidR="00EF44C6" w:rsidRPr="002E0ABC" w:rsidRDefault="00EF44C6" w:rsidP="00B822A9">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B27302" w:rsidRPr="002E0ABC">
              <w:rPr>
                <w:rFonts w:ascii="Times New Roman" w:hAnsi="Times New Roman" w:cs="Times New Roman"/>
                <w:sz w:val="24"/>
                <w:szCs w:val="24"/>
              </w:rPr>
              <w:t>Kết nối đường ống từ xe tải chở dầu với ống mềm AS001</w:t>
            </w:r>
          </w:p>
          <w:p w:rsidR="00B822A9" w:rsidRPr="002E0ABC" w:rsidRDefault="00B822A9" w:rsidP="00DE3842">
            <w:pPr>
              <w:widowControl/>
              <w:autoSpaceDE w:val="0"/>
              <w:autoSpaceDN w:val="0"/>
              <w:adjustRightInd w:val="0"/>
              <w:rPr>
                <w:rFonts w:ascii="Times New Roman" w:hAnsi="Times New Roman" w:cs="Times New Roman"/>
                <w:sz w:val="24"/>
                <w:szCs w:val="24"/>
              </w:rPr>
            </w:pPr>
          </w:p>
        </w:tc>
        <w:tc>
          <w:tcPr>
            <w:tcW w:w="1984" w:type="dxa"/>
          </w:tcPr>
          <w:p w:rsidR="00B822A9" w:rsidRPr="002E0ABC" w:rsidRDefault="004E3090" w:rsidP="00DE3842">
            <w:pPr>
              <w:rPr>
                <w:rFonts w:ascii="Times New Roman" w:hAnsi="Times New Roman" w:cs="Times New Roman"/>
                <w:sz w:val="24"/>
                <w:szCs w:val="24"/>
              </w:rPr>
            </w:pPr>
            <w:r w:rsidRPr="002E0ABC">
              <w:rPr>
                <w:rFonts w:ascii="Times New Roman" w:hAnsi="Times New Roman" w:cs="Times New Roman"/>
                <w:sz w:val="24"/>
                <w:szCs w:val="24"/>
              </w:rPr>
              <w:t>Vận hành</w:t>
            </w:r>
          </w:p>
        </w:tc>
        <w:tc>
          <w:tcPr>
            <w:tcW w:w="426" w:type="dxa"/>
          </w:tcPr>
          <w:p w:rsidR="00B822A9" w:rsidRPr="002E0ABC" w:rsidRDefault="00B822A9">
            <w:pPr>
              <w:rPr>
                <w:rFonts w:ascii="Times New Roman" w:hAnsi="Times New Roman" w:cs="Times New Roman"/>
                <w:sz w:val="24"/>
                <w:szCs w:val="24"/>
              </w:rPr>
            </w:pPr>
          </w:p>
        </w:tc>
      </w:tr>
      <w:tr w:rsidR="002E0ABC" w:rsidRPr="002E0ABC" w:rsidTr="00B2049C">
        <w:tc>
          <w:tcPr>
            <w:tcW w:w="1418" w:type="dxa"/>
          </w:tcPr>
          <w:p w:rsidR="005A60A5" w:rsidRPr="002E0ABC" w:rsidRDefault="00435C52" w:rsidP="00EC1CCE">
            <w:pPr>
              <w:rPr>
                <w:rFonts w:ascii="Times New Roman" w:hAnsi="Times New Roman" w:cs="Times New Roman"/>
                <w:sz w:val="24"/>
                <w:szCs w:val="24"/>
              </w:rPr>
            </w:pPr>
            <w:r w:rsidRPr="002E0ABC">
              <w:rPr>
                <w:rFonts w:ascii="Times New Roman" w:hAnsi="Times New Roman" w:cs="Times New Roman"/>
                <w:sz w:val="24"/>
                <w:szCs w:val="24"/>
              </w:rPr>
              <w:t>IV</w:t>
            </w:r>
            <w:r w:rsidR="00F07A36" w:rsidRPr="002E0ABC">
              <w:rPr>
                <w:rFonts w:ascii="Times New Roman" w:hAnsi="Times New Roman" w:cs="Times New Roman"/>
                <w:sz w:val="24"/>
                <w:szCs w:val="24"/>
              </w:rPr>
              <w:t xml:space="preserve">. </w:t>
            </w:r>
            <w:r w:rsidR="000E08F4" w:rsidRPr="002E0ABC">
              <w:rPr>
                <w:rFonts w:ascii="Times New Roman" w:hAnsi="Times New Roman" w:cs="Times New Roman"/>
                <w:sz w:val="24"/>
                <w:szCs w:val="24"/>
              </w:rPr>
              <w:t>Vận hành hệ thống nhập và lưu trữ dầu Diesel.</w:t>
            </w:r>
          </w:p>
        </w:tc>
        <w:tc>
          <w:tcPr>
            <w:tcW w:w="6521" w:type="dxa"/>
          </w:tcPr>
          <w:p w:rsidR="008E4C0E" w:rsidRPr="002E0ABC" w:rsidRDefault="006F3EEF" w:rsidP="006F3EEF">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(P0EGA50AA401) trên đầu dầu ở phía dưới của kết nối</w:t>
            </w:r>
            <w:r w:rsidR="006258B7" w:rsidRPr="002E0ABC">
              <w:rPr>
                <w:rFonts w:ascii="Times New Roman" w:hAnsi="Times New Roman" w:cs="Times New Roman"/>
                <w:sz w:val="24"/>
                <w:szCs w:val="24"/>
              </w:rPr>
              <w:t xml:space="preserve"> ống</w:t>
            </w:r>
            <w:r w:rsidRPr="002E0ABC">
              <w:rPr>
                <w:rFonts w:ascii="Times New Roman" w:hAnsi="Times New Roman" w:cs="Times New Roman"/>
                <w:sz w:val="24"/>
                <w:szCs w:val="24"/>
              </w:rPr>
              <w:t xml:space="preserve"> dầu diesel từ tàu chở dầu: Quan sát nước và bụi bẩn chảy ra từ van xả (P0EGA50AA401) trên đầu dầu. Đóng van xả khi dầu chảy ra là rõ ràng.</w:t>
            </w:r>
          </w:p>
          <w:p w:rsidR="008E4C0E" w:rsidRPr="002E0ABC" w:rsidRDefault="006258B7" w:rsidP="006258B7">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cách ly (P0EGA50AA101 &amp; 102).</w:t>
            </w:r>
          </w:p>
          <w:p w:rsidR="008E4C0E" w:rsidRPr="002E0ABC" w:rsidRDefault="006258B7" w:rsidP="006258B7">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thông hơi (P0EGA50AA501) trên dòng dầu phía dưới của kết nối ống dầu diesel từ tàu chở dầu: Quan sát không khí thoát ra từ van thông hơi (P0EGA50AA501) và đóng van thông hơi khi dầu bắt đầu xả.</w:t>
            </w:r>
          </w:p>
          <w:p w:rsidR="008E4C0E" w:rsidRPr="002E0ABC" w:rsidRDefault="00893711" w:rsidP="00893711">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(P0EGA52AA401) trên đường hút của Bơm nhập dầu Diesel (P0EGA52AP001): Quan sát nước và bụi bẩn chảy ra từ van xả (P0EGA52AA40) trên đường hút. Đóng van xả khi dầu chảy ra là rõ ràng.</w:t>
            </w:r>
          </w:p>
          <w:p w:rsidR="00FD34B7" w:rsidRPr="002E0ABC" w:rsidRDefault="00893711" w:rsidP="00893711">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lastRenderedPageBreak/>
              <w:t>Mở van cách ly tại xe tải chở dầu.</w:t>
            </w:r>
          </w:p>
          <w:p w:rsidR="00170C12" w:rsidRPr="002E0ABC" w:rsidRDefault="003C1F91" w:rsidP="003C1F91">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Mở van cách ly hút </w:t>
            </w:r>
            <w:r w:rsidR="001616CF" w:rsidRPr="002E0ABC">
              <w:rPr>
                <w:rFonts w:ascii="Times New Roman" w:hAnsi="Times New Roman" w:cs="Times New Roman"/>
                <w:sz w:val="24"/>
                <w:szCs w:val="24"/>
              </w:rPr>
              <w:t xml:space="preserve">của bơm </w:t>
            </w:r>
            <w:r w:rsidRPr="002E0ABC">
              <w:rPr>
                <w:rFonts w:ascii="Times New Roman" w:hAnsi="Times New Roman" w:cs="Times New Roman"/>
                <w:sz w:val="24"/>
                <w:szCs w:val="24"/>
              </w:rPr>
              <w:t>dầu Diesel (P0EGA52AP001)</w:t>
            </w:r>
            <w:r w:rsidR="001616CF" w:rsidRPr="002E0ABC">
              <w:rPr>
                <w:rFonts w:ascii="Times New Roman" w:hAnsi="Times New Roman" w:cs="Times New Roman"/>
                <w:sz w:val="24"/>
                <w:szCs w:val="24"/>
              </w:rPr>
              <w:t xml:space="preserve"> là</w:t>
            </w:r>
            <w:r w:rsidRPr="002E0ABC">
              <w:rPr>
                <w:rFonts w:ascii="Times New Roman" w:hAnsi="Times New Roman" w:cs="Times New Roman"/>
                <w:sz w:val="24"/>
                <w:szCs w:val="24"/>
              </w:rPr>
              <w:t xml:space="preserve"> (P0EGA52AA101) và van cách ly xả (P0EGA56AA101)</w:t>
            </w:r>
            <w:r w:rsidR="001616CF" w:rsidRPr="002E0ABC">
              <w:rPr>
                <w:rFonts w:ascii="Times New Roman" w:hAnsi="Times New Roman" w:cs="Times New Roman"/>
                <w:sz w:val="24"/>
                <w:szCs w:val="24"/>
              </w:rPr>
              <w:t>.</w:t>
            </w:r>
          </w:p>
          <w:p w:rsidR="00F93A38" w:rsidRPr="002E0ABC" w:rsidRDefault="00B00DAD" w:rsidP="00B00DAD">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(P0EGA56AA401) trên đường xả của Bơm dầu Diesel (P0EGA52AP001): Quan sát nước và bụi bẩn chảy ra từ van xả (P0EGA56AA401) trên đường hút. Đóng van xả khi dầu chảy ra là rõ ràng.</w:t>
            </w:r>
          </w:p>
          <w:p w:rsidR="006D1B32" w:rsidRPr="002E0ABC" w:rsidRDefault="007A2CAD" w:rsidP="007A2CAD">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cách ly (P0EGA58AA101 &amp; 103)</w:t>
            </w:r>
          </w:p>
          <w:p w:rsidR="008915AC" w:rsidRPr="002E0ABC" w:rsidRDefault="007A2CAD" w:rsidP="007A2CAD">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Đóng van bypass (P0EGA58AA102).</w:t>
            </w:r>
          </w:p>
          <w:p w:rsidR="008915AC" w:rsidRPr="002E0ABC" w:rsidRDefault="006E3EC3" w:rsidP="006E3EC3">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thông hơi (P0EGA58AA501) trên dòng dầu phía dưới của kết nối dầu diesel từ tàu chở dầu: Quan sát không khí thoát ra từ van thông hơi (P0EGA58AA501) và đóng van thông hơi khi dầu bắt đầu xả</w:t>
            </w:r>
          </w:p>
          <w:p w:rsidR="008915AC" w:rsidRPr="002E0ABC" w:rsidRDefault="004E2D91" w:rsidP="004E2D91">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(P0EGA58AA401) trên đường dầu xuống phía dưới của kết nối đường dầu diesel từ xe chở dầu: Quan sát nước và bụi bẩn chảy ra từ van xả (P0EGA58AA401) trên đầu dầu. Đóng van xả khi thấy dầu chảy ra</w:t>
            </w:r>
          </w:p>
          <w:p w:rsidR="006D1B32" w:rsidRPr="002E0ABC" w:rsidRDefault="006F7881" w:rsidP="006F7881">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cách ly (P0EGA58AA104).</w:t>
            </w:r>
          </w:p>
          <w:p w:rsidR="00510839" w:rsidRPr="002E0ABC" w:rsidRDefault="006F7881" w:rsidP="006F7881">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dầu Diesel (P0EGA52AA402): Quan sát nước và bụi bẩn chảy ra từ van xả của bơm (P0EGA51AA402). Đóng van xả khi hết dầu</w:t>
            </w:r>
          </w:p>
          <w:p w:rsidR="008E4C0E" w:rsidRPr="002E0ABC" w:rsidRDefault="006F7881" w:rsidP="006F7881">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Chọn chế độ vận hành </w:t>
            </w:r>
            <w:r w:rsidR="00317CE1" w:rsidRPr="002E0ABC">
              <w:rPr>
                <w:rFonts w:ascii="Times New Roman" w:hAnsi="Times New Roman" w:cs="Times New Roman"/>
                <w:sz w:val="24"/>
                <w:szCs w:val="24"/>
              </w:rPr>
              <w:t>bằng tay</w:t>
            </w:r>
            <w:r w:rsidRPr="002E0ABC">
              <w:rPr>
                <w:rFonts w:ascii="Times New Roman" w:hAnsi="Times New Roman" w:cs="Times New Roman"/>
                <w:sz w:val="24"/>
                <w:szCs w:val="24"/>
              </w:rPr>
              <w:t xml:space="preserve"> cho Bơm dỡ dầu Diesel (P0EGA52AP001)</w:t>
            </w:r>
          </w:p>
          <w:p w:rsidR="008E4C0E" w:rsidRPr="002E0ABC" w:rsidRDefault="00317CE1" w:rsidP="00317CE1">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Khởi độ</w:t>
            </w:r>
            <w:r w:rsidR="00BC28B1" w:rsidRPr="002E0ABC">
              <w:rPr>
                <w:rFonts w:ascii="Times New Roman" w:hAnsi="Times New Roman" w:cs="Times New Roman"/>
                <w:sz w:val="24"/>
                <w:szCs w:val="24"/>
              </w:rPr>
              <w:t>ng bơm</w:t>
            </w:r>
            <w:r w:rsidRPr="002E0ABC">
              <w:rPr>
                <w:rFonts w:ascii="Times New Roman" w:hAnsi="Times New Roman" w:cs="Times New Roman"/>
                <w:sz w:val="24"/>
                <w:szCs w:val="24"/>
              </w:rPr>
              <w:t xml:space="preserve"> dầu Diesel (P0EGA52AP001) và quan sát các thông số vận hành của động cơ và bơm</w:t>
            </w:r>
            <w:r w:rsidR="00BC28B1" w:rsidRPr="002E0ABC">
              <w:rPr>
                <w:rFonts w:ascii="Times New Roman" w:hAnsi="Times New Roman" w:cs="Times New Roman"/>
                <w:sz w:val="24"/>
                <w:szCs w:val="24"/>
              </w:rPr>
              <w:t>.</w:t>
            </w:r>
          </w:p>
          <w:p w:rsidR="00170C12" w:rsidRPr="002E0ABC" w:rsidRDefault="00CF4A3D" w:rsidP="00CF4A3D">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Quan sát sự tăng áp trong đường hút của bơm thông qua đồng hồ đo áp PI (P0EGA52CP501).</w:t>
            </w:r>
          </w:p>
          <w:p w:rsidR="008E4C0E" w:rsidRPr="002E0ABC" w:rsidRDefault="001B28D1" w:rsidP="001B28D1">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Quan sát sự tăng áp trong đường xả của bơm thông qua đồng hồ đo áp PI (P0EGA56CP501).</w:t>
            </w:r>
          </w:p>
          <w:p w:rsidR="006507FE" w:rsidRPr="002E0ABC" w:rsidRDefault="00994EF9" w:rsidP="00994EF9">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Quan sát dòng dầu thông qua đồng hồ đo lưu lượng FT (P0EGA58CF001) không vượt quá 33m3 / giờ.</w:t>
            </w:r>
          </w:p>
          <w:p w:rsidR="00A711C9" w:rsidRPr="002E0ABC" w:rsidRDefault="006A1ABF" w:rsidP="006A1ABF">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Quan sát mức tăng dần (P0EGB50CL501) trong Bể chứa dầu.</w:t>
            </w:r>
          </w:p>
          <w:p w:rsidR="00A711C9" w:rsidRPr="002E0ABC" w:rsidRDefault="006A1ABF" w:rsidP="006A1ABF">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Giữ cho hệ thống hoạt động trong một thời gian và sau đó dừ</w:t>
            </w:r>
            <w:r w:rsidR="000C5D63" w:rsidRPr="002E0ABC">
              <w:rPr>
                <w:rFonts w:ascii="Times New Roman" w:hAnsi="Times New Roman" w:cs="Times New Roman"/>
                <w:sz w:val="24"/>
                <w:szCs w:val="24"/>
              </w:rPr>
              <w:t>ng Bơm</w:t>
            </w:r>
            <w:r w:rsidRPr="002E0ABC">
              <w:rPr>
                <w:rFonts w:ascii="Times New Roman" w:hAnsi="Times New Roman" w:cs="Times New Roman"/>
                <w:sz w:val="24"/>
                <w:szCs w:val="24"/>
              </w:rPr>
              <w:t xml:space="preserve"> dầu Diesel (P0EGA51AP001) khi dầu đạt mức bình thường trong bể chứa hoặc khi kiểm tra dầu Diesel trong thùng xe tải trống rỗng</w:t>
            </w:r>
            <w:r w:rsidR="000C5D63" w:rsidRPr="002E0ABC">
              <w:rPr>
                <w:rFonts w:ascii="Times New Roman" w:hAnsi="Times New Roman" w:cs="Times New Roman"/>
                <w:sz w:val="24"/>
                <w:szCs w:val="24"/>
              </w:rPr>
              <w:t>.</w:t>
            </w:r>
          </w:p>
          <w:p w:rsidR="008E4C0E" w:rsidRPr="002E0ABC" w:rsidRDefault="000C5D63" w:rsidP="000C5D63">
            <w:pPr>
              <w:pStyle w:val="ListParagraph"/>
              <w:widowControl/>
              <w:numPr>
                <w:ilvl w:val="0"/>
                <w:numId w:val="31"/>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Dừng bơm dầu Diesel (P0EGA52AP001) và sau đó đóng van cách ly hút (P0EGA52AA101).</w:t>
            </w:r>
          </w:p>
          <w:p w:rsidR="008E4C0E" w:rsidRPr="002E0ABC" w:rsidRDefault="00A323B0" w:rsidP="008E4C0E">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Chú ý</w:t>
            </w:r>
            <w:r w:rsidR="008B1D85" w:rsidRPr="002E0ABC">
              <w:rPr>
                <w:rFonts w:ascii="Times New Roman" w:hAnsi="Times New Roman" w:cs="Times New Roman"/>
                <w:sz w:val="24"/>
                <w:szCs w:val="24"/>
              </w:rPr>
              <w:t>:</w:t>
            </w:r>
            <w:r w:rsidR="002F4DA8" w:rsidRPr="002E0ABC">
              <w:rPr>
                <w:rFonts w:ascii="Times New Roman" w:hAnsi="Times New Roman" w:cs="Times New Roman"/>
                <w:sz w:val="24"/>
                <w:szCs w:val="24"/>
              </w:rPr>
              <w:t xml:space="preserve"> </w:t>
            </w:r>
            <w:r w:rsidRPr="002E0ABC">
              <w:rPr>
                <w:rFonts w:ascii="Times New Roman" w:hAnsi="Times New Roman" w:cs="Times New Roman"/>
                <w:sz w:val="24"/>
                <w:szCs w:val="24"/>
              </w:rPr>
              <w:t>Bơm dỡ dầu Diesel (P0EGA51AP001) ở trạng thái chờ khi Bơm dỡ dầu Diesel (P0EGA52AP001) đang chạy.</w:t>
            </w:r>
          </w:p>
          <w:p w:rsidR="005A60A5" w:rsidRPr="002E0ABC" w:rsidRDefault="005A60A5" w:rsidP="008E4C0E">
            <w:pPr>
              <w:rPr>
                <w:rFonts w:ascii="Times New Roman" w:hAnsi="Times New Roman" w:cs="Times New Roman"/>
                <w:sz w:val="24"/>
                <w:szCs w:val="24"/>
              </w:rPr>
            </w:pPr>
          </w:p>
        </w:tc>
        <w:tc>
          <w:tcPr>
            <w:tcW w:w="1984" w:type="dxa"/>
          </w:tcPr>
          <w:p w:rsidR="005A60A5" w:rsidRPr="002E0ABC" w:rsidRDefault="004E3090" w:rsidP="008915AC">
            <w:pPr>
              <w:rPr>
                <w:rFonts w:ascii="Times New Roman" w:hAnsi="Times New Roman" w:cs="Times New Roman"/>
                <w:sz w:val="24"/>
                <w:szCs w:val="24"/>
              </w:rPr>
            </w:pPr>
            <w:r w:rsidRPr="002E0ABC">
              <w:rPr>
                <w:rFonts w:ascii="Times New Roman" w:hAnsi="Times New Roman" w:cs="Times New Roman"/>
                <w:sz w:val="24"/>
                <w:szCs w:val="24"/>
              </w:rPr>
              <w:lastRenderedPageBreak/>
              <w:t>Vận hành</w:t>
            </w:r>
          </w:p>
        </w:tc>
        <w:tc>
          <w:tcPr>
            <w:tcW w:w="426" w:type="dxa"/>
          </w:tcPr>
          <w:p w:rsidR="005A60A5" w:rsidRPr="002E0ABC" w:rsidRDefault="005A60A5">
            <w:pPr>
              <w:rPr>
                <w:rFonts w:ascii="Times New Roman" w:hAnsi="Times New Roman" w:cs="Times New Roman"/>
                <w:sz w:val="24"/>
                <w:szCs w:val="24"/>
              </w:rPr>
            </w:pPr>
          </w:p>
        </w:tc>
      </w:tr>
      <w:tr w:rsidR="002E0ABC" w:rsidRPr="002E0ABC" w:rsidTr="00B2049C">
        <w:tc>
          <w:tcPr>
            <w:tcW w:w="7939" w:type="dxa"/>
            <w:gridSpan w:val="2"/>
          </w:tcPr>
          <w:p w:rsidR="008E18C0" w:rsidRPr="002E0ABC" w:rsidRDefault="000A7F79" w:rsidP="008E18C0">
            <w:pPr>
              <w:rPr>
                <w:rFonts w:ascii="Times New Roman" w:hAnsi="Times New Roman" w:cs="Times New Roman"/>
                <w:b/>
                <w:sz w:val="24"/>
                <w:szCs w:val="24"/>
              </w:rPr>
            </w:pPr>
            <w:r w:rsidRPr="002E0ABC">
              <w:rPr>
                <w:rFonts w:ascii="Times New Roman" w:hAnsi="Times New Roman" w:cs="Times New Roman"/>
                <w:b/>
                <w:sz w:val="24"/>
                <w:szCs w:val="24"/>
              </w:rPr>
              <w:lastRenderedPageBreak/>
              <w:t>Người soạn thảo</w:t>
            </w:r>
            <w:r w:rsidR="008E18C0" w:rsidRPr="002E0ABC">
              <w:rPr>
                <w:rFonts w:ascii="Times New Roman" w:hAnsi="Times New Roman" w:cs="Times New Roman"/>
                <w:b/>
                <w:sz w:val="24"/>
                <w:szCs w:val="24"/>
              </w:rPr>
              <w:t>:</w:t>
            </w:r>
          </w:p>
        </w:tc>
        <w:tc>
          <w:tcPr>
            <w:tcW w:w="2410" w:type="dxa"/>
            <w:gridSpan w:val="2"/>
          </w:tcPr>
          <w:p w:rsidR="008E18C0" w:rsidRPr="002E0ABC" w:rsidRDefault="000A7F79" w:rsidP="008E18C0">
            <w:r w:rsidRPr="002E0ABC">
              <w:rPr>
                <w:rFonts w:ascii="Times New Roman" w:eastAsia="Calibri" w:hAnsi="Times New Roman" w:cs="Times New Roman"/>
                <w:b/>
                <w:sz w:val="24"/>
                <w:szCs w:val="24"/>
              </w:rPr>
              <w:t>Người phê duyệt</w:t>
            </w:r>
            <w:r w:rsidR="008E18C0" w:rsidRPr="002E0ABC">
              <w:rPr>
                <w:rFonts w:ascii="Times New Roman" w:eastAsia="Calibri" w:hAnsi="Times New Roman" w:cs="Times New Roman"/>
                <w:b/>
                <w:sz w:val="24"/>
                <w:szCs w:val="24"/>
              </w:rPr>
              <w:t>:</w:t>
            </w:r>
          </w:p>
          <w:p w:rsidR="008E18C0" w:rsidRPr="002E0ABC" w:rsidRDefault="008E18C0">
            <w:pPr>
              <w:rPr>
                <w:rFonts w:ascii="Times New Roman" w:hAnsi="Times New Roman" w:cs="Times New Roman"/>
                <w:sz w:val="24"/>
                <w:szCs w:val="24"/>
              </w:rPr>
            </w:pPr>
          </w:p>
        </w:tc>
      </w:tr>
    </w:tbl>
    <w:p w:rsidR="00036380" w:rsidRPr="002E0ABC" w:rsidRDefault="00036380">
      <w:pPr>
        <w:rPr>
          <w:rFonts w:ascii="Times New Roman" w:hAnsi="Times New Roman" w:cs="Times New Roman"/>
          <w:sz w:val="24"/>
          <w:szCs w:val="24"/>
        </w:rPr>
      </w:pPr>
    </w:p>
    <w:p w:rsidR="0060776B" w:rsidRPr="002E0ABC" w:rsidRDefault="0060776B" w:rsidP="0060776B">
      <w:pPr>
        <w:pStyle w:val="ListParagraph"/>
        <w:widowControl/>
        <w:tabs>
          <w:tab w:val="left" w:pos="810"/>
        </w:tabs>
        <w:ind w:left="360" w:hanging="720"/>
        <w:jc w:val="both"/>
        <w:rPr>
          <w:rFonts w:ascii="Times New Roman" w:eastAsia="Calibri" w:hAnsi="Times New Roman" w:cs="Times New Roman"/>
          <w:b/>
          <w:sz w:val="24"/>
          <w:szCs w:val="24"/>
        </w:rPr>
      </w:pPr>
      <w:r w:rsidRPr="002E0ABC">
        <w:rPr>
          <w:rFonts w:ascii="Times New Roman" w:eastAsia="Calibri" w:hAnsi="Times New Roman" w:cs="Times New Roman"/>
          <w:b/>
          <w:sz w:val="24"/>
          <w:szCs w:val="24"/>
        </w:rPr>
        <w:t xml:space="preserve">     </w:t>
      </w:r>
      <w:r w:rsidR="00D714FF" w:rsidRPr="002E0ABC">
        <w:rPr>
          <w:rFonts w:ascii="Times New Roman" w:eastAsia="Calibri" w:hAnsi="Times New Roman" w:cs="Times New Roman"/>
          <w:b/>
          <w:sz w:val="24"/>
          <w:szCs w:val="24"/>
        </w:rPr>
        <w:t>B</w:t>
      </w:r>
      <w:r w:rsidRPr="002E0ABC">
        <w:rPr>
          <w:rFonts w:ascii="Times New Roman" w:eastAsia="Calibri" w:hAnsi="Times New Roman" w:cs="Times New Roman"/>
          <w:b/>
          <w:sz w:val="24"/>
          <w:szCs w:val="24"/>
        </w:rPr>
        <w:t xml:space="preserve">. </w:t>
      </w:r>
      <w:r w:rsidR="00ED717B" w:rsidRPr="002E0ABC">
        <w:rPr>
          <w:rFonts w:ascii="Times New Roman" w:eastAsia="Calibri" w:hAnsi="Times New Roman" w:cs="Times New Roman"/>
          <w:b/>
          <w:sz w:val="24"/>
          <w:szCs w:val="24"/>
        </w:rPr>
        <w:t>HỆ THỐNG CẤP DẦU DIESEL</w:t>
      </w:r>
    </w:p>
    <w:p w:rsidR="00FB799E" w:rsidRPr="002E0ABC" w:rsidRDefault="00FB799E" w:rsidP="0060776B">
      <w:pPr>
        <w:pStyle w:val="ListParagraph"/>
        <w:widowControl/>
        <w:tabs>
          <w:tab w:val="left" w:pos="810"/>
        </w:tabs>
        <w:ind w:left="360" w:hanging="720"/>
        <w:jc w:val="both"/>
        <w:rPr>
          <w:rFonts w:ascii="Times New Roman" w:eastAsia="Calibri" w:hAnsi="Times New Roman" w:cs="Times New Roman"/>
          <w:b/>
          <w:sz w:val="24"/>
          <w:szCs w:val="24"/>
        </w:rPr>
      </w:pPr>
    </w:p>
    <w:tbl>
      <w:tblPr>
        <w:tblStyle w:val="TableGrid"/>
        <w:tblW w:w="10349" w:type="dxa"/>
        <w:tblInd w:w="-176" w:type="dxa"/>
        <w:tblLayout w:type="fixed"/>
        <w:tblLook w:val="04A0" w:firstRow="1" w:lastRow="0" w:firstColumn="1" w:lastColumn="0" w:noHBand="0" w:noVBand="1"/>
      </w:tblPr>
      <w:tblGrid>
        <w:gridCol w:w="1418"/>
        <w:gridCol w:w="6521"/>
        <w:gridCol w:w="1984"/>
        <w:gridCol w:w="426"/>
      </w:tblGrid>
      <w:tr w:rsidR="002E0ABC" w:rsidRPr="002E0ABC" w:rsidTr="00FB799E">
        <w:tc>
          <w:tcPr>
            <w:tcW w:w="1418" w:type="dxa"/>
          </w:tcPr>
          <w:p w:rsidR="00323709" w:rsidRPr="002E0ABC" w:rsidRDefault="00323709" w:rsidP="00323709">
            <w:pPr>
              <w:jc w:val="center"/>
            </w:pPr>
            <w:r w:rsidRPr="002E0ABC">
              <w:rPr>
                <w:rFonts w:ascii="Times New Roman" w:eastAsia="Calibri" w:hAnsi="Times New Roman" w:cs="Times New Roman"/>
                <w:b/>
                <w:sz w:val="24"/>
                <w:szCs w:val="24"/>
              </w:rPr>
              <w:t>HOẠT ĐỘNG/NHIỆM VỤ</w:t>
            </w:r>
          </w:p>
          <w:p w:rsidR="00FB799E" w:rsidRPr="002E0ABC" w:rsidRDefault="00FB799E" w:rsidP="00FB799E">
            <w:pPr>
              <w:jc w:val="center"/>
            </w:pPr>
          </w:p>
          <w:p w:rsidR="00FB799E" w:rsidRPr="002E0ABC" w:rsidRDefault="00FB799E" w:rsidP="00FB799E">
            <w:pPr>
              <w:rPr>
                <w:rFonts w:ascii="Times New Roman" w:hAnsi="Times New Roman" w:cs="Times New Roman"/>
                <w:sz w:val="24"/>
                <w:szCs w:val="24"/>
              </w:rPr>
            </w:pPr>
          </w:p>
        </w:tc>
        <w:tc>
          <w:tcPr>
            <w:tcW w:w="6521" w:type="dxa"/>
          </w:tcPr>
          <w:p w:rsidR="00FB799E" w:rsidRPr="002E0ABC" w:rsidRDefault="00323709" w:rsidP="00FB799E">
            <w:pPr>
              <w:jc w:val="center"/>
            </w:pPr>
            <w:r w:rsidRPr="002E0ABC">
              <w:rPr>
                <w:rFonts w:ascii="Times New Roman" w:eastAsia="Calibri" w:hAnsi="Times New Roman" w:cs="Times New Roman"/>
                <w:b/>
                <w:sz w:val="24"/>
                <w:szCs w:val="24"/>
              </w:rPr>
              <w:t>HÀNH ĐỘNG</w:t>
            </w:r>
          </w:p>
          <w:p w:rsidR="00FB799E" w:rsidRPr="002E0ABC" w:rsidRDefault="00FB799E">
            <w:pPr>
              <w:rPr>
                <w:rFonts w:ascii="Times New Roman" w:hAnsi="Times New Roman" w:cs="Times New Roman"/>
                <w:sz w:val="24"/>
                <w:szCs w:val="24"/>
              </w:rPr>
            </w:pPr>
          </w:p>
        </w:tc>
        <w:tc>
          <w:tcPr>
            <w:tcW w:w="1984" w:type="dxa"/>
          </w:tcPr>
          <w:p w:rsidR="00FB799E" w:rsidRPr="002E0ABC" w:rsidRDefault="00323709">
            <w:pPr>
              <w:rPr>
                <w:rFonts w:ascii="Times New Roman" w:hAnsi="Times New Roman" w:cs="Times New Roman"/>
                <w:sz w:val="24"/>
                <w:szCs w:val="24"/>
              </w:rPr>
            </w:pPr>
            <w:r w:rsidRPr="002E0ABC">
              <w:rPr>
                <w:rFonts w:ascii="Times New Roman" w:eastAsia="Calibri" w:hAnsi="Times New Roman" w:cs="Times New Roman"/>
                <w:b/>
                <w:sz w:val="24"/>
                <w:szCs w:val="24"/>
              </w:rPr>
              <w:t>NGƯỜI CHỊU TRÁCH NHIỆM</w:t>
            </w:r>
          </w:p>
        </w:tc>
        <w:tc>
          <w:tcPr>
            <w:tcW w:w="426" w:type="dxa"/>
          </w:tcPr>
          <w:p w:rsidR="00FB799E" w:rsidRPr="002E0ABC" w:rsidRDefault="00323709" w:rsidP="00FB799E">
            <w:r w:rsidRPr="002E0ABC">
              <w:rPr>
                <w:rFonts w:ascii="Times New Roman" w:eastAsia="Calibri" w:hAnsi="Times New Roman" w:cs="Times New Roman"/>
                <w:b/>
                <w:sz w:val="24"/>
                <w:szCs w:val="24"/>
              </w:rPr>
              <w:t>GHI CHÚ</w:t>
            </w:r>
          </w:p>
          <w:p w:rsidR="00FB799E" w:rsidRPr="002E0ABC" w:rsidRDefault="00FB799E">
            <w:pPr>
              <w:rPr>
                <w:rFonts w:ascii="Times New Roman" w:hAnsi="Times New Roman" w:cs="Times New Roman"/>
                <w:sz w:val="24"/>
                <w:szCs w:val="24"/>
              </w:rPr>
            </w:pPr>
          </w:p>
        </w:tc>
      </w:tr>
      <w:tr w:rsidR="002E0ABC" w:rsidRPr="002E0ABC" w:rsidTr="00FB799E">
        <w:tc>
          <w:tcPr>
            <w:tcW w:w="1418" w:type="dxa"/>
          </w:tcPr>
          <w:p w:rsidR="00FB799E" w:rsidRPr="002E0ABC" w:rsidRDefault="00384ED0" w:rsidP="00384ED0">
            <w:pPr>
              <w:rPr>
                <w:rFonts w:ascii="Times New Roman" w:hAnsi="Times New Roman" w:cs="Times New Roman"/>
                <w:sz w:val="24"/>
                <w:szCs w:val="24"/>
              </w:rPr>
            </w:pPr>
            <w:r w:rsidRPr="002E0ABC">
              <w:rPr>
                <w:rFonts w:ascii="Times New Roman" w:hAnsi="Times New Roman" w:cs="Times New Roman"/>
                <w:sz w:val="24"/>
                <w:szCs w:val="24"/>
              </w:rPr>
              <w:t xml:space="preserve">I. </w:t>
            </w:r>
            <w:r w:rsidR="00323709" w:rsidRPr="002E0ABC">
              <w:rPr>
                <w:rFonts w:ascii="Times New Roman" w:hAnsi="Times New Roman" w:cs="Times New Roman"/>
                <w:sz w:val="24"/>
                <w:szCs w:val="24"/>
              </w:rPr>
              <w:t>Kiểm tra hệ thống cấp dầu Diesel</w:t>
            </w:r>
          </w:p>
        </w:tc>
        <w:tc>
          <w:tcPr>
            <w:tcW w:w="6521" w:type="dxa"/>
          </w:tcPr>
          <w:p w:rsidR="00B822A9" w:rsidRPr="002E0ABC" w:rsidRDefault="00384ED0" w:rsidP="00B822A9">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8A1E7D" w:rsidRPr="002E0ABC">
              <w:rPr>
                <w:rFonts w:ascii="Times New Roman" w:hAnsi="Times New Roman" w:cs="Times New Roman"/>
                <w:sz w:val="24"/>
                <w:szCs w:val="24"/>
              </w:rPr>
              <w:t>Đảm bảo mức dầu bình thường được duy trì trong Bể chứa dầu nhiên liệu nhẹ (P0EGB50BB001).</w:t>
            </w:r>
          </w:p>
          <w:p w:rsidR="00B822A9" w:rsidRPr="002E0ABC" w:rsidRDefault="00B822A9" w:rsidP="00B822A9">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811D28" w:rsidRPr="002E0ABC">
              <w:rPr>
                <w:rFonts w:ascii="Times New Roman" w:hAnsi="Times New Roman" w:cs="Times New Roman"/>
                <w:sz w:val="24"/>
                <w:szCs w:val="24"/>
              </w:rPr>
              <w:t>Đảm bảo các van cách ly đầu vào của các nơi tiêu thụ khác nhau của hệ thống Dầu Diesel được đóng lại.</w:t>
            </w:r>
          </w:p>
          <w:p w:rsidR="00B822A9" w:rsidRPr="002E0ABC" w:rsidRDefault="00B822A9" w:rsidP="00B822A9">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64230A" w:rsidRPr="002E0ABC">
              <w:rPr>
                <w:rFonts w:ascii="Times New Roman" w:hAnsi="Times New Roman" w:cs="Times New Roman"/>
                <w:sz w:val="24"/>
                <w:szCs w:val="24"/>
              </w:rPr>
              <w:t>Đảm bảo bộ lọc (P0EGC50AT001) trên đường vào của hai máy bơm không có bụi và tạp chất.</w:t>
            </w:r>
          </w:p>
          <w:p w:rsidR="00B822A9" w:rsidRPr="002E0ABC" w:rsidRDefault="00B822A9" w:rsidP="00B822A9">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64230A" w:rsidRPr="002E0ABC">
              <w:rPr>
                <w:rFonts w:ascii="Times New Roman" w:hAnsi="Times New Roman" w:cs="Times New Roman"/>
                <w:sz w:val="24"/>
                <w:szCs w:val="24"/>
              </w:rPr>
              <w:t>Đảm bảo các van cách ly dầu bơm ngược dòng và xuôi dòng (P0EGC51AA101 / P0EGC52AA101 / P0EGC55AA101 / P0EGC56AA101) được đóng lại.</w:t>
            </w:r>
          </w:p>
          <w:p w:rsidR="00B822A9" w:rsidRPr="002E0ABC" w:rsidRDefault="00B822A9" w:rsidP="00B822A9">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 </w:t>
            </w:r>
            <w:r w:rsidR="008608DE" w:rsidRPr="002E0ABC">
              <w:rPr>
                <w:rFonts w:ascii="Times New Roman" w:hAnsi="Times New Roman" w:cs="Times New Roman"/>
                <w:sz w:val="24"/>
                <w:szCs w:val="24"/>
              </w:rPr>
              <w:t>Đảm bảo các van cách ly dòng bơm dầu Diesel (P0EGC57AA101 / P0EGC58AA101) được mở</w:t>
            </w:r>
          </w:p>
          <w:p w:rsidR="00FB799E" w:rsidRPr="002E0ABC" w:rsidRDefault="00FB799E">
            <w:pPr>
              <w:rPr>
                <w:rFonts w:ascii="Times New Roman" w:hAnsi="Times New Roman" w:cs="Times New Roman"/>
                <w:sz w:val="24"/>
                <w:szCs w:val="24"/>
              </w:rPr>
            </w:pPr>
          </w:p>
        </w:tc>
        <w:tc>
          <w:tcPr>
            <w:tcW w:w="1984" w:type="dxa"/>
          </w:tcPr>
          <w:p w:rsidR="00FB799E" w:rsidRPr="002E0ABC" w:rsidRDefault="004E3090">
            <w:pPr>
              <w:rPr>
                <w:rFonts w:ascii="Times New Roman" w:hAnsi="Times New Roman" w:cs="Times New Roman"/>
                <w:sz w:val="24"/>
                <w:szCs w:val="24"/>
              </w:rPr>
            </w:pPr>
            <w:r w:rsidRPr="002E0ABC">
              <w:rPr>
                <w:rFonts w:ascii="Times New Roman" w:hAnsi="Times New Roman" w:cs="Times New Roman"/>
                <w:sz w:val="24"/>
                <w:szCs w:val="24"/>
              </w:rPr>
              <w:t>Vận hành</w:t>
            </w:r>
          </w:p>
        </w:tc>
        <w:tc>
          <w:tcPr>
            <w:tcW w:w="426" w:type="dxa"/>
          </w:tcPr>
          <w:p w:rsidR="00FB799E" w:rsidRPr="002E0ABC" w:rsidRDefault="00FB799E">
            <w:pPr>
              <w:rPr>
                <w:rFonts w:ascii="Times New Roman" w:hAnsi="Times New Roman" w:cs="Times New Roman"/>
                <w:sz w:val="24"/>
                <w:szCs w:val="24"/>
              </w:rPr>
            </w:pPr>
          </w:p>
        </w:tc>
      </w:tr>
      <w:tr w:rsidR="002E0ABC" w:rsidRPr="002E0ABC" w:rsidTr="00FB799E">
        <w:tc>
          <w:tcPr>
            <w:tcW w:w="1418" w:type="dxa"/>
          </w:tcPr>
          <w:p w:rsidR="00FB799E" w:rsidRPr="002E0ABC" w:rsidRDefault="00435C52" w:rsidP="00384ED0">
            <w:pPr>
              <w:rPr>
                <w:rFonts w:ascii="Times New Roman" w:hAnsi="Times New Roman" w:cs="Times New Roman"/>
                <w:sz w:val="24"/>
                <w:szCs w:val="24"/>
              </w:rPr>
            </w:pPr>
            <w:r w:rsidRPr="002E0ABC">
              <w:rPr>
                <w:rFonts w:ascii="Times New Roman" w:hAnsi="Times New Roman" w:cs="Times New Roman"/>
                <w:sz w:val="24"/>
                <w:szCs w:val="24"/>
              </w:rPr>
              <w:t>II.</w:t>
            </w:r>
            <w:r w:rsidR="00DA54F7" w:rsidRPr="002E0ABC">
              <w:rPr>
                <w:rFonts w:ascii="Times New Roman" w:hAnsi="Times New Roman" w:cs="Times New Roman"/>
                <w:sz w:val="24"/>
                <w:szCs w:val="24"/>
              </w:rPr>
              <w:t xml:space="preserve"> </w:t>
            </w:r>
            <w:r w:rsidR="004E48F1" w:rsidRPr="002E0ABC">
              <w:rPr>
                <w:rFonts w:ascii="Times New Roman" w:hAnsi="Times New Roman" w:cs="Times New Roman"/>
                <w:sz w:val="24"/>
                <w:szCs w:val="24"/>
              </w:rPr>
              <w:t>Vận hành hệ thống cấp dầu Diesel</w:t>
            </w:r>
          </w:p>
        </w:tc>
        <w:tc>
          <w:tcPr>
            <w:tcW w:w="6521" w:type="dxa"/>
          </w:tcPr>
          <w:p w:rsidR="00997B0D" w:rsidRPr="002E0ABC" w:rsidRDefault="004E48F1" w:rsidP="004E48F1">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Mở van cách ly (P0EGC50AA101) </w:t>
            </w:r>
            <w:r w:rsidR="00182416" w:rsidRPr="002E0ABC">
              <w:rPr>
                <w:rFonts w:ascii="Times New Roman" w:hAnsi="Times New Roman" w:cs="Times New Roman"/>
                <w:sz w:val="24"/>
                <w:szCs w:val="24"/>
              </w:rPr>
              <w:t>ở đầu ra</w:t>
            </w:r>
            <w:r w:rsidRPr="002E0ABC">
              <w:rPr>
                <w:rFonts w:ascii="Times New Roman" w:hAnsi="Times New Roman" w:cs="Times New Roman"/>
                <w:sz w:val="24"/>
                <w:szCs w:val="24"/>
              </w:rPr>
              <w:t xml:space="preserve"> của Bể chứa dầu nhiên liệu nhẹ</w:t>
            </w:r>
            <w:r w:rsidR="00182416" w:rsidRPr="002E0ABC">
              <w:rPr>
                <w:rFonts w:ascii="Times New Roman" w:hAnsi="Times New Roman" w:cs="Times New Roman"/>
                <w:sz w:val="24"/>
                <w:szCs w:val="24"/>
              </w:rPr>
              <w:t>.</w:t>
            </w:r>
          </w:p>
          <w:p w:rsidR="00997B0D" w:rsidRPr="002E0ABC" w:rsidRDefault="00B41724" w:rsidP="00B41724">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Mở van xả (P0EGC50AA404) trên đầu dầu </w:t>
            </w:r>
            <w:r w:rsidR="00D9310F" w:rsidRPr="002E0ABC">
              <w:rPr>
                <w:rFonts w:ascii="Times New Roman" w:hAnsi="Times New Roman" w:cs="Times New Roman"/>
                <w:sz w:val="24"/>
                <w:szCs w:val="24"/>
              </w:rPr>
              <w:t>ra</w:t>
            </w:r>
            <w:r w:rsidRPr="002E0ABC">
              <w:rPr>
                <w:rFonts w:ascii="Times New Roman" w:hAnsi="Times New Roman" w:cs="Times New Roman"/>
                <w:sz w:val="24"/>
                <w:szCs w:val="24"/>
              </w:rPr>
              <w:t xml:space="preserve"> của Bể chứa dầu nhiên liệu nhẹ: Quan sát nước và bụi bẩn chảy ra từ van xả (P0EGC50AA401) trên đầu dầu. Đóng van xả khi dầu chảy ra</w:t>
            </w:r>
          </w:p>
          <w:p w:rsidR="00997B0D" w:rsidRPr="002E0ABC" w:rsidRDefault="0080076C" w:rsidP="0080076C">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cách ly (P0EGC50AA102) trên đầu hút Bơm dầu Diesel.</w:t>
            </w:r>
          </w:p>
          <w:p w:rsidR="00997B0D" w:rsidRPr="002E0ABC" w:rsidRDefault="00CA4CB7" w:rsidP="00CA4CB7">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(P0EGC52AA401) trên đường hút của Bơm chuyển dầu Diesel (P0EGC52AP001): Quan sát nước và bụi bẩn chảy ra từ van xả (P0EGC52AA401) trên đường hút. Đóng van xả khi dầu chảy ra là rõ ràng.</w:t>
            </w:r>
          </w:p>
          <w:p w:rsidR="00997B0D" w:rsidRPr="002E0ABC" w:rsidRDefault="00D25617" w:rsidP="00D25617">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w:t>
            </w:r>
            <w:r w:rsidR="004E3927" w:rsidRPr="002E0ABC">
              <w:rPr>
                <w:rFonts w:ascii="Times New Roman" w:hAnsi="Times New Roman" w:cs="Times New Roman"/>
                <w:sz w:val="24"/>
                <w:szCs w:val="24"/>
              </w:rPr>
              <w:t xml:space="preserve"> van cách ly </w:t>
            </w:r>
            <w:r w:rsidRPr="002E0ABC">
              <w:rPr>
                <w:rFonts w:ascii="Times New Roman" w:hAnsi="Times New Roman" w:cs="Times New Roman"/>
                <w:sz w:val="24"/>
                <w:szCs w:val="24"/>
              </w:rPr>
              <w:t>(P0EGC52AA101)</w:t>
            </w:r>
            <w:r w:rsidR="004E3927" w:rsidRPr="002E0ABC">
              <w:rPr>
                <w:rFonts w:ascii="Times New Roman" w:hAnsi="Times New Roman" w:cs="Times New Roman"/>
                <w:sz w:val="24"/>
                <w:szCs w:val="24"/>
              </w:rPr>
              <w:t xml:space="preserve"> của bơm dầu (P0EGC52AP001)</w:t>
            </w:r>
            <w:r w:rsidRPr="002E0ABC">
              <w:rPr>
                <w:rFonts w:ascii="Times New Roman" w:hAnsi="Times New Roman" w:cs="Times New Roman"/>
                <w:sz w:val="24"/>
                <w:szCs w:val="24"/>
              </w:rPr>
              <w:t>: Quan sát sự tăng áp trong đường hút của bơm thông qua đồng hồ đo áp PI (P0EGC52CP501).</w:t>
            </w:r>
          </w:p>
          <w:p w:rsidR="007309AB" w:rsidRPr="002E0ABC" w:rsidRDefault="008A4CAB" w:rsidP="008A4CAB">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cách ly</w:t>
            </w:r>
            <w:r w:rsidR="00C72073" w:rsidRPr="002E0ABC">
              <w:rPr>
                <w:rFonts w:ascii="Times New Roman" w:hAnsi="Times New Roman" w:cs="Times New Roman"/>
                <w:sz w:val="24"/>
                <w:szCs w:val="24"/>
              </w:rPr>
              <w:t xml:space="preserve"> (P0EGC56AA101): của</w:t>
            </w:r>
            <w:r w:rsidRPr="002E0ABC">
              <w:rPr>
                <w:rFonts w:ascii="Times New Roman" w:hAnsi="Times New Roman" w:cs="Times New Roman"/>
                <w:sz w:val="24"/>
                <w:szCs w:val="24"/>
              </w:rPr>
              <w:t xml:space="preserve"> bơm dầu Diesel (P0EGC52AP001) Quan sát sự tăng áp trong đườ</w:t>
            </w:r>
            <w:r w:rsidR="00C72073" w:rsidRPr="002E0ABC">
              <w:rPr>
                <w:rFonts w:ascii="Times New Roman" w:hAnsi="Times New Roman" w:cs="Times New Roman"/>
                <w:sz w:val="24"/>
                <w:szCs w:val="24"/>
              </w:rPr>
              <w:t>ng ra</w:t>
            </w:r>
            <w:r w:rsidRPr="002E0ABC">
              <w:rPr>
                <w:rFonts w:ascii="Times New Roman" w:hAnsi="Times New Roman" w:cs="Times New Roman"/>
                <w:sz w:val="24"/>
                <w:szCs w:val="24"/>
              </w:rPr>
              <w:t xml:space="preserve"> của bơm thông qua</w:t>
            </w:r>
            <w:r w:rsidR="00C72073" w:rsidRPr="002E0ABC">
              <w:rPr>
                <w:rFonts w:ascii="Times New Roman" w:hAnsi="Times New Roman" w:cs="Times New Roman"/>
                <w:sz w:val="24"/>
                <w:szCs w:val="24"/>
              </w:rPr>
              <w:t xml:space="preserve"> đồng hồ đo áp</w:t>
            </w:r>
            <w:r w:rsidRPr="002E0ABC">
              <w:rPr>
                <w:rFonts w:ascii="Times New Roman" w:hAnsi="Times New Roman" w:cs="Times New Roman"/>
                <w:sz w:val="24"/>
                <w:szCs w:val="24"/>
              </w:rPr>
              <w:t xml:space="preserve"> PI (P0EGC56CP501).</w:t>
            </w:r>
          </w:p>
          <w:p w:rsidR="00AE1626" w:rsidRPr="002E0ABC" w:rsidRDefault="00F84520" w:rsidP="00F84520">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lastRenderedPageBreak/>
              <w:t>Mở van xả (P0EGC56AA401) trên đường xả của Bơm chuyển dầu Diesel (P0EGC52AP001): Quan sát nước và bụi bẩn chảy ra từ van xả (P0EGC56AA401) trên đường xả. Đóng van xả khi dầu chảy ra</w:t>
            </w:r>
          </w:p>
          <w:p w:rsidR="00997B0D" w:rsidRPr="002E0ABC" w:rsidRDefault="00361889" w:rsidP="00361889">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thông hơi (P0EGC61AA501) trên đường xả của Bơm dầu Diesel: Quan sát không khí thoát ra khỏi van thông hơi (P0EGC61AA501) và đóng van thông hơi khi dầu bắt đầu xả.</w:t>
            </w:r>
          </w:p>
          <w:p w:rsidR="00997B0D" w:rsidRPr="002E0ABC" w:rsidRDefault="005B46FA" w:rsidP="005B46FA">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thông hơi (P0EGC58AA501) trên đường tuần hoàn Bơm dầu Diesel: Quan sát không khí ra khỏ</w:t>
            </w:r>
            <w:r w:rsidR="005B6187" w:rsidRPr="002E0ABC">
              <w:rPr>
                <w:rFonts w:ascii="Times New Roman" w:hAnsi="Times New Roman" w:cs="Times New Roman"/>
                <w:sz w:val="24"/>
                <w:szCs w:val="24"/>
              </w:rPr>
              <w:t xml:space="preserve">i van thông hơi </w:t>
            </w:r>
            <w:r w:rsidRPr="002E0ABC">
              <w:rPr>
                <w:rFonts w:ascii="Times New Roman" w:hAnsi="Times New Roman" w:cs="Times New Roman"/>
                <w:sz w:val="24"/>
                <w:szCs w:val="24"/>
              </w:rPr>
              <w:t>(P0EGC58AA501) và đóng van thông hơi khi dầu bắt đầu xả</w:t>
            </w:r>
            <w:r w:rsidR="005B6187" w:rsidRPr="002E0ABC">
              <w:rPr>
                <w:rFonts w:ascii="Times New Roman" w:hAnsi="Times New Roman" w:cs="Times New Roman"/>
                <w:sz w:val="24"/>
                <w:szCs w:val="24"/>
              </w:rPr>
              <w:t>.</w:t>
            </w:r>
          </w:p>
          <w:p w:rsidR="00997B0D" w:rsidRPr="002E0ABC" w:rsidRDefault="0064561B" w:rsidP="0064561B">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(P0EGC58AA402) trên đường tuần hoàn Bơm dầu Diesel: Quan sát nước và bụi bẩn chảy ra từ van xả (P0EGC58AA402) trên đường hút. Đóng van xả khi dầu chảy ra là rõ ràng.</w:t>
            </w:r>
          </w:p>
          <w:p w:rsidR="00997B0D" w:rsidRPr="002E0ABC" w:rsidRDefault="00AD0E08" w:rsidP="00AD0E08">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(P0EGC58AA401) trên đường tuần hoàn Bơm dầu Diesel: Quan sát nước và bụi bẩn chảy ra từ van xả (P0EGC58AA401) trên đường hút. Đóng van xả khi dầu chảy ra là rõ ràng.</w:t>
            </w:r>
          </w:p>
          <w:p w:rsidR="00997B0D" w:rsidRPr="002E0ABC" w:rsidRDefault="00FD0A25" w:rsidP="00FD0A25">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cách ly (P0EGC61AA101) và (P0EGC61AA102) và theo dõi dòng dầu trên (P0EGC61CF001).</w:t>
            </w:r>
          </w:p>
          <w:p w:rsidR="00997B0D" w:rsidRPr="002E0ABC" w:rsidRDefault="00E429AB" w:rsidP="00E429AB">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(P0EGC61AA401) trên đường xả của dòng dầu của (P0EGC61CF001): Quan sát nước và bụi bẩn chảy ra từ van xả (P0EGC61AA401) trên đầu xả. Đóng van xả khi dầu chảy ra là rõ ràng.</w:t>
            </w:r>
          </w:p>
          <w:p w:rsidR="00997B0D" w:rsidRPr="002E0ABC" w:rsidRDefault="00AA74D3" w:rsidP="00240FBA">
            <w:pPr>
              <w:pStyle w:val="ListParagraph"/>
              <w:widowControl/>
              <w:numPr>
                <w:ilvl w:val="0"/>
                <w:numId w:val="29"/>
              </w:numPr>
              <w:autoSpaceDE w:val="0"/>
              <w:autoSpaceDN w:val="0"/>
              <w:adjustRightInd w:val="0"/>
              <w:ind w:left="318"/>
              <w:rPr>
                <w:rFonts w:ascii="Times New Roman" w:hAnsi="Times New Roman" w:cs="Times New Roman"/>
                <w:sz w:val="24"/>
                <w:szCs w:val="24"/>
              </w:rPr>
            </w:pPr>
            <w:r w:rsidRPr="002E0ABC">
              <w:rPr>
                <w:rFonts w:ascii="Times New Roman" w:hAnsi="Times New Roman" w:cs="Times New Roman"/>
                <w:sz w:val="24"/>
                <w:szCs w:val="24"/>
              </w:rPr>
              <w:t xml:space="preserve"> </w:t>
            </w:r>
            <w:r w:rsidR="001454D3" w:rsidRPr="002E0ABC">
              <w:rPr>
                <w:rFonts w:ascii="Times New Roman" w:hAnsi="Times New Roman" w:cs="Times New Roman"/>
                <w:sz w:val="24"/>
                <w:szCs w:val="24"/>
              </w:rPr>
              <w:t xml:space="preserve">Đóng van bypass (P0EGC61AA103). </w:t>
            </w:r>
          </w:p>
          <w:p w:rsidR="00997B0D" w:rsidRPr="002E0ABC" w:rsidRDefault="0050538F" w:rsidP="0050538F">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thông hơi (P0EGC61AA503) trên đường xả dầu: Quan sát không khí thoát ra khỏi van thông hơi (P0EGC61AA503) và đóng van thông hơi khi dầu bắt đầu xả.</w:t>
            </w:r>
          </w:p>
          <w:p w:rsidR="00997B0D" w:rsidRPr="002E0ABC" w:rsidRDefault="00B74466" w:rsidP="00B74466">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(P0EGC61AA402) trên đường dầu xả: Quan sát nước và bụi bẩn chảy ra từ van xả (P0EGC61AA402) trên đường xả. Đóng van xả khi dầu chảy ra là rõ ràng.</w:t>
            </w:r>
          </w:p>
          <w:p w:rsidR="00997B0D" w:rsidRPr="002E0ABC" w:rsidRDefault="00DF1D5F" w:rsidP="00DF1D5F">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Mở van xả (P0EGC63AA401) trên đường cấp </w:t>
            </w:r>
            <w:r w:rsidR="00FB2896" w:rsidRPr="002E0ABC">
              <w:rPr>
                <w:rFonts w:ascii="Times New Roman" w:hAnsi="Times New Roman" w:cs="Times New Roman"/>
                <w:sz w:val="24"/>
                <w:szCs w:val="24"/>
              </w:rPr>
              <w:t xml:space="preserve">dầu cho </w:t>
            </w:r>
            <w:r w:rsidR="005214E0" w:rsidRPr="002E0ABC">
              <w:rPr>
                <w:rFonts w:ascii="Times New Roman" w:hAnsi="Times New Roman" w:cs="Times New Roman"/>
                <w:sz w:val="24"/>
                <w:szCs w:val="24"/>
              </w:rPr>
              <w:t>bơm cứu hỏa</w:t>
            </w:r>
            <w:r w:rsidR="00FB2896" w:rsidRPr="002E0ABC">
              <w:rPr>
                <w:rFonts w:ascii="Times New Roman" w:hAnsi="Times New Roman" w:cs="Times New Roman"/>
                <w:sz w:val="24"/>
                <w:szCs w:val="24"/>
              </w:rPr>
              <w:t xml:space="preserve"> khẩn cấp Diesel</w:t>
            </w:r>
            <w:r w:rsidRPr="002E0ABC">
              <w:rPr>
                <w:rFonts w:ascii="Times New Roman" w:hAnsi="Times New Roman" w:cs="Times New Roman"/>
                <w:sz w:val="24"/>
                <w:szCs w:val="24"/>
              </w:rPr>
              <w:t>: Quan sát nước và bụi bẩn chảy ra từ van xả (P0EGC63AA401) trên đầu dầu. Đóng van xả khi dầu chảy ra là rõ ràng.</w:t>
            </w:r>
          </w:p>
          <w:p w:rsidR="00997B0D" w:rsidRPr="002E0ABC" w:rsidRDefault="00107CBC" w:rsidP="00107CBC">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thông hơi (P0EGC63AA501) trên đường cấp c</w:t>
            </w:r>
            <w:r w:rsidR="0066453B" w:rsidRPr="002E0ABC">
              <w:rPr>
                <w:rFonts w:ascii="Times New Roman" w:hAnsi="Times New Roman" w:cs="Times New Roman"/>
                <w:sz w:val="24"/>
                <w:szCs w:val="24"/>
              </w:rPr>
              <w:t>ho bơm cứu hỏa khẩn cấp dầu</w:t>
            </w:r>
            <w:r w:rsidRPr="002E0ABC">
              <w:rPr>
                <w:rFonts w:ascii="Times New Roman" w:hAnsi="Times New Roman" w:cs="Times New Roman"/>
                <w:sz w:val="24"/>
                <w:szCs w:val="24"/>
              </w:rPr>
              <w:t xml:space="preserve"> diesel: Quan sát không khí thoát ra khỏi van thông hơi (P0EGC63AA501) và đóng van thông hơi khi dầu bắt đầu xả.</w:t>
            </w:r>
          </w:p>
          <w:p w:rsidR="00997B0D" w:rsidRPr="002E0ABC" w:rsidRDefault="00E35B7B" w:rsidP="00E35B7B">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 xml:space="preserve">Mở van xả (P0EGC63AA402) trên đường cấp </w:t>
            </w:r>
            <w:r w:rsidR="001700C0" w:rsidRPr="002E0ABC">
              <w:rPr>
                <w:rFonts w:ascii="Times New Roman" w:hAnsi="Times New Roman" w:cs="Times New Roman"/>
                <w:sz w:val="24"/>
                <w:szCs w:val="24"/>
              </w:rPr>
              <w:t xml:space="preserve">dầu cho bơm cứu hỏa </w:t>
            </w:r>
            <w:r w:rsidRPr="002E0ABC">
              <w:rPr>
                <w:rFonts w:ascii="Times New Roman" w:hAnsi="Times New Roman" w:cs="Times New Roman"/>
                <w:sz w:val="24"/>
                <w:szCs w:val="24"/>
              </w:rPr>
              <w:t xml:space="preserve">dầu diesel: Quan sát nước và bụi bẩn chảy ra từ van xả (P0EGC63AA402) trên đầu dầu. Đóng van xả khi dầu </w:t>
            </w:r>
            <w:r w:rsidRPr="002E0ABC">
              <w:rPr>
                <w:rFonts w:ascii="Times New Roman" w:hAnsi="Times New Roman" w:cs="Times New Roman"/>
                <w:sz w:val="24"/>
                <w:szCs w:val="24"/>
              </w:rPr>
              <w:lastRenderedPageBreak/>
              <w:t>chảy ra là rõ ràng.</w:t>
            </w:r>
          </w:p>
          <w:p w:rsidR="00997B0D" w:rsidRPr="002E0ABC" w:rsidRDefault="00D83ED8" w:rsidP="00D83ED8">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(P0EGC64AA401) trên đường cung cấp dầu đến nồi hơi phụ trợ: Quan sát nước và bụi bẩn chảy ra từ van xả (P0EGC64AA401) trên đầu dầu. Đóng van xả khi dầu chảy ra là rõ ràng.</w:t>
            </w:r>
          </w:p>
          <w:p w:rsidR="00997B0D" w:rsidRPr="002E0ABC" w:rsidRDefault="005214E0" w:rsidP="005214E0">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thông hơi (P0EGC62AA501) trên đường cung cấp dầu diesel cho máy phát điện diesel khẩn cấ</w:t>
            </w:r>
            <w:r w:rsidR="00AB40E6" w:rsidRPr="002E0ABC">
              <w:rPr>
                <w:rFonts w:ascii="Times New Roman" w:hAnsi="Times New Roman" w:cs="Times New Roman"/>
                <w:sz w:val="24"/>
                <w:szCs w:val="24"/>
              </w:rPr>
              <w:t>p</w:t>
            </w:r>
            <w:r w:rsidRPr="002E0ABC">
              <w:rPr>
                <w:rFonts w:ascii="Times New Roman" w:hAnsi="Times New Roman" w:cs="Times New Roman"/>
                <w:sz w:val="24"/>
                <w:szCs w:val="24"/>
              </w:rPr>
              <w:t>: Quan sát không khí thoát ra khỏi van thông hơi (P0EGC62AA501) và đóng van thông hơi khi dầu bắt đầu xả</w:t>
            </w:r>
          </w:p>
          <w:p w:rsidR="00997B0D" w:rsidRPr="002E0ABC" w:rsidRDefault="00F74B27" w:rsidP="00F74B27">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(P0EGC62AA401) trên đường cung cấp dầu diesel của Máy phát điện Diesel khẩn cấp: Quan sát nước và bụi bẩn chảy ra từ van xả (P0EGC62AA401) trên đầu dầu. Đóng van xả khi dầu chảy ra là rõ ràng.</w:t>
            </w:r>
          </w:p>
          <w:p w:rsidR="00997B0D" w:rsidRPr="002E0ABC" w:rsidRDefault="005C7CA5" w:rsidP="005C7CA5">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thông hơi (P0EGC62AA502) trên đường cung cấp dầu diesel cho máy phát điện diesel khẩn cấp trong ngày: Quan sát không khí ra khỏi van thông hơi (P0EGC62AA502) và đóng van thông hơi khi dầu bắt đầu xả.</w:t>
            </w:r>
          </w:p>
          <w:p w:rsidR="00997B0D" w:rsidRPr="002E0ABC" w:rsidRDefault="00EC2BF5" w:rsidP="00EC2BF5">
            <w:pPr>
              <w:pStyle w:val="ListParagraph"/>
              <w:widowControl/>
              <w:numPr>
                <w:ilvl w:val="0"/>
                <w:numId w:val="29"/>
              </w:numPr>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Mở van xả (P0EGC62AA402) trên đường cung cấp dầu diesel cho máy phát điện Diesel khẩn cấp: Quan sát nước và bụi bẩn chảy ra từ van xả (P0EGC62AA402) trên đầu dầu. Đóng van xả khi dầu chảy ra là rõ ràng.</w:t>
            </w:r>
          </w:p>
          <w:p w:rsidR="00353FFF" w:rsidRPr="002E0ABC" w:rsidRDefault="00353FFF" w:rsidP="005D5731">
            <w:pPr>
              <w:pStyle w:val="ListParagraph"/>
              <w:widowControl/>
              <w:numPr>
                <w:ilvl w:val="0"/>
                <w:numId w:val="29"/>
              </w:numPr>
              <w:autoSpaceDE w:val="0"/>
              <w:autoSpaceDN w:val="0"/>
              <w:adjustRightInd w:val="0"/>
              <w:ind w:left="318"/>
              <w:rPr>
                <w:rFonts w:ascii="Times New Roman" w:hAnsi="Times New Roman" w:cs="Times New Roman"/>
                <w:sz w:val="24"/>
                <w:szCs w:val="24"/>
              </w:rPr>
            </w:pPr>
            <w:r w:rsidRPr="002E0ABC">
              <w:t xml:space="preserve"> </w:t>
            </w:r>
            <w:r w:rsidRPr="002E0ABC">
              <w:rPr>
                <w:rFonts w:ascii="Times New Roman" w:hAnsi="Times New Roman" w:cs="Times New Roman"/>
                <w:sz w:val="24"/>
                <w:szCs w:val="24"/>
              </w:rPr>
              <w:t xml:space="preserve">→ Mở van cách ly (P0EGC63AA101) nếu được cung cấp cho </w:t>
            </w:r>
            <w:r w:rsidR="00B2319F" w:rsidRPr="002E0ABC">
              <w:rPr>
                <w:rFonts w:ascii="Times New Roman" w:hAnsi="Times New Roman" w:cs="Times New Roman"/>
                <w:sz w:val="24"/>
                <w:szCs w:val="24"/>
              </w:rPr>
              <w:t>Bơm khẩn cấp diesel cứu hỏa.</w:t>
            </w:r>
          </w:p>
          <w:p w:rsidR="00353FFF" w:rsidRPr="002E0ABC" w:rsidRDefault="00353FFF" w:rsidP="00353FFF">
            <w:pPr>
              <w:pStyle w:val="ListParagraph"/>
              <w:widowControl/>
              <w:autoSpaceDE w:val="0"/>
              <w:autoSpaceDN w:val="0"/>
              <w:adjustRightInd w:val="0"/>
              <w:ind w:left="318"/>
              <w:rPr>
                <w:rFonts w:ascii="Times New Roman" w:hAnsi="Times New Roman" w:cs="Times New Roman"/>
                <w:sz w:val="24"/>
                <w:szCs w:val="24"/>
              </w:rPr>
            </w:pPr>
            <w:r w:rsidRPr="002E0ABC">
              <w:rPr>
                <w:rFonts w:ascii="Times New Roman" w:hAnsi="Times New Roman" w:cs="Times New Roman"/>
                <w:sz w:val="24"/>
                <w:szCs w:val="24"/>
              </w:rPr>
              <w:t>→ Mở van cách ly (P0EGC64AA101) nếu cung cấp cho Nồi hơi phụ.</w:t>
            </w:r>
          </w:p>
          <w:p w:rsidR="00CD67E3" w:rsidRPr="002E0ABC" w:rsidRDefault="00353FFF" w:rsidP="00353FFF">
            <w:pPr>
              <w:pStyle w:val="ListParagraph"/>
              <w:widowControl/>
              <w:autoSpaceDE w:val="0"/>
              <w:autoSpaceDN w:val="0"/>
              <w:adjustRightInd w:val="0"/>
              <w:ind w:left="318"/>
              <w:rPr>
                <w:rFonts w:ascii="Times New Roman" w:hAnsi="Times New Roman" w:cs="Times New Roman"/>
                <w:sz w:val="24"/>
                <w:szCs w:val="24"/>
              </w:rPr>
            </w:pPr>
            <w:r w:rsidRPr="002E0ABC">
              <w:rPr>
                <w:rFonts w:ascii="Times New Roman" w:hAnsi="Times New Roman" w:cs="Times New Roman"/>
                <w:sz w:val="24"/>
                <w:szCs w:val="24"/>
              </w:rPr>
              <w:t>→ Mở van cách ly (P0EGC62AA101) nếu cung cấp cho Bể chứa ngày của máy phát điện diesel khẩn cấp.</w:t>
            </w:r>
          </w:p>
          <w:p w:rsidR="00CD67E3" w:rsidRPr="002E0ABC" w:rsidRDefault="00EA193C" w:rsidP="00EA193C">
            <w:pPr>
              <w:pStyle w:val="ListParagraph"/>
              <w:numPr>
                <w:ilvl w:val="0"/>
                <w:numId w:val="29"/>
              </w:numPr>
              <w:rPr>
                <w:rFonts w:ascii="Times New Roman" w:hAnsi="Times New Roman" w:cs="Times New Roman"/>
                <w:sz w:val="24"/>
                <w:szCs w:val="24"/>
              </w:rPr>
            </w:pPr>
            <w:r w:rsidRPr="002E0ABC">
              <w:rPr>
                <w:rFonts w:ascii="Times New Roman" w:hAnsi="Times New Roman" w:cs="Times New Roman"/>
                <w:sz w:val="24"/>
                <w:szCs w:val="24"/>
              </w:rPr>
              <w:t>Chọn chế độ vận hành bằng tay cho Bơm cấp dầu Diesel (P0EGC52AP001)</w:t>
            </w:r>
          </w:p>
          <w:p w:rsidR="00CD67E3" w:rsidRPr="002E0ABC" w:rsidRDefault="00845F62" w:rsidP="00845F62">
            <w:pPr>
              <w:pStyle w:val="ListParagraph"/>
              <w:numPr>
                <w:ilvl w:val="0"/>
                <w:numId w:val="29"/>
              </w:numPr>
              <w:rPr>
                <w:rFonts w:ascii="Times New Roman" w:hAnsi="Times New Roman" w:cs="Times New Roman"/>
                <w:sz w:val="24"/>
                <w:szCs w:val="24"/>
              </w:rPr>
            </w:pPr>
            <w:r w:rsidRPr="002E0ABC">
              <w:rPr>
                <w:rFonts w:ascii="Times New Roman" w:hAnsi="Times New Roman" w:cs="Times New Roman"/>
                <w:sz w:val="24"/>
                <w:szCs w:val="24"/>
              </w:rPr>
              <w:t>Khởi động Bơm cấp dầu Diesel (P0EGC52AP001) và quan sát các thông số vận hành của động cơ và bơm.</w:t>
            </w:r>
          </w:p>
          <w:p w:rsidR="00CD67E3" w:rsidRPr="002E0ABC" w:rsidRDefault="005B2AFA" w:rsidP="005B2AFA">
            <w:pPr>
              <w:pStyle w:val="ListParagraph"/>
              <w:numPr>
                <w:ilvl w:val="0"/>
                <w:numId w:val="29"/>
              </w:numPr>
              <w:rPr>
                <w:rFonts w:ascii="Times New Roman" w:hAnsi="Times New Roman" w:cs="Times New Roman"/>
                <w:sz w:val="24"/>
                <w:szCs w:val="24"/>
              </w:rPr>
            </w:pPr>
            <w:r w:rsidRPr="002E0ABC">
              <w:rPr>
                <w:rFonts w:ascii="Times New Roman" w:hAnsi="Times New Roman" w:cs="Times New Roman"/>
                <w:sz w:val="24"/>
                <w:szCs w:val="24"/>
              </w:rPr>
              <w:t>Quan sát sự gia tăng áp suất trong đường xả của bơm thông qua đồng hồ đo áp PI (P0EGC56CP501) và (P0EGC52CP501)</w:t>
            </w:r>
          </w:p>
          <w:p w:rsidR="00CD67E3" w:rsidRPr="002E0ABC" w:rsidRDefault="007176B1" w:rsidP="007176B1">
            <w:pPr>
              <w:pStyle w:val="ListParagraph"/>
              <w:numPr>
                <w:ilvl w:val="0"/>
                <w:numId w:val="29"/>
              </w:numPr>
              <w:rPr>
                <w:rFonts w:ascii="Times New Roman" w:hAnsi="Times New Roman" w:cs="Times New Roman"/>
                <w:sz w:val="24"/>
                <w:szCs w:val="24"/>
              </w:rPr>
            </w:pPr>
            <w:r w:rsidRPr="002E0ABC">
              <w:rPr>
                <w:rFonts w:ascii="Times New Roman" w:hAnsi="Times New Roman" w:cs="Times New Roman"/>
                <w:sz w:val="24"/>
                <w:szCs w:val="24"/>
              </w:rPr>
              <w:t>Quan sát đồng hồ đo lưu lượng FT (P0EGC61CF001)</w:t>
            </w:r>
          </w:p>
          <w:p w:rsidR="00FB799E" w:rsidRPr="002E0ABC" w:rsidRDefault="00D5518B" w:rsidP="00D5518B">
            <w:pPr>
              <w:pStyle w:val="ListParagraph"/>
              <w:numPr>
                <w:ilvl w:val="0"/>
                <w:numId w:val="29"/>
              </w:numPr>
              <w:rPr>
                <w:rFonts w:ascii="Times New Roman" w:hAnsi="Times New Roman" w:cs="Times New Roman"/>
                <w:sz w:val="24"/>
                <w:szCs w:val="24"/>
              </w:rPr>
            </w:pPr>
            <w:r w:rsidRPr="002E0ABC">
              <w:rPr>
                <w:rFonts w:ascii="Times New Roman" w:hAnsi="Times New Roman" w:cs="Times New Roman"/>
                <w:sz w:val="24"/>
                <w:szCs w:val="24"/>
              </w:rPr>
              <w:t>Dừng bơm cấp dầu Diesel (P0EGC52AP001) và sau đó đóng van cách ly hút của nó (P0EGC52AA101)</w:t>
            </w:r>
          </w:p>
          <w:p w:rsidR="00827E67" w:rsidRPr="002E0ABC" w:rsidRDefault="00D5518B" w:rsidP="00827E67">
            <w:pPr>
              <w:widowControl/>
              <w:autoSpaceDE w:val="0"/>
              <w:autoSpaceDN w:val="0"/>
              <w:adjustRightInd w:val="0"/>
              <w:rPr>
                <w:rFonts w:ascii="Times New Roman" w:hAnsi="Times New Roman" w:cs="Times New Roman"/>
                <w:sz w:val="24"/>
                <w:szCs w:val="24"/>
              </w:rPr>
            </w:pPr>
            <w:r w:rsidRPr="002E0ABC">
              <w:rPr>
                <w:rFonts w:ascii="Times New Roman" w:hAnsi="Times New Roman" w:cs="Times New Roman"/>
                <w:sz w:val="24"/>
                <w:szCs w:val="24"/>
              </w:rPr>
              <w:t>Chú ý</w:t>
            </w:r>
            <w:r w:rsidR="00827E67" w:rsidRPr="002E0ABC">
              <w:rPr>
                <w:rFonts w:ascii="Times New Roman" w:hAnsi="Times New Roman" w:cs="Times New Roman"/>
                <w:sz w:val="24"/>
                <w:szCs w:val="24"/>
              </w:rPr>
              <w:t>:</w:t>
            </w:r>
            <w:r w:rsidR="00C56D22" w:rsidRPr="002E0ABC">
              <w:rPr>
                <w:rFonts w:ascii="Times New Roman" w:hAnsi="Times New Roman" w:cs="Times New Roman"/>
                <w:sz w:val="24"/>
                <w:szCs w:val="24"/>
              </w:rPr>
              <w:t xml:space="preserve"> </w:t>
            </w:r>
            <w:r w:rsidRPr="002E0ABC">
              <w:rPr>
                <w:rFonts w:ascii="Times New Roman" w:hAnsi="Times New Roman" w:cs="Times New Roman"/>
                <w:sz w:val="24"/>
                <w:szCs w:val="24"/>
              </w:rPr>
              <w:t>Bơm cấp dầu Diesel (P0EGC51AP001) ở trạng thái chờ khi Bơm cấp dầu Diesel (P0EGC52AP001) đang chạy.</w:t>
            </w:r>
          </w:p>
          <w:p w:rsidR="00827E67" w:rsidRPr="002E0ABC" w:rsidRDefault="00827E67" w:rsidP="00827E67">
            <w:pPr>
              <w:ind w:left="-42"/>
              <w:rPr>
                <w:rFonts w:ascii="Times New Roman" w:hAnsi="Times New Roman" w:cs="Times New Roman"/>
                <w:sz w:val="24"/>
                <w:szCs w:val="24"/>
              </w:rPr>
            </w:pPr>
          </w:p>
        </w:tc>
        <w:tc>
          <w:tcPr>
            <w:tcW w:w="1984" w:type="dxa"/>
          </w:tcPr>
          <w:p w:rsidR="00FB799E" w:rsidRPr="002E0ABC" w:rsidRDefault="004E3090">
            <w:pPr>
              <w:rPr>
                <w:rFonts w:ascii="Times New Roman" w:hAnsi="Times New Roman" w:cs="Times New Roman"/>
                <w:sz w:val="24"/>
                <w:szCs w:val="24"/>
              </w:rPr>
            </w:pPr>
            <w:r w:rsidRPr="002E0ABC">
              <w:rPr>
                <w:rFonts w:ascii="Times New Roman" w:hAnsi="Times New Roman" w:cs="Times New Roman"/>
                <w:sz w:val="24"/>
                <w:szCs w:val="24"/>
              </w:rPr>
              <w:lastRenderedPageBreak/>
              <w:t>Vận hành</w:t>
            </w:r>
          </w:p>
        </w:tc>
        <w:tc>
          <w:tcPr>
            <w:tcW w:w="426" w:type="dxa"/>
          </w:tcPr>
          <w:p w:rsidR="00FB799E" w:rsidRPr="002E0ABC" w:rsidRDefault="00FB799E">
            <w:pPr>
              <w:rPr>
                <w:rFonts w:ascii="Times New Roman" w:hAnsi="Times New Roman" w:cs="Times New Roman"/>
                <w:sz w:val="24"/>
                <w:szCs w:val="24"/>
              </w:rPr>
            </w:pPr>
          </w:p>
        </w:tc>
      </w:tr>
      <w:tr w:rsidR="002E0ABC" w:rsidRPr="002E0ABC" w:rsidTr="00DE3842">
        <w:tc>
          <w:tcPr>
            <w:tcW w:w="7939" w:type="dxa"/>
            <w:gridSpan w:val="2"/>
          </w:tcPr>
          <w:p w:rsidR="008E18C0" w:rsidRPr="002E0ABC" w:rsidRDefault="00AA74D3">
            <w:pPr>
              <w:rPr>
                <w:rFonts w:ascii="Times New Roman" w:hAnsi="Times New Roman" w:cs="Times New Roman"/>
                <w:sz w:val="24"/>
                <w:szCs w:val="24"/>
              </w:rPr>
            </w:pPr>
            <w:r w:rsidRPr="002E0ABC">
              <w:rPr>
                <w:rFonts w:ascii="Times New Roman" w:hAnsi="Times New Roman" w:cs="Times New Roman"/>
                <w:b/>
                <w:sz w:val="24"/>
                <w:szCs w:val="24"/>
              </w:rPr>
              <w:lastRenderedPageBreak/>
              <w:t>Người soạn thảo</w:t>
            </w:r>
            <w:r w:rsidR="008E18C0" w:rsidRPr="002E0ABC">
              <w:rPr>
                <w:rFonts w:ascii="Times New Roman" w:hAnsi="Times New Roman" w:cs="Times New Roman"/>
                <w:b/>
                <w:sz w:val="24"/>
                <w:szCs w:val="24"/>
              </w:rPr>
              <w:t>:</w:t>
            </w:r>
          </w:p>
        </w:tc>
        <w:tc>
          <w:tcPr>
            <w:tcW w:w="2410" w:type="dxa"/>
            <w:gridSpan w:val="2"/>
          </w:tcPr>
          <w:p w:rsidR="008E18C0" w:rsidRPr="002E0ABC" w:rsidRDefault="00AA74D3" w:rsidP="008E18C0">
            <w:r w:rsidRPr="002E0ABC">
              <w:rPr>
                <w:rFonts w:ascii="Times New Roman" w:eastAsia="Calibri" w:hAnsi="Times New Roman" w:cs="Times New Roman"/>
                <w:b/>
                <w:sz w:val="24"/>
                <w:szCs w:val="24"/>
              </w:rPr>
              <w:t>Người phê duyệt</w:t>
            </w:r>
            <w:r w:rsidR="008E18C0" w:rsidRPr="002E0ABC">
              <w:rPr>
                <w:rFonts w:ascii="Times New Roman" w:eastAsia="Calibri" w:hAnsi="Times New Roman" w:cs="Times New Roman"/>
                <w:b/>
                <w:sz w:val="24"/>
                <w:szCs w:val="24"/>
              </w:rPr>
              <w:t>:</w:t>
            </w:r>
          </w:p>
          <w:p w:rsidR="008E18C0" w:rsidRPr="002E0ABC" w:rsidRDefault="008E18C0">
            <w:pPr>
              <w:rPr>
                <w:rFonts w:ascii="Times New Roman" w:hAnsi="Times New Roman" w:cs="Times New Roman"/>
                <w:sz w:val="24"/>
                <w:szCs w:val="24"/>
              </w:rPr>
            </w:pPr>
          </w:p>
        </w:tc>
      </w:tr>
    </w:tbl>
    <w:p w:rsidR="0060776B" w:rsidRPr="002E0ABC" w:rsidRDefault="0060776B">
      <w:pPr>
        <w:rPr>
          <w:rFonts w:ascii="Times New Roman" w:hAnsi="Times New Roman" w:cs="Times New Roman"/>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p>
    <w:p w:rsidR="00BF77B0" w:rsidRPr="002E0ABC" w:rsidRDefault="00BF77B0">
      <w:pPr>
        <w:rPr>
          <w:rFonts w:ascii="Times New Roman" w:hAnsi="Times New Roman" w:cs="Times New Roman"/>
          <w:b/>
          <w:sz w:val="24"/>
          <w:szCs w:val="24"/>
        </w:rPr>
      </w:pPr>
    </w:p>
    <w:p w:rsidR="00BF77B0" w:rsidRPr="002E0ABC" w:rsidRDefault="00BF77B0">
      <w:pPr>
        <w:rPr>
          <w:rFonts w:ascii="Times New Roman" w:hAnsi="Times New Roman" w:cs="Times New Roman"/>
          <w:b/>
          <w:sz w:val="24"/>
          <w:szCs w:val="24"/>
        </w:rPr>
      </w:pPr>
    </w:p>
    <w:p w:rsidR="00BF77B0" w:rsidRPr="002E0ABC" w:rsidRDefault="00BF77B0">
      <w:pPr>
        <w:rPr>
          <w:rFonts w:ascii="Times New Roman" w:hAnsi="Times New Roman" w:cs="Times New Roman"/>
          <w:b/>
          <w:sz w:val="24"/>
          <w:szCs w:val="24"/>
        </w:rPr>
      </w:pPr>
    </w:p>
    <w:p w:rsidR="00BF77B0" w:rsidRPr="002E0ABC" w:rsidRDefault="00BF77B0">
      <w:pPr>
        <w:rPr>
          <w:rFonts w:ascii="Times New Roman" w:hAnsi="Times New Roman" w:cs="Times New Roman"/>
          <w:b/>
          <w:sz w:val="24"/>
          <w:szCs w:val="24"/>
        </w:rPr>
      </w:pPr>
    </w:p>
    <w:p w:rsidR="00BF77B0" w:rsidRPr="002E0ABC" w:rsidRDefault="00BF77B0">
      <w:pPr>
        <w:rPr>
          <w:rFonts w:ascii="Times New Roman" w:hAnsi="Times New Roman" w:cs="Times New Roman"/>
          <w:b/>
          <w:sz w:val="24"/>
          <w:szCs w:val="24"/>
        </w:rPr>
      </w:pPr>
    </w:p>
    <w:p w:rsidR="001E0F17" w:rsidRPr="002E0ABC" w:rsidRDefault="001E0F17">
      <w:pPr>
        <w:rPr>
          <w:rFonts w:ascii="Times New Roman" w:hAnsi="Times New Roman" w:cs="Times New Roman"/>
          <w:b/>
          <w:sz w:val="24"/>
          <w:szCs w:val="24"/>
        </w:rPr>
      </w:pPr>
      <w:r w:rsidRPr="002E0ABC">
        <w:rPr>
          <w:rFonts w:ascii="Times New Roman" w:hAnsi="Times New Roman" w:cs="Times New Roman"/>
          <w:b/>
          <w:sz w:val="24"/>
          <w:szCs w:val="24"/>
        </w:rPr>
        <w:t xml:space="preserve">5. P&amp;ID </w:t>
      </w:r>
      <w:r w:rsidR="00EC1CCE" w:rsidRPr="002E0ABC">
        <w:rPr>
          <w:rFonts w:ascii="Times New Roman" w:hAnsi="Times New Roman" w:cs="Times New Roman"/>
          <w:b/>
          <w:sz w:val="24"/>
          <w:szCs w:val="24"/>
        </w:rPr>
        <w:t xml:space="preserve">HỆ THỐNG NHẬP, LƯU TRỮ VÀ PHÂN PHỐI DẦU DIESEL </w:t>
      </w:r>
    </w:p>
    <w:p w:rsidR="001E0F17" w:rsidRPr="002E0ABC" w:rsidRDefault="001E0F17">
      <w:pPr>
        <w:rPr>
          <w:rFonts w:ascii="Times New Roman" w:hAnsi="Times New Roman" w:cs="Times New Roman"/>
          <w:sz w:val="24"/>
          <w:szCs w:val="24"/>
        </w:rPr>
      </w:pPr>
      <w:r w:rsidRPr="002E0ABC">
        <w:rPr>
          <w:noProof/>
        </w:rPr>
        <w:lastRenderedPageBreak/>
        <w:drawing>
          <wp:inline distT="0" distB="0" distL="0" distR="0" wp14:anchorId="6BB0532A" wp14:editId="667362DF">
            <wp:extent cx="6400800" cy="74734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6629" t="11385" r="15281" b="3721"/>
                    <a:stretch/>
                  </pic:blipFill>
                  <pic:spPr bwMode="auto">
                    <a:xfrm>
                      <a:off x="0" y="0"/>
                      <a:ext cx="6400800" cy="7473462"/>
                    </a:xfrm>
                    <a:prstGeom prst="rect">
                      <a:avLst/>
                    </a:prstGeom>
                    <a:ln>
                      <a:noFill/>
                    </a:ln>
                    <a:extLst>
                      <a:ext uri="{53640926-AAD7-44D8-BBD7-CCE9431645EC}">
                        <a14:shadowObscured xmlns:a14="http://schemas.microsoft.com/office/drawing/2010/main"/>
                      </a:ext>
                    </a:extLst>
                  </pic:spPr>
                </pic:pic>
              </a:graphicData>
            </a:graphic>
          </wp:inline>
        </w:drawing>
      </w:r>
    </w:p>
    <w:sectPr w:rsidR="001E0F17" w:rsidRPr="002E0AB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2C1" w:rsidRDefault="00CE12C1" w:rsidP="0042375D">
      <w:r>
        <w:separator/>
      </w:r>
    </w:p>
  </w:endnote>
  <w:endnote w:type="continuationSeparator" w:id="0">
    <w:p w:rsidR="00CE12C1" w:rsidRDefault="00CE12C1" w:rsidP="00423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2C1" w:rsidRDefault="00CE12C1" w:rsidP="0042375D">
      <w:r>
        <w:separator/>
      </w:r>
    </w:p>
  </w:footnote>
  <w:footnote w:type="continuationSeparator" w:id="0">
    <w:p w:rsidR="00CE12C1" w:rsidRDefault="00CE12C1" w:rsidP="004237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0260" w:type="dxa"/>
      <w:tblInd w:w="-162" w:type="dxa"/>
      <w:tblLook w:val="04A0" w:firstRow="1" w:lastRow="0" w:firstColumn="1" w:lastColumn="0" w:noHBand="0" w:noVBand="1"/>
    </w:tblPr>
    <w:tblGrid>
      <w:gridCol w:w="2970"/>
      <w:gridCol w:w="2610"/>
      <w:gridCol w:w="990"/>
      <w:gridCol w:w="3690"/>
    </w:tblGrid>
    <w:tr w:rsidR="00614E1D" w:rsidTr="007B574F">
      <w:tc>
        <w:tcPr>
          <w:tcW w:w="2970" w:type="dxa"/>
          <w:vMerge w:val="restart"/>
        </w:tcPr>
        <w:p w:rsidR="00614E1D" w:rsidRDefault="00614E1D" w:rsidP="00614E1D">
          <w:pPr>
            <w:pStyle w:val="Header"/>
          </w:pPr>
          <w:r>
            <w:rPr>
              <w:noProof/>
            </w:rPr>
            <w:drawing>
              <wp:inline distT="0" distB="0" distL="0" distR="0" wp14:anchorId="48B3F5EE" wp14:editId="3AEE7B7C">
                <wp:extent cx="1474304" cy="558940"/>
                <wp:effectExtent l="0" t="0" r="0" b="0"/>
                <wp:docPr id="8" name="Picture 8"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ages.jpg"/>
                        <pic:cNvPicPr>
                          <a:picLocks noChangeAspect="1"/>
                        </pic:cNvPicPr>
                      </pic:nvPicPr>
                      <pic:blipFill>
                        <a:blip r:embed="rId1"/>
                        <a:stretch>
                          <a:fillRect/>
                        </a:stretch>
                      </pic:blipFill>
                      <pic:spPr>
                        <a:xfrm>
                          <a:off x="0" y="0"/>
                          <a:ext cx="1474304" cy="558940"/>
                        </a:xfrm>
                        <a:prstGeom prst="rect">
                          <a:avLst/>
                        </a:prstGeom>
                      </pic:spPr>
                    </pic:pic>
                  </a:graphicData>
                </a:graphic>
              </wp:inline>
            </w:drawing>
          </w:r>
        </w:p>
      </w:tc>
      <w:tc>
        <w:tcPr>
          <w:tcW w:w="3600" w:type="dxa"/>
          <w:gridSpan w:val="2"/>
          <w:vMerge w:val="restart"/>
          <w:vAlign w:val="center"/>
        </w:tcPr>
        <w:p w:rsidR="00614E1D" w:rsidRPr="002222EB" w:rsidRDefault="00614E1D" w:rsidP="00614E1D">
          <w:pPr>
            <w:pStyle w:val="Header"/>
            <w:jc w:val="center"/>
            <w:rPr>
              <w:rFonts w:ascii="Times New Roman" w:hAnsi="Times New Roman" w:cs="Times New Roman"/>
              <w:b/>
              <w:sz w:val="24"/>
              <w:szCs w:val="24"/>
            </w:rPr>
          </w:pPr>
          <w:r>
            <w:rPr>
              <w:rFonts w:ascii="Times New Roman" w:hAnsi="Times New Roman" w:cs="Times New Roman"/>
              <w:b/>
              <w:sz w:val="24"/>
              <w:szCs w:val="24"/>
            </w:rPr>
            <w:t>NHÀ MÁY NHIỆT ĐIỆN AES MÔNG DƯƠNG</w:t>
          </w:r>
        </w:p>
      </w:tc>
      <w:tc>
        <w:tcPr>
          <w:tcW w:w="3690" w:type="dxa"/>
          <w:vAlign w:val="center"/>
        </w:tcPr>
        <w:p w:rsidR="00614E1D" w:rsidRPr="007B0481" w:rsidRDefault="00614E1D" w:rsidP="00614E1D">
          <w:pPr>
            <w:pStyle w:val="Header"/>
            <w:rPr>
              <w:rFonts w:ascii="Times New Roman" w:hAnsi="Times New Roman" w:cs="Times New Roman"/>
              <w:b/>
              <w:sz w:val="24"/>
              <w:szCs w:val="24"/>
            </w:rPr>
          </w:pPr>
          <w:r>
            <w:rPr>
              <w:rFonts w:ascii="Times New Roman" w:hAnsi="Times New Roman" w:cs="Times New Roman"/>
              <w:b/>
              <w:sz w:val="24"/>
              <w:szCs w:val="24"/>
            </w:rPr>
            <w:t>Trang:</w:t>
          </w:r>
          <w:r w:rsidRPr="007B0481">
            <w:rPr>
              <w:rFonts w:ascii="Times New Roman" w:hAnsi="Times New Roman" w:cs="Times New Roman"/>
              <w:b/>
              <w:sz w:val="24"/>
              <w:szCs w:val="24"/>
            </w:rPr>
            <w:t xml:space="preserve">  </w:t>
          </w:r>
          <w:r w:rsidRPr="00D5421F">
            <w:rPr>
              <w:rFonts w:ascii="Arial" w:hAnsi="Arial" w:cs="Arial"/>
              <w:noProof/>
              <w:sz w:val="18"/>
              <w:szCs w:val="18"/>
            </w:rPr>
            <w:fldChar w:fldCharType="begin"/>
          </w:r>
          <w:r w:rsidRPr="00D5421F">
            <w:rPr>
              <w:rFonts w:ascii="Arial" w:hAnsi="Arial" w:cs="Arial"/>
              <w:noProof/>
              <w:sz w:val="18"/>
              <w:szCs w:val="18"/>
            </w:rPr>
            <w:instrText xml:space="preserve"> PAGE </w:instrText>
          </w:r>
          <w:r w:rsidRPr="00D5421F">
            <w:rPr>
              <w:rFonts w:ascii="Arial" w:hAnsi="Arial" w:cs="Arial"/>
              <w:noProof/>
              <w:sz w:val="18"/>
              <w:szCs w:val="18"/>
            </w:rPr>
            <w:fldChar w:fldCharType="separate"/>
          </w:r>
          <w:r w:rsidR="00BF5DFF">
            <w:rPr>
              <w:rFonts w:ascii="Arial" w:hAnsi="Arial" w:cs="Arial"/>
              <w:noProof/>
              <w:sz w:val="18"/>
              <w:szCs w:val="18"/>
            </w:rPr>
            <w:t>1</w:t>
          </w:r>
          <w:r w:rsidRPr="00D5421F">
            <w:rPr>
              <w:rFonts w:ascii="Arial" w:hAnsi="Arial" w:cs="Arial"/>
              <w:noProof/>
              <w:sz w:val="18"/>
              <w:szCs w:val="18"/>
            </w:rPr>
            <w:fldChar w:fldCharType="end"/>
          </w:r>
          <w:r w:rsidRPr="00D5421F">
            <w:rPr>
              <w:rFonts w:ascii="Arial" w:hAnsi="Arial" w:cs="Arial"/>
              <w:noProof/>
              <w:sz w:val="18"/>
              <w:szCs w:val="18"/>
            </w:rPr>
            <w:t xml:space="preserve"> of </w:t>
          </w:r>
          <w:r w:rsidRPr="00D5421F">
            <w:rPr>
              <w:rFonts w:ascii="Arial" w:hAnsi="Arial" w:cs="Arial"/>
              <w:noProof/>
              <w:sz w:val="18"/>
              <w:szCs w:val="18"/>
            </w:rPr>
            <w:fldChar w:fldCharType="begin"/>
          </w:r>
          <w:r w:rsidRPr="00D5421F">
            <w:rPr>
              <w:rFonts w:ascii="Arial" w:hAnsi="Arial" w:cs="Arial"/>
              <w:noProof/>
              <w:sz w:val="18"/>
              <w:szCs w:val="18"/>
            </w:rPr>
            <w:instrText xml:space="preserve"> NUMPAGES  </w:instrText>
          </w:r>
          <w:r w:rsidRPr="00D5421F">
            <w:rPr>
              <w:rFonts w:ascii="Arial" w:hAnsi="Arial" w:cs="Arial"/>
              <w:noProof/>
              <w:sz w:val="18"/>
              <w:szCs w:val="18"/>
            </w:rPr>
            <w:fldChar w:fldCharType="separate"/>
          </w:r>
          <w:r w:rsidR="00BF5DFF">
            <w:rPr>
              <w:rFonts w:ascii="Arial" w:hAnsi="Arial" w:cs="Arial"/>
              <w:noProof/>
              <w:sz w:val="18"/>
              <w:szCs w:val="18"/>
            </w:rPr>
            <w:t>10</w:t>
          </w:r>
          <w:r w:rsidRPr="00D5421F">
            <w:rPr>
              <w:rFonts w:ascii="Arial" w:hAnsi="Arial" w:cs="Arial"/>
              <w:noProof/>
              <w:sz w:val="18"/>
              <w:szCs w:val="18"/>
            </w:rPr>
            <w:fldChar w:fldCharType="end"/>
          </w:r>
          <w:r>
            <w:rPr>
              <w:rFonts w:ascii="Times New Roman" w:hAnsi="Times New Roman" w:cs="Times New Roman"/>
              <w:b/>
              <w:sz w:val="24"/>
              <w:szCs w:val="24"/>
            </w:rPr>
            <w:t xml:space="preserve">             Chỉnh sửa.1</w:t>
          </w:r>
        </w:p>
      </w:tc>
    </w:tr>
    <w:tr w:rsidR="00DE3842" w:rsidTr="007B574F">
      <w:tc>
        <w:tcPr>
          <w:tcW w:w="2970" w:type="dxa"/>
          <w:vMerge/>
        </w:tcPr>
        <w:p w:rsidR="00DE3842" w:rsidRDefault="00DE3842" w:rsidP="007B574F">
          <w:pPr>
            <w:pStyle w:val="Header"/>
          </w:pPr>
        </w:p>
      </w:tc>
      <w:tc>
        <w:tcPr>
          <w:tcW w:w="3600" w:type="dxa"/>
          <w:gridSpan w:val="2"/>
          <w:vMerge/>
        </w:tcPr>
        <w:p w:rsidR="00DE3842" w:rsidRPr="002222EB" w:rsidRDefault="00DE3842" w:rsidP="007B574F">
          <w:pPr>
            <w:pStyle w:val="Header"/>
            <w:rPr>
              <w:rFonts w:ascii="Times New Roman" w:hAnsi="Times New Roman" w:cs="Times New Roman"/>
              <w:sz w:val="24"/>
              <w:szCs w:val="24"/>
            </w:rPr>
          </w:pPr>
        </w:p>
      </w:tc>
      <w:tc>
        <w:tcPr>
          <w:tcW w:w="3690" w:type="dxa"/>
          <w:vAlign w:val="center"/>
        </w:tcPr>
        <w:p w:rsidR="00DE3842" w:rsidRDefault="00614E1D" w:rsidP="007B574F">
          <w:pPr>
            <w:pStyle w:val="Header"/>
            <w:rPr>
              <w:rFonts w:ascii="Times New Roman" w:hAnsi="Times New Roman" w:cs="Times New Roman"/>
              <w:sz w:val="24"/>
              <w:szCs w:val="24"/>
            </w:rPr>
          </w:pPr>
          <w:r>
            <w:rPr>
              <w:rFonts w:ascii="Times New Roman" w:hAnsi="Times New Roman" w:cs="Times New Roman"/>
              <w:b/>
              <w:sz w:val="24"/>
              <w:szCs w:val="24"/>
            </w:rPr>
            <w:t>Quy trinh số</w:t>
          </w:r>
          <w:r w:rsidR="00DE3842">
            <w:rPr>
              <w:rFonts w:ascii="Times New Roman" w:hAnsi="Times New Roman" w:cs="Times New Roman"/>
              <w:b/>
              <w:sz w:val="24"/>
              <w:szCs w:val="24"/>
            </w:rPr>
            <w:t xml:space="preserve">:       </w:t>
          </w:r>
        </w:p>
        <w:p w:rsidR="00DE3842" w:rsidRPr="00AE2634" w:rsidRDefault="00DE3842" w:rsidP="007B574F">
          <w:pPr>
            <w:pStyle w:val="Header"/>
            <w:rPr>
              <w:rFonts w:ascii="Times New Roman" w:hAnsi="Times New Roman" w:cs="Times New Roman"/>
              <w:sz w:val="24"/>
              <w:szCs w:val="24"/>
            </w:rPr>
          </w:pPr>
          <w:r w:rsidRPr="00AE2634">
            <w:rPr>
              <w:rFonts w:ascii="Times New Roman" w:hAnsi="Times New Roman" w:cs="Times New Roman"/>
              <w:sz w:val="24"/>
              <w:szCs w:val="24"/>
            </w:rPr>
            <w:t>MDII-OPN-SOP-</w:t>
          </w:r>
          <w:r w:rsidR="00BF5DFF">
            <w:rPr>
              <w:rFonts w:ascii="Times New Roman" w:hAnsi="Times New Roman" w:cs="Times New Roman"/>
              <w:sz w:val="24"/>
              <w:szCs w:val="24"/>
            </w:rPr>
            <w:t>01-006</w:t>
          </w:r>
        </w:p>
      </w:tc>
    </w:tr>
    <w:tr w:rsidR="00DE3842" w:rsidTr="007B574F">
      <w:trPr>
        <w:trHeight w:val="440"/>
      </w:trPr>
      <w:tc>
        <w:tcPr>
          <w:tcW w:w="5580" w:type="dxa"/>
          <w:gridSpan w:val="2"/>
          <w:vAlign w:val="center"/>
        </w:tcPr>
        <w:p w:rsidR="00DE3842" w:rsidRPr="002222EB" w:rsidRDefault="00614E1D" w:rsidP="00614E1D">
          <w:pPr>
            <w:pStyle w:val="Header"/>
            <w:jc w:val="center"/>
            <w:rPr>
              <w:rFonts w:ascii="Times New Roman" w:hAnsi="Times New Roman" w:cs="Times New Roman"/>
              <w:b/>
              <w:sz w:val="24"/>
              <w:szCs w:val="24"/>
            </w:rPr>
          </w:pPr>
          <w:r>
            <w:rPr>
              <w:rFonts w:ascii="Times New Roman" w:hAnsi="Times New Roman" w:cs="Times New Roman"/>
              <w:b/>
              <w:sz w:val="24"/>
              <w:szCs w:val="24"/>
            </w:rPr>
            <w:t>Tiêu đề</w:t>
          </w:r>
          <w:r w:rsidR="00DE3842" w:rsidRPr="002222EB">
            <w:rPr>
              <w:rFonts w:ascii="Times New Roman" w:hAnsi="Times New Roman" w:cs="Times New Roman"/>
              <w:b/>
              <w:sz w:val="24"/>
              <w:szCs w:val="24"/>
            </w:rPr>
            <w:t xml:space="preserve">: </w:t>
          </w:r>
          <w:r>
            <w:rPr>
              <w:rFonts w:ascii="Times New Roman" w:hAnsi="Times New Roman" w:cs="Times New Roman"/>
              <w:b/>
              <w:sz w:val="24"/>
              <w:szCs w:val="24"/>
            </w:rPr>
            <w:t>HỆ THỐNG DẦU DIESEL</w:t>
          </w:r>
        </w:p>
      </w:tc>
      <w:tc>
        <w:tcPr>
          <w:tcW w:w="4680" w:type="dxa"/>
          <w:gridSpan w:val="2"/>
          <w:vAlign w:val="center"/>
        </w:tcPr>
        <w:p w:rsidR="00DE3842" w:rsidRPr="002222EB" w:rsidRDefault="00614E1D" w:rsidP="007B574F">
          <w:pPr>
            <w:pStyle w:val="Header"/>
            <w:rPr>
              <w:rFonts w:ascii="Times New Roman" w:hAnsi="Times New Roman" w:cs="Times New Roman"/>
              <w:b/>
              <w:sz w:val="24"/>
              <w:szCs w:val="24"/>
            </w:rPr>
          </w:pPr>
          <w:r>
            <w:rPr>
              <w:rFonts w:ascii="Times New Roman" w:hAnsi="Times New Roman" w:cs="Times New Roman"/>
              <w:b/>
              <w:sz w:val="24"/>
              <w:szCs w:val="24"/>
            </w:rPr>
            <w:t>Ngày phát hành</w:t>
          </w:r>
          <w:r w:rsidR="00DE3842" w:rsidRPr="002222EB">
            <w:rPr>
              <w:rFonts w:ascii="Times New Roman" w:hAnsi="Times New Roman" w:cs="Times New Roman"/>
              <w:b/>
              <w:sz w:val="24"/>
              <w:szCs w:val="24"/>
            </w:rPr>
            <w:t>:</w:t>
          </w:r>
          <w:r w:rsidR="00DE3842">
            <w:rPr>
              <w:rFonts w:ascii="Times New Roman" w:hAnsi="Times New Roman" w:cs="Times New Roman"/>
              <w:b/>
              <w:sz w:val="24"/>
              <w:szCs w:val="24"/>
            </w:rPr>
            <w:t xml:space="preserve"> </w:t>
          </w:r>
        </w:p>
      </w:tc>
    </w:tr>
  </w:tbl>
  <w:p w:rsidR="00DE3842" w:rsidRDefault="00DE384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4F7D"/>
    <w:multiLevelType w:val="hybridMultilevel"/>
    <w:tmpl w:val="8550C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3BC0"/>
    <w:multiLevelType w:val="hybridMultilevel"/>
    <w:tmpl w:val="A40248F0"/>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C7B12"/>
    <w:multiLevelType w:val="hybridMultilevel"/>
    <w:tmpl w:val="75A0F10A"/>
    <w:lvl w:ilvl="0" w:tplc="00BCA458">
      <w:start w:val="1"/>
      <w:numFmt w:val="decimal"/>
      <w:lvlText w:val="%1"/>
      <w:lvlJc w:val="left"/>
      <w:pPr>
        <w:ind w:left="2941" w:hanging="360"/>
      </w:pPr>
      <w:rPr>
        <w:rFonts w:hint="default"/>
      </w:rPr>
    </w:lvl>
    <w:lvl w:ilvl="1" w:tplc="04090019" w:tentative="1">
      <w:start w:val="1"/>
      <w:numFmt w:val="lowerLetter"/>
      <w:lvlText w:val="%2."/>
      <w:lvlJc w:val="left"/>
      <w:pPr>
        <w:ind w:left="3661" w:hanging="360"/>
      </w:pPr>
    </w:lvl>
    <w:lvl w:ilvl="2" w:tplc="0409001B" w:tentative="1">
      <w:start w:val="1"/>
      <w:numFmt w:val="lowerRoman"/>
      <w:lvlText w:val="%3."/>
      <w:lvlJc w:val="right"/>
      <w:pPr>
        <w:ind w:left="4381" w:hanging="180"/>
      </w:pPr>
    </w:lvl>
    <w:lvl w:ilvl="3" w:tplc="0409000F" w:tentative="1">
      <w:start w:val="1"/>
      <w:numFmt w:val="decimal"/>
      <w:lvlText w:val="%4."/>
      <w:lvlJc w:val="left"/>
      <w:pPr>
        <w:ind w:left="5101" w:hanging="360"/>
      </w:pPr>
    </w:lvl>
    <w:lvl w:ilvl="4" w:tplc="04090019" w:tentative="1">
      <w:start w:val="1"/>
      <w:numFmt w:val="lowerLetter"/>
      <w:lvlText w:val="%5."/>
      <w:lvlJc w:val="left"/>
      <w:pPr>
        <w:ind w:left="5821" w:hanging="360"/>
      </w:pPr>
    </w:lvl>
    <w:lvl w:ilvl="5" w:tplc="0409001B" w:tentative="1">
      <w:start w:val="1"/>
      <w:numFmt w:val="lowerRoman"/>
      <w:lvlText w:val="%6."/>
      <w:lvlJc w:val="right"/>
      <w:pPr>
        <w:ind w:left="6541" w:hanging="180"/>
      </w:pPr>
    </w:lvl>
    <w:lvl w:ilvl="6" w:tplc="0409000F" w:tentative="1">
      <w:start w:val="1"/>
      <w:numFmt w:val="decimal"/>
      <w:lvlText w:val="%7."/>
      <w:lvlJc w:val="left"/>
      <w:pPr>
        <w:ind w:left="7261" w:hanging="360"/>
      </w:pPr>
    </w:lvl>
    <w:lvl w:ilvl="7" w:tplc="04090019" w:tentative="1">
      <w:start w:val="1"/>
      <w:numFmt w:val="lowerLetter"/>
      <w:lvlText w:val="%8."/>
      <w:lvlJc w:val="left"/>
      <w:pPr>
        <w:ind w:left="7981" w:hanging="360"/>
      </w:pPr>
    </w:lvl>
    <w:lvl w:ilvl="8" w:tplc="0409001B" w:tentative="1">
      <w:start w:val="1"/>
      <w:numFmt w:val="lowerRoman"/>
      <w:lvlText w:val="%9."/>
      <w:lvlJc w:val="right"/>
      <w:pPr>
        <w:ind w:left="8701" w:hanging="180"/>
      </w:pPr>
    </w:lvl>
  </w:abstractNum>
  <w:abstractNum w:abstractNumId="3" w15:restartNumberingAfterBreak="0">
    <w:nsid w:val="09B17AD7"/>
    <w:multiLevelType w:val="hybridMultilevel"/>
    <w:tmpl w:val="1D5EE954"/>
    <w:lvl w:ilvl="0" w:tplc="01A68B8E">
      <w:start w:val="1"/>
      <w:numFmt w:val="decimal"/>
      <w:lvlText w:val="%1."/>
      <w:lvlJc w:val="left"/>
      <w:pPr>
        <w:ind w:left="360" w:hanging="360"/>
      </w:pPr>
      <w:rPr>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9E83564"/>
    <w:multiLevelType w:val="hybridMultilevel"/>
    <w:tmpl w:val="F59E3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5717A8"/>
    <w:multiLevelType w:val="hybridMultilevel"/>
    <w:tmpl w:val="87BA6BAA"/>
    <w:lvl w:ilvl="0" w:tplc="CE86A404">
      <w:start w:val="1"/>
      <w:numFmt w:val="decimal"/>
      <w:lvlText w:val="%1"/>
      <w:lvlJc w:val="left"/>
      <w:pPr>
        <w:ind w:left="2941" w:hanging="360"/>
      </w:pPr>
      <w:rPr>
        <w:rFonts w:hint="default"/>
      </w:rPr>
    </w:lvl>
    <w:lvl w:ilvl="1" w:tplc="04090019" w:tentative="1">
      <w:start w:val="1"/>
      <w:numFmt w:val="lowerLetter"/>
      <w:lvlText w:val="%2."/>
      <w:lvlJc w:val="left"/>
      <w:pPr>
        <w:ind w:left="3661" w:hanging="360"/>
      </w:pPr>
    </w:lvl>
    <w:lvl w:ilvl="2" w:tplc="0409001B" w:tentative="1">
      <w:start w:val="1"/>
      <w:numFmt w:val="lowerRoman"/>
      <w:lvlText w:val="%3."/>
      <w:lvlJc w:val="right"/>
      <w:pPr>
        <w:ind w:left="4381" w:hanging="180"/>
      </w:pPr>
    </w:lvl>
    <w:lvl w:ilvl="3" w:tplc="0409000F" w:tentative="1">
      <w:start w:val="1"/>
      <w:numFmt w:val="decimal"/>
      <w:lvlText w:val="%4."/>
      <w:lvlJc w:val="left"/>
      <w:pPr>
        <w:ind w:left="5101" w:hanging="360"/>
      </w:pPr>
    </w:lvl>
    <w:lvl w:ilvl="4" w:tplc="04090019" w:tentative="1">
      <w:start w:val="1"/>
      <w:numFmt w:val="lowerLetter"/>
      <w:lvlText w:val="%5."/>
      <w:lvlJc w:val="left"/>
      <w:pPr>
        <w:ind w:left="5821" w:hanging="360"/>
      </w:pPr>
    </w:lvl>
    <w:lvl w:ilvl="5" w:tplc="0409001B" w:tentative="1">
      <w:start w:val="1"/>
      <w:numFmt w:val="lowerRoman"/>
      <w:lvlText w:val="%6."/>
      <w:lvlJc w:val="right"/>
      <w:pPr>
        <w:ind w:left="6541" w:hanging="180"/>
      </w:pPr>
    </w:lvl>
    <w:lvl w:ilvl="6" w:tplc="0409000F" w:tentative="1">
      <w:start w:val="1"/>
      <w:numFmt w:val="decimal"/>
      <w:lvlText w:val="%7."/>
      <w:lvlJc w:val="left"/>
      <w:pPr>
        <w:ind w:left="7261" w:hanging="360"/>
      </w:pPr>
    </w:lvl>
    <w:lvl w:ilvl="7" w:tplc="04090019" w:tentative="1">
      <w:start w:val="1"/>
      <w:numFmt w:val="lowerLetter"/>
      <w:lvlText w:val="%8."/>
      <w:lvlJc w:val="left"/>
      <w:pPr>
        <w:ind w:left="7981" w:hanging="360"/>
      </w:pPr>
    </w:lvl>
    <w:lvl w:ilvl="8" w:tplc="0409001B" w:tentative="1">
      <w:start w:val="1"/>
      <w:numFmt w:val="lowerRoman"/>
      <w:lvlText w:val="%9."/>
      <w:lvlJc w:val="right"/>
      <w:pPr>
        <w:ind w:left="8701" w:hanging="180"/>
      </w:pPr>
    </w:lvl>
  </w:abstractNum>
  <w:abstractNum w:abstractNumId="6" w15:restartNumberingAfterBreak="0">
    <w:nsid w:val="0DC9041C"/>
    <w:multiLevelType w:val="hybridMultilevel"/>
    <w:tmpl w:val="20F483E0"/>
    <w:lvl w:ilvl="0" w:tplc="6AA0DF4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293673"/>
    <w:multiLevelType w:val="hybridMultilevel"/>
    <w:tmpl w:val="B9904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440C8"/>
    <w:multiLevelType w:val="hybridMultilevel"/>
    <w:tmpl w:val="0ABC486C"/>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CA3A8A"/>
    <w:multiLevelType w:val="hybridMultilevel"/>
    <w:tmpl w:val="F6BC4958"/>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360E34"/>
    <w:multiLevelType w:val="hybridMultilevel"/>
    <w:tmpl w:val="15689AB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2026A8E"/>
    <w:multiLevelType w:val="hybridMultilevel"/>
    <w:tmpl w:val="A40248F0"/>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8C6336"/>
    <w:multiLevelType w:val="hybridMultilevel"/>
    <w:tmpl w:val="A2E26902"/>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A5152F"/>
    <w:multiLevelType w:val="hybridMultilevel"/>
    <w:tmpl w:val="198444BE"/>
    <w:lvl w:ilvl="0" w:tplc="A58EBE5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227376D"/>
    <w:multiLevelType w:val="hybridMultilevel"/>
    <w:tmpl w:val="3DA09B12"/>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614DC2"/>
    <w:multiLevelType w:val="hybridMultilevel"/>
    <w:tmpl w:val="C490565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84566D8"/>
    <w:multiLevelType w:val="hybridMultilevel"/>
    <w:tmpl w:val="96C6D0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A4F27FB"/>
    <w:multiLevelType w:val="hybridMultilevel"/>
    <w:tmpl w:val="F22C0694"/>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A01841"/>
    <w:multiLevelType w:val="hybridMultilevel"/>
    <w:tmpl w:val="4E30FFB8"/>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4878EE"/>
    <w:multiLevelType w:val="hybridMultilevel"/>
    <w:tmpl w:val="0A1AC376"/>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E9E532A"/>
    <w:multiLevelType w:val="hybridMultilevel"/>
    <w:tmpl w:val="6F52FB34"/>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4F50FC1"/>
    <w:multiLevelType w:val="hybridMultilevel"/>
    <w:tmpl w:val="F34C4B7C"/>
    <w:lvl w:ilvl="0" w:tplc="E8C216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B952A9"/>
    <w:multiLevelType w:val="hybridMultilevel"/>
    <w:tmpl w:val="B7082D0E"/>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9B1C0F"/>
    <w:multiLevelType w:val="hybridMultilevel"/>
    <w:tmpl w:val="E894F518"/>
    <w:lvl w:ilvl="0" w:tplc="6BC00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3A4281"/>
    <w:multiLevelType w:val="hybridMultilevel"/>
    <w:tmpl w:val="3C54C9C6"/>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34365"/>
    <w:multiLevelType w:val="hybridMultilevel"/>
    <w:tmpl w:val="63D0A076"/>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0F6FA9"/>
    <w:multiLevelType w:val="hybridMultilevel"/>
    <w:tmpl w:val="F69C5C52"/>
    <w:lvl w:ilvl="0" w:tplc="EE6A062A">
      <w:start w:val="1"/>
      <w:numFmt w:val="decimal"/>
      <w:lvlText w:val="Page:   %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67934DCA"/>
    <w:multiLevelType w:val="hybridMultilevel"/>
    <w:tmpl w:val="0ADA8C2C"/>
    <w:lvl w:ilvl="0" w:tplc="CE86A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73E65"/>
    <w:multiLevelType w:val="hybridMultilevel"/>
    <w:tmpl w:val="DC4A9E7A"/>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F64EA5"/>
    <w:multiLevelType w:val="hybridMultilevel"/>
    <w:tmpl w:val="A13263A8"/>
    <w:lvl w:ilvl="0" w:tplc="8F564F2E">
      <w:start w:val="1"/>
      <w:numFmt w:val="decimal"/>
      <w:lvlText w:val="%1."/>
      <w:lvlJc w:val="left"/>
      <w:pPr>
        <w:ind w:left="720" w:hanging="360"/>
      </w:pPr>
      <w:rPr>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75434A60"/>
    <w:multiLevelType w:val="hybridMultilevel"/>
    <w:tmpl w:val="198444BE"/>
    <w:lvl w:ilvl="0" w:tplc="A58EBE5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911A47"/>
    <w:multiLevelType w:val="hybridMultilevel"/>
    <w:tmpl w:val="198444BE"/>
    <w:lvl w:ilvl="0" w:tplc="A58EBE54">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F1A49F6"/>
    <w:multiLevelType w:val="hybridMultilevel"/>
    <w:tmpl w:val="44BC68DA"/>
    <w:lvl w:ilvl="0" w:tplc="CE86A4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3"/>
  </w:num>
  <w:num w:numId="3">
    <w:abstractNumId w:val="30"/>
  </w:num>
  <w:num w:numId="4">
    <w:abstractNumId w:val="4"/>
  </w:num>
  <w:num w:numId="5">
    <w:abstractNumId w:val="0"/>
  </w:num>
  <w:num w:numId="6">
    <w:abstractNumId w:val="25"/>
  </w:num>
  <w:num w:numId="7">
    <w:abstractNumId w:val="27"/>
  </w:num>
  <w:num w:numId="8">
    <w:abstractNumId w:val="23"/>
  </w:num>
  <w:num w:numId="9">
    <w:abstractNumId w:val="8"/>
  </w:num>
  <w:num w:numId="10">
    <w:abstractNumId w:val="19"/>
  </w:num>
  <w:num w:numId="11">
    <w:abstractNumId w:val="28"/>
  </w:num>
  <w:num w:numId="12">
    <w:abstractNumId w:val="32"/>
  </w:num>
  <w:num w:numId="13">
    <w:abstractNumId w:val="18"/>
  </w:num>
  <w:num w:numId="14">
    <w:abstractNumId w:val="12"/>
  </w:num>
  <w:num w:numId="15">
    <w:abstractNumId w:val="20"/>
  </w:num>
  <w:num w:numId="16">
    <w:abstractNumId w:val="14"/>
  </w:num>
  <w:num w:numId="17">
    <w:abstractNumId w:val="17"/>
  </w:num>
  <w:num w:numId="18">
    <w:abstractNumId w:val="5"/>
  </w:num>
  <w:num w:numId="19">
    <w:abstractNumId w:val="2"/>
  </w:num>
  <w:num w:numId="20">
    <w:abstractNumId w:val="9"/>
  </w:num>
  <w:num w:numId="21">
    <w:abstractNumId w:val="24"/>
  </w:num>
  <w:num w:numId="22">
    <w:abstractNumId w:val="1"/>
  </w:num>
  <w:num w:numId="23">
    <w:abstractNumId w:val="22"/>
  </w:num>
  <w:num w:numId="24">
    <w:abstractNumId w:val="16"/>
  </w:num>
  <w:num w:numId="25">
    <w:abstractNumId w:val="11"/>
  </w:num>
  <w:num w:numId="26">
    <w:abstractNumId w:val="21"/>
  </w:num>
  <w:num w:numId="27">
    <w:abstractNumId w:val="31"/>
  </w:num>
  <w:num w:numId="28">
    <w:abstractNumId w:val="10"/>
  </w:num>
  <w:num w:numId="29">
    <w:abstractNumId w:val="3"/>
  </w:num>
  <w:num w:numId="30">
    <w:abstractNumId w:val="6"/>
  </w:num>
  <w:num w:numId="31">
    <w:abstractNumId w:val="29"/>
  </w:num>
  <w:num w:numId="32">
    <w:abstractNumId w:val="15"/>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E81"/>
    <w:rsid w:val="0001590A"/>
    <w:rsid w:val="00015BDE"/>
    <w:rsid w:val="00033CA1"/>
    <w:rsid w:val="00036380"/>
    <w:rsid w:val="000802D1"/>
    <w:rsid w:val="000A7F79"/>
    <w:rsid w:val="000C5D63"/>
    <w:rsid w:val="000E08F4"/>
    <w:rsid w:val="001037A9"/>
    <w:rsid w:val="00107CBC"/>
    <w:rsid w:val="001454D3"/>
    <w:rsid w:val="001616CF"/>
    <w:rsid w:val="001700C0"/>
    <w:rsid w:val="00170C12"/>
    <w:rsid w:val="0017785C"/>
    <w:rsid w:val="00182416"/>
    <w:rsid w:val="00187EE0"/>
    <w:rsid w:val="001B1636"/>
    <w:rsid w:val="001B28D1"/>
    <w:rsid w:val="001B4A2B"/>
    <w:rsid w:val="001E0F17"/>
    <w:rsid w:val="001F02DF"/>
    <w:rsid w:val="001F15D2"/>
    <w:rsid w:val="002138DC"/>
    <w:rsid w:val="00240799"/>
    <w:rsid w:val="00240FBA"/>
    <w:rsid w:val="00251C58"/>
    <w:rsid w:val="00252497"/>
    <w:rsid w:val="002962ED"/>
    <w:rsid w:val="002B27AA"/>
    <w:rsid w:val="002D3B59"/>
    <w:rsid w:val="002E0ABC"/>
    <w:rsid w:val="002F4DA8"/>
    <w:rsid w:val="00317702"/>
    <w:rsid w:val="00317CE1"/>
    <w:rsid w:val="0032089F"/>
    <w:rsid w:val="00323709"/>
    <w:rsid w:val="003345C3"/>
    <w:rsid w:val="003367C7"/>
    <w:rsid w:val="00341DFF"/>
    <w:rsid w:val="00353FFF"/>
    <w:rsid w:val="003567BE"/>
    <w:rsid w:val="00361889"/>
    <w:rsid w:val="0036392B"/>
    <w:rsid w:val="003770D1"/>
    <w:rsid w:val="00384ED0"/>
    <w:rsid w:val="00391A92"/>
    <w:rsid w:val="003A4876"/>
    <w:rsid w:val="003C1F91"/>
    <w:rsid w:val="003F14DC"/>
    <w:rsid w:val="004024FB"/>
    <w:rsid w:val="00406269"/>
    <w:rsid w:val="0042375D"/>
    <w:rsid w:val="004238DC"/>
    <w:rsid w:val="004351C8"/>
    <w:rsid w:val="00435C52"/>
    <w:rsid w:val="004413A4"/>
    <w:rsid w:val="004462E6"/>
    <w:rsid w:val="00461317"/>
    <w:rsid w:val="00470081"/>
    <w:rsid w:val="00476C79"/>
    <w:rsid w:val="004C1E69"/>
    <w:rsid w:val="004E2D91"/>
    <w:rsid w:val="004E3090"/>
    <w:rsid w:val="004E3927"/>
    <w:rsid w:val="004E48F1"/>
    <w:rsid w:val="0050145E"/>
    <w:rsid w:val="00503CF5"/>
    <w:rsid w:val="0050538F"/>
    <w:rsid w:val="00510839"/>
    <w:rsid w:val="005214E0"/>
    <w:rsid w:val="005749EE"/>
    <w:rsid w:val="005827AF"/>
    <w:rsid w:val="005A584B"/>
    <w:rsid w:val="005A60A5"/>
    <w:rsid w:val="005B24DB"/>
    <w:rsid w:val="005B2AFA"/>
    <w:rsid w:val="005B4457"/>
    <w:rsid w:val="005B46FA"/>
    <w:rsid w:val="005B6187"/>
    <w:rsid w:val="005C7CA5"/>
    <w:rsid w:val="005D5731"/>
    <w:rsid w:val="005F347F"/>
    <w:rsid w:val="00603AAC"/>
    <w:rsid w:val="0060776B"/>
    <w:rsid w:val="00614E1D"/>
    <w:rsid w:val="00622E75"/>
    <w:rsid w:val="006258B7"/>
    <w:rsid w:val="006333EF"/>
    <w:rsid w:val="006405D1"/>
    <w:rsid w:val="00641CB9"/>
    <w:rsid w:val="0064230A"/>
    <w:rsid w:val="0064561B"/>
    <w:rsid w:val="006507FE"/>
    <w:rsid w:val="0066453B"/>
    <w:rsid w:val="0066650B"/>
    <w:rsid w:val="006742FC"/>
    <w:rsid w:val="006842BE"/>
    <w:rsid w:val="00695F05"/>
    <w:rsid w:val="006A1ABF"/>
    <w:rsid w:val="006B61A1"/>
    <w:rsid w:val="006D1B32"/>
    <w:rsid w:val="006E3EC3"/>
    <w:rsid w:val="006F28E4"/>
    <w:rsid w:val="006F3EEF"/>
    <w:rsid w:val="006F7881"/>
    <w:rsid w:val="007075A5"/>
    <w:rsid w:val="007176B1"/>
    <w:rsid w:val="007309AB"/>
    <w:rsid w:val="00746A40"/>
    <w:rsid w:val="0075718A"/>
    <w:rsid w:val="00786310"/>
    <w:rsid w:val="007926B3"/>
    <w:rsid w:val="007A2CAD"/>
    <w:rsid w:val="007B574F"/>
    <w:rsid w:val="007C2D5E"/>
    <w:rsid w:val="007C4B16"/>
    <w:rsid w:val="007C578A"/>
    <w:rsid w:val="007E4363"/>
    <w:rsid w:val="007F4E87"/>
    <w:rsid w:val="0080076C"/>
    <w:rsid w:val="00805692"/>
    <w:rsid w:val="00811D28"/>
    <w:rsid w:val="00827E67"/>
    <w:rsid w:val="00830C64"/>
    <w:rsid w:val="00845F62"/>
    <w:rsid w:val="008478CC"/>
    <w:rsid w:val="00857BA0"/>
    <w:rsid w:val="008608DE"/>
    <w:rsid w:val="00861CF1"/>
    <w:rsid w:val="0086746E"/>
    <w:rsid w:val="008915AC"/>
    <w:rsid w:val="00893711"/>
    <w:rsid w:val="0089434E"/>
    <w:rsid w:val="008A1E7D"/>
    <w:rsid w:val="008A4CAB"/>
    <w:rsid w:val="008B1D85"/>
    <w:rsid w:val="008C541F"/>
    <w:rsid w:val="008E18C0"/>
    <w:rsid w:val="008E4C0E"/>
    <w:rsid w:val="00903599"/>
    <w:rsid w:val="00931F6E"/>
    <w:rsid w:val="00942047"/>
    <w:rsid w:val="009437CB"/>
    <w:rsid w:val="009526AF"/>
    <w:rsid w:val="0096364D"/>
    <w:rsid w:val="00965930"/>
    <w:rsid w:val="00974276"/>
    <w:rsid w:val="00986F26"/>
    <w:rsid w:val="009870D5"/>
    <w:rsid w:val="0099494E"/>
    <w:rsid w:val="00994B28"/>
    <w:rsid w:val="00994EF9"/>
    <w:rsid w:val="00997AD3"/>
    <w:rsid w:val="00997B0D"/>
    <w:rsid w:val="009B4102"/>
    <w:rsid w:val="009C3AA5"/>
    <w:rsid w:val="009D5BE8"/>
    <w:rsid w:val="009D5DEB"/>
    <w:rsid w:val="009F749A"/>
    <w:rsid w:val="009F7DE3"/>
    <w:rsid w:val="00A323B0"/>
    <w:rsid w:val="00A62411"/>
    <w:rsid w:val="00A711C9"/>
    <w:rsid w:val="00AA74D3"/>
    <w:rsid w:val="00AB058E"/>
    <w:rsid w:val="00AB40E6"/>
    <w:rsid w:val="00AB78B0"/>
    <w:rsid w:val="00AC6658"/>
    <w:rsid w:val="00AD0E08"/>
    <w:rsid w:val="00AE1626"/>
    <w:rsid w:val="00AE35EA"/>
    <w:rsid w:val="00B00DAD"/>
    <w:rsid w:val="00B07C27"/>
    <w:rsid w:val="00B10502"/>
    <w:rsid w:val="00B2049C"/>
    <w:rsid w:val="00B2319F"/>
    <w:rsid w:val="00B235B7"/>
    <w:rsid w:val="00B245D9"/>
    <w:rsid w:val="00B27302"/>
    <w:rsid w:val="00B3028A"/>
    <w:rsid w:val="00B36395"/>
    <w:rsid w:val="00B41724"/>
    <w:rsid w:val="00B43213"/>
    <w:rsid w:val="00B64A56"/>
    <w:rsid w:val="00B67A48"/>
    <w:rsid w:val="00B74466"/>
    <w:rsid w:val="00B822A9"/>
    <w:rsid w:val="00BB7841"/>
    <w:rsid w:val="00BC28B1"/>
    <w:rsid w:val="00BF3262"/>
    <w:rsid w:val="00BF3866"/>
    <w:rsid w:val="00BF5DFF"/>
    <w:rsid w:val="00BF77B0"/>
    <w:rsid w:val="00C01E81"/>
    <w:rsid w:val="00C30844"/>
    <w:rsid w:val="00C365DE"/>
    <w:rsid w:val="00C56D22"/>
    <w:rsid w:val="00C72073"/>
    <w:rsid w:val="00C81B94"/>
    <w:rsid w:val="00C9596D"/>
    <w:rsid w:val="00C96C48"/>
    <w:rsid w:val="00CA4CB7"/>
    <w:rsid w:val="00CC0ECE"/>
    <w:rsid w:val="00CD67E3"/>
    <w:rsid w:val="00CE12C1"/>
    <w:rsid w:val="00CF4A3D"/>
    <w:rsid w:val="00CF5F94"/>
    <w:rsid w:val="00CF70CE"/>
    <w:rsid w:val="00D1313D"/>
    <w:rsid w:val="00D15474"/>
    <w:rsid w:val="00D25617"/>
    <w:rsid w:val="00D374E8"/>
    <w:rsid w:val="00D426EC"/>
    <w:rsid w:val="00D5518B"/>
    <w:rsid w:val="00D714FF"/>
    <w:rsid w:val="00D83C98"/>
    <w:rsid w:val="00D83ED8"/>
    <w:rsid w:val="00D84B4F"/>
    <w:rsid w:val="00D9144D"/>
    <w:rsid w:val="00D9310F"/>
    <w:rsid w:val="00DA54F7"/>
    <w:rsid w:val="00DC3014"/>
    <w:rsid w:val="00DC434E"/>
    <w:rsid w:val="00DE3842"/>
    <w:rsid w:val="00DF1D5F"/>
    <w:rsid w:val="00DF2191"/>
    <w:rsid w:val="00DF4097"/>
    <w:rsid w:val="00DF7A8A"/>
    <w:rsid w:val="00E32A1A"/>
    <w:rsid w:val="00E334AB"/>
    <w:rsid w:val="00E35B7B"/>
    <w:rsid w:val="00E429AB"/>
    <w:rsid w:val="00E64391"/>
    <w:rsid w:val="00E71B28"/>
    <w:rsid w:val="00E72A63"/>
    <w:rsid w:val="00EA193C"/>
    <w:rsid w:val="00EC1CCE"/>
    <w:rsid w:val="00EC2BF5"/>
    <w:rsid w:val="00ED717B"/>
    <w:rsid w:val="00EF44C6"/>
    <w:rsid w:val="00F07A36"/>
    <w:rsid w:val="00F15413"/>
    <w:rsid w:val="00F53DBB"/>
    <w:rsid w:val="00F6215C"/>
    <w:rsid w:val="00F63D8B"/>
    <w:rsid w:val="00F64430"/>
    <w:rsid w:val="00F72B1C"/>
    <w:rsid w:val="00F74B27"/>
    <w:rsid w:val="00F763EC"/>
    <w:rsid w:val="00F84520"/>
    <w:rsid w:val="00F93A38"/>
    <w:rsid w:val="00FB2896"/>
    <w:rsid w:val="00FB799E"/>
    <w:rsid w:val="00FC5D61"/>
    <w:rsid w:val="00FC70F1"/>
    <w:rsid w:val="00FD0A25"/>
    <w:rsid w:val="00FD34B7"/>
    <w:rsid w:val="00FD481C"/>
    <w:rsid w:val="00FD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A514"/>
  <w15:docId w15:val="{077CBCE8-F5CD-4325-BDCA-15508C36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01E81"/>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81"/>
    <w:pPr>
      <w:tabs>
        <w:tab w:val="center" w:pos="4680"/>
        <w:tab w:val="right" w:pos="9360"/>
      </w:tabs>
    </w:pPr>
  </w:style>
  <w:style w:type="character" w:customStyle="1" w:styleId="HeaderChar">
    <w:name w:val="Header Char"/>
    <w:basedOn w:val="DefaultParagraphFont"/>
    <w:link w:val="Header"/>
    <w:uiPriority w:val="99"/>
    <w:rsid w:val="00C01E81"/>
  </w:style>
  <w:style w:type="table" w:styleId="TableGrid">
    <w:name w:val="Table Grid"/>
    <w:basedOn w:val="TableNormal"/>
    <w:uiPriority w:val="59"/>
    <w:rsid w:val="00C01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E81"/>
  </w:style>
  <w:style w:type="paragraph" w:styleId="BodyText">
    <w:name w:val="Body Text"/>
    <w:basedOn w:val="Normal"/>
    <w:link w:val="BodyTextChar"/>
    <w:uiPriority w:val="1"/>
    <w:qFormat/>
    <w:rsid w:val="00C01E81"/>
    <w:pPr>
      <w:ind w:left="2221"/>
    </w:pPr>
    <w:rPr>
      <w:rFonts w:ascii="Arial" w:eastAsia="Arial" w:hAnsi="Arial"/>
    </w:rPr>
  </w:style>
  <w:style w:type="character" w:customStyle="1" w:styleId="BodyTextChar">
    <w:name w:val="Body Text Char"/>
    <w:basedOn w:val="DefaultParagraphFont"/>
    <w:link w:val="BodyText"/>
    <w:uiPriority w:val="1"/>
    <w:rsid w:val="00C01E81"/>
    <w:rPr>
      <w:rFonts w:ascii="Arial" w:eastAsia="Arial" w:hAnsi="Arial"/>
    </w:rPr>
  </w:style>
  <w:style w:type="paragraph" w:styleId="BalloonText">
    <w:name w:val="Balloon Text"/>
    <w:basedOn w:val="Normal"/>
    <w:link w:val="BalloonTextChar"/>
    <w:uiPriority w:val="99"/>
    <w:semiHidden/>
    <w:unhideWhenUsed/>
    <w:rsid w:val="00C01E81"/>
    <w:rPr>
      <w:rFonts w:ascii="Tahoma" w:hAnsi="Tahoma" w:cs="Tahoma"/>
      <w:sz w:val="16"/>
      <w:szCs w:val="16"/>
    </w:rPr>
  </w:style>
  <w:style w:type="character" w:customStyle="1" w:styleId="BalloonTextChar">
    <w:name w:val="Balloon Text Char"/>
    <w:basedOn w:val="DefaultParagraphFont"/>
    <w:link w:val="BalloonText"/>
    <w:uiPriority w:val="99"/>
    <w:semiHidden/>
    <w:rsid w:val="00C01E81"/>
    <w:rPr>
      <w:rFonts w:ascii="Tahoma" w:hAnsi="Tahoma" w:cs="Tahoma"/>
      <w:sz w:val="16"/>
      <w:szCs w:val="16"/>
    </w:rPr>
  </w:style>
  <w:style w:type="paragraph" w:styleId="Footer">
    <w:name w:val="footer"/>
    <w:basedOn w:val="Normal"/>
    <w:link w:val="FooterChar"/>
    <w:uiPriority w:val="99"/>
    <w:unhideWhenUsed/>
    <w:rsid w:val="0042375D"/>
    <w:pPr>
      <w:tabs>
        <w:tab w:val="center" w:pos="4680"/>
        <w:tab w:val="right" w:pos="9360"/>
      </w:tabs>
    </w:pPr>
  </w:style>
  <w:style w:type="character" w:customStyle="1" w:styleId="FooterChar">
    <w:name w:val="Footer Char"/>
    <w:basedOn w:val="DefaultParagraphFont"/>
    <w:link w:val="Footer"/>
    <w:uiPriority w:val="99"/>
    <w:rsid w:val="00423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42C0E-ED02-4162-BFA3-887748D74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5045</TotalTime>
  <Pages>10</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Thi Thu Hien</dc:creator>
  <cp:lastModifiedBy>Luong Minh Tam</cp:lastModifiedBy>
  <cp:revision>197</cp:revision>
  <dcterms:created xsi:type="dcterms:W3CDTF">2015-04-24T01:54:00Z</dcterms:created>
  <dcterms:modified xsi:type="dcterms:W3CDTF">2020-05-29T01:34:00Z</dcterms:modified>
</cp:coreProperties>
</file>