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1: Strategic Planning and Data Exploration in Logistics</w:t>
      </w:r>
    </w:p>
    <w:p>
      <w:pPr>
        <w:jc w:val="center"/>
      </w:pPr>
      <w:r>
        <w:rPr>
          <w:i/>
          <w:sz w:val="22"/>
        </w:rPr>
        <w:t>Logistics Data Analyst Internship | Strategic Planning Report</w:t>
      </w:r>
    </w:p>
    <w:p/>
    <w:p>
      <w:pPr>
        <w:pStyle w:val="Heading1"/>
      </w:pPr>
      <w:r>
        <w:t>1. Executive Summary</w:t>
      </w:r>
    </w:p>
    <w:p>
      <w:r>
        <w:t>This report defines a realistic logistics analytics scenario for a regional e-commerce distribution network. The business problem is to improve on-time delivery while controlling transportation cost and making better use of warehouse and carrier capacity. The proposed analytics program combines descriptive analytics, exploratory data analysis, predictive modeling, segmentation, and optimization. The plan is intentionally structured as an end-to-end roadmap so that business questions are translated into measurable KPIs, clean analytical data, models, and operational recommendations.</w:t>
      </w:r>
    </w:p>
    <w:p>
      <w:pPr>
        <w:pStyle w:val="Heading1"/>
      </w:pPr>
      <w:r>
        <w:t>2. Background Research</w:t>
      </w:r>
    </w:p>
    <w:p>
      <w:r>
        <w:t>The World Bank Logistics Performance Index (LPI) provides a useful external framework for thinking about logistics performance. Its dimensions include customs efficiency, infrastructure, competitively priced shipments, logistics-service quality, tracking and tracing, and the frequency with which shipments reach consignees within the expected time. The overall LPI ranges from 1 to 5, with higher values indicating stronger logistics performance. This reinforces the importance of delivery reliability, service quality, cost, and visibility as complementary dimensions rather than treating delivery time alone as the objective.</w:t>
      </w:r>
    </w:p>
    <w:p>
      <w:r>
        <w:t>Source: World Bank Logistics Performance Index data and metadata (https://data.worldbank.org/indicator/LP.LPI.OVRL.XQ; https://datacatalog.worldbank.org/search/dataset/0038649/logistics-performance-index).</w:t>
      </w:r>
    </w:p>
    <w:p>
      <w:pPr>
        <w:pStyle w:val="Heading1"/>
      </w:pPr>
      <w:r>
        <w:t>3. Logistics Scenario</w:t>
      </w:r>
    </w:p>
    <w:p>
      <w:r>
        <w:t>Scenario: a company operates three regional warehouses and delivers consumer orders through multiple carriers. Each shipment contains an origin warehouse, destination region, carrier, service level, order date, promised date, actual delivery date, shipment weight, distance, transport cost, and exception indicators. Management wants to reduce late deliveries and cost without lowering customer service.</w:t>
      </w:r>
    </w:p>
    <w:p>
      <w:pPr>
        <w:pStyle w:val="Heading1"/>
      </w:pPr>
      <w:r>
        <w:t>4. Project Objectives</w:t>
      </w:r>
    </w:p>
    <w:p>
      <w:pPr>
        <w:pStyle w:val="ListBullet"/>
      </w:pPr>
      <w:r>
        <w:t>Measure delivery reliability and identify the main drivers of late shipments.</w:t>
      </w:r>
    </w:p>
    <w:p>
      <w:pPr>
        <w:pStyle w:val="ListBullet"/>
      </w:pPr>
      <w:r>
        <w:t>Understand cost drivers by carrier, route, warehouse, service level, and shipment characteristics.</w:t>
      </w:r>
    </w:p>
    <w:p>
      <w:pPr>
        <w:pStyle w:val="ListBullet"/>
      </w:pPr>
      <w:r>
        <w:t>Segment routes or shipments into operational groups with similar behavior.</w:t>
      </w:r>
    </w:p>
    <w:p>
      <w:pPr>
        <w:pStyle w:val="ListBullet"/>
      </w:pPr>
      <w:r>
        <w:t>Forecast delivery time or late-delivery risk before dispatch.</w:t>
      </w:r>
    </w:p>
    <w:p>
      <w:pPr>
        <w:pStyle w:val="ListBullet"/>
      </w:pPr>
      <w:r>
        <w:t>Use model outputs to support carrier allocation, capacity planning, and route/resource decisions.</w:t>
      </w:r>
    </w:p>
    <w:p>
      <w:pPr>
        <w:pStyle w:val="Heading1"/>
      </w:pPr>
      <w:r>
        <w:t>5. Key Performance Indicators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KPI</w:t>
            </w:r>
          </w:p>
        </w:tc>
        <w:tc>
          <w:tcPr>
            <w:tcW w:type="dxa" w:w="3312"/>
          </w:tcPr>
          <w:p>
            <w:r>
              <w:t>Definition</w:t>
            </w:r>
          </w:p>
        </w:tc>
        <w:tc>
          <w:tcPr>
            <w:tcW w:type="dxa" w:w="3312"/>
          </w:tcPr>
          <w:p>
            <w:r>
              <w:t>Business Use</w:t>
            </w:r>
          </w:p>
        </w:tc>
      </w:tr>
      <w:tr>
        <w:tc>
          <w:tcPr>
            <w:tcW w:type="dxa" w:w="3312"/>
          </w:tcPr>
          <w:p>
            <w:r>
              <w:t>On-Time Delivery Rate</w:t>
            </w:r>
          </w:p>
        </w:tc>
        <w:tc>
          <w:tcPr>
            <w:tcW w:type="dxa" w:w="3312"/>
          </w:tcPr>
          <w:p>
            <w:r>
              <w:t>On-time shipments / total delivered shipments</w:t>
            </w:r>
          </w:p>
        </w:tc>
        <w:tc>
          <w:tcPr>
            <w:tcW w:type="dxa" w:w="3312"/>
          </w:tcPr>
          <w:p>
            <w:r>
              <w:t>Measures service reliability</w:t>
            </w:r>
          </w:p>
        </w:tc>
      </w:tr>
      <w:tr>
        <w:tc>
          <w:tcPr>
            <w:tcW w:type="dxa" w:w="3312"/>
          </w:tcPr>
          <w:p>
            <w:r>
              <w:t>Average Delivery Time</w:t>
            </w:r>
          </w:p>
        </w:tc>
        <w:tc>
          <w:tcPr>
            <w:tcW w:type="dxa" w:w="3312"/>
          </w:tcPr>
          <w:p>
            <w:r>
              <w:t>Mean actual transit/delivery duration</w:t>
            </w:r>
          </w:p>
        </w:tc>
        <w:tc>
          <w:tcPr>
            <w:tcW w:type="dxa" w:w="3312"/>
          </w:tcPr>
          <w:p>
            <w:r>
              <w:t>Tracks speed and detects deterioration</w:t>
            </w:r>
          </w:p>
        </w:tc>
      </w:tr>
      <w:tr>
        <w:tc>
          <w:tcPr>
            <w:tcW w:type="dxa" w:w="3312"/>
          </w:tcPr>
          <w:p>
            <w:r>
              <w:t>Cost per Shipment</w:t>
            </w:r>
          </w:p>
        </w:tc>
        <w:tc>
          <w:tcPr>
            <w:tcW w:type="dxa" w:w="3312"/>
          </w:tcPr>
          <w:p>
            <w:r>
              <w:t>Total transportation cost / shipment count</w:t>
            </w:r>
          </w:p>
        </w:tc>
        <w:tc>
          <w:tcPr>
            <w:tcW w:type="dxa" w:w="3312"/>
          </w:tcPr>
          <w:p>
            <w:r>
              <w:t>Controls logistics spending</w:t>
            </w:r>
          </w:p>
        </w:tc>
      </w:tr>
      <w:tr>
        <w:tc>
          <w:tcPr>
            <w:tcW w:type="dxa" w:w="3312"/>
          </w:tcPr>
          <w:p>
            <w:r>
              <w:t>Late Delivery Rate</w:t>
            </w:r>
          </w:p>
        </w:tc>
        <w:tc>
          <w:tcPr>
            <w:tcW w:type="dxa" w:w="3312"/>
          </w:tcPr>
          <w:p>
            <w:r>
              <w:t>Late shipments / total shipments</w:t>
            </w:r>
          </w:p>
        </w:tc>
        <w:tc>
          <w:tcPr>
            <w:tcW w:type="dxa" w:w="3312"/>
          </w:tcPr>
          <w:p>
            <w:r>
              <w:t>Identifies operational risk</w:t>
            </w:r>
          </w:p>
        </w:tc>
      </w:tr>
      <w:tr>
        <w:tc>
          <w:tcPr>
            <w:tcW w:type="dxa" w:w="3312"/>
          </w:tcPr>
          <w:p>
            <w:r>
              <w:t>Cost per Kilometer</w:t>
            </w:r>
          </w:p>
        </w:tc>
        <w:tc>
          <w:tcPr>
            <w:tcW w:type="dxa" w:w="3312"/>
          </w:tcPr>
          <w:p>
            <w:r>
              <w:t>Transportation cost / distance</w:t>
            </w:r>
          </w:p>
        </w:tc>
        <w:tc>
          <w:tcPr>
            <w:tcW w:type="dxa" w:w="3312"/>
          </w:tcPr>
          <w:p>
            <w:r>
              <w:t>Supports route/carrier efficiency comparisons</w:t>
            </w:r>
          </w:p>
        </w:tc>
      </w:tr>
    </w:tbl>
    <w:p>
      <w:pPr>
        <w:pStyle w:val="Heading1"/>
      </w:pPr>
      <w:r>
        <w:t>6. Data Science Methods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Method</w:t>
            </w:r>
          </w:p>
        </w:tc>
        <w:tc>
          <w:tcPr>
            <w:tcW w:type="dxa" w:w="3312"/>
          </w:tcPr>
          <w:p>
            <w:r>
              <w:t>Application</w:t>
            </w:r>
          </w:p>
        </w:tc>
        <w:tc>
          <w:tcPr>
            <w:tcW w:type="dxa" w:w="3312"/>
          </w:tcPr>
          <w:p>
            <w:r>
              <w:t>Expected Output</w:t>
            </w:r>
          </w:p>
        </w:tc>
      </w:tr>
      <w:tr>
        <w:tc>
          <w:tcPr>
            <w:tcW w:type="dxa" w:w="3312"/>
          </w:tcPr>
          <w:p>
            <w:r>
              <w:t>Regression</w:t>
            </w:r>
          </w:p>
        </w:tc>
        <w:tc>
          <w:tcPr>
            <w:tcW w:type="dxa" w:w="3312"/>
          </w:tcPr>
          <w:p>
            <w:r>
              <w:t>Predict delivery time from distance, carrier, weight, service level, and congestion proxies</w:t>
            </w:r>
          </w:p>
        </w:tc>
        <w:tc>
          <w:tcPr>
            <w:tcW w:type="dxa" w:w="3312"/>
          </w:tcPr>
          <w:p>
            <w:r>
              <w:t>Predicted delivery duration</w:t>
            </w:r>
          </w:p>
        </w:tc>
      </w:tr>
      <w:tr>
        <w:tc>
          <w:tcPr>
            <w:tcW w:type="dxa" w:w="3312"/>
          </w:tcPr>
          <w:p>
            <w:r>
              <w:t>Classification</w:t>
            </w:r>
          </w:p>
        </w:tc>
        <w:tc>
          <w:tcPr>
            <w:tcW w:type="dxa" w:w="3312"/>
          </w:tcPr>
          <w:p>
            <w:r>
              <w:t>Predict whether a shipment will be late</w:t>
            </w:r>
          </w:p>
        </w:tc>
        <w:tc>
          <w:tcPr>
            <w:tcW w:type="dxa" w:w="3312"/>
          </w:tcPr>
          <w:p>
            <w:r>
              <w:t>Late-risk score</w:t>
            </w:r>
          </w:p>
        </w:tc>
      </w:tr>
      <w:tr>
        <w:tc>
          <w:tcPr>
            <w:tcW w:type="dxa" w:w="3312"/>
          </w:tcPr>
          <w:p>
            <w:r>
              <w:t>Clustering</w:t>
            </w:r>
          </w:p>
        </w:tc>
        <w:tc>
          <w:tcPr>
            <w:tcW w:type="dxa" w:w="3312"/>
          </w:tcPr>
          <w:p>
            <w:r>
              <w:t>Group routes/shipments with similar cost and service patterns</w:t>
            </w:r>
          </w:p>
        </w:tc>
        <w:tc>
          <w:tcPr>
            <w:tcW w:type="dxa" w:w="3312"/>
          </w:tcPr>
          <w:p>
            <w:r>
              <w:t>Operational segments</w:t>
            </w:r>
          </w:p>
        </w:tc>
      </w:tr>
      <w:tr>
        <w:tc>
          <w:tcPr>
            <w:tcW w:type="dxa" w:w="3312"/>
          </w:tcPr>
          <w:p>
            <w:r>
              <w:t>Optimization</w:t>
            </w:r>
          </w:p>
        </w:tc>
        <w:tc>
          <w:tcPr>
            <w:tcW w:type="dxa" w:w="3312"/>
          </w:tcPr>
          <w:p>
            <w:r>
              <w:t>Allocate shipments across carriers/routes subject to cost and service constraints</w:t>
            </w:r>
          </w:p>
        </w:tc>
        <w:tc>
          <w:tcPr>
            <w:tcW w:type="dxa" w:w="3312"/>
          </w:tcPr>
          <w:p>
            <w:r>
              <w:t>Recommended allocation</w:t>
            </w:r>
          </w:p>
        </w:tc>
      </w:tr>
      <w:tr>
        <w:tc>
          <w:tcPr>
            <w:tcW w:type="dxa" w:w="3312"/>
          </w:tcPr>
          <w:p>
            <w:r>
              <w:t>EDA</w:t>
            </w:r>
          </w:p>
        </w:tc>
        <w:tc>
          <w:tcPr>
            <w:tcW w:type="dxa" w:w="3312"/>
          </w:tcPr>
          <w:p>
            <w:r>
              <w:t>Find distributions, trends, correlations, and anomalies</w:t>
            </w:r>
          </w:p>
        </w:tc>
        <w:tc>
          <w:tcPr>
            <w:tcW w:type="dxa" w:w="3312"/>
          </w:tcPr>
          <w:p>
            <w:r>
              <w:t>Diagnostic insights</w:t>
            </w:r>
          </w:p>
        </w:tc>
      </w:tr>
    </w:tbl>
    <w:p>
      <w:pPr>
        <w:pStyle w:val="Heading1"/>
      </w:pPr>
      <w:r>
        <w:t>7. End-to-End Strategic Roadmap</w:t>
      </w:r>
    </w:p>
    <w:p>
      <w:pPr>
        <w:pStyle w:val="ListNumber"/>
      </w:pPr>
      <w:r>
        <w:t>Business understanding → define decision, scope, stakeholders, constraints, and success criteria.</w:t>
      </w:r>
    </w:p>
    <w:p>
      <w:pPr>
        <w:pStyle w:val="ListNumber"/>
      </w:pPr>
      <w:r>
        <w:t>Data collection → collect shipment, carrier, route, warehouse, calendar, and exception data.</w:t>
      </w:r>
    </w:p>
    <w:p>
      <w:pPr>
        <w:pStyle w:val="ListNumber"/>
      </w:pPr>
      <w:r>
        <w:t>Data validation → inspect schema, duplicates, missingness, invalid dates, impossible values, and inconsistent categories.</w:t>
      </w:r>
    </w:p>
    <w:p>
      <w:pPr>
        <w:pStyle w:val="ListNumber"/>
      </w:pPr>
      <w:r>
        <w:t>Data cleaning → standardize fields, treat missing values, investigate outliers, and create derived variables.</w:t>
      </w:r>
    </w:p>
    <w:p>
      <w:pPr>
        <w:pStyle w:val="ListNumber"/>
      </w:pPr>
      <w:r>
        <w:t>EDA → examine KPI trends, distributions, carrier/route comparisons, and feature relationships.</w:t>
      </w:r>
    </w:p>
    <w:p>
      <w:pPr>
        <w:pStyle w:val="ListNumber"/>
      </w:pPr>
      <w:r>
        <w:t>Feature engineering → create transit time, distance bands, weight bands, day-of-week, peak-season, and historical carrier performance features.</w:t>
      </w:r>
    </w:p>
    <w:p>
      <w:pPr>
        <w:pStyle w:val="ListNumber"/>
      </w:pPr>
      <w:r>
        <w:t>Modeling → establish a baseline, train predictive models, validate them, and compare metrics.</w:t>
      </w:r>
    </w:p>
    <w:p>
      <w:pPr>
        <w:pStyle w:val="ListNumber"/>
      </w:pPr>
      <w:r>
        <w:t>Optimization → translate predictions into operational decisions using cost/service constraints.</w:t>
      </w:r>
    </w:p>
    <w:p>
      <w:pPr>
        <w:pStyle w:val="ListNumber"/>
      </w:pPr>
      <w:r>
        <w:t>Deployment and monitoring → publish KPIs, monitor model drift and business impact, and retrain when required.</w:t>
      </w:r>
    </w:p>
    <w:p>
      <w:pPr>
        <w:pStyle w:val="Heading1"/>
      </w:pPr>
      <w:r>
        <w:t>8. Python Illustration</w:t>
      </w:r>
    </w:p>
    <w:p>
      <w:pPr>
        <w:ind w:left="360"/>
      </w:pPr>
      <w:r>
        <w:rPr>
          <w:rFonts w:ascii="Consolas" w:hAnsi="Consolas"/>
          <w:sz w:val="17"/>
        </w:rPr>
        <w:t>import pandas as pd</w:t>
        <w:br/>
        <w:br/>
        <w:t>df = pd.read_csv("shipments.csv")</w:t>
        <w:br/>
        <w:t>df["order_date"] = pd.to_datetime(df["order_date"])</w:t>
        <w:br/>
        <w:t>df["delivery_date"] = pd.to_datetime(df["delivery_date"])</w:t>
        <w:br/>
        <w:t>df["delivery_days"] = (df["delivery_date"] - df["ship_date"]).dt.days</w:t>
        <w:br/>
        <w:t>df["is_late"] = (df["delivery_date"] &gt; df["promised_date"]).astype(int)</w:t>
        <w:br/>
        <w:br/>
        <w:t>kpis = {</w:t>
        <w:br/>
        <w:t xml:space="preserve">    "on_time_rate": 1 - df["is_late"].mean(),</w:t>
        <w:br/>
        <w:t xml:space="preserve">    "avg_delivery_days": df["delivery_days"].mean(),</w:t>
        <w:br/>
        <w:t xml:space="preserve">    "cost_per_shipment": df["transport_cost"].mean()</w:t>
        <w:br/>
        <w:t>}</w:t>
        <w:br/>
        <w:t>print(kpis)</w:t>
      </w:r>
    </w:p>
    <w:p>
      <w:pPr>
        <w:pStyle w:val="Heading1"/>
      </w:pPr>
      <w:r>
        <w:t>9. Expected Outcomes and Decision Impact</w:t>
      </w:r>
    </w:p>
    <w:p>
      <w:r>
        <w:t>The expected outcome is a repeatable analytics pipeline that turns shipment-level records into operational decisions. Management should be able to see which carriers and routes create the largest service or cost problems, estimate future delivery risk, and prioritize interventions. The project should not optimize one KPI in isolation: reducing cost at the expense of reliability would be a false improvement. The recommended decision framework therefore balances service, cost, capacity, and customer impact.</w:t>
      </w:r>
    </w:p>
    <w:p>
      <w:pPr>
        <w:pStyle w:val="Heading1"/>
      </w:pPr>
      <w:r>
        <w:t>10. 200+ Word Submission Description</w:t>
      </w:r>
    </w:p>
    <w:p>
      <w:r>
        <w:t>This report presents a strategic planning framework for a logistics data analytics project focused on improving delivery reliability and transportation efficiency. The scenario models a regional e-commerce distribution network in which shipments move through multiple warehouses and carriers. The report begins by defining the business problem and identifying measurable KPIs including on-time delivery rate, average delivery time, late-delivery rate, cost per shipment, and cost per kilometer. These KPIs are designed to represent both service quality and operational cost so that recommendations do not optimize one dimension while damaging another. The report also connects the scenario to the World Bank Logistics Performance Index, which provides a broader logistics-performance framework covering infrastructure, service quality, tracking, shipment competitiveness, customs, and delivery timeliness. The proposed roadmap covers business understanding, data collection, validation, cleaning, exploratory analysis, feature engineering, predictive modeling, optimization, and monitoring. Python is positioned as the main analytical tool, with pandas for data preparation and machine-learning libraries for modeling and evaluation. Regression can forecast delivery time, classification can identify late-shipment risk, clustering can reveal operational segments, and optimization can translate analytical findings into carrier or route allocation decisions. The report emphasizes that analytical quality depends on reliable data and clearly defined business decisions. The expected result is a practical, repeatable workflow that helps logistics managers identify bottlenecks, reduce avoidable cost, improve service reliability, and make resource-allocation decisions using evidence rather than intuition alone.</w:t>
      </w:r>
    </w:p>
    <w:p>
      <w:pPr>
        <w:pStyle w:val="Heading1"/>
      </w:pPr>
      <w:r>
        <w:t>References</w:t>
      </w:r>
    </w:p>
    <w:p>
      <w:pPr>
        <w:pStyle w:val="ListBullet"/>
      </w:pPr>
      <w:r>
        <w:t>World Bank. Logistics Performance Index – Overall. https://data.worldbank.org/indicator/LP.LPI.OVRL.XQ</w:t>
      </w:r>
    </w:p>
    <w:p>
      <w:pPr>
        <w:pStyle w:val="ListBullet"/>
      </w:pPr>
      <w:r>
        <w:t>World Bank Data Catalog. Logistics Performance Index. https://datacatalog.worldbank.org/search/dataset/0038649/logistics-performance-index</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