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t xml:space="preserve">AIGC：四方向支撑论文与研究假设</ns0:t>
      </ns0:r>
    </ns0:p>
    <ns0:p>
      <ns0:pPr>
        <ns0:pStyle ns0:val="Heading1"/>
      </ns0:pPr>
      <ns0:r>
        <ns0:t xml:space="preserve">AIGC：四方向详细支撑与研究假设</ns0:t>
      </ns0:r>
    </ns0:p>
    <ns0:p>
      <ns0:pPr>
        <ns0:pStyle ns0:val="Normal"/>
      </ns0:pPr>
      <ns0:r>
        <ns0:t xml:space="preserve">文献核对：2026-10-13</ns0:t>
      </ns0:r>
    </ns0:p>
    <ns0:p>
      <ns0:pPr>
        <ns0:pStyle ns0:val="Normal"/>
      </ns0:pPr>
      <ns0:r>
        <ns0:t xml:space="preserve">当一个前提、事件或观察发生变化时，推断哪些内容必须改变、哪些仍应保持，以及哪些尚未确定，并让视频生成执行这种选择性修改。A 改变世界事件，B 修正模型判断，C 控制观众获得信息的时间，D 获取足以判断和执行的条件。</ns0:t>
      </ns0:r>
    </ns0:p>
    <ns0:p>
      <ns0:pPr>
        <ns0:pStyle ns0:val="Normal"/>
      </ns0:pPr>
      <ns0:r>
        <ns0:t xml:space="preserve">分别记录世界状态、模型判断、角色判断与观众可获得的信息。B 中系统可能不知道真相；C 中创作者通常知道真相，只控制展示。若角色获得信息的时间也改变，其动作与世界后果可能随之改变，需要联用 A。</ns0:t>
      </ns0:r>
    </ns0:p>
    <ns0:p>
      <ns0:pPr>
        <ns0:pStyle ns0:val="Normal"/>
      </ns0:pPr>
      <ns0:r>
        <ns0:t xml:space="preserve">探索建议：优先用小规模实验验证 B 的选择性记忆修订，同时验证 C 的视觉揭示控制；A 作为共享执行能力，D 作为当前任务的取证与控制模块。该顺序是研究判断，不代表 A 已被解决、B/C 已确认新颖，或 D 不能单独成篇。</ns0:t>
      </ns0:r>
    </ns0:p>
    <ns0:p>
      <ns0:pPr>
        <ns0:pStyle ns0:val="Normal"/>
      </ns0:pPr>
      <ns0:r>
        <ns0:t xml:space="preserve">Δ／Keep 在对象、属性、事件和约束层定义，并增加“尚未确定／允许变化”。受因果影响的节点未必在每个实例都实际改变；共享噪声只控制随机差异，不提供真实世界反事实真值。知识状态 QA 是读出工具，标签仍需来自环境记录、作者约束和可见性检查。</ns0:t>
      </ns0:r>
    </ns0:p>
    <ns0:p>
      <ns0:pPr>
        <ns0:pStyle ns0:val="Heading1"/>
      </ns0:pPr>
      <ns0:r>
        <ns0:t xml:space="preserve">AIGC-A｜事件干预后的选择性视频生成与编辑</ns0:t>
      </ns0:r>
    </ns0:p>
    <ns0:p>
      <ns0:pPr>
        <ns0:pStyle ns0:val="Normal"/>
      </ns0:pPr>
      <ns0:r>
        <ns0:t xml:space="preserve">Selective Video Generation under Event Interventions</ns0:t>
      </ns0:r>
    </ns0:p>
    <ns0:p>
      <ns0:pPr>
        <ns0:pStyle ns0:val="Normal"/>
      </ns0:pPr>
      <ns0:r>
        <ns0:t xml:space="preserve">Overview：事件干预后的选择性生成已有 VOID／GIVE、物理条件生成和 VANS 式对齐等技术先例。状态变化监督、可执行条件和生成反馈可共同改善内部能力；可研究状态接口、训练信号、保持约束或组合泛化的具体增量，并区分已知后果执行与自主后果推断。</ns0:t>
      </ns0:r>
    </ns0:p>
    <ns0:p>
      <ns0:pPr>
        <ns0:pStyle ns0:val="Normal"/>
      </ns0:pPr>
      <ns0:r>
        <ns0:t xml:space="preserve">已有链条：识别干预 → 状态／轨迹条件 → 后果重生成与保持。</ns0:t>
      </ns0:r>
    </ns0:p>
    <ns0:p>
      <ns0:pPr>
        <ns0:pStyle ns0:val="Normal"/>
      </ns0:pPr>
      <ns0:r>
        <ns0:t xml:space="preserve">候选增量：从单次编辑走向机制组合；分开测影响推断与视觉执行。</ns0:t>
      </ns0:r>
    </ns0:p>
    <ns0:p>
      <ns0:pPr>
        <ns0:pStyle ns0:val="Normal"/>
      </ns0:pPr>
      <ns0:r>
        <ns0:t xml:space="preserve">研究问题：给定同一历史与明确事件干预，能否正确改变受影响的对象、事件和时间段，同时保持无关状态？</ns0:t>
      </ns0:r>
    </ns0:p>
    <ns0:p>
      <ns0:pPr>
        <ns0:pStyle ns0:val="Normal"/>
      </ns0:pPr>
      <ns0:r>
        <ns0:t xml:space="preserve">触发：用户主动改变动作、事件前提、对象结构或操作机制。</ns0:t>
      </ns0:r>
    </ns0:p>
    <ns0:p>
      <ns0:pPr>
        <ns0:pStyle ns0:val="Normal"/>
      </ns0:pPr>
      <ns0:r>
        <ns0:t xml:space="preserve">输出：带 Δ／Keep／未定项的状态差异，以及执行干预后果的视频分支。</ns0:t>
      </ns0:r>
    </ns0:p>
    <ns0:p>
      <ns0:pPr>
        <ns0:pStyle ns0:val="Normal"/>
      </ns0:pPr>
      <ns0:r>
        <ns0:t xml:space="preserve">概念边界：世界事件被改变；B 是新证据改变系统判断，C 只改变展示策略。物理编辑已有直接竞争；非物理剧情后果通常不唯一，不能未经定义就标成唯一真值。</ns0:t>
      </ns0:r>
    </ns0:p>
    <ns0:p>
      <ns0:pPr>
        <ns0:pStyle ns0:val="Normal"/>
      </ns0:pPr>
      <ns0:r>
        <ns0:t xml:space="preserve">具体场景：更换一个物体的锁扣机制后，开合动作和后续交接需要改变，而人物身份、未涉及物体的位置与场景布置应保持。</ns0:t>
      </ns0:r>
    </ns0:p>
    <ns0:p>
      <ns0:pPr>
        <ns0:pStyle ns0:val="Normal"/>
      </ns0:pPr>
      <ns0:r>
        <ns0:t xml:space="preserve">研究缺口（综合判断）：需验证影响范围预测在未见组合中是否可靠，以及已知正确差异能否被视频执行；一般性的多跳因果编辑新颖性尚未建立。</ns0:t>
      </ns0:r>
    </ns0:p>
    <ns0:p>
      <ns0:pPr>
        <ns0:pStyle ns0:val="Normal"/>
      </ns0:pPr>
      <ns0:r>
        <ns0:t xml:space="preserve">真值来源：先用可分叉模拟器或显式事件规则生成配对记录。Δ 是该实例必须改变的语义关系，Keep 是预先指定的不变量，其余保留为自由项；非物理故事先限定作者给定规则与允许续篇集合。</ns0:t>
      </ns0:r>
    </ns0:p>
    <ns0:p>
      <ns0:pPr>
        <ns0:pStyle ns0:val="Normal"/>
      </ns0:pPr>
      <ns0:r>
        <ns0:t xml:space="preserve">竞争与可行性边界：需与 VOID、GIVE、VideoPhysEdit 和 CWMDT 比较适用任务。若后果由仿真器给出，应报告条件执行贡献；自主机制推断另测。相同 seed 不能替代反事实真值，模块组合本身也不自动建立新意。</ns0:t>
      </ns0:r>
    </ns0:p>
    <ns0:p>
      <ns0:pPr>
        <ns0:pStyle ns0:val="Normal"/>
      </ns0:pPr>
      <ns0:r>
        <ns0:t xml:space="preserve">共享 XR 能力：XR-C</ns0:t>
      </ns0:r>
    </ns0:p>
    <ns0:p>
      <ns0:pPr>
        <ns0:pStyle ns0:val="Normal"/>
      </ns0:pPr>
      <ns0:r>
        <ns0:t xml:space="preserve">库内阅读顺序：VG13 → P071 → VG46 → VG31 → VG16</ns0:t>
      </ns0:r>
    </ns0:p>
    <ns0:p>
      <ns0:pPr>
        <ns0:pStyle ns0:val="Heading2"/>
      </ns0:pPr>
      <ns0:r>
        <ns0:t xml:space="preserve">逐篇支撑与竞争边界</ns0:t>
      </ns0:r>
    </ns0:p>
    <ns0:p>
      <ns0:pPr>
        <ns0:pStyle ns0:val="Heading3"/>
      </ns0:pPr>
      <ns0:r>
        <ns0:t xml:space="preserve">VG13｜VOID: Video Object and Interaction Deletion</ns0:t>
      </ns0:r>
    </ns0:p>
    <ns0:p>
      <ns0:pPr>
        <ns0:pStyle ns0:val="Normal"/>
      </ns0:pPr>
      <ns0:r>
        <ns0:t xml:space="preserve">Application paper · 直接竞争／生成基线</ns0:t>
      </ns0:r>
    </ns0:p>
    <ns0:p>
      <ns0:pPr>
        <ns0:pStyle ns0:val="Normal"/>
      </ns0:pPr>
      <ns0:r>
        <ns0:t xml:space="preserve">论文已有证据：VOID 用成对仿真数据和 quadmask 实现对象及交互删除，另有 VLM 影响范围推理流程。</ns0:t>
      </ns0:r>
    </ns0:p>
    <ns0:p>
      <ns0:pPr>
        <ns0:pStyle ns0:val="Normal"/>
      </ns0:pPr>
      <ns0:r>
        <ns0:t xml:space="preserve">对该方向的支撑：比较影响范围自动推断与已知范围下的执行；四类区域提供具体控制接口。</ns0:t>
      </ns0:r>
    </ns0:p>
    <ns0:p>
      <ns0:pPr>
        <ns0:pStyle ns0:val="Normal"/>
      </ns0:pPr>
      <ns0:r>
        <ns0:t xml:space="preserve">尚未建立的证据：原操作以删除为主；“我们自动推断 mask”不能单独区分已有流程。</ns0:t>
      </ns0:r>
    </ns0:p>
    <ns0:p>
      <ns0:pPr>
        <ns0:pStyle ns0:val="Normal"/>
      </ns0:pPr>
      <ns0:r>
        <ns0:t xml:space="preserve">证据定位：PDF p.1 已有因果编辑 / downstream physical interactions；PDF p.10 原文局限 / unusual angle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2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VideoPhysEdit｜VideoPhysEdit: Physical Counterfactual Video Editing via Rigid-Body Physical Scene Reconstruction</ns0:t>
      </ns0:r>
    </ns0:p>
    <ns0:p>
      <ns0:pPr>
        <ns0:pStyle ns0:val="Normal"/>
      </ns0:pPr>
      <ns0:r>
        <ns0:t xml:space="preserve">公开补充文献 · 直接竞争／物理基线</ns0:t>
      </ns0:r>
    </ns0:p>
    <ns0:p>
      <ns0:pPr>
        <ns0:pStyle ns0:val="Normal"/>
      </ns0:pPr>
      <ns0:r>
        <ns0:t xml:space="preserve">论文已有证据：VideoPhysEdit 重建刚体场景，施加物理编辑，再用模拟轨迹引导生成，并提出成对物理 benchmark。</ns0:t>
      </ns0:r>
    </ns0:p>
    <ns0:p>
      <ns0:pPr>
        <ns0:pStyle ns0:val="Normal"/>
      </ns0:pPr>
      <ns0:r>
        <ns0:t xml:space="preserve">对该方向的支撑：用源片、编辑与执行帧的协议和物理轨迹指标作为强基线。</ns0:t>
      </ns0:r>
    </ns0:p>
    <ns0:p>
      <ns0:pPr>
        <ns0:pStyle ns0:val="Normal"/>
      </ns0:pPr>
      <ns0:r>
        <ns0:t xml:space="preserve">尚未建立的证据：刚体范围和场景重建条件有限；不能据此视为任意社会／剧情干预已解决。</ns0:t>
      </ns0:r>
    </ns0:p>
    <ns0:p>
      <ns0:pPr>
        <ns0:pStyle ns0:val="Normal"/>
      </ns0:pPr>
      <ns0:r>
        <ns0:t xml:space="preserve">证据定位：Abstract；官方 PCVE-RigidBench</ns0:t>
      </ns0:r>
    </ns0:p>
    <ns0:p>
      <ns0:pPr>
        <ns0:pStyle ns0:val="Normal"/>
      </ns0:pPr>
      <ns0:r>
        <ns0:t xml:space="preserve">核对状态：2026-09-28 预印本；本次核对摘要与官方 benchmark，未独立复现实验；核对 2026-10-13</ns0:t>
      </ns0:r>
    </ns0:p>
    <ns0:p>
      <ns0:pPr>
        <ns0:pStyle ns0:val="Normal"/>
      </ns0:pPr>
      <ns0:hyperlink ns1:id="rId3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P071｜Counterfactual World Models via Digital Twin-conditioned Video Diffusion</ns0:t>
      </ns0:r>
    </ns0:p>
    <ns0:p>
      <ns0:pPr>
        <ns0:pStyle ns0:val="Normal"/>
      </ns0:pPr>
      <ns0:r>
        <ns0:t xml:space="preserve">Application paper · 直接竞争／结构化推理</ns0:t>
      </ns0:r>
    </ns0:p>
    <ns0:p>
      <ns0:pPr>
        <ns0:pStyle ns0:val="Normal"/>
      </ns0:pPr>
      <ns0:r>
        <ns0:t xml:space="preserve">论文已有证据：CWMDT 用对象关系描述和 LLM 推理干预后的演化，再条件化视频扩散。</ns0:t>
      </ns0:r>
    </ns0:p>
    <ns0:p>
      <ns0:pPr>
        <ns0:pStyle ns0:val="Normal"/>
      </ns0:pPr>
      <ns0:r>
        <ns0:t xml:space="preserve">对该方向的支撑：比较结构化状态条件与直接提示，定位推理与执行各自的误差。</ns0:t>
      </ns0:r>
    </ns0:p>
    <ns0:p>
      <ns0:pPr>
        <ns0:pStyle ns0:val="Normal"/>
      </ns0:pPr>
      <ns0:r>
        <ns0:t xml:space="preserve">尚未建立的证据：数字孪生描述不等于已验证的物理仿真；图加 LLM 不是足够的新贡献。</ns0:t>
      </ns0:r>
    </ns0:p>
    <ns0:p>
      <ns0:pPr>
        <ns0:pStyle ns0:val="Normal"/>
      </ns0:pPr>
      <ns0:r>
        <ns0:t xml:space="preserve">证据定位：PDF §3–4 pp.3–8；附录A表4 p.10。</ns0:t>
      </ns0:r>
    </ns0:p>
    <ns0:p>
      <ns0:pPr>
        <ns0:pStyle ns0:val="Normal"/>
      </ns0:pPr>
      <ns0:r>
        <ns0:t xml:space="preserve">核对状态：本轮重新分类；摘要、方法及边界沿用既有笔记，附本地原文供复核</ns0:t>
      </ns0:r>
    </ns0:p>
    <ns0:p>
      <ns0:pPr>
        <ns0:pStyle ns0:val="Normal"/>
      </ns0:pPr>
      <ns0:hyperlink ns1:id="rId4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Twin Rollouts｜Twin Rollouts: Noise-Coupled Counterfactual Branching in Interactive Video World Models</ns0:t>
      </ns0:r>
    </ns0:p>
    <ns0:p>
      <ns0:pPr>
        <ns0:pStyle ns0:val="Normal"/>
      </ns0:pPr>
      <ns0:r>
        <ns0:t xml:space="preserve">公开补充文献 · 直接概念近邻／尚无实验</ns0:t>
      </ns0:r>
    </ns0:p>
    <ns0:p>
      <ns0:pPr>
        <ns0:pStyle ns0:val="Normal"/>
      </ns0:pPr>
      <ns0:r>
        <ns0:t xml:space="preserve">论文已有证据：Twin Rollouts 提出同前缀、共享未来噪声的反事实分支，以及依赖模拟器真值的局部性和结果奖励。</ns0:t>
      </ns0:r>
    </ns0:p>
    <ns0:p>
      <ns0:pPr>
        <ns0:pStyle ns0:val="Normal"/>
      </ns0:pPr>
      <ns0:r>
        <ns0:t xml:space="preserve">对该方向的支撑：借用控制随机差异的成对协议；把奖励假设与实际算法验证分开。</ns0:t>
      </ns0:r>
    </ns0:p>
    <ns0:p>
      <ns0:pPr>
        <ns0:pStyle ns0:val="Normal"/>
      </ns0:pPr>
      <ns0:r>
        <ns0:t xml:space="preserve">尚未建立的证据：v1 明示实验尚待完成；模型内噪声已知不保证世界后果正确，也未实证解决时空 credit assignment。</ns0:t>
      </ns0:r>
    </ns0:p>
    <ns0:p>
      <ns0:pPr>
        <ns0:pStyle ns0:val="Normal"/>
      </ns0:pPr>
      <ns0:r>
        <ns0:t xml:space="preserve">证据定位：Abstract; §2 formal framework; §5 limitations</ns0:t>
      </ns0:r>
    </ns0:p>
    <ns0:p>
      <ns0:pPr>
        <ns0:pStyle ns0:val="Normal"/>
      </ns0:pPr>
      <ns0:r>
        <ns0:t xml:space="preserve">核对状态：2026-08-10 v1；框架提案，原文明示实验尚待完成；核对 2026-10-13</ns0:t>
      </ns0:r>
    </ns0:p>
    <ns0:p>
      <ns0:pPr>
        <ns0:pStyle ns0:val="Normal"/>
      </ns0:pPr>
      <ns0:hyperlink ns1:id="rId5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VG46｜Geometry-Instructed Video Editing（GIVE）</ns0:t>
      </ns0:r>
    </ns0:p>
    <ns0:p>
      <ns0:pPr>
        <ns0:pStyle ns0:val="Normal"/>
      </ns0:pPr>
      <ns0:r>
        <ns0:t xml:space="preserve">Application paper · 控制表示／生成方法</ns0:t>
      </ns0:r>
    </ns0:p>
    <ns0:p>
      <ns0:pPr>
        <ns0:pStyle ns0:val="Normal"/>
      </ns0:pPr>
      <ns0:r>
        <ns0:t xml:space="preserve">论文已有证据：GIVE 用前／后几何条件与配对训练，实现对象变换及未逐像素指定的阴影、反射等效果。</ns0:t>
      </ns0:r>
    </ns0:p>
    <ns0:p>
      <ns0:pPr>
        <ns0:pStyle ns0:val="Normal"/>
      </ns0:pPr>
      <ns0:r>
        <ns0:t xml:space="preserve">对该方向的支撑：借用状态变化到视频执行的接口；外部条件和内部学到的次生效果应同时评价。</ns0:t>
      </ns0:r>
    </ns0:p>
    <ns0:p>
      <ns0:pPr>
        <ns0:pStyle ns0:val="Normal"/>
      </ns0:pPr>
      <ns0:r>
        <ns0:t xml:space="preserve">尚未建立的证据：给定几何的执行已有贡献；未知机制推断和长链动力学属于尚待验证的扩展。</ns0:t>
      </ns0:r>
    </ns0:p>
    <ns0:p>
      <ns0:pPr>
        <ns0:pStyle ns0:val="Normal"/>
      </ns0:pPr>
      <ns0:r>
        <ns0:t xml:space="preserve">证据定位：PDF p.1 方法 / pre/post geometric specification；PDF p.19 原文局限 / newly exposed moving hand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6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VG31｜Video-as-Answer: Predict and Generate Next Video Event with Joint-GRPO（VANS）</ns0:t>
      </ns0:r>
    </ns0:p>
    <ns0:p>
      <ns0:pPr>
        <ns0:pStyle ns0:val="Normal"/>
      </ns0:pPr>
      <ns0:r>
        <ns0:t xml:space="preserve">Application paper · 推理—生成对齐方法</ns0:t>
      </ns0:r>
    </ns0:p>
    <ns0:p>
      <ns0:pPr>
        <ns0:pStyle ns0:val="Normal"/>
      </ns0:pPr>
      <ns0:r>
        <ns0:t xml:space="preserve">论文已有证据：VANS 先固定 VDM 用生成反馈优化 VLM，再固定 VLM 优化 VDM；消融支持分阶段对齐。</ns0:t>
      </ns0:r>
    </ns0:p>
    <ns0:p>
      <ns0:pPr>
        <ns0:pStyle ns0:val="Normal"/>
      </ns0:pPr>
      <ns0:r>
        <ns0:t xml:space="preserve">对该方向的支撑：借鉴可训练的推理—生成接口；先稳定状态控制，再用独立状态反馈优化执行。</ns0:t>
      </ns0:r>
    </ns0:p>
    <ns0:p>
      <ns0:pPr>
        <ns0:pStyle ns0:val="Normal"/>
      </ns0:pPr>
      <ns0:r>
        <ns0:t xml:space="preserve">尚未建立的证据：任务含假设性问句，但现有指标未独立建立同历史干预下的多步后果与 Keep。</ns0:t>
      </ns0:r>
    </ns0:p>
    <ns0:p>
      <ns0:pPr>
        <ns0:pStyle ns0:val="Normal"/>
      </ns0:pPr>
      <ns0:r>
        <ns0:t xml:space="preserve">证据定位：PDF p.1 任务 / Video-NextEvent Prediction；PDF p.5 两阶段机制 / Stage 2: Context-Faithful；PDF p.5 奖励 / CLIPScore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7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VG04｜What Changed and What Could Have Changed? State-Change Counterfactuals for Procedure-Aware Video Representation Learning</ns0:t>
      </ns0:r>
    </ns0:p>
    <ns0:p>
      <ns0:pPr>
        <ns0:pStyle ns0:val="Normal"/>
      </ns0:pPr>
      <ns0:r>
        <ns0:t xml:space="preserve">Method paper · 状态变化监督／理解方法</ns0:t>
      </ns0:r>
    </ns0:p>
    <ns0:p>
      <ns0:pPr>
        <ns0:pStyle ns0:val="Normal"/>
      </ns0:pPr>
      <ns0:r>
        <ns0:t xml:space="preserve">论文已有证据：LLM 构造动作前后状态及错误结果等反事实文本，经帧／片段／视频层次训练程序表征。</ns0:t>
      </ns0:r>
    </ns0:p>
    <ns0:p>
      <ns0:pPr>
        <ns0:pStyle ns0:val="Normal"/>
      </ns0:pPr>
      <ns0:r>
        <ns0:t xml:space="preserve">对该方向的支撑：状态监督可迁移为结果验证器或生成器关系对齐；需对状态监督与蒸馏分别做消融。</ns0:t>
      </ns0:r>
    </ns0:p>
    <ns0:p>
      <ns0:pPr>
        <ns0:pStyle ns0:val="Normal"/>
      </ns0:pPr>
      <ns0:r>
        <ns0:t xml:space="preserve">尚未建立的证据：原工作验证理解表征；反事实文本并非成对生成视频，生成迁移与因果可识别性仍需验证。</ns0:t>
      </ns0:r>
    </ns0:p>
    <ns0:p>
      <ns0:pPr>
        <ns0:pStyle ns0:val="Normal"/>
      </ns0:pPr>
      <ns0:r>
        <ns0:t xml:space="preserve">证据定位：PDF p.1 任务与机制 / state-change descriptions；PDF p.8 生成边界 / synthetic long-form videos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8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VG16｜What-If World: A Causal Benchmark for General World Models in Embodied Scenarios</ns0:t>
      </ns0:r>
    </ns0:p>
    <ns0:p>
      <ns0:pPr>
        <ns0:pStyle ns0:val="Normal"/>
      </ns0:pPr>
      <ns0:r>
        <ns0:t xml:space="preserve">Base paper · Base／成对评测</ns0:t>
      </ns0:r>
    </ns0:p>
    <ns0:p>
      <ns0:pPr>
        <ns0:pStyle ns0:val="Normal"/>
      </ns0:pPr>
      <ns0:r>
        <ns0:t xml:space="preserve">论文已有证据：What-If World 用单条件变化的提示对评价后果差异。</ns0:t>
      </ns0:r>
    </ns0:p>
    <ns0:p>
      <ns0:pPr>
        <ns0:pStyle ns0:val="Normal"/>
      </ns0:pPr>
      <ns0:r>
        <ns0:t xml:space="preserve">对该方向的支撑：构造必要变化与无关保持的双边评测。</ns0:t>
      </ns0:r>
    </ns0:p>
    <ns0:p>
      <ns0:pPr>
        <ns0:pStyle ns0:val="Normal"/>
      </ns0:pPr>
      <ns0:r>
        <ns0:t xml:space="preserve">尚未建立的证据：基准不提供新生成算法；提示对也不能替代每个机制的可验证状态真值。</ns0:t>
      </ns0:r>
    </ns0:p>
    <ns0:p>
      <ns0:pPr>
        <ns0:pStyle ns0:val="Normal"/>
      </ns0:pPr>
      <ns0:r>
        <ns0:t xml:space="preserve">证据定位：PDF p.1 成对任务 / 319；PDF p.8 成对测量 / Some failures are invisible to single-video metrics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9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2"/>
      </ns0:pPr>
      <ns0:r>
        <ns0:t xml:space="preserve">AIGC-A-H1｜研究假设，尚未实测</ns0:t>
      </ns0:r>
    </ns0:p>
    <ns0:p>
      <ns0:pPr>
        <ns0:pStyle ns0:val="Normal"/>
      </ns0:pPr>
      <ns0:r>
        <ns0:t xml:space="preserve">明确的事件差异与保持约束，在相同骨干和预算下，比直接改提示更能实现未见组合中的选择性修改。</ns0:t>
      </ns0:r>
    </ns0:p>
    <ns0:p>
      <ns0:pPr>
        <ns0:pStyle ns0:val="Normal"/>
      </ns0:pPr>
      <ns0:r>
        <ns0:t xml:space="preserve">候选机制：从干预与事件依赖得到三类状态，再以轨迹／关键帧／局部条件接口驱动生成；把 oracle 状态条件作为能力上限。</ns0:t>
      </ns0:r>
    </ns0:p>
    <ns0:p>
      <ns0:pPr>
        <ns0:pStyle ns0:val="Normal"/>
      </ns0:pPr>
      <ns0:r>
        <ns0:t xml:space="preserve">实验设计：在受控开合、支撑、交接场景构造正常、遗漏、顺序变化、无关干预分支，按机制组合留出；分别使用预测影响范围和 oracle 范围。</ns0:t>
      </ns0:r>
    </ns0:p>
    <ns0:p>
      <ns0:pPr>
        <ns0:pStyle ns0:val="Normal"/>
      </ns0:pPr>
      <ns0:r>
        <ns0:t xml:space="preserve">必要基线：直接改提示全量生成；mask 编辑；VOID、VideoPhysEdit 适用子集；CWMDT 式结构化条件；oracle 状态与轨迹。</ns0:t>
      </ns0:r>
    </ns0:p>
    <ns0:p>
      <ns0:pPr>
        <ns0:pStyle ns0:val="Normal"/>
      </ns0:pPr>
      <ns0:r>
        <ns0:t xml:space="preserve">评价指标：必要状态变化召回、Keep 误改率、后果顺序正确率、未见组合成功率；报告感知质量及总生成成本。</ns0:t>
      </ns0:r>
    </ns0:p>
    <ns0:p>
      <ns0:pPr>
        <ns0:pStyle ns0:val="Normal"/>
      </ns0:pPr>
      <ns0:r>
        <ns0:t xml:space="preserve">不支持假设的结果：若只有 oracle 条件有效，则尚未支持自主后果推断；若优势只来自更强生成器或更多采样，则不支持该机制。</ns0:t>
      </ns0:r>
    </ns0:p>
    <ns0:p>
      <ns0:pPr>
        <ns0:pStyle ns0:val="Normal"/>
      </ns0:pPr>
      <ns0:r>
        <ns0:t xml:space="preserve">支撑与对照：VG13 / VideoPhysEdit / P071 / VG46 / VG31 / VG16</ns0:t>
      </ns0:r>
    </ns0:p>
    <ns0:p>
      <ns0:pPr>
        <ns0:pStyle ns0:val="Heading2"/>
      </ns0:pPr>
      <ns0:r>
        <ns0:t xml:space="preserve">AIGC-A-H2｜研究假设，尚未实测</ns0:t>
      </ns0:r>
    </ns0:p>
    <ns0:p>
      <ns0:pPr>
        <ns0:pStyle ns0:val="Normal"/>
      </ns0:pPr>
      <ns0:r>
        <ns0:t xml:space="preserve">成组干预监督加对象—事件—时间反馈，比全片单一奖励更能减少后果漏改，并保护已满足的约束。</ns0:t>
      </ns0:r>
    </ns0:p>
    <ns0:p>
      <ns0:pPr>
        <ns0:pStyle ns0:val="Normal"/>
      </ns0:pPr>
      <ns0:r>
        <ns0:t xml:space="preserve">候选机制：利用独立环境记录定位具体事件和影响时段，将反馈分配到对应生成单元；不把分支像素差直接当作正确的因果 credit。</ns0:t>
      </ns0:r>
    </ns0:p>
    <ns0:p>
      <ns0:pPr>
        <ns0:pStyle ns0:val="Normal"/>
      </ns0:pPr>
      <ns0:r>
        <ns0:t xml:space="preserve">实验设计：固定配对训练量、骨干与更新步数，比较全局反馈、局部反馈和局部反馈加 Keep 约束；加入短暂关键事件及延迟后果。</ns0:t>
      </ns0:r>
    </ns0:p>
    <ns0:p>
      <ns0:pPr>
        <ns0:pStyle ns0:val="Normal"/>
      </ns0:pPr>
      <ns0:r>
        <ns0:t xml:space="preserve">必要基线：全局奖励；相同数据的监督微调；随机时间分配反馈；只改 mask；结构化反馈但全片重生成。</ns0:t>
      </ns0:r>
    </ns0:p>
    <ns0:p>
      <ns0:pPr>
        <ns0:pStyle ns0:val="Normal"/>
      </ns0:pPr>
      <ns0:r>
        <ns0:t xml:space="preserve">评价指标：短暂事件召回、延迟后果正确率、已满足约束破坏率、每次修复的有效增益／成本。</ns0:t>
      </ns0:r>
    </ns0:p>
    <ns0:p>
      <ns0:pPr>
        <ns0:pStyle ns0:val="Normal"/>
      </ns0:pPr>
      <ns0:r>
        <ns0:t xml:space="preserve">不支持假设的结果：若局部反馈不优于等预算全局反馈，或来自标注泄漏而非可泛化分配，则不支持时空 credit 的增量。</ns0:t>
      </ns0:r>
    </ns0:p>
    <ns0:p>
      <ns0:pPr>
        <ns0:pStyle ns0:val="Normal"/>
      </ns0:pPr>
      <ns0:r>
        <ns0:t xml:space="preserve">支撑与对照：Twin Rollouts / VG04 / VG31 / VG11</ns0:t>
      </ns0:r>
    </ns0:p>
    <ns0:p>
      <ns0:pPr>
        <ns0:pStyle ns0:val="Heading1"/>
      </ns0:pPr>
      <ns0:r>
        <ns0:t xml:space="preserve">AIGC-B｜外来反证驱动的视频生成记忆修订</ns0:t>
      </ns0:r>
    </ns0:p>
    <ns0:p>
      <ns0:pPr>
        <ns0:pStyle ns0:val="Normal"/>
      </ns0:pPr>
      <ns0:r>
        <ns0:t xml:space="preserve">Evidence-Driven Revision of Generative Video Memory</ns0:t>
      </ns0:r>
    </ns0:p>
    <ns0:p>
      <ns0:pPr>
        <ns0:pStyle ns0:val="Normal"/>
      </ns0:pPr>
      <ns0:r>
        <ns0:t xml:space="preserve">Overview：长视频工作已能检索历史、缓解漂移并反复自修正。这里研究更窄的问题：当新证据否定旧推断时，哪些记忆应失效，如何撤回依赖它的未提交内容，且不让错误从参考帧、latent 或 KV cache 再次进入未来。一般的 context 整理、纠正提示与依赖图已有近邻，贡献需要落在可验证的选择性更新。</ns0:t>
      </ns0:r>
    </ns0:p>
    <ns0:p>
      <ns0:pPr>
        <ns0:pStyle ns0:val="Normal"/>
      </ns0:pPr>
      <ns0:r>
        <ns0:t xml:space="preserve">理解层：区分观察、推断、假设与真实状态变化，定位新证据否定的依据。</ns0:t>
      </ns0:r>
    </ns0:p>
    <ns0:p>
      <ns0:pPr>
        <ns0:pStyle ns0:val="Normal"/>
      </ns0:pPr>
      <ns0:r>
        <ns0:t xml:space="preserve">生成层：撤回失效记忆与依赖 → 重建仍有效的条件 → 检查错误是否复发。</ns0:t>
      </ns0:r>
    </ns0:p>
    <ns0:p>
      <ns0:pPr>
        <ns0:pStyle ns0:val="Normal"/>
      </ns0:pPr>
      <ns0:r>
        <ns0:t xml:space="preserve">研究问题：延迟证据否定早先推断后，能否修订相关生成记忆及未来视频，同时保留其它已确认事实？</ns0:t>
      </ns0:r>
    </ns0:p>
    <ns0:p>
      <ns0:pPr>
        <ns0:pStyle ns0:val="Normal"/>
      </ns0:pPr>
      <ns0:r>
        <ns0:t xml:space="preserve">触发：外部观察或可信反馈与模型先前判断冲突；也包含需要区分的消歧、真实变化和噪声。</ns0:t>
      </ns0:r>
    </ns0:p>
    <ns0:p>
      <ns0:pPr>
        <ns0:pStyle ns0:val="Normal"/>
      </ns0:pPr>
      <ns0:r>
        <ns0:t xml:space="preserve">输出：带来源和版本的更新状态、失效依赖记录，以及纠正后的未提交视频。</ns0:t>
      </ns0:r>
    </ns0:p>
    <ns0:p>
      <ns0:pPr>
        <ns0:pStyle ns0:val="Normal"/>
      </ns0:pPr>
      <ns0:r>
        <ns0:t xml:space="preserve">概念边界：可撤回的是错误推断与生成假设，不是实际发生的观察。已播放且明确矛盾的内容无法在“完全不改前缀”下恢复全史一致；需显式纠正或版本分支。</ns0:t>
      </ns0:r>
    </ns0:p>
    <ns0:p>
      <ns0:pPr>
        <ns0:pStyle ns0:val="Normal"/>
      </ns0:pPr>
      <ns0:r>
        <ns0:t xml:space="preserve">具体场景：交接发生在遮挡中，模型推断钥匙仍由 A 持有；稍后新视角显示 B 持有。更新持有关系及依赖它的开门计划，同时保留人物外观和无关空间状态。</ns0:t>
      </ns0:r>
    </ns0:p>
    <ns0:p>
      <ns0:pPr>
        <ns0:pStyle ns0:val="Normal"/>
      </ns0:pPr>
      <ns0:r>
        <ns0:t xml:space="preserve">研究缺口（综合判断）：追加正确文本未必消除视觉记忆污染；但如果只做 LLM 状态改写与重渲染，容易与现有 context／repair 框架重叠。</ns0:t>
      </ns0:r>
    </ns0:p>
    <ns0:p>
      <ns0:pPr>
        <ns0:pStyle ns0:val="Normal"/>
      </ns0:pPr>
      <ns0:r>
        <ns0:t xml:space="preserve">真值来源：用环境日志和受控可见性生成逐步证据；隐藏真值只给评价端。区分合理多解与确定错误；允许多个有效解释，不强标唯一根因。设置可修改缓冲区与已提交前缀。</ns0:t>
      </ns0:r>
    </ns0:p>
    <ns0:p>
      <ns0:pPr>
        <ns0:pStyle ns0:val="Normal"/>
      </ns0:pPr>
      <ns0:r>
        <ns0:t xml:space="preserve">竞争与可行性边界：先验证错误是否在后续重访中复发，以及定向修订是否优于同成本清空；不要把探针文本当作真实内部信念，也不要把所有最新输入当作可靠反证。</ns0:t>
      </ns0:r>
    </ns0:p>
    <ns0:p>
      <ns0:pPr>
        <ns0:pStyle ns0:val="Normal"/>
      </ns0:pPr>
      <ns0:r>
        <ns0:t xml:space="preserve">共享 XR 能力：XR-S</ns0:t>
      </ns0:r>
    </ns0:p>
    <ns0:p>
      <ns0:pPr>
        <ns0:pStyle ns0:val="Normal"/>
      </ns0:pPr>
      <ns0:r>
        <ns0:t xml:space="preserve">库内阅读顺序：P021 → VG15 → VG63 → VG30 → VG50 → VG22</ns0:t>
      </ns0:r>
    </ns0:p>
    <ns0:p>
      <ns0:pPr>
        <ns0:pStyle ns0:val="Heading2"/>
      </ns0:pPr>
      <ns0:r>
        <ns0:t xml:space="preserve">逐篇支撑与竞争边界</ns0:t>
      </ns0:r>
    </ns0:p>
    <ns0:p>
      <ns0:pPr>
        <ns0:pStyle ns0:val="Heading3"/>
      </ns0:pPr>
      <ns0:r>
        <ns0:t xml:space="preserve">VG15｜A²RD: Agentic Autoregressive Diffusion for Long Video Consistency</ns0:t>
      </ns0:r>
    </ns0:p>
    <ns0:p>
      <ns0:pPr>
        <ns0:pStyle ns0:val="Normal"/>
      </ns0:pPr>
      <ns0:r>
        <ns0:t xml:space="preserve">Application paper · 直接基线／长视频闭环</ns0:t>
      </ns0:r>
    </ns0:p>
    <ns0:p>
      <ns0:pPr>
        <ns0:pStyle ns0:val="Normal"/>
      </ns0:pPr>
      <ns0:r>
        <ns0:t xml:space="preserve">论文已有证据：A²RD 用多模态记忆与逐段生成、自修正、更新维持长视频一致性。</ns0:t>
      </ns0:r>
    </ns0:p>
    <ns0:p>
      <ns0:pPr>
        <ns0:pStyle ns0:val="Normal"/>
      </ns0:pPr>
      <ns0:r>
        <ns0:t xml:space="preserve">对该方向的支撑：与追加反馈及逐段修复比较，检验反证驱动更新的额外价值。</ns0:t>
      </ns0:r>
    </ns0:p>
    <ns0:p>
      <ns0:pPr>
        <ns0:pStyle ns0:val="Normal"/>
      </ns0:pPr>
      <ns0:r>
        <ns0:t xml:space="preserve">尚未建立的证据：该闭环本身不建立外来反证下的特定信念撤回。</ns0:t>
      </ns0:r>
    </ns0:p>
    <ns0:p>
      <ns0:pPr>
        <ns0:pStyle ns0:val="Normal"/>
      </ns0:pPr>
      <ns0:r>
        <ns0:t xml:space="preserve">证据定位：PDF p.1 方法 / Retrieve–Synthesize–Refine–Update；PDF p.16 原文局限 / verification rubrics reflect implicit assumptions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10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LayerRecall｜LayerRecall: A State-Conditioned Memory Router for Long-Horizon Consistency in Video Generation</ns0:t>
      </ns0:r>
    </ns0:p>
    <ns0:p>
      <ns0:pPr>
        <ns0:pStyle ns0:val="Normal"/>
      </ns0:pPr>
      <ns0:r>
        <ns0:t xml:space="preserve">公开补充文献 · 记忆方法／边界参照</ns0:t>
      </ns0:r>
    </ns0:p>
    <ns0:p>
      <ns0:pPr>
        <ns0:pStyle ns0:val="Normal"/>
      </ns0:pPr>
      <ns0:r>
        <ns0:t xml:space="preserve">论文已有证据：LayerRecall 依当前状态检索历史 KV，并选择注入层；属性纠正来自反复历史条件化。</ns0:t>
      </ns0:r>
    </ns0:p>
    <ns0:p>
      <ns0:pPr>
        <ns0:pStyle ns0:val="Normal"/>
      </ns0:pPr>
      <ns0:r>
        <ns0:t xml:space="preserve">对该方向的支撑：作为记忆检索基线，检查历史正确与历史推断错误时的不同表现。</ns0:t>
      </ns0:r>
    </ns0:p>
    <ns0:p>
      <ns0:pPr>
        <ns0:pStyle ns0:val="Normal"/>
      </ns0:pPr>
      <ns0:r>
        <ns0:t xml:space="preserve">尚未建立的证据：原文明确不显式检测错误；恢复历史外观不等于撤回错误历史判断。</ns0:t>
      </ns0:r>
    </ns0:p>
    <ns0:p>
      <ns0:pPr>
        <ns0:pStyle ns0:val="Normal"/>
      </ns0:pPr>
      <ns0:r>
        <ns0:t xml:space="preserve">证据定位：§3 memory router；附录 memory-guided self-correction</ns0:t>
      </ns0:r>
    </ns0:p>
    <ns0:p>
      <ns0:pPr>
        <ns0:pStyle ns0:val="Normal"/>
      </ns0:pPr>
      <ns0:r>
        <ns0:t xml:space="preserve">核对状态：2026-08-28 v1；核对方法及自纠错边界，未独立复现；核对 2026-10-13</ns0:t>
      </ns0:r>
    </ns0:p>
    <ns0:p>
      <ns0:pPr>
        <ns0:pStyle ns0:val="Normal"/>
      </ns0:pPr>
      <ns0:hyperlink ns1:id="rId11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VG63｜VideoSSM: Autoregressive Long Video Generation with Hybrid State-Space Memory</ns0:t>
      </ns0:r>
    </ns0:p>
    <ns0:p>
      <ns0:pPr>
        <ns0:pStyle ns0:val="Normal"/>
      </ns0:pPr>
      <ns0:r>
        <ns0:t xml:space="preserve">Application paper · Method／可更新记忆</ns0:t>
      </ns0:r>
    </ns0:p>
    <ns0:p>
      <ns0:pPr>
        <ns0:pStyle ns0:val="Normal"/>
      </ns0:pPr>
      <ns0:r>
        <ns0:t xml:space="preserve">论文已有证据：VideoSSM 用局部窗口与可更新的全局 SSM 记忆生成长视频。</ns0:t>
      </ns0:r>
    </ns0:p>
    <ns0:p>
      <ns0:pPr>
        <ns0:pStyle ns0:val="Normal"/>
      </ns0:pPr>
      <ns0:r>
        <ns0:t xml:space="preserve">对该方向的支撑：检查状态写入、遗忘及后续重访中的错误传播。</ns0:t>
      </ns0:r>
    </ns0:p>
    <ns0:p>
      <ns0:pPr>
        <ns0:pStyle ns0:val="Normal"/>
      </ns0:pPr>
      <ns0:r>
        <ns0:t xml:space="preserve">尚未建立的证据：存在遗忘门不等于知道应撤回哪项依据及依赖。</ns0:t>
      </ns0:r>
    </ns0:p>
    <ns0:p>
      <ns0:pPr>
        <ns0:pStyle ns0:val="Normal"/>
      </ns0:pPr>
      <ns0:r>
        <ns0:t xml:space="preserve">证据定位：PDF p.1 方法 / hybrid statespace memory；PDF p.5 现有更新机制 / injection gate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12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VG30｜The Past Frames the Future: Memory for Autoregressive Video Generation — A Survey</ns0:t>
      </ns0:r>
    </ns0:p>
    <ns0:p>
      <ns0:pPr>
        <ns0:pStyle ns0:val="Normal"/>
      </ns0:pPr>
      <ns0:r>
        <ns0:t xml:space="preserve">Base paper · Base／记忆框架</ns0:t>
      </ns0:r>
    </ns0:p>
    <ns0:p>
      <ns0:pPr>
        <ns0:pStyle ns0:val="Normal"/>
      </ns0:pPr>
      <ns0:r>
        <ns0:t xml:space="preserve">论文已有证据：综述区分记忆读写、更新、管理和不同记忆载体。</ns0:t>
      </ns0:r>
    </ns0:p>
    <ns0:p>
      <ns0:pPr>
        <ns0:pStyle ns0:val="Normal"/>
      </ns0:pPr>
      <ns0:r>
        <ns0:t xml:space="preserve">对该方向的支撑：分别定义更新对象、预算和测试协议。</ns0:t>
      </ns0:r>
    </ns0:p>
    <ns0:p>
      <ns0:pPr>
        <ns0:pStyle ns0:val="Normal"/>
      </ns0:pPr>
      <ns0:r>
        <ns0:t xml:space="preserve">尚未建立的证据：综述的开放议题不能证明新颖性或方法有效。</ns0:t>
      </ns0:r>
    </ns0:p>
    <ns0:p>
      <ns0:pPr>
        <ns0:pStyle ns0:val="Normal"/>
      </ns0:pPr>
      <ns0:r>
        <ns0:t xml:space="preserve">证据定位：PDF p.1 综述框架 / five complementary perspectives；PDF p.1 更新问题 / trustworthy state updating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13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P021｜Black Swan: Abductive and Defeasible Video Reasoning in Unpredictable Events</ns0:t>
      </ns0:r>
    </ns0:p>
    <ns0:p>
      <ns0:pPr>
        <ns0:pStyle ns0:val="Normal"/>
      </ns0:pPr>
      <ns0:r>
        <ns0:t xml:space="preserve">Base paper · Base／可废止推理</ns0:t>
      </ns0:r>
    </ns0:p>
    <ns0:p>
      <ns0:pPr>
        <ns0:pStyle ns0:val="Normal"/>
      </ns0:pPr>
      <ns0:r>
        <ns0:t xml:space="preserve">论文已有证据：Black Swan 用被隐藏和后来揭示的事件检查溯因及判断修正。</ns0:t>
      </ns0:r>
    </ns0:p>
    <ns0:p>
      <ns0:pPr>
        <ns0:pStyle ns0:val="Normal"/>
      </ns0:pPr>
      <ns0:r>
        <ns0:t xml:space="preserve">对该方向的支撑：把合理初始解释与后来失效解释分开测。</ns0:t>
      </ns0:r>
    </ns0:p>
    <ns0:p>
      <ns0:pPr>
        <ns0:pStyle ns0:val="Normal"/>
      </ns0:pPr>
      <ns0:r>
        <ns0:t xml:space="preserve">尚未建立的证据：原工作是视频理解评测，不能当作已提供可修订生成器。</ns0:t>
      </ns0:r>
    </ns0:p>
    <ns0:p>
      <ns0:pPr>
        <ns0:pStyle ns0:val="Normal"/>
      </ns0:pPr>
      <ns0:r>
        <ns0:t xml:space="preserve">证据定位：§3–5；表2和 §6.1；§7–8。</ns0:t>
      </ns0:r>
    </ns0:p>
    <ns0:p>
      <ns0:pPr>
        <ns0:pStyle ns0:val="Normal"/>
      </ns0:pPr>
      <ns0:r>
        <ns0:t xml:space="preserve">核对状态：本轮重新分类；摘要、方法及边界沿用既有笔记，附本地原文供复核</ns0:t>
      </ns0:r>
    </ns0:p>
    <ns0:p>
      <ns0:pPr>
        <ns0:pStyle ns0:val="Normal"/>
      </ns0:pPr>
      <ns0:hyperlink ns1:id="rId14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VG50｜JoyAI-Video-Edit: Real-Time Open-Ended Video Editing with Autoregressive Diffusion</ns0:t>
      </ns0:r>
    </ns0:p>
    <ns0:p>
      <ns0:pPr>
        <ns0:pStyle ns0:val="Normal"/>
      </ns0:pPr>
      <ns0:r>
        <ns0:t xml:space="preserve">Application paper · Method／流式编辑</ns0:t>
      </ns0:r>
    </ns0:p>
    <ns0:p>
      <ns0:pPr>
        <ns0:pStyle ns0:val="Normal"/>
      </ns0:pPr>
      <ns0:r>
        <ns0:t xml:space="preserve">论文已有证据：JoyAI 以无未来帧的分块自回归方式编辑视频。</ns0:t>
      </ns0:r>
    </ns0:p>
    <ns0:p>
      <ns0:pPr>
        <ns0:pStyle ns0:val="Normal"/>
      </ns0:pPr>
      <ns0:r>
        <ns0:t xml:space="preserve">对该方向的支撑：提供缓冲区、提交边界和局部续接实验的实现参照。</ns0:t>
      </ns0:r>
    </ns0:p>
    <ns0:p>
      <ns0:pPr>
        <ns0:pStyle ns0:val="Normal"/>
      </ns0:pPr>
      <ns0:r>
        <ns0:t xml:space="preserve">尚未建立的证据：流式编辑性能不等于证据驱动的记忆修订。</ns0:t>
      </ns0:r>
    </ns0:p>
    <ns0:p>
      <ns0:pPr>
        <ns0:pStyle ns0:val="Normal"/>
      </ns0:pPr>
      <ns0:r>
        <ns0:t xml:space="preserve">证据定位：PDF p.1 方法 / Source-Anchored Distribution Matching；PDF p.1 任务边界 / without access to future frames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15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VG22｜MaLiang-Harness: A Programmable Path to Image and Video Generation</ns0:t>
      </ns0:r>
    </ns0:p>
    <ns0:p>
      <ns0:pPr>
        <ns0:pStyle ns0:val="Normal"/>
      </ns0:pPr>
      <ns0:r>
        <ns0:t xml:space="preserve">Application paper · Method／版本管理</ns0:t>
      </ns0:r>
    </ns0:p>
    <ns0:p>
      <ns0:pPr>
        <ns0:pStyle ns0:val="Normal"/>
      </ns0:pPr>
      <ns0:r>
        <ns0:t xml:space="preserve">论文已有证据：MaLiang 将视觉程序、历史和验证绑定同一修订版本。</ns0:t>
      </ns0:r>
    </ns0:p>
    <ns0:p>
      <ns0:pPr>
        <ns0:pStyle ns0:val="Normal"/>
      </ns0:pPr>
      <ns0:r>
        <ns0:t xml:space="preserve">对该方向的支撑：避免验证旧版内容或把失效结果重新放回条件。</ns0:t>
      </ns0:r>
    </ns0:p>
    <ns0:p>
      <ns0:pPr>
        <ns0:pStyle ns0:val="Normal"/>
      </ns0:pPr>
      <ns0:r>
        <ns0:t xml:space="preserve">尚未建立的证据：程序回滚不能直接迁移为扩散模型内的选择性遗忘。</ns0:t>
      </ns0:r>
    </ns0:p>
    <ns0:p>
      <ns0:pPr>
        <ns0:pStyle ns0:val="Normal"/>
      </ns0:pPr>
      <ns0:r>
        <ns0:t xml:space="preserve">证据定位：PDF p.1 方法 / common revision reference；PDF p.14 原文局限 / stalled refinement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16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GenEx｜Generative World Explorer</ns0:t>
      </ns0:r>
    </ns0:p>
    <ns0:p>
      <ns0:pPr>
        <ns0:pStyle ns0:val="Normal"/>
      </ns0:pPr>
      <ns0:r>
        <ns0:t xml:space="preserve">公开补充文献 · 相邻任务／信念更新</ns0:t>
      </ns0:r>
    </ns0:p>
    <ns0:p>
      <ns0:pPr>
        <ns0:pStyle ns0:val="Normal"/>
      </ns0:pPr>
      <ns0:r>
        <ns0:t xml:space="preserve">论文已有证据：GenEx 用生成的想象观察帮助 embodied agent 更新判断和决策。</ns0:t>
      </ns0:r>
    </ns0:p>
    <ns0:p>
      <ns0:pPr>
        <ns0:pStyle ns0:val="Normal"/>
      </ns0:pPr>
      <ns0:r>
        <ns0:t xml:space="preserve">对该方向的支撑：澄清视频与 belief revision 已有交叉，并比较证据的来源。</ns0:t>
      </ns0:r>
    </ns0:p>
    <ns0:p>
      <ns0:pPr>
        <ns0:pStyle ns0:val="Normal"/>
      </ns0:pPr>
      <ns0:r>
        <ns0:t xml:space="preserve">尚未建立的证据：想象观察不等于独立外来反证；该任务不直接验证生成记忆撤回。</ns0:t>
      </ns0:r>
    </ns0:p>
    <ns0:p>
      <ns0:pPr>
        <ns0:pStyle ns0:val="Normal"/>
      </ns0:pPr>
      <ns0:r>
        <ns0:t xml:space="preserve">证据定位：Abstract；ICLR 2025 paper §4.1 imagination-driven belief revision</ns0:t>
      </ns0:r>
    </ns0:p>
    <ns0:p>
      <ns0:pPr>
        <ns0:pStyle ns0:val="Normal"/>
      </ns0:pPr>
      <ns0:r>
        <ns0:t xml:space="preserve">核对状态：ICLR 2025；核对任务定义，未独立复现；核对 2026-10-13</ns0:t>
      </ns0:r>
    </ns0:p>
    <ns0:p>
      <ns0:pPr>
        <ns0:pStyle ns0:val="Normal"/>
      </ns0:pPr>
      <ns0:hyperlink ns1:id="rId17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VIS-Ground｜VIS-Ground: Video Interactive Storytelling with Contextual Grounding</ns0:t>
      </ns0:r>
    </ns0:p>
    <ns0:p>
      <ns0:pPr>
        <ns0:pStyle ns0:val="Normal"/>
      </ns0:pPr>
      <ns0:r>
        <ns0:t xml:space="preserve">公开补充文献 · 直接近邻／context 与修复</ns0:t>
      </ns0:r>
    </ns0:p>
    <ns0:p>
      <ns0:pPr>
        <ns0:pStyle ns0:val="Normal"/>
      </ns0:pPr>
      <ns0:r>
        <ns0:t xml:space="preserve">论文已有证据：VIS-Ground 从来源、前缀和请求建立依赖与约束，并修复续篇。</ns0:t>
      </ns0:r>
    </ns0:p>
    <ns0:p>
      <ns0:pPr>
        <ns0:pStyle ns0:val="Normal"/>
      </ns0:pPr>
      <ns0:r>
        <ns0:t xml:space="preserve">对该方向的支撑：作为结构化 context 基线，检查是否确需更新生成记忆。</ns0:t>
      </ns0:r>
    </ns0:p>
    <ns0:p>
      <ns0:pPr>
        <ns0:pStyle ns0:val="Normal"/>
      </ns0:pPr>
      <ns0:r>
        <ns0:t xml:space="preserve">尚未建立的证据：所测任务不建立外来反证下的选择性 KV／latent 修订。</ns0:t>
      </ns0:r>
    </ns0:p>
    <ns0:p>
      <ns0:pPr>
        <ns0:pStyle ns0:val="Normal"/>
      </ns0:pPr>
      <ns0:r>
        <ns0:t xml:space="preserve">证据定位：§3；§5.3；附录 C.1–C.5、D.2–D.4</ns0:t>
      </ns0:r>
    </ns0:p>
    <ns0:p>
      <ns0:pPr>
        <ns0:pStyle ns0:val="Normal"/>
      </ns0:pPr>
      <ns0:r>
        <ns0:t xml:space="preserve">核对状态：2026-10-07 v1；核对方法、约束和限制，未独立复现；核对 2026-10-13</ns0:t>
      </ns0:r>
    </ns0:p>
    <ns0:p>
      <ns0:pPr>
        <ns0:pStyle ns0:val="Normal"/>
      </ns0:pPr>
      <ns0:hyperlink ns1:id="rId18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2"/>
      </ns0:pPr>
      <ns0:r>
        <ns0:t xml:space="preserve">AIGC-B-H1｜研究假设，尚未实测</ns0:t>
      </ns0:r>
    </ns0:p>
    <ns0:p>
      <ns0:pPr>
        <ns0:pStyle ns0:val="Normal"/>
      </ns0:pPr>
      <ns0:r>
        <ns0:t xml:space="preserve">带证据来源与依赖的记忆修订，比追加更正提示或全部重置更能减少错误复发并保留无关事实。</ns0:t>
      </ns0:r>
    </ns0:p>
    <ns0:p>
      <ns0:pPr>
        <ns0:pStyle ns0:val="Normal"/>
      </ns0:pPr>
      <ns0:r>
        <ns0:t xml:space="preserve">候选机制：把可追踪的事实／推断与实际生成条件关联；依据失效时替换或重建相关参考和记忆，不仅更新文本日志。</ns0:t>
      </ns0:r>
    </ns0:p>
    <ns0:p>
      <ns0:pPr>
        <ns0:pStyle ns0:val="Normal"/>
      </ns0:pPr>
      <ns0:r>
        <ns0:t xml:space="preserve">实验设计：设置消歧、反证、真实状态变化、观测噪声和无关新证据五组；操控证据延迟与依赖深度，修复后再次重访对象。</ns0:t>
      </ns0:r>
    </ns0:p>
    <ns0:p>
      <ns0:pPr>
        <ns0:pStyle ns0:val="Normal"/>
      </ns0:pPr>
      <ns0:r>
        <ns0:t xml:space="preserve">必要基线：追加更正 prompt；结构化 context／VIS-Ground 式修复；检索记忆；全量清空；A²RD 式检查；oracle 正确状态。</ns0:t>
      </ns0:r>
    </ns0:p>
    <ns0:p>
      <ns0:pPr>
        <ns0:pStyle ns0:val="Normal"/>
      </ns0:pPr>
      <ns0:r>
        <ns0:t xml:space="preserve">评价指标：未来状态正确率、错误复发率、有效记忆保留、噪声误改、修复延迟与额外帧数；报告多轮曲线。</ns0:t>
      </ns0:r>
    </ns0:p>
    <ns0:p>
      <ns0:pPr>
        <ns0:pStyle ns0:val="Normal"/>
      </ns0:pPr>
      <ns0:r>
        <ns0:t xml:space="preserve">不支持假设的结果：若文字正确但视频继续沿用旧状态，或不优于等预算重置，则不支持选择性生成记忆修订。</ns0:t>
      </ns0:r>
    </ns0:p>
    <ns0:p>
      <ns0:pPr>
        <ns0:pStyle ns0:val="Normal"/>
      </ns0:pPr>
      <ns0:r>
        <ns0:t xml:space="preserve">支撑与对照：VG15 / LayerRecall / VG63 / P021 / VIS-Ground</ns0:t>
      </ns0:r>
    </ns0:p>
    <ns0:p>
      <ns0:pPr>
        <ns0:pStyle ns0:val="Heading2"/>
      </ns0:pPr>
      <ns0:r>
        <ns0:t xml:space="preserve">AIGC-B-H2｜研究假设，尚未实测</ns0:t>
      </ns0:r>
    </ns0:p>
    <ns0:p>
      <ns0:pPr>
        <ns0:pStyle ns0:val="Normal"/>
      </ns0:pPr>
      <ns0:r>
        <ns0:t xml:space="preserve">区分已提交前缀与可修订缓冲，并按依赖重生成，能降低纠错成本而不牺牲连续性。</ns0:t>
      </ns0:r>
    </ns0:p>
    <ns0:p>
      <ns0:pPr>
        <ns0:pStyle ns0:val="Normal"/>
      </ns0:pPr>
      <ns0:r>
        <ns0:t xml:space="preserve">候选机制：锁定已提交内容；更新未提交依赖片段；对于已展示的明确矛盾提供显式纠正或版本分支，不静默重写历史。</ns0:t>
      </ns0:r>
    </ns0:p>
    <ns0:p>
      <ns0:pPr>
        <ns0:pStyle ns0:val="Normal"/>
      </ns0:pPr>
      <ns0:r>
        <ns0:t xml:space="preserve">实验设计：在相同任务内改变证据到达时刻和缓冲长度；分别测试兼容前缀、含不可撤回矛盾的前缀，后一组独立评价纠正说明。</ns0:t>
      </ns0:r>
    </ns0:p>
    <ns0:p>
      <ns0:pPr>
        <ns0:pStyle ns0:val="Normal"/>
      </ns0:pPr>
      <ns0:r>
        <ns0:t xml:space="preserve">必要基线：全片重生成；只更新字幕；只接新 prompt；无依赖的固定窗口重生成；版本与依赖结合。</ns0:t>
      </ns0:r>
    </ns0:p>
    <ns0:p>
      <ns0:pPr>
        <ns0:pStyle ns0:val="Normal"/>
      </ns0:pPr>
      <ns0:r>
        <ns0:t xml:space="preserve">评价指标：首次正确续接延迟、重复生成量、接缝与身份漂移、仍未修复的约束、纠正可辨认性。</ns0:t>
      </ns0:r>
    </ns0:p>
    <ns0:p>
      <ns0:pPr>
        <ns0:pStyle ns0:val="Normal"/>
      </ns0:pPr>
      <ns0:r>
        <ns0:t xml:space="preserve">不支持假设的结果：若加速仅来自跳过必要后果、降低质量或偷偷改已提交帧，则不支持假设；未做用户实验不得推断交互体验提升。</ns0:t>
      </ns0:r>
    </ns0:p>
    <ns0:p>
      <ns0:pPr>
        <ns0:pStyle ns0:val="Normal"/>
      </ns0:pPr>
      <ns0:r>
        <ns0:t xml:space="preserve">支撑与对照：VG50 / VG22 / VG15 / VG63</ns0:t>
      </ns0:r>
    </ns0:p>
    <ns0:p>
      <ns0:pPr>
        <ns0:pStyle ns0:val="Heading1"/>
      </ns0:pPr>
      <ns0:r>
        <ns0:t xml:space="preserve">AIGC-C｜事件时间与信息揭示时间解耦的视频生成</ns0:t>
      </ns0:r>
    </ns0:p>
    <ns0:p>
      <ns0:pPr>
        <ns0:pStyle ns0:val="Normal"/>
      </ns0:pPr>
      <ns0:r>
        <ns0:t xml:space="preserve">Video Generation with Controllable Information Revelation</ns0:t>
      </ns0:r>
    </ns0:p>
    <ns0:p>
      <ns0:pPr>
        <ns0:pStyle ns0:val="Normal"/>
      </ns0:pPr>
      <ns0:r>
        <ns0:t xml:space="preserve">Overview：研究同一世界事件如何通过镜头、遮挡、动作和视听线索在指定时刻被观众理解。已有叙事规划、跨镜头记忆和相机控制是支撑，但信息揭示的贡献必须在最终视频中体现：揭示前控制泄露、揭示时可辨认、揭示后回看一致。当前核查不足以宣称该任务没有直接竞争者。</ns0:t>
      </ns0:r>
    </ns0:p>
    <ns0:p>
      <ns0:pPr>
        <ns0:pStyle ns0:val="Normal"/>
      </ns0:pPr>
      <ns0:r>
        <ns0:t xml:space="preserve">表示：固定事件轨迹，另设观众知识目标与揭示计划；角色知识独立记录。</ns0:t>
      </ns0:r>
    </ns0:p>
    <ns0:p>
      <ns0:pPr>
        <ns0:pStyle ns0:val="Normal"/>
      </ns0:pPr>
      <ns0:r>
        <ns0:t xml:space="preserve">执行：把计划变成画面可见性约束，再测泄露、揭示成功与前后一致。</ns0:t>
      </ns0:r>
    </ns0:p>
    <ns0:p>
      <ns0:pPr>
        <ns0:pStyle ns0:val="Normal"/>
      </ns0:pPr>
      <ns0:r>
        <ns0:t xml:space="preserve">研究问题：在世界事件不变时，能否控制观众何时从视频获得关键事实，并保证此前留白与后来的揭示相容？</ns0:t>
      </ns0:r>
    </ns0:p>
    <ns0:p>
      <ns0:pPr>
        <ns0:pStyle ns0:val="Normal"/>
      </ns0:pPr>
      <ns0:r>
        <ns0:t xml:space="preserve">触发：创作者调整悬念、伏笔、解释顺序或信息揭示时刻，而非改写事实事件。</ns0:t>
      </ns0:r>
    </ns0:p>
    <ns0:p>
      <ns0:pPr>
        <ns0:pStyle ns0:val="Normal"/>
      </ns0:pPr>
      <ns0:r>
        <ns0:t xml:space="preserve">输出：分离的事件／揭示时间线、画面约束，以及可验证的揭示视频。</ns0:t>
      </ns0:r>
    </ns0:p>
    <ns0:p>
      <ns0:pPr>
        <ns0:pStyle ns0:val="Normal"/>
      </ns0:pPr>
      <ns0:r>
        <ns0:t xml:space="preserve">概念边界：创作者通常知道隐藏事实；只变观众信息可保持事件不变。若改变角色得知信息的时刻导致行为改变，则需联用 A；简单重排 LLM 分镜不足以证明视频方法贡献。</ns0:t>
      </ns0:r>
    </ns0:p>
    <ns0:p>
      <ns0:pPr>
        <ns0:pStyle ns0:val="Normal"/>
      </ns0:pPr>
      <ns0:r>
        <ns0:t xml:space="preserve">具体场景：物品从开头就藏在同一个口袋里；观众在指定镜头才辨认其身份。回看早先的轮廓、动作与遮挡应相容，而不是到揭示时突然换了物品。</ns0:t>
      </ns0:r>
    </ns0:p>
    <ns0:p>
      <ns0:pPr>
        <ns0:pStyle ns0:val="Normal"/>
      </ns0:pPr>
      <ns0:r>
        <ns0:t xml:space="preserve">研究缺口（综合判断）：现有连贯性指标不足以衡量指定时间之前不应知道、之后应能知道的事实；视觉执行还可能通过反射、轮廓或动作泄露。</ns0:t>
      </ns0:r>
    </ns0:p>
    <ns0:p>
      <ns0:pPr>
        <ns0:pStyle ns0:val="Normal"/>
      </ns0:pPr>
      <ns0:r>
        <ns0:t xml:space="preserve">真值来源：由事件日志、作者规定的揭示目标和可见性设计提供标签；再用实际渲染、配对隐藏状态与人工校准验证。QA 是观众知识的代理读出，低答对率本身不证明无泄露。</ns0:t>
      </ns0:r>
    </ns0:p>
    <ns0:p>
      <ns0:pPr>
        <ns0:pStyle ns0:val="Normal"/>
      </ns0:pPr>
      <ns0:r>
        <ns0:t xml:space="preserve">竞争与可行性边界：可能退化成规划贡献，或通过模糊、黑屏、删掉关键事件作弊。实验需固定分镜和生成预算，同时评价必要可见内容、画质与揭示成功。</ns0:t>
      </ns0:r>
    </ns0:p>
    <ns0:p>
      <ns0:pPr>
        <ns0:pStyle ns0:val="Normal"/>
      </ns0:pPr>
      <ns0:r>
        <ns0:t xml:space="preserve">共享 XR 能力：XR-C / XR-S</ns0:t>
      </ns0:r>
    </ns0:p>
    <ns0:p>
      <ns0:pPr>
        <ns0:pStyle ns0:val="Normal"/>
      </ns0:pPr>
      <ns0:r>
        <ns0:t xml:space="preserve">库内阅读顺序：P161 → P133 → P214 → P259 → P021 → VG11</ns0:t>
      </ns0:r>
    </ns0:p>
    <ns0:p>
      <ns0:pPr>
        <ns0:pStyle ns0:val="Heading2"/>
      </ns0:pPr>
      <ns0:r>
        <ns0:t xml:space="preserve">逐篇支撑与竞争边界</ns0:t>
      </ns0:r>
    </ns0:p>
    <ns0:p>
      <ns0:pPr>
        <ns0:pStyle ns0:val="Heading3"/>
      </ns0:pPr>
      <ns0:r>
        <ns0:t xml:space="preserve">P161｜Learning Long-form Movie Prior via Large Language Models</ns0:t>
      </ns0:r>
    </ns0:p>
    <ns0:p>
      <ns0:pPr>
        <ns0:pStyle ns0:val="Normal"/>
      </ns0:pPr>
      <ns0:r>
        <ns0:t xml:space="preserve">Application paper · Base／分镜与布局先验</ns0:t>
      </ns0:r>
    </ns0:p>
    <ns0:p>
      <ns0:pPr>
        <ns0:pStyle ns0:val="Normal"/>
      </ns0:pPr>
      <ns0:r>
        <ns0:t xml:space="preserve">论文已有证据：Long-form Movie Prior 学习剧本、角色、布局与关键点组成的稀疏分镜。</ns0:t>
      </ns0:r>
    </ns0:p>
    <ns0:p>
      <ns0:pPr>
        <ns0:pStyle ns0:val="Normal"/>
      </ns0:pPr>
      <ns0:r>
        <ns0:t xml:space="preserve">对该方向的支撑：作为事件结构和视觉布局表示的起点。</ns0:t>
      </ns0:r>
    </ns0:p>
    <ns0:p>
      <ns0:pPr>
        <ns0:pStyle ns0:val="Normal"/>
      </ns0:pPr>
      <ns0:r>
        <ns0:t xml:space="preserve">尚未建立的证据：主要输出分镜而非连续像素视频；未建立观众揭示时间控制。</ns0:t>
      </ns0:r>
    </ns0:p>
    <ns0:p>
      <ns0:pPr>
        <ns0:pStyle ns0:val="Normal"/>
      </ns0:pPr>
      <ns0:r>
        <ns0:t xml:space="preserve">证据定位：PDF p.1：题名、3位作者、DOI和已接收作者稿声明；pp.3–4 §3及Table 1：20,310分镜、149,528帧、约400电影、平均33.9秒、标注流程；p.5 §4：坐标离散化、98/17关键点与两阶段学习；p.6 Fig.5、§5.1及Tables 2–3：数据划分、两示例对照、文本指标与布局FID；pp.6–7 §5.3及Table 4：人工评价和68%偏好率；p.8 Fig.6：ROICtrl可视化。资源状态另核对作者主页、官方仓库及arXiv旧版记录（2026-09-16）。</ns0:t>
      </ns0:r>
    </ns0:p>
    <ns0:p>
      <ns0:pPr>
        <ns0:pStyle ns0:val="Normal"/>
      </ns0:pPr>
      <ns0:r>
        <ns0:t xml:space="preserve">核对状态：本轮重新分类；摘要、方法及边界沿用既有笔记，附本地原文供复核</ns0:t>
      </ns0:r>
    </ns0:p>
    <ns0:p>
      <ns0:pPr>
        <ns0:pStyle ns0:val="Normal"/>
      </ns0:pPr>
      <ns0:hyperlink ns1:id="rId19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P133｜OneStory: Coherent Multi-Shot Video Generation with Adaptive Memory</ns0:t>
      </ns0:r>
    </ns0:p>
    <ns0:p>
      <ns0:pPr>
        <ns0:pStyle ns0:val="Normal"/>
      </ns0:pPr>
      <ns0:r>
        <ns0:t xml:space="preserve">Application paper · Method／跨镜头记忆</ns0:t>
      </ns0:r>
    </ns0:p>
    <ns0:p>
      <ns0:pPr>
        <ns0:pStyle ns0:val="Normal"/>
      </ns0:pPr>
      <ns0:r>
        <ns0:t xml:space="preserve">论文已有证据：OneStory 选择并压缩历史帧作为下一镜头条件。</ns0:t>
      </ns0:r>
    </ns0:p>
    <ns0:p>
      <ns0:pPr>
        <ns0:pStyle ns0:val="Normal"/>
      </ns0:pPr>
      <ns0:r>
        <ns0:t xml:space="preserve">对该方向的支撑：保护隐藏物体在揭示前后的身份、属性和空间状态。</ns0:t>
      </ns0:r>
    </ns0:p>
    <ns0:p>
      <ns0:pPr>
        <ns0:pStyle ns0:val="Normal"/>
      </ns0:pPr>
      <ns0:r>
        <ns0:t xml:space="preserve">尚未建立的证据：历史一致不等于知道哪些属性当前不应展示。</ns0:t>
      </ns0:r>
    </ns0:p>
    <ns0:p>
      <ns0:pPr>
        <ns0:pStyle ns0:val="Normal"/>
      </ns0:pPr>
      <ns0:r>
        <ns0:t xml:space="preserve">证据定位：PDF §3–5、表2 p.8、§6。</ns0:t>
      </ns0:r>
    </ns0:p>
    <ns0:p>
      <ns0:pPr>
        <ns0:pStyle ns0:val="Normal"/>
      </ns0:pPr>
      <ns0:r>
        <ns0:t xml:space="preserve">核对状态：本轮重新分类；摘要、方法及边界沿用既有笔记，附本地原文供复核</ns0:t>
      </ns0:r>
    </ns0:p>
    <ns0:p>
      <ns0:pPr>
        <ns0:pStyle ns0:val="Normal"/>
      </ns0:pPr>
      <ns0:hyperlink ns1:id="rId20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P214｜Direct-a-Video: Customized Video Generation with User-Directed Camera Movement and Object Motion</ns0:t>
      </ns0:r>
    </ns0:p>
    <ns0:p>
      <ns0:pPr>
        <ns0:pStyle ns0:val="Normal"/>
      </ns0:pPr>
      <ns0:r>
        <ns0:t xml:space="preserve">Application paper · Method／相机与对象控制</ns0:t>
      </ns0:r>
    </ns0:p>
    <ns0:p>
      <ns0:pPr>
        <ns0:pStyle ns0:val="Normal"/>
      </ns0:pPr>
      <ns0:r>
        <ns0:t xml:space="preserve">论文已有证据：Direct-a-Video 研究用户指定的相机与对象运动控制。</ns0:t>
      </ns0:r>
    </ns0:p>
    <ns0:p>
      <ns0:pPr>
        <ns0:pStyle ns0:val="Normal"/>
      </ns0:pPr>
      <ns0:r>
        <ns0:t xml:space="preserve">对该方向的支撑：把揭示计划转成相机运动、视角和对象轨迹条件。</ns0:t>
      </ns0:r>
    </ns0:p>
    <ns0:p>
      <ns0:pPr>
        <ns0:pStyle ns0:val="Normal"/>
      </ns0:pPr>
      <ns0:r>
        <ns0:t xml:space="preserve">尚未建立的证据：依据现有摘要级记录；未核实其在严格可见性或信息泄露任务中的表现。</ns0:t>
      </ns0:r>
    </ns0:p>
    <ns0:p>
      <ns0:pPr>
        <ns0:pStyle ns0:val="Normal"/>
      </ns0:pPr>
      <ns0:r>
        <ns0:t xml:space="preserve">证据定位：依据作者提交的 arXiv 摘要与元数据进行首轮标注；全文已逐页提取，但未逐项复核方法、指标和图表。</ns0:t>
      </ns0:r>
    </ns0:p>
    <ns0:p>
      <ns0:pPr>
        <ns0:pStyle ns0:val="Normal"/>
      </ns0:pPr>
      <ns0:r>
        <ns0:t xml:space="preserve">核对状态：本轮重新分类；摘要、方法及边界沿用既有笔记，附本地原文供复核</ns0:t>
      </ns0:r>
    </ns0:p>
    <ns0:p>
      <ns0:pPr>
        <ns0:pStyle ns0:val="Normal"/>
      </ns0:pPr>
      <ns0:hyperlink ns1:id="rId21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P259｜MovieBench: A Hierarchical Movie Level Dataset for Long Video Generation</ns0:t>
      </ns0:r>
    </ns0:p>
    <ns0:p>
      <ns0:pPr>
        <ns0:pStyle ns0:val="Normal"/>
      </ns0:pPr>
      <ns0:r>
        <ns0:t xml:space="preserve">Base paper · Base／长叙事评测</ns0:t>
      </ns0:r>
    </ns0:p>
    <ns0:p>
      <ns0:pPr>
        <ns0:pStyle ns0:val="Normal"/>
      </ns0:pPr>
      <ns0:r>
        <ns0:t xml:space="preserve">论文已有证据：MovieBench 提供层级电影数据与长视频研究基础。</ns0:t>
      </ns0:r>
    </ns0:p>
    <ns0:p>
      <ns0:pPr>
        <ns0:pStyle ns0:val="Normal"/>
      </ns0:pPr>
      <ns0:r>
        <ns0:t xml:space="preserve">对该方向的支撑：沿用身份与叙事连续性维度，增加知识揭示探针。</ns0:t>
      </ns0:r>
    </ns0:p>
    <ns0:p>
      <ns0:pPr>
        <ns0:pStyle ns0:val="Normal"/>
      </ns0:pPr>
      <ns0:r>
        <ns0:t xml:space="preserve">尚未建立的证据：现有库内证据为摘要级；不能把连续性得分当作揭示控制得分。</ns0:t>
      </ns0:r>
    </ns0:p>
    <ns0:p>
      <ns0:pPr>
        <ns0:pStyle ns0:val="Normal"/>
      </ns0:pPr>
      <ns0:r>
        <ns0:t xml:space="preserve">证据定位：依据作者提交的 arXiv 摘要与元数据进行首轮标注；全文已逐页提取，但未逐项复核方法、指标和图表。</ns0:t>
      </ns0:r>
    </ns0:p>
    <ns0:p>
      <ns0:pPr>
        <ns0:pStyle ns0:val="Normal"/>
      </ns0:pPr>
      <ns0:r>
        <ns0:t xml:space="preserve">核对状态：本轮重新分类；摘要、方法及边界沿用既有笔记，附本地原文供复核</ns0:t>
      </ns0:r>
    </ns0:p>
    <ns0:p>
      <ns0:pPr>
        <ns0:pStyle ns0:val="Normal"/>
      </ns0:pPr>
      <ns0:hyperlink ns1:id="rId22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ViMax｜ViMax: Agentic Video Generation</ns0:t>
      </ns0:r>
    </ns0:p>
    <ns0:p>
      <ns0:pPr>
        <ns0:pStyle ns0:val="Normal"/>
      </ns0:pPr>
      <ns0:r>
        <ns0:t xml:space="preserve">公开补充文献 · 直接叙事基线</ns0:t>
      </ns0:r>
    </ns0:p>
    <ns0:p>
      <ns0:pPr>
        <ns0:pStyle ns0:val="Normal"/>
      </ns0:pPr>
      <ns0:r>
        <ns0:t xml:space="preserve">论文已有证据：ViMax 以层级叙事规划、RAG 和依赖感知视觉一致性组织长视频。</ns0:t>
      </ns0:r>
    </ns0:p>
    <ns0:p>
      <ns0:pPr>
        <ns0:pStyle ns0:val="Normal"/>
      </ns0:pPr>
      <ns0:r>
        <ns0:t xml:space="preserve">对该方向的支撑：固定其分镜或同类规划，比较新增视觉揭示控制是否仍有收益。</ns0:t>
      </ns0:r>
    </ns0:p>
    <ns0:p>
      <ns0:pPr>
        <ns0:pStyle ns0:val="Normal"/>
      </ns0:pPr>
      <ns0:r>
        <ns0:t xml:space="preserve">尚未建立的证据：论文所述连贯性机制不等于对事件／揭示双时间线的专门验证。</ns0:t>
      </ns0:r>
    </ns0:p>
    <ns0:p>
      <ns0:pPr>
        <ns0:pStyle ns0:val="Normal"/>
      </ns0:pPr>
      <ns0:r>
        <ns0:t xml:space="preserve">证据定位：§2.2 narrative planning；§2.3 visual consistency</ns0:t>
      </ns0:r>
    </ns0:p>
    <ns0:p>
      <ns0:pPr>
        <ns0:pStyle ns0:val="Normal"/>
      </ns0:pPr>
      <ns0:r>
        <ns0:t xml:space="preserve">核对状态：2026-07-21 v2；核对方法与任务定义，未独立复现；核对 2026-10-13</ns0:t>
      </ns0:r>
    </ns0:p>
    <ns0:p>
      <ns0:pPr>
        <ns0:pStyle ns0:val="Normal"/>
      </ns0:pPr>
      <ns0:hyperlink ns1:id="rId23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VIS-Ground｜VIS-Ground: Video Interactive Storytelling with Contextual Grounding</ns0:t>
      </ns0:r>
    </ns0:p>
    <ns0:p>
      <ns0:pPr>
        <ns0:pStyle ns0:val="Normal"/>
      </ns0:pPr>
      <ns0:r>
        <ns0:t xml:space="preserve">公开补充文献 · 相邻 context／展示状态</ns0:t>
      </ns0:r>
    </ns0:p>
    <ns0:p>
      <ns0:pPr>
        <ns0:pStyle ns0:val="Normal"/>
      </ns0:pPr>
      <ns0:r>
        <ns0:t xml:space="preserve">论文已有证据：VIS-Ground 区分来源事实与已展示信息，并验证续篇约束。</ns0:t>
      </ns0:r>
    </ns0:p>
    <ns0:p>
      <ns0:pPr>
        <ns0:pStyle ns0:val="Normal"/>
      </ns0:pPr>
      <ns0:r>
        <ns0:t xml:space="preserve">对该方向的支撑：比较“知道哪些已展示”与“控制何时可被识别”的差别。</ns0:t>
      </ns0:r>
    </ns0:p>
    <ns0:p>
      <ns0:pPr>
        <ns0:pStyle ns0:val="Normal"/>
      </ns0:pPr>
      <ns0:r>
        <ns0:t xml:space="preserve">尚未建立的证据：展示状态整理不等于固定事件下的视觉泄露约束。</ns0:t>
      </ns0:r>
    </ns0:p>
    <ns0:p>
      <ns0:pPr>
        <ns0:pStyle ns0:val="Normal"/>
      </ns0:pPr>
      <ns0:r>
        <ns0:t xml:space="preserve">证据定位：§3；§5.3；附录 C.1–C.5、D.2–D.4</ns0:t>
      </ns0:r>
    </ns0:p>
    <ns0:p>
      <ns0:pPr>
        <ns0:pStyle ns0:val="Normal"/>
      </ns0:pPr>
      <ns0:r>
        <ns0:t xml:space="preserve">核对状态：2026-10-07 v1；核对方法、约束和限制，未独立复现；核对 2026-10-13</ns0:t>
      </ns0:r>
    </ns0:p>
    <ns0:p>
      <ns0:pPr>
        <ns0:pStyle ns0:val="Normal"/>
      </ns0:pPr>
      <ns0:hyperlink ns1:id="rId24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P021｜Black Swan: Abductive and Defeasible Video Reasoning in Unpredictable Events</ns0:t>
      </ns0:r>
    </ns0:p>
    <ns0:p>
      <ns0:pPr>
        <ns0:pStyle ns0:val="Normal"/>
      </ns0:pPr>
      <ns0:r>
        <ns0:t xml:space="preserve">Base paper · Base／证据揭示评测</ns0:t>
      </ns0:r>
    </ns0:p>
    <ns0:p>
      <ns0:pPr>
        <ns0:pStyle ns0:val="Normal"/>
      </ns0:pPr>
      <ns0:r>
        <ns0:t xml:space="preserve">论文已有证据：Black Swan 用隐藏与揭示片段分析判断如何变化。</ns0:t>
      </ns0:r>
    </ns0:p>
    <ns0:p>
      <ns0:pPr>
        <ns0:pStyle ns0:val="Normal"/>
      </ns0:pPr>
      <ns0:r>
        <ns0:t xml:space="preserve">对该方向的支撑：借用前缀—新证据协议，设计随视频时间变化的知识问题。</ns0:t>
      </ns0:r>
    </ns0:p>
    <ns0:p>
      <ns0:pPr>
        <ns0:pStyle ns0:val="Normal"/>
      </ns0:pPr>
      <ns0:r>
        <ns0:t xml:space="preserve">尚未建立的证据：理解模型答题错误可能是读出失败，不能直接归因于生成泄露或留白成功。</ns0:t>
      </ns0:r>
    </ns0:p>
    <ns0:p>
      <ns0:pPr>
        <ns0:pStyle ns0:val="Normal"/>
      </ns0:pPr>
      <ns0:r>
        <ns0:t xml:space="preserve">证据定位：§3–5；表2和 §6.1；§7–8。</ns0:t>
      </ns0:r>
    </ns0:p>
    <ns0:p>
      <ns0:pPr>
        <ns0:pStyle ns0:val="Normal"/>
      </ns0:pPr>
      <ns0:r>
        <ns0:t xml:space="preserve">核对状态：本轮重新分类；摘要、方法及边界沿用既有笔记，附本地原文供复核</ns0:t>
      </ns0:r>
    </ns0:p>
    <ns0:p>
      <ns0:pPr>
        <ns0:pStyle ns0:val="Normal"/>
      </ns0:pPr>
      <ns0:hyperlink ns1:id="rId25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VG11｜VQQA: An Agentic Approach for Video Evaluation and Quality Improvement</ns0:t>
      </ns0:r>
    </ns0:p>
    <ns0:p>
      <ns0:pPr>
        <ns0:pStyle ns0:val="Normal"/>
      </ns0:pPr>
      <ns0:r>
        <ns0:t xml:space="preserve">Method paper · Method／视频问题与反馈</ns0:t>
      </ns0:r>
    </ns0:p>
    <ns0:p>
      <ns0:pPr>
        <ns0:pStyle ns0:val="Normal"/>
      </ns0:pPr>
      <ns0:r>
        <ns0:t xml:space="preserve">论文已有证据：VQQA 通过视觉问题及批评改进视频。</ns0:t>
      </ns0:r>
    </ns0:p>
    <ns0:p>
      <ns0:pPr>
        <ns0:pStyle ns0:val="Normal"/>
      </ns0:pPr>
      <ns0:r>
        <ns0:t xml:space="preserve">对该方向的支撑：设计按时间和对象定位的泄露、揭示与矛盾检查。</ns0:t>
      </ns0:r>
    </ns0:p>
    <ns0:p>
      <ns0:pPr>
        <ns0:pStyle ns0:val="Normal"/>
      </ns0:pPr>
      <ns0:r>
        <ns0:t xml:space="preserve">尚未建立的证据：VLM 会漏看或幻觉；评价器不应获得当前前缀以外的真值答案。</ns0:t>
      </ns0:r>
    </ns0:p>
    <ns0:p>
      <ns0:pPr>
        <ns0:pStyle ns0:val="Normal"/>
      </ns0:pPr>
      <ns0:r>
        <ns0:t xml:space="preserve">证据定位：PDF p.1 方法 / semantic gradients；PDF p.19 原文局限 / A. Limitations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26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2"/>
      </ns0:pPr>
      <ns0:r>
        <ns0:t xml:space="preserve">AIGC-C-H1｜研究假设，尚未实测</ns0:t>
      </ns0:r>
    </ns0:p>
    <ns0:p>
      <ns0:pPr>
        <ns0:pStyle ns0:val="Normal"/>
      </ns0:pPr>
      <ns0:r>
        <ns0:t xml:space="preserve">在固定事件与分镜要求下，显式揭示约束比纯文本提示更能同时控制提前泄露和准时辨认。</ns0:t>
      </ns0:r>
    </ns0:p>
    <ns0:p>
      <ns0:pPr>
        <ns0:pStyle ns0:val="Normal"/>
      </ns0:pPr>
      <ns0:r>
        <ns0:t xml:space="preserve">候选机制：将每个关键事实的揭示窗口映射到视角、遮挡与关键帧条件；固定角色知识，避免通过改剧情实现表面成功。</ns0:t>
      </ns0:r>
    </ns0:p>
    <ns0:p>
      <ns0:pPr>
        <ns0:pStyle ns0:val="Normal"/>
      </ns0:pPr>
      <ns0:r>
        <ns0:t xml:space="preserve">实验设计：生成早／中／晚揭示版本，使用配对隐藏属性和相同可见前缀；固定分镜输入与采样预算，检查镜面、轮廓及动作线索。首轮限定无旁白或统一音轨，避免跨模态捷径。</ns0:t>
      </ns0:r>
    </ns0:p>
    <ns0:p>
      <ns0:pPr>
        <ns0:pStyle ns0:val="Normal"/>
      </ns0:pPr>
      <ns0:r>
        <ns0:t xml:space="preserve">必要基线：相同分镜直接生成；LLM 重写分镜；相机控制；关键帧控制；候选可见性约束；oracle 可见性渲染。</ns0:t>
      </ns0:r>
    </ns0:p>
    <ns0:p>
      <ns0:pPr>
        <ns0:pStyle ns0:val="Normal"/>
      </ns0:pPr>
      <ns0:r>
        <ns0:t xml:space="preserve">评价指标：前缀泄露率、揭示窗口识别率、揭示延迟、事件保持率与画质；VLM 前缀读出需有人类抽样校准及问题先验对照。</ns0:t>
      </ns0:r>
    </ns0:p>
    <ns0:p>
      <ns0:pPr>
        <ns0:pStyle ns0:val="Normal"/>
      </ns0:pPr>
      <ns0:r>
        <ns0:t xml:space="preserve">不支持假设的结果：若只有分镜变化有效，固定分镜后优势消失，则视频方法贡献不足；若靠模糊、黑屏或删掉事件降低泄露，则不支持假设。</ns0:t>
      </ns0:r>
    </ns0:p>
    <ns0:p>
      <ns0:pPr>
        <ns0:pStyle ns0:val="Normal"/>
      </ns0:pPr>
      <ns0:r>
        <ns0:t xml:space="preserve">支撑与对照：P161 / P214 / ViMax / VIS-Ground / VG11</ns0:t>
      </ns0:r>
    </ns0:p>
    <ns0:p>
      <ns0:pPr>
        <ns0:pStyle ns0:val="Heading2"/>
      </ns0:pPr>
      <ns0:r>
        <ns0:t xml:space="preserve">AIGC-C-H2｜研究假设，尚未实测</ns0:t>
      </ns0:r>
    </ns0:p>
    <ns0:p>
      <ns0:pPr>
        <ns0:pStyle ns0:val="Normal"/>
      </ns0:pPr>
      <ns0:r>
        <ns0:t xml:space="preserve">对隐藏状态的跨镜头约束，比仅优化人物外观一致性更能降低揭示后回看的矛盾。</ns0:t>
      </ns0:r>
    </ns0:p>
    <ns0:p>
      <ns0:pPr>
        <ns0:pStyle ns0:val="Normal"/>
      </ns0:pPr>
      <ns0:r>
        <ns0:t xml:space="preserve">候选机制：持续保持隐藏物体的身份、位置和动作可行性；让未展示属性保持未展示，不让它们任意漂移。</ns0:t>
      </ns0:r>
    </ns0:p>
    <ns0:p>
      <ns0:pPr>
        <ns0:pStyle ns0:val="Normal"/>
      </ns0:pPr>
      <ns0:r>
        <ns0:t xml:space="preserve">实验设计：在携带、遮挡交接和身份揭示短片中设置多镜头及延迟揭示；前后配对检查可见线索，并加入不含隐藏事实的普通连续性对照。</ns0:t>
      </ns0:r>
    </ns0:p>
    <ns0:p>
      <ns0:pPr>
        <ns0:pStyle ns0:val="Normal"/>
      </ns0:pPr>
      <ns0:r>
        <ns0:t xml:space="preserve">必要基线：普通身份一致性；历史帧检索／OneStory 式记忆；完整真值文本条件；隐藏状态加揭示约束。</ns0:t>
      </ns0:r>
    </ns0:p>
    <ns0:p>
      <ns0:pPr>
        <ns0:pStyle ns0:val="Normal"/>
      </ns0:pPr>
      <ns0:r>
        <ns0:t xml:space="preserve">评价指标：回看矛盾率、隐藏对象持久性、空间／动作可行性、揭示正确率及普通场景退化。</ns0:t>
      </ns0:r>
    </ns0:p>
    <ns0:p>
      <ns0:pPr>
        <ns0:pStyle ns0:val="Normal"/>
      </ns0:pPr>
      <ns0:r>
        <ns0:t xml:space="preserve">不支持假设的结果：若收益仅来自重复关键帧或复制背景，而跨视角和未见物体不成立，则不支持隐藏状态一致性的泛化。</ns0:t>
      </ns0:r>
    </ns0:p>
    <ns0:p>
      <ns0:pPr>
        <ns0:pStyle ns0:val="Normal"/>
      </ns0:pPr>
      <ns0:r>
        <ns0:t xml:space="preserve">支撑与对照：P133 / P161 / P259 / ViMax / P021</ns0:t>
      </ns0:r>
    </ns0:p>
    <ns0:p>
      <ns0:pPr>
        <ns0:pStyle ns0:val="Heading1"/>
      </ns0:pPr>
      <ns0:r>
        <ns0:t xml:space="preserve">AIGC-D｜获取最少但足够的上下文与生成控制信号</ns0:t>
      </ns0:r>
    </ns0:p>
    <ns0:p>
      <ns0:pPr>
        <ns0:pStyle ns0:val="Normal"/>
      </ns0:pPr>
      <ns0:r>
        <ns0:t xml:space="preserve">Active Acquisition of Sufficient Context and Video Controls</ns0:t>
      </ns0:r>
    </ns0:p>
    <ns0:p>
      <ns0:pPr>
        <ns0:pStyle ns0:val="Normal"/>
      </ns0:pPr>
      <ns0:r>
        <ns0:t xml:space="preserve">Overview：研究生成前或修订中怎样选择问题、检索、观察视角、参考图或示范。信息足以判断“应生成什么”，不代表条件足以使视频可靠执行；两种缺口应分别定位和补齐。已有图像 context agent、视频工具 agent 与主动澄清方法，因此视频版本包装或增加调用次数不构成足够贡献。</ns0:t>
      </ns0:r>
    </ns0:p>
    <ns0:p>
      <ns0:pPr>
        <ns0:pStyle ns0:val="Normal"/>
      </ns0:pPr>
      <ns0:r>
        <ns0:t xml:space="preserve">决策充分性：哪些未知项会改变事件解释、修改范围或揭示策略？</ns0:t>
      </ns0:r>
    </ns0:p>
    <ns0:p>
      <ns0:pPr>
        <ns0:pStyle ns0:val="Normal"/>
      </ns0:pPr>
      <ns0:r>
        <ns0:t xml:space="preserve">执行充分性：哪些轨迹、关键帧或示范能让生成器按正确判断执行？</ns0:t>
      </ns0:r>
    </ns0:p>
    <ns0:p>
      <ns0:pPr>
        <ns0:pStyle ns0:val="Normal"/>
      </ns0:pPr>
      <ns0:r>
        <ns0:t xml:space="preserve">研究问题：在固定用户负担和生成预算下，agent 应获取哪种最小信息或控制信号，才能提高最终视频的约束满足率？</ns0:t>
      </ns0:r>
    </ns0:p>
    <ns0:p>
      <ns0:pPr>
        <ns0:pStyle ns0:val="Normal"/>
      </ns0:pPr>
      <ns0:r>
        <ns0:t xml:space="preserve">触发：存在会改变生成决策的 context 缺口，或已经判断正确但生成器执行失败。</ns0:t>
      </ns0:r>
    </ns0:p>
    <ns0:p>
      <ns0:pPr>
        <ns0:pStyle ns0:val="Normal"/>
      </ns0:pPr>
      <ns0:r>
        <ns0:t xml:space="preserve">输出：带来源与未定项的 context、成本受控的获取动作，以及可被执行并验证的控制条件。</ns0:t>
      </ns0:r>
    </ns0:p>
    <ns0:p>
      <ns0:pPr>
        <ns0:pStyle ns0:val="Normal"/>
      </ns0:pPr>
      <ns0:r>
        <ns0:t xml:space="preserve">概念边界：主要研究当前任务的信息／控制获取；跨任务挑数据并更新模型对应原想法 8，另需留出收益。重点是 how：问什么、请求哪个视角或何种示范，而非仅决定何时打扰。</ns0:t>
      </ns0:r>
    </ns0:p>
    <ns0:p>
      <ns0:pPr>
        <ns0:pStyle ns0:val="Normal"/>
      </ns0:pPr>
      <ns0:r>
        <ns0:t xml:space="preserve">具体场景：若不清楚物品是否已交接，询问或补视角可以消歧；若已知交接但模型总漏掉交接动作，应请求轨迹或关键帧，而非继续问用户同一事实。</ns0:t>
      </ns0:r>
    </ns0:p>
    <ns0:p>
      <ns0:pPr>
        <ns0:pStyle ns0:val="Normal"/>
      </ns0:pPr>
      <ns0:r>
        <ns0:t xml:space="preserve">研究缺口（综合判断）：尚需在同成本下验证不同获取方式的决策价值与执行价值；仅提升文字答案、增加工具调用或改善自评不能证明生成收益。</ns0:t>
      </ns0:r>
    </ns0:p>
    <ns0:p>
      <ns0:pPr>
        <ns0:pStyle ns0:val="Normal"/>
      </ns0:pPr>
      <ns0:r>
        <ns0:t xml:space="preserve">真值来源：用可控隐藏事实定义候选解释，枚举小动作集估计 oracle 获取策略；从环境记录评估决策，再从视频独立评估执行。模拟用户成本需与少量真实用户数据分开报告。</ns0:t>
      </ns0:r>
    </ns0:p>
    <ns0:p>
      <ns0:pPr>
        <ns0:pStyle ns0:val="Normal"/>
      </ns0:pPr>
      <ns0:r>
        <ns0:t xml:space="preserve">竞争与可行性边界：初期可接入 B 的歧义消解或 C 的参考条件选择；是否独立成篇取决于动作选择／成本机制的新贡献，不能仅以大厂可能进入来判断。</ns0:t>
      </ns0:r>
    </ns0:p>
    <ns0:p>
      <ns0:pPr>
        <ns0:pStyle ns0:val="Normal"/>
      </ns0:pPr>
      <ns0:r>
        <ns0:t xml:space="preserve">共享 XR 能力：XR-L</ns0:t>
      </ns0:r>
    </ns0:p>
    <ns0:p>
      <ns0:pPr>
        <ns0:pStyle ns0:val="Normal"/>
      </ns0:pPr>
      <ns0:r>
        <ns0:t xml:space="preserve">库内阅读顺序：VG17 → VG20 → VG31 → P149 → P159 → VG60</ns0:t>
      </ns0:r>
    </ns0:p>
    <ns0:p>
      <ns0:pPr>
        <ns0:pStyle ns0:val="Heading2"/>
      </ns0:pPr>
      <ns0:r>
        <ns0:t xml:space="preserve">逐篇支撑与竞争边界</ns0:t>
      </ns0:r>
    </ns0:p>
    <ns0:p>
      <ns0:pPr>
        <ns0:pStyle ns0:val="Heading3"/>
      </ns0:pPr>
      <ns0:r>
        <ns0:t xml:space="preserve">VG17｜Qwen-Image-Agent: Bridging the Context Gap in Real-World Image Generation</ns0:t>
      </ns0:r>
    </ns0:p>
    <ns0:p>
      <ns0:pPr>
        <ns0:pStyle ns0:val="Normal"/>
      </ns0:pPr>
      <ns0:r>
        <ns0:t xml:space="preserve">Application paper · 直接先例／context gap</ns0:t>
      </ns0:r>
    </ns0:p>
    <ns0:p>
      <ns0:pPr>
        <ns0:pStyle ns0:val="Normal"/>
      </ns0:pPr>
      <ns0:r>
        <ns0:t xml:space="preserve">论文已有证据：Qwen-Image-Agent 通过规划、推理、搜索、记忆和反馈补齐图像生成上下文。</ns0:t>
      </ns0:r>
    </ns0:p>
    <ns0:p>
      <ns0:pPr>
        <ns0:pStyle ns0:val="Normal"/>
      </ns0:pPr>
      <ns0:r>
        <ns0:t xml:space="preserve">对该方向的支撑：提供缺口表示与工具组织基线。</ns0:t>
      </ns0:r>
    </ns0:p>
    <ns0:p>
      <ns0:pPr>
        <ns0:pStyle ns0:val="Normal"/>
      </ns0:pPr>
      <ns0:r>
        <ns0:t xml:space="preserve">尚未建立的证据：图像证据不建立视频事件连续执行，也不能据此假设视频扩展必然有效。</ns0:t>
      </ns0:r>
    </ns0:p>
    <ns0:p>
      <ns0:pPr>
        <ns0:pStyle ns0:val="Normal"/>
      </ns0:pPr>
      <ns0:r>
        <ns0:t xml:space="preserve">证据定位：PDF p.1 方法 / Context-Aware Planning；PDF p.12 原文局限 / Weak Feedback Supervision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27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VG20｜VideoGen-Agent: Reinforcing Video Generation Agents</ns0:t>
      </ns0:r>
    </ns0:p>
    <ns0:p>
      <ns0:pPr>
        <ns0:pStyle ns0:val="Normal"/>
      </ns0:pPr>
      <ns0:r>
        <ns0:t xml:space="preserve">Application paper · 直接竞争／视频 agent</ns0:t>
      </ns0:r>
    </ns0:p>
    <ns0:p>
      <ns0:pPr>
        <ns0:pStyle ns0:val="Normal"/>
      </ns0:pPr>
      <ns0:r>
        <ns0:t xml:space="preserve">论文已有证据：VideoGen-Agent 学习调用信息补充、生成与验证工具。</ns0:t>
      </ns0:r>
    </ns0:p>
    <ns0:p>
      <ns0:pPr>
        <ns0:pStyle ns0:val="Normal"/>
      </ns0:pPr>
      <ns0:r>
        <ns0:t xml:space="preserve">对该方向的支撑：比较学习式获取策略，固定同一工具集和调用预算。</ns0:t>
      </ns0:r>
    </ns0:p>
    <ns0:p>
      <ns0:pPr>
        <ns0:pStyle ns0:val="Normal"/>
      </ns0:pPr>
      <ns0:r>
        <ns0:t xml:space="preserve">尚未建立的证据：需要具体区分信息价值、控制价值及人类负担；再做工具编排不够。</ns0:t>
      </ns0:r>
    </ns0:p>
    <ns0:p>
      <ns0:pPr>
        <ns0:pStyle ns0:val="Normal"/>
      </ns0:pPr>
      <ns0:r>
        <ns0:t xml:space="preserve">证据定位：PDF p.1 方法 / category-aware hybrid reward；PDF p.10 原文局限 / broader compositional generalization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28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VG31｜Video-as-Answer: Predict and Generate Next Video Event with Joint-GRPO（VANS）</ns0:t>
      </ns0:r>
    </ns0:p>
    <ns0:p>
      <ns0:pPr>
        <ns0:pStyle ns0:val="Normal"/>
      </ns0:pPr>
      <ns0:r>
        <ns0:t xml:space="preserve">Application paper · Method／执行对齐</ns0:t>
      </ns0:r>
    </ns0:p>
    <ns0:p>
      <ns0:pPr>
        <ns0:pStyle ns0:val="Normal"/>
      </ns0:pPr>
      <ns0:r>
        <ns0:t xml:space="preserve">论文已有证据：VANS 先固定 VDM 用生成反馈优化 VLM，再固定 VLM 优化 VDM；消融支持分阶段对齐。</ns0:t>
      </ns0:r>
    </ns0:p>
    <ns0:p>
      <ns0:pPr>
        <ns0:pStyle ns0:val="Normal"/>
      </ns0:pPr>
      <ns0:r>
        <ns0:t xml:space="preserve">对该方向的支撑：借鉴可训练的推理—生成接口；先稳定状态控制，再用独立状态反馈优化执行。</ns0:t>
      </ns0:r>
    </ns0:p>
    <ns0:p>
      <ns0:pPr>
        <ns0:pStyle ns0:val="Normal"/>
      </ns0:pPr>
      <ns0:r>
        <ns0:t xml:space="preserve">尚未建立的证据：任务含假设性问句，但现有指标未独立建立同历史干预下的多步后果与 Keep。</ns0:t>
      </ns0:r>
    </ns0:p>
    <ns0:p>
      <ns0:pPr>
        <ns0:pStyle ns0:val="Normal"/>
      </ns0:pPr>
      <ns0:r>
        <ns0:t xml:space="preserve">证据定位：PDF p.1 任务 / Video-NextEvent Prediction；PDF p.5 两阶段机制 / Stage 2: Context-Faithful；PDF p.5 奖励 / CLIPScore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29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P033｜Gen-Searcher: Reinforcing Agentic Search for Image Generation</ns0:t>
      </ns0:r>
    </ns0:p>
    <ns0:p>
      <ns0:pPr>
        <ns0:pStyle ns0:val="Normal"/>
      </ns0:pPr>
      <ns0:r>
        <ns0:t xml:space="preserve">Application paper · Method／搜索策略</ns0:t>
      </ns0:r>
    </ns0:p>
    <ns0:p>
      <ns0:pPr>
        <ns0:pStyle ns0:val="Normal"/>
      </ns0:pPr>
      <ns0:r>
        <ns0:t xml:space="preserve">论文已有证据：Gen-Searcher 为知识密集图像生成学习多步文字与参考图搜索。</ns0:t>
      </ns0:r>
    </ns0:p>
    <ns0:p>
      <ns0:pPr>
        <ns0:pStyle ns0:val="Normal"/>
      </ns0:pPr>
      <ns0:r>
        <ns0:t xml:space="preserve">对该方向的支撑：区分语义知识、视觉参考的边际价值。</ns0:t>
      </ns0:r>
    </ns0:p>
    <ns0:p>
      <ns0:pPr>
        <ns0:pStyle ns0:val="Normal"/>
      </ns0:pPr>
      <ns0:r>
        <ns0:t xml:space="preserve">尚未建立的证据：原任务为图像；额外搜索收益不能代替视频时序控制验证。</ns0:t>
      </ns0:r>
    </ns0:p>
    <ns0:p>
      <ns0:pPr>
        <ns0:pStyle ns0:val="Normal"/>
      </ns0:pPr>
      <ns0:r>
        <ns0:t xml:space="preserve">证据定位：§3 数据与训练；§4.1–4.4、表1–3；§5。</ns0:t>
      </ns0:r>
    </ns0:p>
    <ns0:p>
      <ns0:pPr>
        <ns0:pStyle ns0:val="Normal"/>
      </ns0:pPr>
      <ns0:r>
        <ns0:t xml:space="preserve">核对状态：本轮重新分类；摘要、方法及边界沿用既有笔记，附本地原文供复核</ns0:t>
      </ns0:r>
    </ns0:p>
    <ns0:p>
      <ns0:pPr>
        <ns0:pStyle ns0:val="Normal"/>
      </ns0:pPr>
      <ns0:hyperlink ns1:id="rId30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P149｜Learning to Clarify: Multi-turn Conversations with Action-Based Contrastive Self-Training</ns0:t>
      </ns0:r>
    </ns0:p>
    <ns0:p>
      <ns0:pPr>
        <ns0:pStyle ns0:val="Normal"/>
      </ns0:pPr>
      <ns0:r>
        <ns0:t xml:space="preserve">Method paper · Method／澄清学习</ns0:t>
      </ns0:r>
    </ns0:p>
    <ns0:p>
      <ns0:pPr>
        <ns0:pStyle ns0:val="Normal"/>
      </ns0:pPr>
      <ns0:r>
        <ns0:t xml:space="preserve">论文已有证据：ACT 通过动作对比自训练学习澄清与回答策略。</ns0:t>
      </ns0:r>
    </ns0:p>
    <ns0:p>
      <ns0:pPr>
        <ns0:pStyle ns0:val="Normal"/>
      </ns0:pPr>
      <ns0:r>
        <ns0:t xml:space="preserve">对该方向的支撑：提供获取动作偏好学习基线。</ns0:t>
      </ns0:r>
    </ns0:p>
    <ns0:p>
      <ns0:pPr>
        <ns0:pStyle ns0:val="Normal"/>
      </ns0:pPr>
      <ns0:r>
        <ns0:t xml:space="preserve">尚未建立的证据：以文本模拟用户与任务判据为主，未测视频执行或物理取证成本。</ns0:t>
      </ns0:r>
    </ns0:p>
    <ns0:p>
      <ns0:pPr>
        <ns0:pStyle ns0:val="Normal"/>
      </ns0:pPr>
      <ns0:r>
        <ns0:t xml:space="preserve">证据定位：PDF pp.4–7：设定和ACT算法；p.8表1：PACIFIC；p.10表3：AmbigSQL；pp.11–12表4/5：无标签设置与消融；附录：模拟器和提示。</ns0:t>
      </ns0:r>
    </ns0:p>
    <ns0:p>
      <ns0:pPr>
        <ns0:pStyle ns0:val="Normal"/>
      </ns0:pPr>
      <ns0:r>
        <ns0:t xml:space="preserve">核对状态：本轮核对摘要／首页，既有方法及数值未全部重验</ns0:t>
      </ns0:r>
    </ns0:p>
    <ns0:p>
      <ns0:pPr>
        <ns0:pStyle ns0:val="Normal"/>
      </ns0:pPr>
      <ns0:hyperlink ns1:id="rId31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P159｜GPS: Graph-guided Proactive Information Seeking in Large Language Models</ns0:t>
      </ns0:r>
    </ns0:p>
    <ns0:p>
      <ns0:pPr>
        <ns0:pStyle ns0:val="Normal"/>
      </ns0:pPr>
      <ns0:r>
        <ns0:t xml:space="preserve">Method paper · Method／条件规则</ns0:t>
      </ns0:r>
    </ns0:p>
    <ns0:p>
      <ns0:pPr>
        <ns0:pStyle ns0:val="Normal"/>
      </ns0:pPr>
      <ns0:r>
        <ns0:t xml:space="preserve">论文已有证据：GPS 用规则 DAG 选择缺失条件并裁剪无关澄清。</ns0:t>
      </ns0:r>
    </ns0:p>
    <ns0:p>
      <ns0:pPr>
        <ns0:pStyle ns0:val="Normal"/>
      </ns0:pPr>
      <ns0:r>
        <ns0:t xml:space="preserve">对该方向的支撑：对比按任务依赖选问题与按不确定性选问题。</ns0:t>
      </ns0:r>
    </ns0:p>
    <ns0:p>
      <ns0:pPr>
        <ns0:pStyle ns0:val="Normal"/>
      </ns0:pPr>
      <ns0:r>
        <ns0:t xml:space="preserve">尚未建立的证据：依赖给定规则，不能自动外推到未知机制发现。</ns0:t>
      </ns0:r>
    </ns0:p>
    <ns0:p>
      <ns0:pPr>
        <ns0:pStyle ns0:val="Normal"/>
      </ns0:pPr>
      <ns0:r>
        <ns0:t xml:space="preserve">证据定位：PDF pp.3–7：DAG、算法、数据合成与奖励；p.8：SR/WCT/澄清需要F1定义；pp.9–10 Tables 1–2：主结果和消融；附录A/B：理论。</ns0:t>
      </ns0:r>
    </ns0:p>
    <ns0:p>
      <ns0:pPr>
        <ns0:pStyle ns0:val="Normal"/>
      </ns0:pPr>
      <ns0:r>
        <ns0:t xml:space="preserve">核对状态：本轮核对摘要／首页，既有方法及数值未全部重验</ns0:t>
      </ns0:r>
    </ns0:p>
    <ns0:p>
      <ns0:pPr>
        <ns0:pStyle ns0:val="Normal"/>
      </ns0:pPr>
      <ns0:hyperlink ns1:id="rId32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VG60｜See, Remember, Explore: A Benchmark and Baselines for Streaming Spatial Reasoning（S³-Bench / AMF-VLM）</ns0:t>
      </ns0:r>
    </ns0:p>
    <ns0:p>
      <ns0:pPr>
        <ns0:pStyle ns0:val="Normal"/>
      </ns0:pPr>
      <ns0:r>
        <ns0:t xml:space="preserve">Method paper · Method／主动观察</ns0:t>
      </ns0:r>
    </ns0:p>
    <ns0:p>
      <ns0:pPr>
        <ns0:pStyle ns0:val="Normal"/>
      </ns0:pPr>
      <ns0:r>
        <ns0:t xml:space="preserve">论文已有证据：S³ / AMF-VLM 研究流式空间记忆和按需取证。</ns0:t>
      </ns0:r>
    </ns0:p>
    <ns0:p>
      <ns0:pPr>
        <ns0:pStyle ns0:val="Normal"/>
      </ns0:pPr>
      <ns0:r>
        <ns0:t xml:space="preserve">对该方向的支撑：增加转视角、扫描等观察动作，检查有限时间下的信息收益。</ns0:t>
      </ns0:r>
    </ns0:p>
    <ns0:p>
      <ns0:pPr>
        <ns0:pStyle ns0:val="Normal"/>
      </ns0:pPr>
      <ns0:r>
        <ns0:t xml:space="preserve">尚未建立的证据：原任务主要输出答案，还需独立测获取信号是否进入视频。</ns0:t>
      </ns0:r>
    </ns0:p>
    <ns0:p>
      <ns0:pPr>
        <ns0:pStyle ns0:val="Normal"/>
      </ns0:pPr>
      <ns0:r>
        <ns0:t xml:space="preserve">证据定位：PDF p.1 方法 / memory folding；PDF p.1 任务边界 / only observations available</ns0:t>
      </ns0:r>
    </ns0:p>
    <ns0:p>
      <ns0:pPr>
        <ns0:pStyle ns0:val="Normal"/>
      </ns0:pPr>
      <ns0:r>
        <ns0:t xml:space="preserve">核对状态：沿用原速览已有逐页证据；本轮重组支撑关系，未重新全文核验全部结论</ns0:t>
      </ns0:r>
    </ns0:p>
    <ns0:p>
      <ns0:pPr>
        <ns0:pStyle ns0:val="Normal"/>
      </ns0:pPr>
      <ns0:hyperlink ns1:id="rId33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3"/>
      </ns0:pPr>
      <ns0:r>
        <ns0:t xml:space="preserve">P143｜Interactive Visual Reasoning under Uncertainty</ns0:t>
      </ns0:r>
    </ns0:p>
    <ns0:p>
      <ns0:pPr>
        <ns0:pStyle ns0:val="Normal"/>
      </ns0:pPr>
      <ns0:r>
        <ns0:t xml:space="preserve">Base paper · Base／受控未知机制</ns0:t>
      </ns0:r>
    </ns0:p>
    <ns0:p>
      <ns0:pPr>
        <ns0:pStyle ns0:val="Normal"/>
      </ns0:pPr>
      <ns0:r>
        <ns0:t xml:space="preserve">论文已有证据：IVRE 在有限交互预算内通过新实验更新对隐藏规则的判断。</ns0:t>
      </ns0:r>
    </ns0:p>
    <ns0:p>
      <ns0:pPr>
        <ns0:pStyle ns0:val="Normal"/>
      </ns0:pPr>
      <ns0:r>
        <ns0:t xml:space="preserve">对该方向的支撑：构建获取动作与结果可验证的小型环境。</ns0:t>
      </ns0:r>
    </ns0:p>
    <ns0:p>
      <ns0:pPr>
        <ns0:pStyle ns0:val="Normal"/>
      </ns0:pPr>
      <ns0:r>
        <ns0:t xml:space="preserve">尚未建立的证据：OR 规则及简化动作限制外推；不包含开放创作或真实用户打扰。</ns0:t>
      </ns0:r>
    </ns0:p>
    <ns0:p>
      <ns0:pPr>
        <ns0:pStyle ns0:val="Normal"/>
      </ns0:pPr>
      <ns0:r>
        <ns0:t xml:space="preserve">证据定位：PDF pp.4–5：环境及奖励；pp.6–7：基线和人类设置；p.8表2：结果；pp.9–10：分析与明确局限。</ns0:t>
      </ns0:r>
    </ns0:p>
    <ns0:p>
      <ns0:pPr>
        <ns0:pStyle ns0:val="Normal"/>
      </ns0:pPr>
      <ns0:r>
        <ns0:t xml:space="preserve">核对状态：本轮重新分类；摘要、方法及边界沿用既有笔记，附本地原文供复核</ns0:t>
      </ns0:r>
    </ns0:p>
    <ns0:p>
      <ns0:pPr>
        <ns0:pStyle ns0:val="Normal"/>
      </ns0:pPr>
      <ns0:hyperlink ns1:id="rId34">
        <ns0:r>
          <ns0:rPr>
            <ns0:color ns0:val="176B65"/>
            <ns0:u ns0:val="single"/>
          </ns0:rPr>
          <ns0:t xml:space="preserve">论文入口</ns0:t>
        </ns0:r>
      </ns0:hyperlink>
    </ns0:p>
    <ns0:p>
      <ns0:pPr>
        <ns0:pStyle ns0:val="Heading2"/>
      </ns0:pPr>
      <ns0:r>
        <ns0:t xml:space="preserve">AIGC-D-H1｜研究假设，尚未实测</ns0:t>
      </ns0:r>
    </ns0:p>
    <ns0:p>
      <ns0:pPr>
        <ns0:pStyle ns0:val="Normal"/>
      </ns0:pPr>
      <ns0:r>
        <ns0:t xml:space="preserve">按预计生成决策收益选择获取方式，比固定询问或最大不确定性更能提高同成本的视频正确率。</ns0:t>
      </ns0:r>
    </ns0:p>
    <ns0:p>
      <ns0:pPr>
        <ns0:pStyle ns0:val="Normal"/>
      </ns0:pPr>
      <ns0:r>
        <ns0:t xml:space="preserve">候选机制：比较一个回答、视角或示范将排除哪些候选解释，以及这会如何改变 Δ／Keep 与后续生成。</ns0:t>
      </ns0:r>
    </ns0:p>
    <ns0:p>
      <ns0:pPr>
        <ns0:pStyle ns0:val="Normal"/>
      </ns0:pPr>
      <ns0:r>
        <ns0:t xml:space="preserve">实验设计：隐藏会影响任务的事实，同时加入高不确定但无关变量；固定可用动作、用户时间和采样数，按缺口类型与机制组合留出。</ns0:t>
      </ns0:r>
    </ns0:p>
    <ns0:p>
      <ns0:pPr>
        <ns0:pStyle ns0:val="Normal"/>
      </ns0:pPr>
      <ns0:r>
        <ns0:t xml:space="preserve">必要基线：不获取；固定问题；随机获取；最大熵；GPS 式规则；VideoGen-Agent 式工具策略；小动作集 oracle。</ns0:t>
      </ns0:r>
    </ns0:p>
    <ns0:p>
      <ns0:pPr>
        <ns0:pStyle ns0:val="Normal"/>
      </ns0:pPr>
      <ns0:r>
        <ns0:t xml:space="preserve">评价指标：视频正确率—获取成本曲线、有效消歧率、无关询问率、问题／视角／示范选择准确性及总延迟。</ns0:t>
      </ns0:r>
    </ns0:p>
    <ns0:p>
      <ns0:pPr>
        <ns0:pStyle ns0:val="Normal"/>
      </ns0:pPr>
      <ns0:r>
        <ns0:t xml:space="preserve">不支持假设的结果：若随机或固定策略在同成本下同样有效，或只提升文字推断而视频无增益，则不支持主动选择的价值。</ns0:t>
      </ns0:r>
    </ns0:p>
    <ns0:p>
      <ns0:pPr>
        <ns0:pStyle ns0:val="Normal"/>
      </ns0:pPr>
      <ns0:r>
        <ns0:t xml:space="preserve">支撑与对照：VG17 / VG20 / P149 / P159 / VG60 / P143</ns0:t>
      </ns0:r>
    </ns0:p>
    <ns0:p>
      <ns0:pPr>
        <ns0:pStyle ns0:val="Heading2"/>
      </ns0:pPr>
      <ns0:r>
        <ns0:t xml:space="preserve">AIGC-D-H2｜研究假设，尚未实测</ns0:t>
      </ns0:r>
    </ns0:p>
    <ns0:p>
      <ns0:pPr>
        <ns0:pStyle ns0:val="Normal"/>
      </ns0:pPr>
      <ns0:r>
        <ns0:t xml:space="preserve">显式区分判断缺口与执行缺口，能减少无效询问，并以更少控制信号达到相同的视频约束满足率。</ns0:t>
      </ns0:r>
    </ns0:p>
    <ns0:p>
      <ns0:pPr>
        <ns0:pStyle ns0:val="Normal"/>
      </ns0:pPr>
      <ns0:r>
        <ns0:t xml:space="preserve">候选机制：先检查事件判断是否确定；确定后将失败定位到生成控制，按需选择参考图、关键帧、轨迹或示范，并逐项消融其必要性。</ns0:t>
      </ns0:r>
    </ns0:p>
    <ns0:p>
      <ns0:pPr>
        <ns0:pStyle ns0:val="Normal"/>
      </ns0:pPr>
      <ns0:r>
        <ns0:t xml:space="preserve">实验设计：交叉构造信息充分／不足和执行容易／困难四类任务；同一骨干上比较语义补充与视觉控制的不同组合，不把 oracle 任务真值泄漏给策略。</ns0:t>
      </ns0:r>
    </ns0:p>
    <ns0:p>
      <ns0:pPr>
        <ns0:pStyle ns0:val="Normal"/>
      </ns0:pPr>
      <ns0:r>
        <ns0:t xml:space="preserve">必要基线：始终补文字；始终给全部控制；只用生成后评分；两阶段缺口诊断；oracle 缺口类别及最小控制子集。</ns0:t>
      </ns0:r>
    </ns0:p>
    <ns0:p>
      <ns0:pPr>
        <ns0:pStyle ns0:val="Normal"/>
      </ns0:pPr>
      <ns0:r>
        <ns0:t xml:space="preserve">评价指标：约束满足率、误诊率、冗余获取数、控制信号数量／成本、延迟；报告成功率与成本前沿，不宣称普遍全局最小。</ns0:t>
      </ns0:r>
    </ns0:p>
    <ns0:p>
      <ns0:pPr>
        <ns0:pStyle ns0:val="Normal"/>
      </ns0:pPr>
      <ns0:r>
        <ns0:t xml:space="preserve">不支持假设的结果：若更多条件是唯一解释，或删去所谓必要信号后结果不变，则不支持“最少但足够”；模拟器结论不能直接当作真人低打扰收益。</ns0:t>
      </ns0:r>
    </ns0:p>
    <ns0:p>
      <ns0:pPr>
        <ns0:pStyle ns0:val="Normal"/>
      </ns0:pPr>
      <ns0:r>
        <ns0:t xml:space="preserve">支撑与对照：VG17 / VG31 / VG46 / VG20 / P033</ns0:t>
      </ns0:r>
    </ns0:p>
    <ns0:p>
      <ns0:pPr>
        <ns0:pStyle ns0:val="Heading1"/>
      </ns0:pPr>
      <ns0:r>
        <ns0:t xml:space="preserve">方法、系统条件与应用场景</ns0:t>
      </ns0:r>
    </ns0:p>
    <ns0:p>
      <ns0:pPr>
        <ns0:pStyle ns0:val="Heading2"/>
      </ns0:pPr>
      <ns0:r>
        <ns0:t xml:space="preserve">1｜少步蒸馏与短暂关键事件保持</ns0:t>
      </ns0:r>
    </ns0:p>
    <ns0:p>
      <ns0:pPr>
        <ns0:pStyle ns0:val="Normal"/>
      </ns0:pPr>
      <ns0:r>
        <ns0:t xml:space="preserve">共享生成方法：A/B/C：加速时仍需测关键事件召回和约束保持，不能只测画质。</ns0:t>
      </ns0:r>
    </ns0:p>
    <ns0:p>
      <ns0:pPr>
        <ns0:pStyle ns0:val="Heading2"/>
      </ns0:pPr>
      <ns0:r>
        <ns0:t xml:space="preserve">4、10｜结构化局部修复与时空 credit assignment</ns0:t>
      </ns0:r>
    </ns0:p>
    <ns0:p>
      <ns0:pPr>
        <ns0:pStyle ns0:val="Normal"/>
      </ns0:pPr>
      <ns0:r>
        <ns0:t xml:space="preserve">共享优化方法：对齐对象、事件、时段与生成更新；反馈可定位不等于已证明因果 credit。</ns0:t>
      </ns0:r>
    </ns0:p>
    <ns0:p>
      <ns0:pPr>
        <ns0:pStyle ns0:val="Heading2"/>
      </ns0:pPr>
      <ns0:r>
        <ns0:t xml:space="preserve">11｜video-native verifier</ns0:t>
      </ns0:r>
    </ns0:p>
    <ns0:p>
      <ns0:pPr>
        <ns0:pStyle ns0:val="Normal"/>
      </ns0:pPr>
      <ns0:r>
        <ns0:t xml:space="preserve">共享评测／训练组件：检查真实视频中的事件、保持与泄露；与训练反馈分离并校准读出错误。</ns0:t>
      </ns0:r>
    </ns0:p>
    <ns0:p>
      <ns0:pPr>
        <ns0:pStyle ns0:val="Heading2"/>
      </ns0:pPr>
      <ns0:r>
        <ns0:t xml:space="preserve">12、13、15｜低成本 rollout、policy／exploration 与多目标优化</ns0:t>
      </ns0:r>
    </ns0:p>
    <ns0:p>
      <ns0:pPr>
        <ns0:pStyle ns0:val="Normal"/>
      </ns0:pPr>
      <ns0:r>
        <ns0:t xml:space="preserve">共享优化基础：明确采样随机性、可学习决策与成本；分别报告变化正确、保持、质量和延迟，防止单分数掩盖失败。</ns0:t>
      </ns0:r>
    </ns0:p>
    <ns0:p>
      <ns0:pPr>
        <ns0:pStyle ns0:val="Heading2"/>
      </ns0:pPr>
      <ns0:r>
        <ns0:t xml:space="preserve">14｜长程身份与因果一致性</ns0:t>
      </ns0:r>
    </ns0:p>
    <ns0:p>
      <ns0:pPr>
        <ns0:pStyle ns0:val="Normal"/>
      </ns0:pPr>
      <ns0:r>
        <ns0:t xml:space="preserve">跨方向评价目标：A 看传播，B 看纠错后复发，C 看揭示前后回看一致，不能仅用身份相似度。</ns0:t>
      </ns0:r>
    </ns0:p>
    <ns0:p>
      <ns0:pPr>
        <ns0:pStyle ns0:val="Heading2"/>
      </ns0:pPr>
      <ns0:r>
        <ns0:t xml:space="preserve">5｜可中断的交互视频生成</ns0:t>
      </ns0:r>
    </ns0:p>
    <ns0:p>
      <ns0:pPr>
        <ns0:pStyle ns0:val="Normal"/>
      </ns0:pPr>
      <ns0:r>
        <ns0:t xml:space="preserve">系统条件／B 的实验协议：区分已提交、未提交和修订版本；测真实纠正延迟与重复生成成本。</ns0:t>
      </ns0:r>
    </ns0:p>
    <ns0:p>
      <ns0:pPr>
        <ns0:pStyle ns0:val="Heading2"/>
      </ns0:pPr>
      <ns0:r>
        <ns0:t xml:space="preserve">7、storytelling｜机制改变与叙事创作</ns0:t>
      </ns0:r>
    </ns0:p>
    <ns0:p>
      <ns0:pPr>
        <ns0:pStyle ns0:val="Normal"/>
      </ns0:pPr>
      <ns0:r>
        <ns0:t xml:space="preserve">应用场景：机制改变通常联用 A/D；叙事可检验 B/C，应用名称不代替方法贡献。</ns0:t>
      </ns0:r>
    </ns0:p>
    <ns0:p>
      <ns0:pPr>
        <ns0:pStyle ns0:val="Heading2"/>
      </ns0:pPr>
      <ns0:r>
        <ns0:t xml:space="preserve">8｜自动选择值得补充的训练数据</ns0:t>
      </ns0:r>
    </ns0:p>
    <ns0:p>
      <ns0:pPr>
        <ns0:pStyle ns0:val="Normal"/>
      </ns0:pPr>
      <ns0:r>
        <ns0:t xml:space="preserve">后续跨任务学习方向：与 D 的当前任务取证分开；需训练后留出收益与旧能力回归检查，对应 XR-L 的学习层或 XR-E。</ns0:t>
      </ns0:r>
    </ns0:p>
    <ns0:p>
      <ns0:pPr>
        <ns0:pStyle ns0:val="Heading1"/>
      </ns0:pPr>
      <ns0:r>
        <ns0:t xml:space="preserve">首轮探索与算力边界</ns0:t>
      </ns0:r>
    </ns0:p>
    <ns0:p>
      <ns0:pPr>
        <ns0:pStyle ns0:val="Normal"/>
      </ns0:pPr>
      <ns0:r>
        <ns0:t xml:space="preserve">建议先用 50–100 个可控短片实例做诊断：固定骨干、输入权限、采样数和总预算，比较直接提示、结构化 context、全量重生成／记忆重置与候选方法。按对象、机制组合和证据类型留出，保留无变化与无关变化负对照。先报告 GPU 小时／API 成本、生成帧数、采样次数、修订延迟和失败率，再决定是否需要 LoRA、蒸馏或视频 RL；benchmark 是否独立成篇取决于任务与评测的新信息。</ns0:t>
      </ns0:r>
    </ns0:p>
    <ns0:sectPr>
      <ns0:pgSz ns0:w="11906" ns0:h="16838"/>
      <ns0:pgMar ns0:top="1100" ns0:right="1000" ns0:bottom="1100" ns0:left="1000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Calibri" w:eastAsia="Microsoft YaHei"/>
        <w:sz w:val="21"/>
      </w:rPr>
    </w:rPrDefault>
    <w:pPrDefault>
      <w:pPr>
        <w:spacing w:after="130" w:line="290" w:lineRule="auto"/>
      </w:pPr>
    </w:pPrDefault>
  </w:docDefaults>
  <w:style w:type="paragraph" w:styleId="Normal">
    <w:name w:val="Normal"/>
    <w:pPr/>
    <w:rPr>
      <w:sz w:val="21"/>
      <w:color w:val="223443"/>
    </w:rPr>
  </w:style>
  <w:style w:type="paragraph" w:styleId="Title">
    <w:name w:val="Title"/>
    <w:pPr/>
    <w:rPr>
      <w:sz w:val="38"/>
      <w:color w:val="154B49"/>
      <w:b/>
    </w:rPr>
  </w:style>
  <w:style w:type="paragraph" w:styleId="Heading1">
    <w:name w:val="Heading1"/>
    <w:pPr>
      <w:keepNext/>
      <w:outlineLvl w:val="0"/>
    </w:pPr>
    <w:rPr>
      <w:sz w:val="30"/>
      <w:color w:val="154B49"/>
      <w:b/>
    </w:rPr>
  </w:style>
  <w:style w:type="paragraph" w:styleId="Heading2">
    <w:name w:val="Heading2"/>
    <w:pPr>
      <w:keepNext/>
      <w:outlineLvl w:val="1"/>
    </w:pPr>
    <w:rPr>
      <w:sz w:val="25"/>
      <w:color w:val="176B65"/>
      <w:b/>
    </w:rPr>
  </w:style>
  <w:style w:type="paragraph" w:styleId="Heading3">
    <w:name w:val="Heading3"/>
    <w:pPr>
      <w:keepNext/>
      <w:outlineLvl w:val="2"/>
    </w:pPr>
    <w:rPr>
      <w:sz w:val="22"/>
      <w:color w:val="176B65"/>
      <w:b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hyperlink" Target="https://arxiv.org/abs/2604.02296v1" TargetMode="External" /><ns0:Relationship Id="rId3" Type="http://schemas.openxmlformats.org/officeDocument/2006/relationships/hyperlink" Target="https://arxiv.org/abs/2609.35134" TargetMode="External" /><ns0:Relationship Id="rId4" Type="http://schemas.openxmlformats.org/officeDocument/2006/relationships/hyperlink" Target="https://arxiv.org/abs/2511.17481v1" TargetMode="External" /><ns0:Relationship Id="rId5" Type="http://schemas.openxmlformats.org/officeDocument/2006/relationships/hyperlink" Target="https://arxiv.org/html/2608.08982v1" TargetMode="External" /><ns0:Relationship Id="rId6" Type="http://schemas.openxmlformats.org/officeDocument/2006/relationships/hyperlink" Target="https://arxiv.org/abs/2606.24225v1" TargetMode="External" /><ns0:Relationship Id="rId7" Type="http://schemas.openxmlformats.org/officeDocument/2006/relationships/hyperlink" Target="https://arxiv.org/abs/2511.16669v2" TargetMode="External" /><ns0:Relationship Id="rId8" Type="http://schemas.openxmlformats.org/officeDocument/2006/relationships/hyperlink" Target="https://arxiv.org/abs/2503.21055v6" TargetMode="External" /><ns0:Relationship Id="rId9" Type="http://schemas.openxmlformats.org/officeDocument/2006/relationships/hyperlink" Target="https://arxiv.org/abs/2605.27589v1" TargetMode="External" /><ns0:Relationship Id="rId10" Type="http://schemas.openxmlformats.org/officeDocument/2006/relationships/hyperlink" Target="https://arxiv.org/abs/2605.06924v1" TargetMode="External" /><ns0:Relationship Id="rId11" Type="http://schemas.openxmlformats.org/officeDocument/2006/relationships/hyperlink" Target="https://arxiv.org/html/2608.28460v1" TargetMode="External" /><ns0:Relationship Id="rId12" Type="http://schemas.openxmlformats.org/officeDocument/2006/relationships/hyperlink" Target="https://arxiv.org/abs/2512.04519v1" TargetMode="External" /><ns0:Relationship Id="rId13" Type="http://schemas.openxmlformats.org/officeDocument/2006/relationships/hyperlink" Target="https://arxiv.org/abs/2609.28466v1" TargetMode="External" /><ns0:Relationship Id="rId14" Type="http://schemas.openxmlformats.org/officeDocument/2006/relationships/hyperlink" Target="https://blackswan.cs.ubc.ca" TargetMode="External" /><ns0:Relationship Id="rId15" Type="http://schemas.openxmlformats.org/officeDocument/2006/relationships/hyperlink" Target="https://arxiv.org/abs/2608.03974v1" TargetMode="External" /><ns0:Relationship Id="rId16" Type="http://schemas.openxmlformats.org/officeDocument/2006/relationships/hyperlink" Target="https://arxiv.org/abs/2609.34309v1" TargetMode="External" /><ns0:Relationship Id="rId17" Type="http://schemas.openxmlformats.org/officeDocument/2006/relationships/hyperlink" Target="https://arxiv.org/abs/2411.11844" TargetMode="External" /><ns0:Relationship Id="rId18" Type="http://schemas.openxmlformats.org/officeDocument/2006/relationships/hyperlink" Target="https://arxiv.org/html/2610.09326v1" TargetMode="External" /><ns0:Relationship Id="rId19" Type="http://schemas.openxmlformats.org/officeDocument/2006/relationships/hyperlink" Target="https://doi.org/10.1109/TPAMI.2026.3729756" TargetMode="External" /><ns0:Relationship Id="rId20" Type="http://schemas.openxmlformats.org/officeDocument/2006/relationships/hyperlink" Target="https://arxiv.org/abs/2512.07802v1" TargetMode="External" /><ns0:Relationship Id="rId21" Type="http://schemas.openxmlformats.org/officeDocument/2006/relationships/hyperlink" Target="https://arxiv.org/abs/2402.03162" TargetMode="External" /><ns0:Relationship Id="rId22" Type="http://schemas.openxmlformats.org/officeDocument/2006/relationships/hyperlink" Target="https://arxiv.org/abs/2411.15262" TargetMode="External" /><ns0:Relationship Id="rId23" Type="http://schemas.openxmlformats.org/officeDocument/2006/relationships/hyperlink" Target="https://arxiv.org/html/2606.07649v2" TargetMode="External" /><ns0:Relationship Id="rId24" Type="http://schemas.openxmlformats.org/officeDocument/2006/relationships/hyperlink" Target="https://arxiv.org/html/2610.09326v1" TargetMode="External" /><ns0:Relationship Id="rId25" Type="http://schemas.openxmlformats.org/officeDocument/2006/relationships/hyperlink" Target="https://blackswan.cs.ubc.ca" TargetMode="External" /><ns0:Relationship Id="rId26" Type="http://schemas.openxmlformats.org/officeDocument/2006/relationships/hyperlink" Target="https://arxiv.org/abs/2603.12310v1" TargetMode="External" /><ns0:Relationship Id="rId27" Type="http://schemas.openxmlformats.org/officeDocument/2006/relationships/hyperlink" Target="https://arxiv.org/abs/2606.26907v2" TargetMode="External" /><ns0:Relationship Id="rId28" Type="http://schemas.openxmlformats.org/officeDocument/2006/relationships/hyperlink" Target="https://arxiv.org/abs/2609.24997v2" TargetMode="External" /><ns0:Relationship Id="rId29" Type="http://schemas.openxmlformats.org/officeDocument/2006/relationships/hyperlink" Target="https://arxiv.org/abs/2511.16669v2" TargetMode="External" /><ns0:Relationship Id="rId30" Type="http://schemas.openxmlformats.org/officeDocument/2006/relationships/hyperlink" Target="https://arxiv.org/abs/2603.28767v2" TargetMode="External" /><ns0:Relationship Id="rId31" Type="http://schemas.openxmlformats.org/officeDocument/2006/relationships/hyperlink" Target="https://openreview.net/forum?id=SIE6VFps9x" TargetMode="External" /><ns0:Relationship Id="rId32" Type="http://schemas.openxmlformats.org/officeDocument/2006/relationships/hyperlink" Target="https://proceedings.iclr.cc/paper_files/paper/2026/hash/1f49b7fbd7c7afc52c1db0d4ed1a338d-Abstract-Conference.html" TargetMode="External" /><ns0:Relationship Id="rId33" Type="http://schemas.openxmlformats.org/officeDocument/2006/relationships/hyperlink" Target="https://arxiv.org/abs/2603.23864v1" TargetMode="External" /><ns0:Relationship Id="rId34" Type="http://schemas.openxmlformats.org/officeDocument/2006/relationships/hyperlink" Target="https://arxiv.org/abs/2206.09203v2" TargetMode="External" /></ns0:Relationships>
</file>