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[Nazwa uczelni]</w:t>
      </w:r>
    </w:p>
    <w:p>
      <w:pPr>
        <w:jc w:val="center"/>
      </w:pPr>
      <w:r>
        <w:rPr>
          <w:b w:val="0"/>
          <w:sz w:val="24"/>
        </w:rPr>
        <w:t>[Nazwa wydziału]</w:t>
      </w:r>
    </w:p>
    <w:p>
      <w:pPr>
        <w:jc w:val="center"/>
      </w:pPr>
      <w:r>
        <w:rPr>
          <w:b w:val="0"/>
          <w:sz w:val="24"/>
        </w:rPr>
        <w:t>[Nazwa kierunku studiów]</w:t>
      </w:r>
    </w:p>
    <w:p/>
    <w:p>
      <w:pPr>
        <w:jc w:val="center"/>
      </w:pPr>
      <w:r>
        <w:rPr>
          <w:b/>
          <w:sz w:val="26"/>
        </w:rPr>
        <w:t>Eksploracja danych</w:t>
      </w:r>
    </w:p>
    <w:p>
      <w:pPr>
        <w:jc w:val="center"/>
      </w:pPr>
      <w:r>
        <w:rPr>
          <w:b w:val="0"/>
          <w:sz w:val="24"/>
        </w:rPr>
        <w:t>Projekt zaliczeniowy</w:t>
      </w:r>
    </w:p>
    <w:p/>
    <w:p>
      <w:pPr>
        <w:jc w:val="center"/>
      </w:pPr>
      <w:r>
        <w:rPr>
          <w:b/>
          <w:sz w:val="32"/>
        </w:rPr>
        <w:t>Eksploracja danych rynku wtórnego motocykli w Polsce na podstawie ogłoszeń z serwisu OtoMoto.pl</w:t>
      </w:r>
    </w:p>
    <w:p/>
    <w:p>
      <w:pPr>
        <w:jc w:val="center"/>
      </w:pPr>
      <w:r>
        <w:rPr>
          <w:b/>
          <w:sz w:val="24"/>
        </w:rPr>
        <w:t>Autorzy:</w:t>
      </w:r>
    </w:p>
    <w:p>
      <w:pPr>
        <w:jc w:val="center"/>
      </w:pPr>
      <w:r>
        <w:rPr>
          <w:b w:val="0"/>
          <w:sz w:val="24"/>
        </w:rPr>
        <w:t>Mateusz Majcher</w:t>
      </w:r>
    </w:p>
    <w:p>
      <w:pPr>
        <w:jc w:val="center"/>
      </w:pPr>
      <w:r>
        <w:rPr>
          <w:b w:val="0"/>
          <w:sz w:val="24"/>
        </w:rPr>
        <w:t>[Imię i nazwisko współautora — usuń wiersz, jeśli praca indywidualna]</w:t>
      </w:r>
    </w:p>
    <w:p/>
    <w:p>
      <w:pPr>
        <w:jc w:val="center"/>
      </w:pPr>
      <w:r>
        <w:rPr>
          <w:b w:val="0"/>
          <w:sz w:val="24"/>
        </w:rPr>
        <w:t>Prowadzący: [Imię i nazwisko prowadzącego]</w:t>
      </w:r>
    </w:p>
    <w:p>
      <w:pPr>
        <w:jc w:val="center"/>
      </w:pPr>
      <w:r>
        <w:rPr>
          <w:b w:val="0"/>
          <w:sz w:val="24"/>
        </w:rPr>
        <w:t>Rok akademicki: 2025/2026</w:t>
      </w:r>
    </w:p>
    <w:p/>
    <w:p>
      <w:pPr>
        <w:jc w:val="center"/>
      </w:pPr>
      <w:r>
        <w:rPr>
          <w:b w:val="0"/>
          <w:sz w:val="24"/>
        </w:rPr>
        <w:t>[Miasto], 21.05.2026</w:t>
      </w:r>
    </w:p>
    <w:p>
      <w:r>
        <w:br w:type="page"/>
      </w:r>
    </w:p>
    <w:p>
      <w:pPr>
        <w:pStyle w:val="Heading1"/>
      </w:pPr>
      <w:r>
        <w:t>Streszczenie</w:t>
      </w:r>
    </w:p>
    <w:p>
      <w:r>
        <w:t>Niniejszy dokument opisuje projekt programistyczny realizowany w ramach przedmiotu „Eksploracja danych”. Celem pracy jest zebranie danych o rynku wtórnym motocykli w Polsce, ich oczyszczenie oraz wielowymiarowa analiza eksploracyjna inspirowana podejściem przedstawionym w artykule Pawła Prokulskiego „Sprzedam Opla”.</w:t>
      </w:r>
    </w:p>
    <w:p>
      <w:r>
        <w:t>Dane pochodzą z publicznie dostępnych ogłoszeń serwisu OtoMoto.pl. Program automatyzuje pobieranie informacji, przygotowuje zbiór do analizy statystycznej i uczenia maszynowego, generuje wykresy oraz listę potencjalnych okazji rynkowych. Wyniki zapisywane są w katalogu results w formie plików PNG i CSV z polskimi nazwami i opisami.</w:t>
      </w:r>
    </w:p>
    <w:p>
      <w:pPr>
        <w:pStyle w:val="Heading1"/>
      </w:pPr>
      <w:r>
        <w:t>1. Cel i zakres projektu</w:t>
      </w:r>
    </w:p>
    <w:p>
      <w:r>
        <w:t>Projekt dotyczy eksploracji danych rynku wtórnego motocykli. W przeciwieństwie do analizy rynku samochodów osobowych (jak w materiale referencyjnym), tutaj badany jest segment motocykli i quadów dostępnych w polskich ogłoszeniach internetowych.</w:t>
      </w:r>
    </w:p>
    <w:p>
      <w:r>
        <w:t>Główne pytania badawcze, na które odpowiada analiza, to:</w:t>
      </w:r>
    </w:p>
    <w:p>
      <w:pPr>
        <w:pStyle w:val="ListBullet"/>
      </w:pPr>
      <w:r>
        <w:t>Jaka jest struktura rynku pod względem marek, modeli i typów pojazdów?</w:t>
      </w:r>
    </w:p>
    <w:p>
      <w:pPr>
        <w:pStyle w:val="ListBullet"/>
      </w:pPr>
      <w:r>
        <w:t>Jak rozkładają się ceny i przebiegi w całym zbiorze oraz w obrębie poszczególnych producentów?</w:t>
      </w:r>
    </w:p>
    <w:p>
      <w:pPr>
        <w:pStyle w:val="ListBullet"/>
      </w:pPr>
      <w:r>
        <w:t>W jaki sposób cena zależy od roku produkcji i przebiegu?</w:t>
      </w:r>
    </w:p>
    <w:p>
      <w:pPr>
        <w:pStyle w:val="ListBullet"/>
      </w:pPr>
      <w:r>
        <w:t>Które marki szybciej tracą wartość i które są intensywniej eksploatowane?</w:t>
      </w:r>
    </w:p>
    <w:p>
      <w:pPr>
        <w:pStyle w:val="ListBullet"/>
      </w:pPr>
      <w:r>
        <w:t>Czy da się wyróżnić grupy marek o podobnym profilu ekonomicznym?</w:t>
      </w:r>
    </w:p>
    <w:p>
      <w:pPr>
        <w:pStyle w:val="ListBullet"/>
      </w:pPr>
      <w:r>
        <w:t>Które ogłoszenia wyróżniają się ceną i przebiegiem na tle podobnych ofert?</w:t>
      </w:r>
    </w:p>
    <w:p>
      <w:pPr>
        <w:pStyle w:val="Heading1"/>
      </w:pPr>
      <w:r>
        <w:t>2. Wymagania zadania projektowego</w:t>
      </w:r>
    </w:p>
    <w:p>
      <w:r>
        <w:t>Projekt został zaprojektowany tak, aby spełnić wymagania typowe dla zadań z eksploracji danych:</w:t>
      </w:r>
    </w:p>
    <w:p>
      <w:pPr>
        <w:pStyle w:val="ListBullet"/>
      </w:pPr>
      <w:r>
        <w:t>Pobranie danych z zewnętrznego źródła — wykorzystano web scraping (Playwright) zamiast oficjalnego API.</w:t>
      </w:r>
    </w:p>
    <w:p>
      <w:pPr>
        <w:pStyle w:val="ListBullet"/>
      </w:pPr>
      <w:r>
        <w:t>Wybór dziedziny analizy — rynek motocykli używanych w Polsce.</w:t>
      </w:r>
    </w:p>
    <w:p>
      <w:pPr>
        <w:pStyle w:val="ListBullet"/>
      </w:pPr>
      <w:r>
        <w:t>Czyszczenie danych — normalizacja, usuwanie duplikatów, rekordów niekompletnych i wartości odstających.</w:t>
      </w:r>
    </w:p>
    <w:p>
      <w:pPr>
        <w:pStyle w:val="ListBullet"/>
      </w:pPr>
      <w:r>
        <w:t>Analiza danych — statystyki opisowe, regresja, klasteryzacja, wizualizacje oraz wyszukiwanie okazji.</w:t>
      </w:r>
    </w:p>
    <w:p>
      <w:r>
        <w:t>Za punkt odniesienia metodologicznego przyjęto artykuł dostępny pod adresem https://blog.prokulski.science/index.php/2018/01/23/sprzedam-opla/. Zastosowano podobną logikę analizy (struktura rynku, rozkłady, mapy roczników, nachylenia regresji, segmentacja), dostosowując ją do specyfiki danych motocyklowych.</w:t>
      </w:r>
    </w:p>
    <w:p>
      <w:pPr>
        <w:pStyle w:val="Heading1"/>
      </w:pPr>
      <w:r>
        <w:t>3. Źródło danych i opis rekordu</w:t>
      </w:r>
    </w:p>
    <w:p>
      <w:r>
        <w:t>Źródłem danych jest serwis OtoMoto.pl, kategoria motocykli i quadów. Domyślny adres startowy oraz liczba stron wyników konfigurowane są w pliku config/settings.yaml (obecnie do 25 stron listingu).</w:t>
      </w:r>
    </w:p>
    <w:p>
      <w:r>
        <w:t>Każde ogłoszenie reprezentowane jest jako jeden wiersz w tabeli. Podstawowe atrybuty wykorzystywane w analizie to:</w:t>
      </w:r>
    </w:p>
    <w:p>
      <w:pPr>
        <w:pStyle w:val="ListBullet"/>
      </w:pPr>
      <w:r>
        <w:t>brand — marka motocykla</w:t>
      </w:r>
    </w:p>
    <w:p>
      <w:pPr>
        <w:pStyle w:val="ListBullet"/>
      </w:pPr>
      <w:r>
        <w:t>model — model</w:t>
      </w:r>
    </w:p>
    <w:p>
      <w:pPr>
        <w:pStyle w:val="ListBullet"/>
      </w:pPr>
      <w:r>
        <w:t>year — rok produkcji</w:t>
      </w:r>
    </w:p>
    <w:p>
      <w:pPr>
        <w:pStyle w:val="ListBullet"/>
      </w:pPr>
      <w:r>
        <w:t>mileage — przebieg w kilometrach</w:t>
      </w:r>
    </w:p>
    <w:p>
      <w:pPr>
        <w:pStyle w:val="ListBullet"/>
      </w:pPr>
      <w:r>
        <w:t>price — cena ofertowa w PLN</w:t>
      </w:r>
    </w:p>
    <w:p>
      <w:pPr>
        <w:pStyle w:val="ListBullet"/>
      </w:pPr>
      <w:r>
        <w:t>capacity — pojemność silnika (jeśli dostępna w ogłoszeniu)</w:t>
      </w:r>
    </w:p>
    <w:p>
      <w:pPr>
        <w:pStyle w:val="ListBullet"/>
      </w:pPr>
      <w:r>
        <w:t>power — moc (jeśli dostępna)</w:t>
      </w:r>
    </w:p>
    <w:p>
      <w:pPr>
        <w:pStyle w:val="ListBullet"/>
      </w:pPr>
      <w:r>
        <w:t>type — typ motocykla (np. sport, turystyczny, chopper)</w:t>
      </w:r>
    </w:p>
    <w:p>
      <w:r>
        <w:t>Zebrane dane surowe zapisywane są do pliku data/raw/raw_listings.csv. Po czyszczeniu powstaje zbiór data/processed/cleaned_listings.csv, który można ponownie wczytać bez konieczności scrapingu.</w:t>
      </w:r>
    </w:p>
    <w:p>
      <w:pPr>
        <w:pStyle w:val="Heading1"/>
      </w:pPr>
      <w:r>
        <w:t>4. Architektura rozwiązania</w:t>
      </w:r>
    </w:p>
    <w:p>
      <w:r>
        <w:t>Program podzielony jest na moduły odpowiadające kolejnym etapom przetwarzania:</w:t>
      </w:r>
    </w:p>
    <w:p>
      <w:pPr>
        <w:pStyle w:val="ListBullet"/>
      </w:pPr>
      <w:r>
        <w:t>src/scraper — pobieranie danych (przeglądarka Playwright, parser HTML, crawler z paginacją)</w:t>
      </w:r>
    </w:p>
    <w:p>
      <w:pPr>
        <w:pStyle w:val="ListBullet"/>
      </w:pPr>
      <w:r>
        <w:t>src/cleaning — normalizacja marek oraz filtrowanie jakości danych</w:t>
      </w:r>
    </w:p>
    <w:p>
      <w:pPr>
        <w:pStyle w:val="ListBullet"/>
      </w:pPr>
      <w:r>
        <w:t>src/analysis — statystyki, regresja, klasteryzacja, wykrywanie okazji</w:t>
      </w:r>
    </w:p>
    <w:p>
      <w:pPr>
        <w:pStyle w:val="ListBullet"/>
      </w:pPr>
      <w:r>
        <w:t>src/utils — wczytywanie konfiguracji i logowanie</w:t>
      </w:r>
    </w:p>
    <w:p>
      <w:pPr>
        <w:pStyle w:val="ListBullet"/>
      </w:pPr>
      <w:r>
        <w:t>src/main.py — orchestracja całego potoku (scrape → clean → analyze)</w:t>
      </w:r>
    </w:p>
    <w:p>
      <w:r>
        <w:t>Parametr pipeline.data_source w konfiguracji pozwala wybrać tryb pracy: scrape (pobierz i przeanalizuj od nowa), raw (wczytaj surowe CSV i oczyść), processed (wczytaj już oczyszczone dane i wykonaj samą analizę). Ułatwia to iteracyjną pracę nad wykresami bez wielokrotnego obciążania serwisu OtoMoto.</w:t>
      </w:r>
    </w:p>
    <w:p>
      <w:pPr>
        <w:pStyle w:val="Heading1"/>
      </w:pPr>
      <w:r>
        <w:t>5. Pobieranie danych (web scraping)</w:t>
      </w:r>
    </w:p>
    <w:p>
      <w:r>
        <w:t>Moduł OtoMotoCrawler uruchamia przeglądarkę w trybie headless, przechodzi kolejne strony wyników wyszukiwania i dla każdej strony wywołuje parser ogłoszeń. Adres URL dla strony n &gt; 1 budowany jest przez dopisanie parametru page do adresu startowego.</w:t>
      </w:r>
    </w:p>
    <w:p>
      <w:r>
        <w:t>Parser wyciąga z widoku listingu pola opisujące pojazd. W przypadku braku wyników crawler kończy pobieranie — zakładając, że osiągnięto koniec dostępnych stron. Przy włączonym trybie debug zapisywany może być kod HTML strony do katalogu results/debug, co ułatwia diagnozę zmian w strukturze serwisu.</w:t>
      </w:r>
    </w:p>
    <w:p>
      <w:r>
        <w:t>Podczas pierwszego wejścia obsługiwane jest okno zgody na cookies (przycisk „Przejdź do serwisu”), aby nie blokować dalszego parsowania.</w:t>
      </w:r>
    </w:p>
    <w:p>
      <w:pPr>
        <w:pStyle w:val="Heading1"/>
      </w:pPr>
      <w:r>
        <w:t>6. Czyszczenie i przygotowanie zbioru</w:t>
      </w:r>
    </w:p>
    <w:p>
      <w:pPr>
        <w:pStyle w:val="Heading2"/>
      </w:pPr>
      <w:r>
        <w:t>6.1. Normalizacja marek</w:t>
      </w:r>
    </w:p>
    <w:p>
      <w:r>
        <w:t>Klasa DataNormalizer ujednolica zapisy marek — np. różne warianty pisowni, wielkość liter, skróty — do jednej postaci słownikowej. Uwzględniono marki wielowyrazowe (Moto Guzzi, Royal Enfield, MV Agusta, Harley-Davidson itd.), co jest istotne przy dalszym grupowaniu i regresji per marka.</w:t>
      </w:r>
    </w:p>
    <w:p>
      <w:pPr>
        <w:pStyle w:val="Heading2"/>
      </w:pPr>
      <w:r>
        <w:t>6.2. Usuwanie duplikatów i rekordów niekompletnych</w:t>
      </w:r>
    </w:p>
    <w:p>
      <w:r>
        <w:t>DataFilter.remove_duplicates usuwa wiersze identyczne we wszystkich kolumnach. Następnie remove_incomplete wymaga obecności kluczowych pól: brand, model, year, mileage, price. Usuwane są także rekordy z wartością 0 w kolumnach numerycznych, bo taki przebieg lub cena nie mają interpretacji rynkowej.</w:t>
      </w:r>
    </w:p>
    <w:p>
      <w:pPr>
        <w:pStyle w:val="Heading2"/>
      </w:pPr>
      <w:r>
        <w:t>6.3. Wartości odstające (IQR)</w:t>
      </w:r>
    </w:p>
    <w:p>
      <w:r>
        <w:t>Na kolumnach price, mileage i year stosowana jest metoda rozstępu ćwiartkowego (IQR). Dla każdej kolumny wyznaczane są kwartyle Q1 i Q3, a następnie dopuszczalny przedział [Q1 − k·IQR, Q3 + k·IQR], gdzie k domyślnie wynosi 1,5 (parametr cleaning.outlier_threshold). Rekordy poza tym przedziałem są odrzucane, co ogranicza wpływ błędnych ogłoszeń i ekstremalnych ofert na wykresy i modele.</w:t>
      </w:r>
    </w:p>
    <w:p>
      <w:pPr>
        <w:pStyle w:val="Heading1"/>
      </w:pPr>
      <w:r>
        <w:t>7. Analiza eksploracyjna</w:t>
      </w:r>
    </w:p>
    <w:p>
      <w:r>
        <w:t>Analiza realizowana jest przez klasę MarketAnalysis oraz moduły pomocnicze. Poniżej opisano kolejne aspekty uwzględniane w projekcie oraz powiązane artefakty wyjściowe.</w:t>
      </w:r>
    </w:p>
    <w:p>
      <w:pPr>
        <w:pStyle w:val="Heading2"/>
      </w:pPr>
      <w:r>
        <w:t>7.1. Struktura rynku</w:t>
      </w:r>
    </w:p>
    <w:p>
      <w:r>
        <w:t>Obliczane są udziały procentowe marek oraz typów motocykli w zbiorze ogłoszeń. Wykres struktura_rynku.png przedstawia wykresy słupkowe ułatwiające szybką ocenę koncentracji rynku (dominujące marki versus długi ogon rzadszych producentów).</w:t>
      </w:r>
    </w:p>
    <w:p>
      <w:pPr>
        <w:pStyle w:val="Heading2"/>
      </w:pPr>
      <w:r>
        <w:t>7.2. Diagnostyka rozkładów numerycznych</w:t>
      </w:r>
    </w:p>
    <w:p>
      <w:r>
        <w:t>Tabela percentyli (percentyle_numeryczne.csv) zawiera wartości od p00 do p99 dla ceny, przebiegu, roku, pojemności i mocy, a także procent braków danych. Pozwala ocenić skalę zmienności i jakość zbioru przed i po czyszczeniu — analogicznie do wstępnej analizy rozkładów w materiale referencyjnym.</w:t>
      </w:r>
    </w:p>
    <w:p>
      <w:pPr>
        <w:pStyle w:val="Heading2"/>
      </w:pPr>
      <w:r>
        <w:t>7.3. Rozkłady cen i przebiegów</w:t>
      </w:r>
    </w:p>
    <w:p>
      <w:r>
        <w:t>Generowane są histogramy i wykresy pudełkowe (boxplot) dla całego rynku (rozklady_ceny_przebiegu.png) oraz osobno dla wybranych marek o największej liczbie ogłoszeń (rozklady_wedlug_marek.png). Umożliwia to porównanie np. mediany ceny Yamaha versus Honda w tym samym zbiorze.</w:t>
      </w:r>
    </w:p>
    <w:p>
      <w:pPr>
        <w:pStyle w:val="Heading2"/>
      </w:pPr>
      <w:r>
        <w:t>7.4. Mapy cieplne roczników</w:t>
      </w:r>
    </w:p>
    <w:p>
      <w:r>
        <w:t>Mapa marka × rok produkcji (mapa_marek_rocznikow.png) pokazuje liczbę ogłoszeń w poszczególnych komórkach — widać, które roczniki danej marki są najczęściej wystawiane na sprzedaż. Druga mapa dotyczy najpopularniejszych modeli (mapa_modeli_rocznikow.png) i pozwala zejść poziom głębiej niż sama marka.</w:t>
      </w:r>
    </w:p>
    <w:p>
      <w:pPr>
        <w:pStyle w:val="Heading2"/>
      </w:pPr>
      <w:r>
        <w:t>7.5. Regresja liniowa: cena a rok i przebieg</w:t>
      </w:r>
    </w:p>
    <w:p>
      <w:r>
        <w:t>Dla całego rynku rysowane są wykresy rozrzutu z dopasowaną prostą regresji cena ~ rok produkcji oraz cena ~ przebieg. Dodatkowo tworzone są wykresy faceted dla topowych marek, aby porównać nachylenie zależności między producentami.</w:t>
      </w:r>
    </w:p>
    <w:p>
      <w:r>
        <w:t>Osobno, dla każdej marki z wystarczającą liczbą rekordów (min. 8), liczone są współczynniki regresji: price_year_slope (utrata wartości w PLN na rok wieku) oraz wskaźnik eksploatacji usage_km_per_year (średni roczny przebieg wyliczony z relacji przebieg–rok). Wyniki zapisywane są w wspolczynniki_marek.csv i wizualizowane na wykresie utrata_wartosci_i_eksploatacja.png.</w:t>
      </w:r>
    </w:p>
    <w:p>
      <w:pPr>
        <w:pStyle w:val="Heading2"/>
      </w:pPr>
      <w:r>
        <w:t>7.6. Macierz korelacji</w:t>
      </w:r>
    </w:p>
    <w:p>
      <w:r>
        <w:t>Wykres korelacje_cech.png przedstawia korelacje Pearsona między zmiennymi numerycznymi. Służy do wykrycia silnych związków liniowych (np. czy nowsze roczniki są systematycznie droższe) i do oceny, które cechy warto łączyć w dalszych modelach.</w:t>
      </w:r>
    </w:p>
    <w:p>
      <w:pPr>
        <w:pStyle w:val="Heading2"/>
      </w:pPr>
      <w:r>
        <w:t>7.7. Klasteryzacja marek (k-means)</w:t>
      </w:r>
    </w:p>
    <w:p>
      <w:r>
        <w:t>Marki z wystarczającą liczbą obserwacji grupowane są algorytmem k-means w przestrzeni dwóch wskaźników: współczynnika utraty wartości i współczynnika eksploatacji (po standaryzacji StandardScaler). Domyślnie ustawione są 3 klastry (analysis.clustering_clusters w konfiguracji).</w:t>
      </w:r>
    </w:p>
    <w:p>
      <w:r>
        <w:t>Dzięki temu można wyróżnić segmenty rynku o podobnym profilu — np. marki premium z szybszą deprecjacją versus marki budżetowe z niższą eksploatacją. Dodatkowo klasteryzacja k-means stosowana jest na poziomie pojedynczych ogłoszeń (cechy syntetyczne cena/wiek i cena/przebieg) — wykres klastry_ogloszen.png.</w:t>
      </w:r>
    </w:p>
    <w:p>
      <w:pPr>
        <w:pStyle w:val="Heading2"/>
      </w:pPr>
      <w:r>
        <w:t>7.8. Wyszukiwanie okazji rynkowych</w:t>
      </w:r>
    </w:p>
    <w:p>
      <w:r>
        <w:t>Moduł BargainFinder porównuje każde ogłoszenie z grupą peerów: ta sama marka, model i rok produkcji. Średnia cena i średni przebieg grupy liczone są metodą leave-one-out (bieżące ogłoszenie nie wchodzi do średniej, co zapobiega sztucznemu zaniżaniu benchmarku przez samo siebie).</w:t>
      </w:r>
    </w:p>
    <w:p>
      <w:r>
        <w:t>Ogłoszenie uznawane jest za potencjalną okazję, gdy cena i przebieg są co najmniej o 15% niższe od średniej grupy (analysis.bargain_threshold). Wymagane jest też minimum trzech podobnych ofert w grupie. Ranking okazji oparty jest na deal_score (suma odchyleń procentowych ceny i przebiegu od benchmarku). Lista zapisywana jest do okazje_rynkowe.csv, a wykres okazje_rynkowe.png pokazuje kandydatów na tle rynku.</w:t>
      </w:r>
    </w:p>
    <w:p>
      <w:pPr>
        <w:pStyle w:val="Heading1"/>
      </w:pPr>
      <w:r>
        <w:t>8. Wyniki i sposób interpretacji</w:t>
      </w:r>
    </w:p>
    <w:p>
      <w:r>
        <w:t>Po uruchomieniu potoku w katalogu results pojawiają się wykresy PNG oraz pliki CSV z polskimi nagłówkami kolumn (np. Marka, Rok produkcji, Cena względem średniej (%)). Ułatwia to bezpośrednie wykorzystanie wyników w sprawozdaniu lub prezentacji.</w:t>
      </w:r>
    </w:p>
    <w:p>
      <w:r>
        <w:t>Interpretacja powinna zawsze uwzględniać ograniczenia danych ogłoszeniowych: cena to cena ofertowa, nie transakcyjna; przebieg zależy od uczciwości sprzedającego; zbiór odzwierciedla tylko aktywne ogłoszenia w momencie scrapingu.</w:t>
      </w:r>
    </w:p>
    <w:p>
      <w:pPr>
        <w:pStyle w:val="Heading1"/>
      </w:pPr>
      <w:r>
        <w:t>9. Uruchomienie projektu</w:t>
      </w:r>
    </w:p>
    <w:p>
      <w:pPr>
        <w:pStyle w:val="ListBullet"/>
      </w:pPr>
      <w:r>
        <w:t>Instalacja zależności: uv sync oraz uv run playwright install</w:t>
      </w:r>
    </w:p>
    <w:p>
      <w:pPr>
        <w:pStyle w:val="ListBullet"/>
      </w:pPr>
      <w:r>
        <w:t>Konfiguracja: edycja config/settings.yaml (URL, liczba stron, próg okazji, tryb danych)</w:t>
      </w:r>
    </w:p>
    <w:p>
      <w:pPr>
        <w:pStyle w:val="ListBullet"/>
      </w:pPr>
      <w:r>
        <w:t>Uruchomienie pełnego potoku: uv run main.py</w:t>
      </w:r>
    </w:p>
    <w:p>
      <w:pPr>
        <w:pStyle w:val="ListBullet"/>
      </w:pPr>
      <w:r>
        <w:t>Testy jednostkowe (bez integracji ze scraperem): uv run pytest -m "not integration"</w:t>
      </w:r>
    </w:p>
    <w:p>
      <w:pPr>
        <w:pStyle w:val="ListBullet"/>
      </w:pPr>
      <w:r>
        <w:t>Ponowne wygenerowanie opisu: uv run --with python-docx python scripts/generate_opis_projektu_docx.py</w:t>
      </w:r>
    </w:p>
    <w:p>
      <w:pPr>
        <w:pStyle w:val="Heading1"/>
      </w:pPr>
      <w:r>
        <w:t>10. Technologie</w:t>
      </w:r>
    </w:p>
    <w:p>
      <w:pPr>
        <w:pStyle w:val="ListBullet"/>
      </w:pPr>
      <w:r>
        <w:t>Python 3.11+</w:t>
      </w:r>
    </w:p>
    <w:p>
      <w:pPr>
        <w:pStyle w:val="ListBullet"/>
      </w:pPr>
      <w:r>
        <w:t>uv — zarządzanie zależnościami</w:t>
      </w:r>
    </w:p>
    <w:p>
      <w:pPr>
        <w:pStyle w:val="ListBullet"/>
      </w:pPr>
      <w:r>
        <w:t>Playwright — automatyzacja przeglądarki</w:t>
      </w:r>
    </w:p>
    <w:p>
      <w:pPr>
        <w:pStyle w:val="ListBullet"/>
      </w:pPr>
      <w:r>
        <w:t>Pandas, NumPy — przetwarzanie tabelaryczne</w:t>
      </w:r>
    </w:p>
    <w:p>
      <w:pPr>
        <w:pStyle w:val="ListBullet"/>
      </w:pPr>
      <w:r>
        <w:t>scikit-learn — regresja liniowa, k-means, standaryzacja</w:t>
      </w:r>
    </w:p>
    <w:p>
      <w:pPr>
        <w:pStyle w:val="ListBullet"/>
      </w:pPr>
      <w:r>
        <w:t>Matplotlib, Seaborn — wizualizacje</w:t>
      </w:r>
    </w:p>
    <w:p>
      <w:pPr>
        <w:pStyle w:val="ListBullet"/>
      </w:pPr>
      <w:r>
        <w:t>pytest — testy modułów cleaning, analysis i potoku danych</w:t>
      </w:r>
    </w:p>
    <w:p>
      <w:pPr>
        <w:pStyle w:val="Heading1"/>
      </w:pPr>
      <w:r>
        <w:t>11. Wnioski</w:t>
      </w:r>
    </w:p>
    <w:p>
      <w:r>
        <w:t>Zrealizowany system spełnia wymagania projektu z eksploracji danych: automatycznie pozyskuje dane z Internetu, porządkuje je i przeprowadza analizę wielopoziomową inspirowaną sprawdzonym schematem z rynku samochodów osobowych.</w:t>
      </w:r>
    </w:p>
    <w:p>
      <w:r>
        <w:t>Połączenie statystyk opisowych, regresji per marka, segmentacji k-means oraz porównań peer-to-peer daje zarówno obraz całego rynku motocykli, jak i narzędzie do wstępnej selekcji atrakcyjnych ogłoszeń. Dalszym kierunkiem rozwoju mogłoby być uwzględnienie lokalizacji, stanu technicznego lub historii cen z wielu pobrań w czasie.</w:t>
      </w:r>
    </w:p>
    <w:p>
      <w:pPr>
        <w:pStyle w:val="Heading1"/>
      </w:pPr>
      <w:r>
        <w:t>12. Ograniczenia i etyka pobierania danych</w:t>
      </w:r>
    </w:p>
    <w:p>
      <w:r>
        <w:t>Scraping należy stosować z umiarem: respektować regulamin serwisu, nie obciążać infrastruktury częstymi zapytaniami oraz wykorzystywać zebrane dane wyłącznie w celach edukacyjnych i analitycznych. Projekt przewiduje możliwość pracy na zapisanych plikach CSV, co ogranicza konieczność wielokrotnego odpytywania OtoMoto.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