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65EE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b/>
          <w:bCs/>
          <w:color w:val="111111"/>
          <w:sz w:val="32"/>
          <w:szCs w:val="32"/>
          <w:bdr w:val="none" w:sz="0" w:space="0" w:color="auto" w:frame="1"/>
        </w:rPr>
        <w:t>ML Project</w:t>
      </w:r>
    </w:p>
    <w:p w14:paraId="462946FC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3894FE20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Dataset and analysis</w:t>
      </w:r>
    </w:p>
    <w:p w14:paraId="46E5DD87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Choose a health-related dataset among the ones listed below</w:t>
      </w:r>
    </w:p>
    <w:p w14:paraId="7B705DF4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Think of a </w:t>
      </w:r>
      <w:r w:rsidRPr="000B0E80">
        <w:rPr>
          <w:rFonts w:ascii="Arial" w:eastAsia="Times New Roman" w:hAnsi="Arial" w:cs="Arial"/>
          <w:color w:val="111111"/>
          <w:sz w:val="20"/>
          <w:szCs w:val="20"/>
          <w:u w:val="single"/>
          <w:bdr w:val="none" w:sz="0" w:space="0" w:color="auto" w:frame="1"/>
        </w:rPr>
        <w:t>question</w:t>
      </w: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you are interested in. This is entirely up to you. The aim should be prediction (not inference).</w:t>
      </w:r>
    </w:p>
    <w:p w14:paraId="20D158A5" w14:textId="77777777" w:rsidR="000B0E80" w:rsidRPr="000B0E80" w:rsidRDefault="000B0E80" w:rsidP="000B0E80">
      <w:pPr>
        <w:numPr>
          <w:ilvl w:val="0"/>
          <w:numId w:val="1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u w:val="single"/>
          <w:bdr w:val="none" w:sz="0" w:space="0" w:color="auto" w:frame="1"/>
        </w:rPr>
        <w:t>Run at least two supervised and one unsupervised algorithm</w:t>
      </w: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. The unsupervised algorithm can be used to give a descriptive overview of your data. The supervised algorithms should be at least two to compare results.</w:t>
      </w:r>
    </w:p>
    <w:p w14:paraId="1A42874A" w14:textId="77777777" w:rsidR="000B0E80" w:rsidRPr="000B0E80" w:rsidRDefault="000B0E80" w:rsidP="000B0E80">
      <w:pPr>
        <w:shd w:val="clear" w:color="auto" w:fill="E6E6E6"/>
        <w:ind w:left="360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054CD117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Project presentation</w:t>
      </w:r>
    </w:p>
    <w:p w14:paraId="6EFE2376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The project presentation is due on 02/05/2022. Please keep in mind that it takes time to run things on the HPC, so aim to finish your project a couple of weeks in advance to give yourself time to prepare the presentation. You don’t need to write a report, just prepare the presentation.</w:t>
      </w:r>
    </w:p>
    <w:p w14:paraId="26A36A58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We might optionally ask to review your code, so please keep it tidy.</w:t>
      </w:r>
    </w:p>
    <w:p w14:paraId="66336AD6" w14:textId="77777777" w:rsidR="000B0E80" w:rsidRPr="000B0E80" w:rsidRDefault="000B0E80" w:rsidP="000B0E80">
      <w:pPr>
        <w:numPr>
          <w:ilvl w:val="0"/>
          <w:numId w:val="2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In your oral presentation please stick to the following rough structure: 1-3 slides of background, 1-5 slides of methods including data description, pre-processing, model tuning, up to 10 slides of results, 1 slide for conclusions/future work (no discussion or public recommendations are needed). Try to keep the total around 15 slides.</w:t>
      </w:r>
    </w:p>
    <w:p w14:paraId="5D968EC6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73F02582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Various</w:t>
      </w:r>
    </w:p>
    <w:p w14:paraId="5EDBD56D" w14:textId="77777777" w:rsidR="000B0E80" w:rsidRPr="000B0E80" w:rsidRDefault="000B0E80" w:rsidP="000B0E80">
      <w:pPr>
        <w:numPr>
          <w:ilvl w:val="0"/>
          <w:numId w:val="3"/>
        </w:numPr>
        <w:shd w:val="clear" w:color="auto" w:fill="E6E6E6"/>
        <w:rPr>
          <w:rFonts w:ascii="Calibri" w:eastAsia="Times New Roman" w:hAnsi="Calibri" w:cs="Calibri"/>
          <w:color w:val="111111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It is ok to apply new methods to an existing paper/study in order to improve it</w:t>
      </w:r>
    </w:p>
    <w:p w14:paraId="32979156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 </w:t>
      </w:r>
    </w:p>
    <w:p w14:paraId="7BAF68CE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What are we evaluating?</w:t>
      </w:r>
    </w:p>
    <w:p w14:paraId="13549B81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and concise presentation of the rationale and question you chose</w:t>
      </w:r>
    </w:p>
    <w:p w14:paraId="2FDE504C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Justification of methods chosen and detailed knowledge of both theory and best practices for each method (e.g. data processing required, parameter tuning etc.)</w:t>
      </w:r>
    </w:p>
    <w:p w14:paraId="7EBB426E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presentation of the results and appropriate comparison metrics</w:t>
      </w:r>
    </w:p>
    <w:p w14:paraId="70F07975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Appropriate choice of visuals i.e. plots, tables, diagrams etc. </w:t>
      </w:r>
    </w:p>
    <w:p w14:paraId="54707550" w14:textId="77777777" w:rsidR="000B0E80" w:rsidRPr="000B0E80" w:rsidRDefault="000B0E80" w:rsidP="000B0E80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Confident conclusions </w:t>
      </w:r>
    </w:p>
    <w:p w14:paraId="795168FB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 </w:t>
      </w:r>
    </w:p>
    <w:p w14:paraId="43356D1B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b/>
          <w:bCs/>
          <w:i/>
          <w:iCs/>
          <w:color w:val="111111"/>
          <w:sz w:val="20"/>
          <w:szCs w:val="20"/>
          <w:bdr w:val="none" w:sz="0" w:space="0" w:color="auto" w:frame="1"/>
        </w:rPr>
        <w:t>Datasets</w:t>
      </w:r>
    </w:p>
    <w:p w14:paraId="73A76B77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 xml:space="preserve">Tabular </w:t>
      </w:r>
    </w:p>
    <w:p w14:paraId="78D29915" w14:textId="77777777" w:rsidR="000B0E80" w:rsidRPr="000B0E80" w:rsidRDefault="000B0E80" w:rsidP="000B0E80">
      <w:pPr>
        <w:numPr>
          <w:ilvl w:val="0"/>
          <w:numId w:val="5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UK Biobank: access was given to all of you during TDS. The same scientific questions as in TDS are not permitted of course. </w:t>
      </w:r>
    </w:p>
    <w:p w14:paraId="4247A75A" w14:textId="77777777" w:rsidR="000B0E80" w:rsidRPr="000B0E80" w:rsidRDefault="000B0E80" w:rsidP="000B0E80">
      <w:pPr>
        <w:numPr>
          <w:ilvl w:val="0"/>
          <w:numId w:val="5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MIMIC-III, please see below (text section)</w:t>
      </w:r>
    </w:p>
    <w:p w14:paraId="51EBF0C0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Imaging</w:t>
      </w:r>
    </w:p>
    <w:p w14:paraId="637FD369" w14:textId="77777777" w:rsidR="000B0E80" w:rsidRPr="000B0E80" w:rsidRDefault="000B0E80" w:rsidP="000B0E80">
      <w:pPr>
        <w:numPr>
          <w:ilvl w:val="0"/>
          <w:numId w:val="6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Breast cancer imaging </w:t>
      </w:r>
      <w:hyperlink r:id="rId5" w:history="1">
        <w:r w:rsidRPr="000B0E80">
          <w:rPr>
            <w:rFonts w:ascii="Helvetica" w:eastAsia="Times New Roman" w:hAnsi="Helvetica" w:cs="Calibri"/>
            <w:color w:val="0000FF"/>
            <w:sz w:val="20"/>
            <w:szCs w:val="20"/>
            <w:u w:val="single"/>
            <w:bdr w:val="none" w:sz="0" w:space="0" w:color="auto" w:frame="1"/>
          </w:rPr>
          <w:t>https://wiki.cancerimagingarchive.net/pages/viewpage.action?pageId=64685580</w:t>
        </w:r>
      </w:hyperlink>
    </w:p>
    <w:p w14:paraId="39DE3EEF" w14:textId="77777777" w:rsidR="000B0E80" w:rsidRPr="000B0E80" w:rsidRDefault="000B0E80" w:rsidP="000B0E80">
      <w:pPr>
        <w:numPr>
          <w:ilvl w:val="0"/>
          <w:numId w:val="6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Colorectal Cancer histology https://zenodo.org/record/53169#.Yi8qRBDP1MA</w:t>
      </w:r>
    </w:p>
    <w:p w14:paraId="1E211DDC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Text</w:t>
      </w:r>
    </w:p>
    <w:p w14:paraId="77833BE3" w14:textId="77777777" w:rsidR="000B0E80" w:rsidRPr="000B0E80" w:rsidRDefault="000B0E80" w:rsidP="000B0E80">
      <w:pPr>
        <w:numPr>
          <w:ilvl w:val="0"/>
          <w:numId w:val="7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MIMIC-III data from intensive care patients including electronic health records and also tabular data. PLEASE NOTE: a request for access is needed, so it you choose this dataset request the data immediately to get it in time. You can list me (</w:t>
      </w:r>
      <w:proofErr w:type="spellStart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Dragana</w:t>
      </w:r>
      <w:proofErr w:type="spellEnd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) as your reference. It is a very large data collection, so it will be helpful to limit your scope and it will require some confidence with large data handling. </w:t>
      </w:r>
    </w:p>
    <w:p w14:paraId="009D71CC" w14:textId="77777777" w:rsidR="000B0E80" w:rsidRPr="000B0E80" w:rsidRDefault="000B0E80" w:rsidP="000B0E80">
      <w:pPr>
        <w:numPr>
          <w:ilvl w:val="0"/>
          <w:numId w:val="7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200k </w:t>
      </w:r>
      <w:proofErr w:type="spellStart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Pubmed</w:t>
      </w:r>
      <w:proofErr w:type="spellEnd"/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 xml:space="preserve"> abstract, with every sentence labelled in one of 8 categories https://github.com/Franck-Dernoncourt/pubmed-rct</w:t>
      </w:r>
    </w:p>
    <w:p w14:paraId="33235C2D" w14:textId="77777777" w:rsidR="000B0E80" w:rsidRPr="000B0E80" w:rsidRDefault="000B0E80" w:rsidP="000B0E80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Audio</w:t>
      </w:r>
    </w:p>
    <w:p w14:paraId="6E94059C" w14:textId="77777777" w:rsidR="000B0E80" w:rsidRPr="000B0E80" w:rsidRDefault="000B0E80" w:rsidP="000B0E80">
      <w:pPr>
        <w:numPr>
          <w:ilvl w:val="0"/>
          <w:numId w:val="8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color w:val="111111"/>
          <w:sz w:val="20"/>
          <w:szCs w:val="20"/>
          <w:bdr w:val="none" w:sz="0" w:space="0" w:color="auto" w:frame="1"/>
        </w:rPr>
        <w:t>cough recordings from COVID patients and controls https://zenodo.org/record/4498364#.Yi8m2RDP1MD</w:t>
      </w:r>
    </w:p>
    <w:p w14:paraId="5894176A" w14:textId="1611A81D" w:rsidR="004148E4" w:rsidRDefault="00102271"/>
    <w:p w14:paraId="3E6B1536" w14:textId="2D1986B2" w:rsidR="00CD7075" w:rsidRDefault="00CD7075">
      <w:r>
        <w:br w:type="page"/>
      </w:r>
    </w:p>
    <w:p w14:paraId="4751187B" w14:textId="76B67F14" w:rsidR="00CD7075" w:rsidRDefault="00CD7075">
      <w:r>
        <w:rPr>
          <w:b/>
          <w:bCs/>
        </w:rPr>
        <w:lastRenderedPageBreak/>
        <w:t>Do imaging data for colorectal cancer?</w:t>
      </w:r>
    </w:p>
    <w:p w14:paraId="523616A1" w14:textId="533C4FB3" w:rsidR="00CD7075" w:rsidRDefault="00CD7075"/>
    <w:p w14:paraId="4BCA64A9" w14:textId="7357BCAE" w:rsidR="00330380" w:rsidRPr="00330380" w:rsidRDefault="00330380">
      <w:r>
        <w:rPr>
          <w:u w:val="single"/>
        </w:rPr>
        <w:t>Analysis Plan</w:t>
      </w:r>
    </w:p>
    <w:p w14:paraId="59DDBA3D" w14:textId="772CDFC2" w:rsidR="00CD7075" w:rsidRDefault="00CD7075"/>
    <w:p w14:paraId="16FC48A1" w14:textId="776ACC5F" w:rsidR="0033709D" w:rsidRPr="0033709D" w:rsidRDefault="0033709D">
      <w:pPr>
        <w:rPr>
          <w:i/>
          <w:iCs/>
        </w:rPr>
      </w:pPr>
      <w:r>
        <w:rPr>
          <w:i/>
          <w:iCs/>
        </w:rPr>
        <w:t>Which machine learning method is most accurate in the prediction of colorectal tumours</w:t>
      </w:r>
      <w:r w:rsidR="00374FF0">
        <w:rPr>
          <w:i/>
          <w:iCs/>
        </w:rPr>
        <w:t xml:space="preserve"> </w:t>
      </w:r>
      <w:r w:rsidR="00102271">
        <w:rPr>
          <w:i/>
          <w:iCs/>
        </w:rPr>
        <w:t>among different classes of</w:t>
      </w:r>
      <w:r w:rsidR="00374FF0">
        <w:rPr>
          <w:i/>
          <w:iCs/>
        </w:rPr>
        <w:t xml:space="preserve"> colorectal histological images </w:t>
      </w:r>
      <w:r>
        <w:rPr>
          <w:i/>
          <w:iCs/>
        </w:rPr>
        <w:t>?</w:t>
      </w:r>
    </w:p>
    <w:p w14:paraId="7665AA47" w14:textId="77777777" w:rsidR="0033709D" w:rsidRDefault="0033709D"/>
    <w:p w14:paraId="0F910100" w14:textId="677B0B19" w:rsidR="002817D2" w:rsidRDefault="002817D2">
      <w:r>
        <w:t>Colorectal cancer data</w:t>
      </w:r>
    </w:p>
    <w:p w14:paraId="5AAABE8A" w14:textId="77777777" w:rsidR="002817D2" w:rsidRDefault="002817D2"/>
    <w:p w14:paraId="465AB1A7" w14:textId="50B21E35" w:rsidR="00330380" w:rsidRDefault="00330380" w:rsidP="00330380">
      <w:pPr>
        <w:pStyle w:val="ListParagraph"/>
        <w:numPr>
          <w:ilvl w:val="0"/>
          <w:numId w:val="9"/>
        </w:numPr>
      </w:pPr>
      <w:r>
        <w:t>Two supervised and one unsupervised algorithm</w:t>
      </w:r>
    </w:p>
    <w:p w14:paraId="18DC4AD3" w14:textId="10307BDA" w:rsidR="00330380" w:rsidRDefault="00330380" w:rsidP="00330380">
      <w:pPr>
        <w:pStyle w:val="ListParagraph"/>
        <w:numPr>
          <w:ilvl w:val="1"/>
          <w:numId w:val="9"/>
        </w:numPr>
      </w:pPr>
      <w:r>
        <w:t>Unsupervised as descriptive overview of data</w:t>
      </w:r>
    </w:p>
    <w:p w14:paraId="2F0C1DB5" w14:textId="798DD47B" w:rsidR="00330380" w:rsidRDefault="00330380" w:rsidP="00330380">
      <w:pPr>
        <w:pStyle w:val="ListParagraph"/>
        <w:numPr>
          <w:ilvl w:val="1"/>
          <w:numId w:val="9"/>
        </w:numPr>
      </w:pPr>
      <w:r>
        <w:t>Supervised to then compare between the two models</w:t>
      </w:r>
    </w:p>
    <w:p w14:paraId="511D5F54" w14:textId="227E5836" w:rsidR="000B32ED" w:rsidRDefault="000B32ED" w:rsidP="000B32ED"/>
    <w:p w14:paraId="640AD958" w14:textId="0D87E6D0" w:rsidR="000B32ED" w:rsidRDefault="000B32ED" w:rsidP="000B32ED">
      <w:r>
        <w:rPr>
          <w:b/>
          <w:bCs/>
        </w:rPr>
        <w:t>Methods to use</w:t>
      </w:r>
    </w:p>
    <w:p w14:paraId="31AE76A1" w14:textId="0D09D9C1" w:rsidR="000B32ED" w:rsidRDefault="000B32ED" w:rsidP="000B32ED"/>
    <w:p w14:paraId="4DF37DBB" w14:textId="1A9DB2F6" w:rsidR="000B32ED" w:rsidRDefault="000B32ED" w:rsidP="000B32ED">
      <w:r>
        <w:t>Supervised</w:t>
      </w:r>
    </w:p>
    <w:p w14:paraId="2EE73646" w14:textId="7719EA07" w:rsidR="000B32ED" w:rsidRDefault="000B32ED" w:rsidP="000B32ED"/>
    <w:p w14:paraId="3833FD23" w14:textId="17EC8C20" w:rsidR="000B32ED" w:rsidRDefault="00FC6D40" w:rsidP="000B32ED">
      <w:pPr>
        <w:pStyle w:val="ListParagraph"/>
        <w:numPr>
          <w:ilvl w:val="0"/>
          <w:numId w:val="9"/>
        </w:numPr>
      </w:pPr>
      <w:r>
        <w:t>Random forest</w:t>
      </w:r>
    </w:p>
    <w:p w14:paraId="68C85CF9" w14:textId="6D229E2B" w:rsidR="00FC6D40" w:rsidRDefault="00FC6D40" w:rsidP="000B32ED">
      <w:pPr>
        <w:pStyle w:val="ListParagraph"/>
        <w:numPr>
          <w:ilvl w:val="0"/>
          <w:numId w:val="9"/>
        </w:numPr>
      </w:pPr>
      <w:r>
        <w:t>CNN</w:t>
      </w:r>
    </w:p>
    <w:p w14:paraId="1967ECBD" w14:textId="43387D0A" w:rsidR="00FC6D40" w:rsidRDefault="00FC6D40" w:rsidP="00FC6D40"/>
    <w:p w14:paraId="6921CDA2" w14:textId="53F56AA9" w:rsidR="00FC6D40" w:rsidRDefault="00FC6D40" w:rsidP="00FC6D40">
      <w:r>
        <w:t>Unsupervised</w:t>
      </w:r>
    </w:p>
    <w:p w14:paraId="0909BD53" w14:textId="479E9DDA" w:rsidR="00FC6D40" w:rsidRPr="000B32ED" w:rsidRDefault="00FC6D40" w:rsidP="00FC6D40">
      <w:pPr>
        <w:pStyle w:val="ListParagraph"/>
        <w:numPr>
          <w:ilvl w:val="0"/>
          <w:numId w:val="9"/>
        </w:numPr>
      </w:pPr>
      <w:r>
        <w:t>K-Means Clustering</w:t>
      </w:r>
    </w:p>
    <w:p w14:paraId="334F30F0" w14:textId="4AA0DB81" w:rsidR="00330380" w:rsidRDefault="00330380" w:rsidP="002817D2"/>
    <w:p w14:paraId="1811C93F" w14:textId="30469149" w:rsidR="009F2091" w:rsidRDefault="009F2091" w:rsidP="002817D2">
      <w:r>
        <w:rPr>
          <w:b/>
          <w:bCs/>
        </w:rPr>
        <w:t>Images available</w:t>
      </w:r>
    </w:p>
    <w:p w14:paraId="1E406095" w14:textId="26C5FD69" w:rsidR="009F2091" w:rsidRDefault="009F2091" w:rsidP="002817D2"/>
    <w:p w14:paraId="14977159" w14:textId="02332A4C" w:rsidR="009F2091" w:rsidRPr="00B6373D" w:rsidRDefault="009F2091" w:rsidP="009F2091">
      <w:pPr>
        <w:pStyle w:val="ListParagraph"/>
        <w:numPr>
          <w:ilvl w:val="0"/>
          <w:numId w:val="9"/>
        </w:numPr>
        <w:rPr>
          <w:b/>
          <w:bCs/>
        </w:rPr>
      </w:pPr>
      <w:r w:rsidRPr="00B6373D">
        <w:rPr>
          <w:b/>
          <w:bCs/>
        </w:rPr>
        <w:t>Images_tiles_5000</w:t>
      </w:r>
    </w:p>
    <w:p w14:paraId="7FEA5E97" w14:textId="502896E2" w:rsidR="009F2091" w:rsidRDefault="009F2091" w:rsidP="009F2091">
      <w:pPr>
        <w:pStyle w:val="ListParagraph"/>
        <w:numPr>
          <w:ilvl w:val="1"/>
          <w:numId w:val="9"/>
        </w:numPr>
      </w:pPr>
      <w:r>
        <w:t>Contains 5000 histological images</w:t>
      </w:r>
    </w:p>
    <w:p w14:paraId="40314D18" w14:textId="23AD7B91" w:rsidR="009F2091" w:rsidRDefault="009F2091" w:rsidP="009F2091">
      <w:pPr>
        <w:pStyle w:val="ListParagraph"/>
        <w:numPr>
          <w:ilvl w:val="1"/>
          <w:numId w:val="9"/>
        </w:numPr>
      </w:pPr>
      <w:r>
        <w:t>150px * 150px</w:t>
      </w:r>
    </w:p>
    <w:p w14:paraId="516A22FF" w14:textId="248E03EA" w:rsidR="009F2091" w:rsidRDefault="009F2091" w:rsidP="009F2091">
      <w:pPr>
        <w:pStyle w:val="ListParagraph"/>
        <w:numPr>
          <w:ilvl w:val="1"/>
          <w:numId w:val="9"/>
        </w:numPr>
      </w:pPr>
      <w:r>
        <w:t>Each image belongs to one of 8 tissue categories</w:t>
      </w:r>
    </w:p>
    <w:p w14:paraId="7738F674" w14:textId="08F4528A" w:rsidR="00B6373D" w:rsidRDefault="00B6373D" w:rsidP="00B6373D">
      <w:pPr>
        <w:pStyle w:val="ListParagraph"/>
        <w:numPr>
          <w:ilvl w:val="2"/>
          <w:numId w:val="9"/>
        </w:numPr>
      </w:pPr>
      <w:r>
        <w:t>Adipose, Debris, Lymphoma, mucosa, complex, stroma, tumour and empty</w:t>
      </w:r>
    </w:p>
    <w:p w14:paraId="524A9BCE" w14:textId="68027F75" w:rsidR="009F2091" w:rsidRDefault="009F2091" w:rsidP="009F2091">
      <w:pPr>
        <w:pStyle w:val="ListParagraph"/>
        <w:numPr>
          <w:ilvl w:val="0"/>
          <w:numId w:val="9"/>
        </w:numPr>
      </w:pPr>
      <w:r>
        <w:t>Larger_images_10</w:t>
      </w:r>
    </w:p>
    <w:p w14:paraId="42E08A97" w14:textId="3BDC18CA" w:rsidR="009F2091" w:rsidRDefault="009F2091" w:rsidP="009F2091">
      <w:pPr>
        <w:pStyle w:val="ListParagraph"/>
        <w:numPr>
          <w:ilvl w:val="1"/>
          <w:numId w:val="9"/>
        </w:numPr>
      </w:pPr>
      <w:r>
        <w:t>10 larger histological images of 5000 x 5000 px each</w:t>
      </w:r>
    </w:p>
    <w:p w14:paraId="05AFD893" w14:textId="155850FA" w:rsidR="009F2091" w:rsidRDefault="009F2091" w:rsidP="009F2091">
      <w:pPr>
        <w:pStyle w:val="ListParagraph"/>
        <w:numPr>
          <w:ilvl w:val="1"/>
          <w:numId w:val="9"/>
        </w:numPr>
      </w:pPr>
      <w:r>
        <w:t>Images contain more than one tissue type</w:t>
      </w:r>
    </w:p>
    <w:p w14:paraId="7F8199B6" w14:textId="5597330B" w:rsidR="00B6373D" w:rsidRPr="009F2091" w:rsidRDefault="00176511" w:rsidP="00B6373D">
      <w:pPr>
        <w:pStyle w:val="ListParagraph"/>
        <w:numPr>
          <w:ilvl w:val="0"/>
          <w:numId w:val="9"/>
        </w:numPr>
      </w:pPr>
      <w:r>
        <w:t>All images are RGB, 0.495 micro metre per pixel</w:t>
      </w:r>
    </w:p>
    <w:p w14:paraId="3BEA8EA9" w14:textId="77777777" w:rsidR="009F2091" w:rsidRDefault="009F2091" w:rsidP="002817D2"/>
    <w:p w14:paraId="2B3CFC89" w14:textId="634551B5" w:rsidR="002817D2" w:rsidRDefault="002817D2" w:rsidP="002817D2"/>
    <w:p w14:paraId="77AA266D" w14:textId="77777777" w:rsidR="003F50A4" w:rsidRPr="000B0E80" w:rsidRDefault="003F50A4" w:rsidP="003F50A4">
      <w:p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Helvetica" w:eastAsia="Times New Roman" w:hAnsi="Helvetica" w:cs="Calibri"/>
          <w:i/>
          <w:iCs/>
          <w:color w:val="111111"/>
          <w:sz w:val="20"/>
          <w:szCs w:val="20"/>
          <w:bdr w:val="none" w:sz="0" w:space="0" w:color="auto" w:frame="1"/>
        </w:rPr>
        <w:t>What are we evaluating?</w:t>
      </w:r>
    </w:p>
    <w:p w14:paraId="559124D9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and concise presentation of the rationale and question you chose</w:t>
      </w:r>
    </w:p>
    <w:p w14:paraId="3C3F7F69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Justification of methods chosen and detailed knowledge of both theory and best practices for each method (e.g. data processing required, parameter tuning etc.)</w:t>
      </w:r>
    </w:p>
    <w:p w14:paraId="6B07AC2B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>Clear presentation of the results and appropriate comparison metrics</w:t>
      </w:r>
    </w:p>
    <w:p w14:paraId="2064E356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Appropriate choice of visuals i.e. plots, tables, diagrams etc. </w:t>
      </w:r>
    </w:p>
    <w:p w14:paraId="59721B81" w14:textId="77777777" w:rsidR="003F50A4" w:rsidRPr="000B0E80" w:rsidRDefault="003F50A4" w:rsidP="003F50A4">
      <w:pPr>
        <w:numPr>
          <w:ilvl w:val="0"/>
          <w:numId w:val="4"/>
        </w:numPr>
        <w:shd w:val="clear" w:color="auto" w:fill="E6E6E6"/>
        <w:rPr>
          <w:rFonts w:ascii="Calibri" w:eastAsia="Times New Roman" w:hAnsi="Calibri" w:cs="Calibri"/>
        </w:rPr>
      </w:pPr>
      <w:r w:rsidRPr="000B0E80">
        <w:rPr>
          <w:rFonts w:ascii="Arial" w:eastAsia="Times New Roman" w:hAnsi="Arial" w:cs="Arial"/>
          <w:color w:val="111111"/>
          <w:sz w:val="20"/>
          <w:szCs w:val="20"/>
        </w:rPr>
        <w:t xml:space="preserve">Confident conclusions </w:t>
      </w:r>
    </w:p>
    <w:p w14:paraId="755C7966" w14:textId="77777777" w:rsidR="003F50A4" w:rsidRPr="00CD7075" w:rsidRDefault="003F50A4" w:rsidP="002817D2"/>
    <w:sectPr w:rsidR="003F50A4" w:rsidRPr="00CD7075" w:rsidSect="00FA52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71B9"/>
    <w:multiLevelType w:val="multilevel"/>
    <w:tmpl w:val="21A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E7576"/>
    <w:multiLevelType w:val="multilevel"/>
    <w:tmpl w:val="222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E7AF7"/>
    <w:multiLevelType w:val="multilevel"/>
    <w:tmpl w:val="6A4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4037"/>
    <w:multiLevelType w:val="multilevel"/>
    <w:tmpl w:val="9A2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B10F3"/>
    <w:multiLevelType w:val="multilevel"/>
    <w:tmpl w:val="B85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82EC7"/>
    <w:multiLevelType w:val="multilevel"/>
    <w:tmpl w:val="A24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32272"/>
    <w:multiLevelType w:val="hybridMultilevel"/>
    <w:tmpl w:val="A9AA729A"/>
    <w:lvl w:ilvl="0" w:tplc="F1EA50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351CE"/>
    <w:multiLevelType w:val="multilevel"/>
    <w:tmpl w:val="365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210683"/>
    <w:multiLevelType w:val="multilevel"/>
    <w:tmpl w:val="DB7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80"/>
    <w:rsid w:val="00065A15"/>
    <w:rsid w:val="000B0E80"/>
    <w:rsid w:val="000B32ED"/>
    <w:rsid w:val="00102271"/>
    <w:rsid w:val="00176511"/>
    <w:rsid w:val="002817D2"/>
    <w:rsid w:val="00330380"/>
    <w:rsid w:val="0033709D"/>
    <w:rsid w:val="00374FF0"/>
    <w:rsid w:val="003F50A4"/>
    <w:rsid w:val="008B64CA"/>
    <w:rsid w:val="009F2091"/>
    <w:rsid w:val="00B6373D"/>
    <w:rsid w:val="00CD7075"/>
    <w:rsid w:val="00DF533E"/>
    <w:rsid w:val="00FA5265"/>
    <w:rsid w:val="00FC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D1DC"/>
  <w15:chartTrackingRefBased/>
  <w15:docId w15:val="{B95361CD-77C7-D442-A06D-DEAEBF36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E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0E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cancerimagingarchive.net/pages/viewpage.action?pageId=64685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Shaun</dc:creator>
  <cp:keywords/>
  <dc:description/>
  <cp:lastModifiedBy>Tan, Shaun</cp:lastModifiedBy>
  <cp:revision>11</cp:revision>
  <dcterms:created xsi:type="dcterms:W3CDTF">2022-03-14T14:11:00Z</dcterms:created>
  <dcterms:modified xsi:type="dcterms:W3CDTF">2022-04-05T09:48:00Z</dcterms:modified>
</cp:coreProperties>
</file>